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A14A" w14:textId="37ED12CE" w:rsidR="00137F12" w:rsidRPr="00AA0727" w:rsidRDefault="00D6006A" w:rsidP="00AA07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Programlama Öz Yeterlik</w:t>
      </w:r>
      <w:r w:rsidR="00AA0727" w:rsidRPr="00AA0727">
        <w:rPr>
          <w:b/>
          <w:sz w:val="26"/>
          <w:szCs w:val="26"/>
        </w:rPr>
        <w:t xml:space="preserve"> Ölçeği</w:t>
      </w:r>
    </w:p>
    <w:p w14:paraId="51336D92" w14:textId="6C99A141" w:rsidR="00AA0727" w:rsidRDefault="00AA0727" w:rsidP="00CF6D65">
      <w:pPr>
        <w:jc w:val="both"/>
      </w:pPr>
      <w:r w:rsidRPr="00AA0727">
        <w:t xml:space="preserve">Değerli katılımcı, </w:t>
      </w:r>
      <w:r w:rsidR="00CF6D65">
        <w:t>bu ölçek programlama öz yeterlik algınızı belirlemek amacıyla hazırlanmıştır. A</w:t>
      </w:r>
      <w:r w:rsidRPr="00AA0727">
        <w:t>şağıda yer alan ifadeler</w:t>
      </w:r>
      <w:r w:rsidR="00CF6D65">
        <w:t>i dikkatlice okuduktan sonra</w:t>
      </w:r>
      <w:r w:rsidRPr="00AA0727">
        <w:t xml:space="preserve">, </w:t>
      </w:r>
      <w:r w:rsidR="00CF6D65">
        <w:t xml:space="preserve">bu ifadelere ne derece katıldığınızı veya katılmadığınızı </w:t>
      </w:r>
      <w:r w:rsidR="00CF6D65" w:rsidRPr="00AA0727">
        <w:t>(</w:t>
      </w:r>
      <w:r w:rsidR="00CF6D65" w:rsidRPr="00C811AA">
        <w:rPr>
          <w:i/>
          <w:iCs/>
        </w:rPr>
        <w:t>Tamamen Katılmıyorum – 1, Katılmıyorum – 2, Kısmen Katılıyorum – 3, Katılıyorum – 4, Tamamen Katılıyorum – 5</w:t>
      </w:r>
      <w:r w:rsidR="00CF6D65">
        <w:t>)</w:t>
      </w:r>
      <w:r w:rsidR="00CF6D65" w:rsidRPr="00AA0727">
        <w:t xml:space="preserve"> </w:t>
      </w:r>
      <w:r w:rsidR="00CF6D65">
        <w:t>ilgili kutucuğa (X) işareti koyarak belirtiniz</w:t>
      </w:r>
      <w:r w:rsidRPr="00AA0727">
        <w:t xml:space="preserve">. </w:t>
      </w:r>
      <w:r w:rsidR="00CF6D65">
        <w:t xml:space="preserve">İfadelerin mutlak bir doğru cevabı yoktur. Vereceğiniz cevaplarda samimi olmanız ve boş madde bırakmamanız oldukça önemlidir. Teşekkürler.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6074"/>
        <w:gridCol w:w="478"/>
        <w:gridCol w:w="478"/>
        <w:gridCol w:w="478"/>
        <w:gridCol w:w="478"/>
        <w:gridCol w:w="477"/>
      </w:tblGrid>
      <w:tr w:rsidR="00AA0727" w:rsidRPr="00AA0727" w14:paraId="3F8E122D" w14:textId="77777777" w:rsidTr="00A07600">
        <w:trPr>
          <w:trHeight w:val="22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6423" w14:textId="77777777" w:rsidR="00AA0727" w:rsidRPr="00AA0727" w:rsidRDefault="00AA0727" w:rsidP="00AA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7459" w14:textId="7E7C3567" w:rsidR="00AA0727" w:rsidRPr="00AA0727" w:rsidRDefault="00E857A1" w:rsidP="00AA07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İfadeler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C947CF" w14:textId="77777777" w:rsidR="00AA0727" w:rsidRPr="00AA0727" w:rsidRDefault="00AA0727" w:rsidP="00AA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Tamamen Katılmıyorum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D4A2FE" w14:textId="77777777" w:rsidR="00AA0727" w:rsidRPr="00AA0727" w:rsidRDefault="00AA0727" w:rsidP="00AA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Katılmıyorum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7DDF76" w14:textId="77777777" w:rsidR="00AA0727" w:rsidRPr="00AA0727" w:rsidRDefault="00AA0727" w:rsidP="00AA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Kısmen Katılıyorum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F28F00" w14:textId="77777777" w:rsidR="00AA0727" w:rsidRPr="00AA0727" w:rsidRDefault="00AA0727" w:rsidP="00AA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Katılıyorum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64EABC" w14:textId="77777777" w:rsidR="00AA0727" w:rsidRPr="00AA0727" w:rsidRDefault="00AA0727" w:rsidP="00AA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Tamamen Katılıyorum</w:t>
            </w:r>
          </w:p>
        </w:tc>
      </w:tr>
      <w:tr w:rsidR="00D6006A" w:rsidRPr="00AA0727" w14:paraId="0F06B359" w14:textId="77777777" w:rsidTr="00A07600">
        <w:trPr>
          <w:trHeight w:val="44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70F" w14:textId="77777777" w:rsidR="00D6006A" w:rsidRPr="00AA0727" w:rsidRDefault="00D6006A" w:rsidP="00D6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34B5" w14:textId="06C42F78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Bir programın temel mantıksal yapısını anlayabilirim.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B775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C3B7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36DF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D85C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28F9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006A" w:rsidRPr="00AA0727" w14:paraId="10A40FB1" w14:textId="77777777" w:rsidTr="00A07600">
        <w:trPr>
          <w:trHeight w:val="45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1B1D79" w14:textId="77777777" w:rsidR="00D6006A" w:rsidRPr="00AA0727" w:rsidRDefault="00D6006A" w:rsidP="00D6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67104" w14:textId="2F5DBF39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‘‘Eğer . . . değilse . . .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if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. . . else . . .)” gibi bir koşul ifadesini anlayabilirim.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6A79ED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D439EA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BE7E0E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F6B3D6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5DCD92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006A" w:rsidRPr="00AA0727" w14:paraId="7D5FFF69" w14:textId="77777777" w:rsidTr="00A07600">
        <w:trPr>
          <w:trHeight w:val="40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BA61" w14:textId="77777777" w:rsidR="00D6006A" w:rsidRPr="00AA0727" w:rsidRDefault="00D6006A" w:rsidP="00D6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D87E" w14:textId="3A7DC320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Mantıksal karşılaştırmalar içeren bir programın sonucunu (çıktısını) tahmin edebilirim.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3347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FBCB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BC9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FAF9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EAD6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006A" w:rsidRPr="00AA0727" w14:paraId="01FF968F" w14:textId="77777777" w:rsidTr="00A07600">
        <w:trPr>
          <w:trHeight w:val="41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D66005" w14:textId="77777777" w:rsidR="00D6006A" w:rsidRPr="00AA0727" w:rsidRDefault="00D6006A" w:rsidP="00D6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E89D7" w14:textId="05B37F2A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Girdi değerleri verilen bir programın sonucunu (çıktısını) tahmin edebilirim.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6AD7C5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E4722A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FC87AF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EDF08E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326954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006A" w:rsidRPr="00AA0727" w14:paraId="1FE013B3" w14:textId="77777777" w:rsidTr="00A07600">
        <w:trPr>
          <w:trHeight w:val="4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93A9" w14:textId="77777777" w:rsidR="00D6006A" w:rsidRPr="00AA0727" w:rsidRDefault="00D6006A" w:rsidP="00D6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9E94" w14:textId="52222E3F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Görev paylaşımı yapmak için programlama görevlerinin alt görevlere bölünebileceğini bilirim.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58A1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C931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3930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BEDA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97EC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006A" w:rsidRPr="00AA0727" w14:paraId="3FCFC936" w14:textId="77777777" w:rsidTr="00A07600">
        <w:trPr>
          <w:trHeight w:val="41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608122" w14:textId="77777777" w:rsidR="00D6006A" w:rsidRPr="00AA0727" w:rsidRDefault="00D6006A" w:rsidP="00D6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6DDA6" w14:textId="04550560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Bir programı yazarken başkalarıyla/arkadaşlarımla birlikte çalışabilirim.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B22383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093C53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5BE690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A8F4CF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C48283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006A" w:rsidRPr="00AA0727" w14:paraId="5917F96F" w14:textId="77777777" w:rsidTr="00A07600">
        <w:trPr>
          <w:trHeight w:val="44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EC7E" w14:textId="77777777" w:rsidR="00D6006A" w:rsidRPr="00AA0727" w:rsidRDefault="00D6006A" w:rsidP="00D6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6961" w14:textId="16445E6B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Daha iyi programlar oluşturabilmek için iş birliğinin ve birlikte çalışmanın önemli olduğunu bilirim.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6C47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C8EB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B337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28A4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BF05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006A" w:rsidRPr="00AA0727" w14:paraId="4DE8302B" w14:textId="77777777" w:rsidTr="00A07600">
        <w:trPr>
          <w:trHeight w:val="60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C90745" w14:textId="77777777" w:rsidR="00D6006A" w:rsidRPr="00AA0727" w:rsidRDefault="00D6006A" w:rsidP="00D6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8A3C7" w14:textId="138C6FDA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Program prosedürlerini</w:t>
            </w:r>
            <w:r w:rsidR="00940DEA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(fonksiyonlarını</w:t>
            </w:r>
            <w:r w:rsidR="00940DEA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 görevlerini bir örnekten faydalanmadan anlayabilirim.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1FEE99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112D3E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0145D8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E12A4A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2022E9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006A" w:rsidRPr="00AA0727" w14:paraId="597E68B2" w14:textId="77777777" w:rsidTr="00A07600">
        <w:trPr>
          <w:trHeight w:val="46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AE32" w14:textId="77777777" w:rsidR="00D6006A" w:rsidRPr="00AA0727" w:rsidRDefault="00D6006A" w:rsidP="00D6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A66E" w14:textId="7230FBCD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Bir program oluşturmak için başkalarının yardımına ihtiyaç duymam.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3E0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A103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EBB8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E6CE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5B6F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006A" w:rsidRPr="00AA0727" w14:paraId="2CB8CED7" w14:textId="77777777" w:rsidTr="00A07600">
        <w:trPr>
          <w:trHeight w:val="44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83576B" w14:textId="77777777" w:rsidR="00D6006A" w:rsidRPr="00AA0727" w:rsidRDefault="00D6006A" w:rsidP="00D6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D8D26" w14:textId="5C38E56D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Bir problemi çözmek için programlamayı kullanabilirim.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DCA626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DED440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8169ED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C9784C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18D53A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006A" w:rsidRPr="00AA0727" w14:paraId="63987066" w14:textId="77777777" w:rsidTr="00A07600">
        <w:trPr>
          <w:trHeight w:val="44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CD7F" w14:textId="77777777" w:rsidR="00D6006A" w:rsidRPr="00AA0727" w:rsidRDefault="00D6006A" w:rsidP="00D6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4E3C" w14:textId="37FB2640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Bir programın kodlarını programlama editöründe açabilir ve kaydedebilirim.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507B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3BC0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1003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2611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585C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006A" w:rsidRPr="00AA0727" w14:paraId="7BBE7D33" w14:textId="77777777" w:rsidTr="00A07600">
        <w:trPr>
          <w:trHeight w:val="42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1CF4FC" w14:textId="77777777" w:rsidR="00D6006A" w:rsidRPr="00AA0727" w:rsidRDefault="00D6006A" w:rsidP="00D6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F5204" w14:textId="38F7465C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Bir programın kodlarını programlama editöründe düzenleyebilir ve değiştirebilirim.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2A67ED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E1CE55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B5678C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524970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D836E3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006A" w:rsidRPr="00AA0727" w14:paraId="3D5B075D" w14:textId="77777777" w:rsidTr="00A07600">
        <w:trPr>
          <w:trHeight w:val="42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0C74" w14:textId="77777777" w:rsidR="00D6006A" w:rsidRPr="00AA0727" w:rsidRDefault="00D6006A" w:rsidP="00D6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B2F5" w14:textId="0152FA7D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Bir programın kodlarını programlama editöründe çalıştırabilir ve test edebilirim.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1B4C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1895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1481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3C75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12B3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006A" w:rsidRPr="00AA0727" w14:paraId="19D09139" w14:textId="77777777" w:rsidTr="00A07600">
        <w:trPr>
          <w:trHeight w:val="408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364650" w14:textId="77777777" w:rsidR="00D6006A" w:rsidRPr="00AA0727" w:rsidRDefault="00D6006A" w:rsidP="00D6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44881" w14:textId="10932112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Bir programı test ederken oluşan bir hatanın kaynağını bulabilirim.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CE1D62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4A0C00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BB15D9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41E1FF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87EE60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006A" w:rsidRPr="00AA0727" w14:paraId="56EDF4C0" w14:textId="77777777" w:rsidTr="00A07600">
        <w:trPr>
          <w:trHeight w:val="44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01F5" w14:textId="77777777" w:rsidR="00D6006A" w:rsidRPr="00AA0727" w:rsidRDefault="00D6006A" w:rsidP="00D6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146F" w14:textId="77687C56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Bir programı test ederken oluşan bir hatayı düzeltebilirim.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A6B1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88E6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CD06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5319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997D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006A" w:rsidRPr="00AA0727" w14:paraId="7D82B14E" w14:textId="77777777" w:rsidTr="00A07600">
        <w:trPr>
          <w:trHeight w:val="53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34744" w14:textId="77777777" w:rsidR="00D6006A" w:rsidRPr="00AA0727" w:rsidRDefault="00D6006A" w:rsidP="00D6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1A331" w14:textId="7E76F669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Hata düzeltirken programlama hakkında daha fazla şey öğrenebilirim.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BE5E14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2BF67D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9BEF5A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3A36A6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4F47CE" w14:textId="77777777" w:rsidR="00D6006A" w:rsidRPr="00AA0727" w:rsidRDefault="00D6006A" w:rsidP="00D6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0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33338C8B" w14:textId="77777777" w:rsidR="00643B18" w:rsidRDefault="00643B18" w:rsidP="000605B2">
      <w:pPr>
        <w:rPr>
          <w:b/>
        </w:rPr>
      </w:pPr>
    </w:p>
    <w:p w14:paraId="2F9249A7" w14:textId="5976875B" w:rsidR="000605B2" w:rsidRPr="000605B2" w:rsidRDefault="000605B2" w:rsidP="000605B2">
      <w:pPr>
        <w:rPr>
          <w:b/>
        </w:rPr>
      </w:pPr>
      <w:r w:rsidRPr="000605B2">
        <w:rPr>
          <w:b/>
        </w:rPr>
        <w:t>Kaynak</w:t>
      </w:r>
    </w:p>
    <w:p w14:paraId="3ED6B683" w14:textId="584B4EF4" w:rsidR="00F14AC2" w:rsidRPr="00F14AC2" w:rsidRDefault="00F14AC2" w:rsidP="00CA38EB">
      <w:pPr>
        <w:spacing w:after="120" w:line="240" w:lineRule="auto"/>
        <w:ind w:left="709" w:hanging="709"/>
        <w:rPr>
          <w:b/>
          <w:i/>
        </w:rPr>
      </w:pPr>
      <w:r w:rsidRPr="00F14AC2">
        <w:rPr>
          <w:b/>
          <w:i/>
        </w:rPr>
        <w:t>Türkçe Form</w:t>
      </w:r>
    </w:p>
    <w:p w14:paraId="1A204D02" w14:textId="176CAA87" w:rsidR="000605B2" w:rsidRDefault="000605B2" w:rsidP="00CA38EB">
      <w:pPr>
        <w:spacing w:after="120" w:line="240" w:lineRule="auto"/>
        <w:ind w:left="709" w:hanging="709"/>
        <w:rPr>
          <w:lang w:val="en-US"/>
        </w:rPr>
      </w:pPr>
      <w:r>
        <w:t>Karalar, H. (202</w:t>
      </w:r>
      <w:r w:rsidR="00D6006A">
        <w:t>3</w:t>
      </w:r>
      <w:r>
        <w:t xml:space="preserve">). </w:t>
      </w:r>
      <w:r w:rsidR="00D6006A" w:rsidRPr="00D6006A">
        <w:rPr>
          <w:lang w:val="en-US"/>
        </w:rPr>
        <w:t>Adaptation of computer programming self-efficacy scale for computer literacy education into Turkish for middle school students</w:t>
      </w:r>
      <w:r w:rsidRPr="00D6006A">
        <w:rPr>
          <w:lang w:val="en-US"/>
        </w:rPr>
        <w:t xml:space="preserve">. </w:t>
      </w:r>
      <w:r w:rsidR="00D6006A" w:rsidRPr="00D6006A">
        <w:rPr>
          <w:i/>
          <w:lang w:val="en-US"/>
        </w:rPr>
        <w:t xml:space="preserve">International Technology and Education Journal </w:t>
      </w:r>
      <w:r w:rsidR="00D6006A">
        <w:rPr>
          <w:i/>
          <w:lang w:val="en-US"/>
        </w:rPr>
        <w:t>(</w:t>
      </w:r>
      <w:r w:rsidR="00D6006A" w:rsidRPr="00D6006A">
        <w:rPr>
          <w:i/>
          <w:lang w:val="en-US"/>
        </w:rPr>
        <w:t>ITEJ</w:t>
      </w:r>
      <w:r w:rsidR="00D6006A" w:rsidRPr="00CA38EB">
        <w:rPr>
          <w:i/>
          <w:lang w:val="en-US"/>
        </w:rPr>
        <w:t>)</w:t>
      </w:r>
      <w:r w:rsidRPr="00CA38EB">
        <w:rPr>
          <w:lang w:val="en-US"/>
        </w:rPr>
        <w:t xml:space="preserve">, </w:t>
      </w:r>
      <w:r w:rsidR="00D6006A" w:rsidRPr="00CA38EB">
        <w:rPr>
          <w:i/>
          <w:lang w:val="en-US"/>
        </w:rPr>
        <w:t>7</w:t>
      </w:r>
      <w:r w:rsidRPr="00CA38EB">
        <w:rPr>
          <w:lang w:val="en-US"/>
        </w:rPr>
        <w:t>(</w:t>
      </w:r>
      <w:r w:rsidR="00CA38EB" w:rsidRPr="00CA38EB">
        <w:rPr>
          <w:lang w:val="en-US"/>
        </w:rPr>
        <w:t>2</w:t>
      </w:r>
      <w:r w:rsidRPr="00CA38EB">
        <w:rPr>
          <w:lang w:val="en-US"/>
        </w:rPr>
        <w:t xml:space="preserve">), </w:t>
      </w:r>
      <w:r w:rsidR="00CA38EB" w:rsidRPr="00CA38EB">
        <w:rPr>
          <w:lang w:val="en-US"/>
        </w:rPr>
        <w:t>51</w:t>
      </w:r>
      <w:r w:rsidRPr="00CA38EB">
        <w:rPr>
          <w:lang w:val="en-US"/>
        </w:rPr>
        <w:t>–</w:t>
      </w:r>
      <w:r w:rsidR="00CA38EB" w:rsidRPr="00CA38EB">
        <w:rPr>
          <w:lang w:val="en-US"/>
        </w:rPr>
        <w:t>59</w:t>
      </w:r>
      <w:r w:rsidRPr="00CA38EB">
        <w:rPr>
          <w:lang w:val="en-US"/>
        </w:rPr>
        <w:t xml:space="preserve">. </w:t>
      </w:r>
    </w:p>
    <w:p w14:paraId="291EEF46" w14:textId="16BC1C14" w:rsidR="00CA38EB" w:rsidRPr="00F14AC2" w:rsidRDefault="00F14AC2" w:rsidP="000605B2">
      <w:pPr>
        <w:rPr>
          <w:b/>
          <w:i/>
        </w:rPr>
      </w:pPr>
      <w:r w:rsidRPr="00F14AC2">
        <w:rPr>
          <w:b/>
          <w:i/>
        </w:rPr>
        <w:lastRenderedPageBreak/>
        <w:t>Orijinal Form</w:t>
      </w:r>
      <w:bookmarkStart w:id="0" w:name="_GoBack"/>
      <w:bookmarkEnd w:id="0"/>
    </w:p>
    <w:p w14:paraId="010236A3" w14:textId="5B9FAAEA" w:rsidR="00F14AC2" w:rsidRPr="00F14AC2" w:rsidRDefault="00F14AC2" w:rsidP="00F14AC2">
      <w:pPr>
        <w:ind w:left="709" w:hanging="709"/>
      </w:pPr>
      <w:proofErr w:type="spellStart"/>
      <w:r w:rsidRPr="00F14AC2">
        <w:t>Tsai</w:t>
      </w:r>
      <w:proofErr w:type="spellEnd"/>
      <w:r w:rsidRPr="00F14AC2">
        <w:t xml:space="preserve">, M. J., </w:t>
      </w:r>
      <w:proofErr w:type="spellStart"/>
      <w:r w:rsidRPr="00F14AC2">
        <w:t>Wang</w:t>
      </w:r>
      <w:proofErr w:type="spellEnd"/>
      <w:r w:rsidRPr="00F14AC2">
        <w:t xml:space="preserve">, C. Y., &amp; </w:t>
      </w:r>
      <w:proofErr w:type="spellStart"/>
      <w:r w:rsidRPr="00F14AC2">
        <w:t>Hsu</w:t>
      </w:r>
      <w:proofErr w:type="spellEnd"/>
      <w:r w:rsidRPr="00F14AC2">
        <w:t xml:space="preserve">, P. F. (2019). </w:t>
      </w:r>
      <w:proofErr w:type="spellStart"/>
      <w:r w:rsidRPr="00F14AC2">
        <w:t>Developing</w:t>
      </w:r>
      <w:proofErr w:type="spellEnd"/>
      <w:r w:rsidRPr="00F14AC2">
        <w:t xml:space="preserve"> </w:t>
      </w:r>
      <w:proofErr w:type="spellStart"/>
      <w:r w:rsidRPr="00F14AC2">
        <w:t>the</w:t>
      </w:r>
      <w:proofErr w:type="spellEnd"/>
      <w:r w:rsidRPr="00F14AC2">
        <w:t xml:space="preserve"> </w:t>
      </w:r>
      <w:proofErr w:type="spellStart"/>
      <w:r w:rsidRPr="00F14AC2">
        <w:t>computer</w:t>
      </w:r>
      <w:proofErr w:type="spellEnd"/>
      <w:r w:rsidRPr="00F14AC2">
        <w:t xml:space="preserve"> </w:t>
      </w:r>
      <w:proofErr w:type="spellStart"/>
      <w:r w:rsidRPr="00F14AC2">
        <w:t>programming</w:t>
      </w:r>
      <w:proofErr w:type="spellEnd"/>
      <w:r w:rsidRPr="00F14AC2">
        <w:t xml:space="preserve"> self-</w:t>
      </w:r>
      <w:proofErr w:type="spellStart"/>
      <w:r w:rsidRPr="00F14AC2">
        <w:t>efficacy</w:t>
      </w:r>
      <w:proofErr w:type="spellEnd"/>
      <w:r w:rsidRPr="00F14AC2">
        <w:t xml:space="preserve"> </w:t>
      </w:r>
      <w:proofErr w:type="spellStart"/>
      <w:r w:rsidRPr="00F14AC2">
        <w:t>scale</w:t>
      </w:r>
      <w:proofErr w:type="spellEnd"/>
      <w:r w:rsidRPr="00F14AC2">
        <w:t xml:space="preserve"> </w:t>
      </w:r>
      <w:proofErr w:type="spellStart"/>
      <w:r w:rsidRPr="00F14AC2">
        <w:t>for</w:t>
      </w:r>
      <w:proofErr w:type="spellEnd"/>
      <w:r w:rsidRPr="00F14AC2">
        <w:t xml:space="preserve"> </w:t>
      </w:r>
      <w:proofErr w:type="spellStart"/>
      <w:r w:rsidRPr="00F14AC2">
        <w:t>computer</w:t>
      </w:r>
      <w:proofErr w:type="spellEnd"/>
      <w:r w:rsidRPr="00F14AC2">
        <w:t xml:space="preserve"> </w:t>
      </w:r>
      <w:proofErr w:type="spellStart"/>
      <w:r w:rsidRPr="00F14AC2">
        <w:t>literacy</w:t>
      </w:r>
      <w:proofErr w:type="spellEnd"/>
      <w:r w:rsidRPr="00F14AC2">
        <w:t xml:space="preserve"> </w:t>
      </w:r>
      <w:proofErr w:type="spellStart"/>
      <w:r w:rsidRPr="00F14AC2">
        <w:t>education</w:t>
      </w:r>
      <w:proofErr w:type="spellEnd"/>
      <w:r w:rsidRPr="00F14AC2">
        <w:t xml:space="preserve">. </w:t>
      </w:r>
      <w:proofErr w:type="spellStart"/>
      <w:r w:rsidRPr="00F14AC2">
        <w:rPr>
          <w:i/>
        </w:rPr>
        <w:t>Journal</w:t>
      </w:r>
      <w:proofErr w:type="spellEnd"/>
      <w:r w:rsidRPr="00F14AC2">
        <w:rPr>
          <w:i/>
        </w:rPr>
        <w:t xml:space="preserve"> of </w:t>
      </w:r>
      <w:proofErr w:type="spellStart"/>
      <w:r w:rsidRPr="00F14AC2">
        <w:rPr>
          <w:i/>
        </w:rPr>
        <w:t>Educational</w:t>
      </w:r>
      <w:proofErr w:type="spellEnd"/>
      <w:r w:rsidRPr="00F14AC2">
        <w:rPr>
          <w:i/>
        </w:rPr>
        <w:t xml:space="preserve"> Computing </w:t>
      </w:r>
      <w:proofErr w:type="spellStart"/>
      <w:r w:rsidRPr="00F14AC2">
        <w:rPr>
          <w:i/>
        </w:rPr>
        <w:t>Research</w:t>
      </w:r>
      <w:proofErr w:type="spellEnd"/>
      <w:r w:rsidRPr="00F14AC2">
        <w:rPr>
          <w:i/>
        </w:rPr>
        <w:t>, 56</w:t>
      </w:r>
      <w:r w:rsidRPr="00F14AC2">
        <w:t>(8), 1345–1360. https://doi.org/10.1177/0735633117746747</w:t>
      </w:r>
    </w:p>
    <w:p w14:paraId="2E41F7B3" w14:textId="0BFAA1D4" w:rsidR="000605B2" w:rsidRPr="000605B2" w:rsidRDefault="000605B2" w:rsidP="000605B2">
      <w:pPr>
        <w:rPr>
          <w:b/>
        </w:rPr>
      </w:pPr>
      <w:r w:rsidRPr="000605B2">
        <w:rPr>
          <w:b/>
        </w:rPr>
        <w:t>Ölçek Hakkında Genel Bilgi</w:t>
      </w:r>
    </w:p>
    <w:p w14:paraId="40688A4B" w14:textId="036D3477" w:rsidR="006F2E4E" w:rsidRDefault="006F2E4E" w:rsidP="00D6006A">
      <w:pPr>
        <w:jc w:val="both"/>
        <w:rPr>
          <w:rStyle w:val="jlqj4b"/>
        </w:rPr>
      </w:pPr>
      <w:r>
        <w:t>“</w:t>
      </w:r>
      <w:r w:rsidRPr="006F2E4E">
        <w:t xml:space="preserve">Bilgisayar Okuryazarlığı Eğitimi için Bilgisayar Programlama Öz-yeterlik </w:t>
      </w:r>
      <w:r w:rsidR="00940DEA" w:rsidRPr="006F2E4E">
        <w:t>Ölçeği</w:t>
      </w:r>
      <w:r w:rsidR="00940DEA">
        <w:t xml:space="preserve">” </w:t>
      </w:r>
      <w:proofErr w:type="spellStart"/>
      <w:r w:rsidR="00940DEA" w:rsidRPr="006F2E4E">
        <w:t>Tsai</w:t>
      </w:r>
      <w:proofErr w:type="spellEnd"/>
      <w:r w:rsidRPr="006F2E4E">
        <w:t xml:space="preserve"> ve diğerleri (2019) tarafından geliştirilmiş</w:t>
      </w:r>
      <w:r w:rsidR="00940DEA">
        <w:t xml:space="preserve"> ve ortaokul öğrencileri için Türkçeye uyarlama çalışması Karalar (2023) tarafından yapılmıştır</w:t>
      </w:r>
      <w:r w:rsidRPr="006F2E4E">
        <w:t xml:space="preserve">. Ölçek beş faktör ve toplam 16 maddeden oluşmaktadır. </w:t>
      </w:r>
      <w:r>
        <w:rPr>
          <w:rStyle w:val="jlqj4b"/>
        </w:rPr>
        <w:t>Bu faktörler,</w:t>
      </w:r>
      <w:r w:rsidRPr="00654505">
        <w:rPr>
          <w:rStyle w:val="jlqj4b"/>
        </w:rPr>
        <w:t xml:space="preserve"> </w:t>
      </w:r>
      <w:r w:rsidRPr="00940DEA">
        <w:rPr>
          <w:rStyle w:val="jlqj4b"/>
          <w:i/>
          <w:iCs/>
        </w:rPr>
        <w:t>Mantıksal Düşünme</w:t>
      </w:r>
      <w:r w:rsidRPr="00654505">
        <w:rPr>
          <w:rStyle w:val="jlqj4b"/>
        </w:rPr>
        <w:t xml:space="preserve"> (4 </w:t>
      </w:r>
      <w:r>
        <w:rPr>
          <w:rStyle w:val="jlqj4b"/>
        </w:rPr>
        <w:t>madde</w:t>
      </w:r>
      <w:r w:rsidRPr="00654505">
        <w:rPr>
          <w:rStyle w:val="jlqj4b"/>
        </w:rPr>
        <w:t xml:space="preserve">), </w:t>
      </w:r>
      <w:r w:rsidRPr="00940DEA">
        <w:rPr>
          <w:rStyle w:val="jlqj4b"/>
          <w:i/>
          <w:iCs/>
        </w:rPr>
        <w:t>İş birliği</w:t>
      </w:r>
      <w:r w:rsidRPr="00654505">
        <w:rPr>
          <w:rStyle w:val="jlqj4b"/>
        </w:rPr>
        <w:t xml:space="preserve"> (3 </w:t>
      </w:r>
      <w:r>
        <w:rPr>
          <w:rStyle w:val="jlqj4b"/>
        </w:rPr>
        <w:t>madde</w:t>
      </w:r>
      <w:r w:rsidRPr="00654505">
        <w:rPr>
          <w:rStyle w:val="jlqj4b"/>
        </w:rPr>
        <w:t xml:space="preserve">), </w:t>
      </w:r>
      <w:r w:rsidRPr="00940DEA">
        <w:rPr>
          <w:rStyle w:val="jlqj4b"/>
          <w:i/>
          <w:iCs/>
        </w:rPr>
        <w:t>Algoritma</w:t>
      </w:r>
      <w:r w:rsidRPr="00654505">
        <w:rPr>
          <w:rStyle w:val="jlqj4b"/>
        </w:rPr>
        <w:t xml:space="preserve"> (3 </w:t>
      </w:r>
      <w:r>
        <w:rPr>
          <w:rStyle w:val="jlqj4b"/>
        </w:rPr>
        <w:t>madde</w:t>
      </w:r>
      <w:r w:rsidRPr="00654505">
        <w:rPr>
          <w:rStyle w:val="jlqj4b"/>
        </w:rPr>
        <w:t xml:space="preserve">), </w:t>
      </w:r>
      <w:r w:rsidRPr="00940DEA">
        <w:rPr>
          <w:rStyle w:val="jlqj4b"/>
          <w:i/>
          <w:iCs/>
        </w:rPr>
        <w:t>Kontrol</w:t>
      </w:r>
      <w:r w:rsidRPr="00654505">
        <w:rPr>
          <w:rStyle w:val="jlqj4b"/>
        </w:rPr>
        <w:t xml:space="preserve"> (3 </w:t>
      </w:r>
      <w:r>
        <w:rPr>
          <w:rStyle w:val="jlqj4b"/>
        </w:rPr>
        <w:t>madde</w:t>
      </w:r>
      <w:r w:rsidRPr="00654505">
        <w:rPr>
          <w:rStyle w:val="jlqj4b"/>
        </w:rPr>
        <w:t xml:space="preserve">) </w:t>
      </w:r>
      <w:r>
        <w:rPr>
          <w:rStyle w:val="jlqj4b"/>
        </w:rPr>
        <w:t xml:space="preserve">ve </w:t>
      </w:r>
      <w:r w:rsidRPr="00940DEA">
        <w:rPr>
          <w:rStyle w:val="jlqj4b"/>
          <w:i/>
          <w:iCs/>
        </w:rPr>
        <w:t xml:space="preserve">Hata </w:t>
      </w:r>
      <w:r w:rsidR="00940DEA" w:rsidRPr="00940DEA">
        <w:rPr>
          <w:rStyle w:val="jlqj4b"/>
          <w:i/>
          <w:iCs/>
        </w:rPr>
        <w:t>Ayıklama</w:t>
      </w:r>
      <w:r>
        <w:rPr>
          <w:rStyle w:val="jlqj4b"/>
        </w:rPr>
        <w:t xml:space="preserve"> </w:t>
      </w:r>
      <w:r w:rsidRPr="00654505">
        <w:rPr>
          <w:rStyle w:val="jlqj4b"/>
        </w:rPr>
        <w:t xml:space="preserve">(3 </w:t>
      </w:r>
      <w:r>
        <w:rPr>
          <w:rStyle w:val="jlqj4b"/>
        </w:rPr>
        <w:t>madde</w:t>
      </w:r>
      <w:r w:rsidRPr="00654505">
        <w:rPr>
          <w:rStyle w:val="jlqj4b"/>
        </w:rPr>
        <w:t>)</w:t>
      </w:r>
      <w:r w:rsidR="00940DEA">
        <w:rPr>
          <w:rStyle w:val="jlqj4b"/>
        </w:rPr>
        <w:t xml:space="preserve"> şeklindedir</w:t>
      </w:r>
      <w:r w:rsidRPr="00654505">
        <w:rPr>
          <w:rStyle w:val="jlqj4b"/>
        </w:rPr>
        <w:t>.</w:t>
      </w:r>
      <w:r>
        <w:rPr>
          <w:rStyle w:val="jlqj4b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0605B2" w14:paraId="1B98C34B" w14:textId="77777777" w:rsidTr="000605B2">
        <w:tc>
          <w:tcPr>
            <w:tcW w:w="5382" w:type="dxa"/>
            <w:shd w:val="clear" w:color="auto" w:fill="D9D9D9" w:themeFill="background1" w:themeFillShade="D9"/>
          </w:tcPr>
          <w:p w14:paraId="287F1F6F" w14:textId="6E9FE108" w:rsidR="000605B2" w:rsidRPr="000605B2" w:rsidRDefault="00B84DEC" w:rsidP="00B84DEC">
            <w:pPr>
              <w:rPr>
                <w:b/>
              </w:rPr>
            </w:pPr>
            <w:r>
              <w:rPr>
                <w:b/>
              </w:rPr>
              <w:t xml:space="preserve">Faktörler / </w:t>
            </w:r>
            <w:r w:rsidR="000605B2" w:rsidRPr="000605B2">
              <w:rPr>
                <w:b/>
              </w:rPr>
              <w:t>Boyutlar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2FE5BD37" w14:textId="77777777" w:rsidR="000605B2" w:rsidRPr="000605B2" w:rsidRDefault="000605B2" w:rsidP="000605B2">
            <w:pPr>
              <w:rPr>
                <w:b/>
              </w:rPr>
            </w:pPr>
            <w:r w:rsidRPr="000605B2">
              <w:rPr>
                <w:b/>
              </w:rPr>
              <w:t>Maddeler</w:t>
            </w:r>
          </w:p>
        </w:tc>
      </w:tr>
      <w:tr w:rsidR="006F2E4E" w14:paraId="68B96664" w14:textId="77777777" w:rsidTr="000605B2">
        <w:tc>
          <w:tcPr>
            <w:tcW w:w="5382" w:type="dxa"/>
          </w:tcPr>
          <w:p w14:paraId="4E88E5B1" w14:textId="30E07FCB" w:rsidR="006F2E4E" w:rsidRDefault="006F2E4E" w:rsidP="006F2E4E">
            <w:r w:rsidRPr="00EE652C">
              <w:t>Mantıksal Düşünme (</w:t>
            </w:r>
            <w:proofErr w:type="spellStart"/>
            <w:r w:rsidRPr="00EE652C">
              <w:t>Logical</w:t>
            </w:r>
            <w:proofErr w:type="spellEnd"/>
            <w:r w:rsidRPr="00EE652C">
              <w:t xml:space="preserve"> </w:t>
            </w:r>
            <w:proofErr w:type="spellStart"/>
            <w:r w:rsidRPr="00EE652C">
              <w:t>Thinking</w:t>
            </w:r>
            <w:proofErr w:type="spellEnd"/>
            <w:r w:rsidRPr="00EE652C">
              <w:t>)</w:t>
            </w:r>
          </w:p>
        </w:tc>
        <w:tc>
          <w:tcPr>
            <w:tcW w:w="3680" w:type="dxa"/>
          </w:tcPr>
          <w:p w14:paraId="74E0A225" w14:textId="77777777" w:rsidR="006F2E4E" w:rsidRDefault="006F2E4E" w:rsidP="006F2E4E">
            <w:r>
              <w:t>1, 2, 3, 4</w:t>
            </w:r>
          </w:p>
        </w:tc>
      </w:tr>
      <w:tr w:rsidR="006F2E4E" w14:paraId="4B75ABBE" w14:textId="77777777" w:rsidTr="000605B2">
        <w:tc>
          <w:tcPr>
            <w:tcW w:w="5382" w:type="dxa"/>
          </w:tcPr>
          <w:p w14:paraId="2B99FB66" w14:textId="4104037F" w:rsidR="006F2E4E" w:rsidRDefault="006F2E4E" w:rsidP="006F2E4E">
            <w:r w:rsidRPr="00EE652C">
              <w:t>İş birliği (</w:t>
            </w:r>
            <w:proofErr w:type="spellStart"/>
            <w:r w:rsidRPr="00EE652C">
              <w:t>Cooperation</w:t>
            </w:r>
            <w:proofErr w:type="spellEnd"/>
            <w:r w:rsidRPr="00EE652C">
              <w:t>)</w:t>
            </w:r>
          </w:p>
        </w:tc>
        <w:tc>
          <w:tcPr>
            <w:tcW w:w="3680" w:type="dxa"/>
          </w:tcPr>
          <w:p w14:paraId="4D4E2F34" w14:textId="77777777" w:rsidR="006F2E4E" w:rsidRDefault="006F2E4E" w:rsidP="006F2E4E">
            <w:r>
              <w:t>5, 6, 7</w:t>
            </w:r>
          </w:p>
        </w:tc>
      </w:tr>
      <w:tr w:rsidR="006F2E4E" w14:paraId="6A72C9E2" w14:textId="77777777" w:rsidTr="000605B2">
        <w:tc>
          <w:tcPr>
            <w:tcW w:w="5382" w:type="dxa"/>
          </w:tcPr>
          <w:p w14:paraId="7C4A674B" w14:textId="724ACC51" w:rsidR="006F2E4E" w:rsidRDefault="006F2E4E" w:rsidP="006F2E4E">
            <w:r w:rsidRPr="00EE652C">
              <w:t>Algoritma (</w:t>
            </w:r>
            <w:proofErr w:type="spellStart"/>
            <w:r w:rsidRPr="00EE652C">
              <w:t>Algorithm</w:t>
            </w:r>
            <w:proofErr w:type="spellEnd"/>
            <w:r w:rsidRPr="00EE652C">
              <w:t>)</w:t>
            </w:r>
          </w:p>
        </w:tc>
        <w:tc>
          <w:tcPr>
            <w:tcW w:w="3680" w:type="dxa"/>
          </w:tcPr>
          <w:p w14:paraId="4D69AF31" w14:textId="57DCA77F" w:rsidR="006F2E4E" w:rsidRDefault="006F2E4E" w:rsidP="006F2E4E">
            <w:r>
              <w:t>8, 9, 10</w:t>
            </w:r>
          </w:p>
        </w:tc>
      </w:tr>
      <w:tr w:rsidR="006F2E4E" w14:paraId="3E1520FF" w14:textId="77777777" w:rsidTr="000605B2">
        <w:tc>
          <w:tcPr>
            <w:tcW w:w="5382" w:type="dxa"/>
          </w:tcPr>
          <w:p w14:paraId="50B7D032" w14:textId="53624830" w:rsidR="006F2E4E" w:rsidRDefault="006F2E4E" w:rsidP="006F2E4E">
            <w:r w:rsidRPr="00EE652C">
              <w:t>Kontrol (Control)</w:t>
            </w:r>
          </w:p>
        </w:tc>
        <w:tc>
          <w:tcPr>
            <w:tcW w:w="3680" w:type="dxa"/>
          </w:tcPr>
          <w:p w14:paraId="36BAF9FD" w14:textId="4D51B021" w:rsidR="006F2E4E" w:rsidRDefault="006F2E4E" w:rsidP="006F2E4E">
            <w:r>
              <w:t>11, 12, 13</w:t>
            </w:r>
          </w:p>
        </w:tc>
      </w:tr>
      <w:tr w:rsidR="006F2E4E" w14:paraId="51AE0713" w14:textId="77777777" w:rsidTr="000605B2">
        <w:tc>
          <w:tcPr>
            <w:tcW w:w="5382" w:type="dxa"/>
          </w:tcPr>
          <w:p w14:paraId="4B9FB86B" w14:textId="0D332731" w:rsidR="006F2E4E" w:rsidRDefault="006F2E4E" w:rsidP="006F2E4E">
            <w:r w:rsidRPr="00EE652C">
              <w:t xml:space="preserve">Hata </w:t>
            </w:r>
            <w:r w:rsidR="00940DEA">
              <w:t>Ayıklama</w:t>
            </w:r>
            <w:r w:rsidRPr="00EE652C">
              <w:t xml:space="preserve"> (</w:t>
            </w:r>
            <w:proofErr w:type="spellStart"/>
            <w:r w:rsidRPr="00EE652C">
              <w:t>Debug</w:t>
            </w:r>
            <w:proofErr w:type="spellEnd"/>
            <w:r w:rsidRPr="00EE652C">
              <w:t>)</w:t>
            </w:r>
          </w:p>
        </w:tc>
        <w:tc>
          <w:tcPr>
            <w:tcW w:w="3680" w:type="dxa"/>
          </w:tcPr>
          <w:p w14:paraId="4972BC49" w14:textId="63F1787E" w:rsidR="006F2E4E" w:rsidRDefault="006F2E4E" w:rsidP="006F2E4E">
            <w:r>
              <w:t>14, 15, 16</w:t>
            </w:r>
          </w:p>
        </w:tc>
      </w:tr>
    </w:tbl>
    <w:p w14:paraId="52CEF6F6" w14:textId="7C9CB5CE" w:rsidR="00846919" w:rsidRPr="00846919" w:rsidRDefault="00846919" w:rsidP="00846919">
      <w:pPr>
        <w:spacing w:before="240"/>
        <w:jc w:val="both"/>
        <w:rPr>
          <w:b/>
          <w:bCs/>
        </w:rPr>
      </w:pPr>
      <w:r w:rsidRPr="00846919">
        <w:rPr>
          <w:b/>
          <w:bCs/>
        </w:rPr>
        <w:t>Ölçeğin Önemi</w:t>
      </w:r>
    </w:p>
    <w:p w14:paraId="0FA9BE0F" w14:textId="1D4E01FD" w:rsidR="00846919" w:rsidRDefault="00643B18" w:rsidP="00940DEA">
      <w:pPr>
        <w:spacing w:before="120"/>
        <w:jc w:val="both"/>
      </w:pPr>
      <w:r>
        <w:t>P</w:t>
      </w:r>
      <w:r w:rsidR="00846919" w:rsidRPr="00846919">
        <w:t>rogramlama öz</w:t>
      </w:r>
      <w:r w:rsidR="00846919">
        <w:t xml:space="preserve"> </w:t>
      </w:r>
      <w:r w:rsidR="00846919" w:rsidRPr="00846919">
        <w:t xml:space="preserve">yeterliğini ölçmek amacıyla uyarlanan ya da geliştirilen ölçekler, </w:t>
      </w:r>
      <w:r w:rsidR="00846919">
        <w:t xml:space="preserve">genellikle </w:t>
      </w:r>
      <w:r w:rsidR="00846919" w:rsidRPr="00846919">
        <w:t>belirli bir programlama ya da platforma özgü</w:t>
      </w:r>
      <w:r w:rsidR="00846919">
        <w:t xml:space="preserve">dür ya da </w:t>
      </w:r>
      <w:r w:rsidR="00846919" w:rsidRPr="00846919">
        <w:t xml:space="preserve">tek boyuttan </w:t>
      </w:r>
      <w:r w:rsidR="00846919">
        <w:t>oluşmaktadır</w:t>
      </w:r>
      <w:r w:rsidR="00846919" w:rsidRPr="00846919">
        <w:t xml:space="preserve">. </w:t>
      </w:r>
      <w:r w:rsidR="00846919">
        <w:t>P</w:t>
      </w:r>
      <w:r w:rsidR="00846919" w:rsidRPr="00846919">
        <w:t xml:space="preserve">rogramlama öğretiminde </w:t>
      </w:r>
      <w:proofErr w:type="spellStart"/>
      <w:r w:rsidR="00846919" w:rsidRPr="00846919">
        <w:t>Scratch</w:t>
      </w:r>
      <w:proofErr w:type="spellEnd"/>
      <w:r w:rsidR="00846919" w:rsidRPr="00846919">
        <w:t xml:space="preserve">, Kodu Game, Small Basic, Lego </w:t>
      </w:r>
      <w:proofErr w:type="spellStart"/>
      <w:r w:rsidR="00846919" w:rsidRPr="00846919">
        <w:t>Mindstorms</w:t>
      </w:r>
      <w:proofErr w:type="spellEnd"/>
      <w:r w:rsidR="00846919" w:rsidRPr="00846919">
        <w:t xml:space="preserve">, Java, Code.org, </w:t>
      </w:r>
      <w:proofErr w:type="spellStart"/>
      <w:r w:rsidR="00846919" w:rsidRPr="00846919">
        <w:t>Lightbot</w:t>
      </w:r>
      <w:proofErr w:type="spellEnd"/>
      <w:r w:rsidR="00846919" w:rsidRPr="00846919">
        <w:t xml:space="preserve">, </w:t>
      </w:r>
      <w:proofErr w:type="spellStart"/>
      <w:r w:rsidR="00846919" w:rsidRPr="00846919">
        <w:t>Code</w:t>
      </w:r>
      <w:proofErr w:type="spellEnd"/>
      <w:r w:rsidR="00846919" w:rsidRPr="00846919">
        <w:t xml:space="preserve"> </w:t>
      </w:r>
      <w:proofErr w:type="spellStart"/>
      <w:r w:rsidR="00846919" w:rsidRPr="00846919">
        <w:t>Monkey</w:t>
      </w:r>
      <w:proofErr w:type="spellEnd"/>
      <w:r w:rsidR="00846919" w:rsidRPr="00846919">
        <w:t xml:space="preserve">, </w:t>
      </w:r>
      <w:proofErr w:type="spellStart"/>
      <w:r w:rsidR="00846919" w:rsidRPr="00846919">
        <w:t>Appinventor</w:t>
      </w:r>
      <w:proofErr w:type="spellEnd"/>
      <w:r w:rsidR="00846919" w:rsidRPr="00846919">
        <w:t xml:space="preserve">, </w:t>
      </w:r>
      <w:proofErr w:type="spellStart"/>
      <w:r w:rsidR="00846919" w:rsidRPr="00846919">
        <w:t>Ardunio</w:t>
      </w:r>
      <w:proofErr w:type="spellEnd"/>
      <w:r w:rsidR="00846919" w:rsidRPr="00846919">
        <w:t xml:space="preserve"> gibi </w:t>
      </w:r>
      <w:r w:rsidR="00846919">
        <w:t xml:space="preserve">çok </w:t>
      </w:r>
      <w:r w:rsidR="00846919" w:rsidRPr="00846919">
        <w:t>farklı programlama ortamları</w:t>
      </w:r>
      <w:r w:rsidR="00846919">
        <w:t xml:space="preserve">nın kullanıldığı göz önüne alındığında, </w:t>
      </w:r>
      <w:r w:rsidR="00846919" w:rsidRPr="00846919">
        <w:t>ortaokul öğrencilerinin programlama öz</w:t>
      </w:r>
      <w:r w:rsidR="00846919">
        <w:t xml:space="preserve"> </w:t>
      </w:r>
      <w:r w:rsidR="00846919" w:rsidRPr="00846919">
        <w:t xml:space="preserve">yeterliklerini ölçmek için </w:t>
      </w:r>
      <w:r w:rsidR="00846919" w:rsidRPr="00CA38EB">
        <w:rPr>
          <w:b/>
          <w:bCs/>
          <w:i/>
          <w:iCs/>
        </w:rPr>
        <w:t>belirli bir programlama diline ya da platforma özgü olmayan</w:t>
      </w:r>
      <w:r w:rsidR="00846919" w:rsidRPr="00846919">
        <w:t>, tek boyut yerine programlama sürecinin alt boyutlarını da içeren ölçeklere ihtiyaç vardır.</w:t>
      </w:r>
      <w:r w:rsidR="00846919">
        <w:t xml:space="preserve"> Uyarlanan bu ölçek alandaki ihtiyacı karşılama potansiyeline sahiptir.</w:t>
      </w:r>
    </w:p>
    <w:p w14:paraId="188DA56A" w14:textId="37E2DC4D" w:rsidR="00B84DEC" w:rsidRDefault="00846919" w:rsidP="00940DEA">
      <w:pPr>
        <w:spacing w:before="120"/>
        <w:jc w:val="both"/>
      </w:pPr>
      <w:r>
        <w:t>Uyarlanan</w:t>
      </w:r>
      <w:r w:rsidR="006F2E4E" w:rsidRPr="006F2E4E">
        <w:t xml:space="preserve"> ölçe</w:t>
      </w:r>
      <w:r>
        <w:t>k,</w:t>
      </w:r>
      <w:r w:rsidR="006F2E4E" w:rsidRPr="006F2E4E">
        <w:t xml:space="preserve"> belirli bir programlama diline ya da blok tabanlı programlama ortamına özgü ifadeler </w:t>
      </w:r>
      <w:r>
        <w:t>içerme</w:t>
      </w:r>
      <w:r w:rsidR="00643B18">
        <w:t xml:space="preserve">diği için, </w:t>
      </w:r>
      <w:r w:rsidRPr="00846919">
        <w:rPr>
          <w:b/>
          <w:bCs/>
        </w:rPr>
        <w:t>programlama deneyimine sahip olan</w:t>
      </w:r>
      <w:r w:rsidRPr="00846919">
        <w:t xml:space="preserve"> </w:t>
      </w:r>
      <w:r w:rsidRPr="00846919">
        <w:rPr>
          <w:b/>
          <w:bCs/>
        </w:rPr>
        <w:t>ortaokul seviyesindeki öğrenciler ile daha üst düzey seviyedeki öğrencilerin ve yetişkinlerin</w:t>
      </w:r>
      <w:r>
        <w:t xml:space="preserve"> </w:t>
      </w:r>
      <w:r w:rsidR="006F2E4E" w:rsidRPr="00940DEA">
        <w:rPr>
          <w:b/>
          <w:bCs/>
          <w:i/>
          <w:iCs/>
        </w:rPr>
        <w:t>genel olarak programlama öz</w:t>
      </w:r>
      <w:r w:rsidR="00940DEA">
        <w:rPr>
          <w:b/>
          <w:bCs/>
          <w:i/>
          <w:iCs/>
        </w:rPr>
        <w:t xml:space="preserve"> </w:t>
      </w:r>
      <w:r w:rsidR="006F2E4E" w:rsidRPr="00940DEA">
        <w:rPr>
          <w:b/>
          <w:bCs/>
          <w:i/>
          <w:iCs/>
        </w:rPr>
        <w:t>yeterliğini ölçmek için kullanılabilir</w:t>
      </w:r>
      <w:r w:rsidR="006F2E4E" w:rsidRPr="006F2E4E">
        <w:t xml:space="preserve">. </w:t>
      </w:r>
      <w:r w:rsidR="00940DEA">
        <w:t>Ölçek</w:t>
      </w:r>
      <w:r w:rsidR="006F2E4E" w:rsidRPr="006F2E4E">
        <w:t xml:space="preserve"> ayrıca, </w:t>
      </w:r>
      <w:r w:rsidR="00940DEA" w:rsidRPr="006F2E4E">
        <w:t>programlama öz</w:t>
      </w:r>
      <w:r w:rsidR="00940DEA">
        <w:t xml:space="preserve"> </w:t>
      </w:r>
      <w:r w:rsidR="006F2E4E" w:rsidRPr="006F2E4E">
        <w:t>yeterliğinin alt boyutları üzerinde analiz yapmak isteyen araştırmacılar tarafından da kullanılabilir</w:t>
      </w:r>
      <w:r w:rsidR="00B84DEC" w:rsidRPr="00B84DEC">
        <w:t>.</w:t>
      </w:r>
    </w:p>
    <w:p w14:paraId="0D0FA209" w14:textId="77777777" w:rsidR="000605B2" w:rsidRPr="000605B2" w:rsidRDefault="000605B2" w:rsidP="000605B2">
      <w:pPr>
        <w:rPr>
          <w:b/>
        </w:rPr>
      </w:pPr>
      <w:r w:rsidRPr="000605B2">
        <w:rPr>
          <w:b/>
        </w:rPr>
        <w:t>Puanlama Yönergesi</w:t>
      </w:r>
    </w:p>
    <w:p w14:paraId="2BC7F489" w14:textId="0B962553" w:rsidR="000605B2" w:rsidRDefault="000605B2" w:rsidP="000605B2">
      <w:pPr>
        <w:jc w:val="both"/>
      </w:pPr>
      <w:r>
        <w:t>Ölçek formu; 5 faktöre ayrılmış toplam 1</w:t>
      </w:r>
      <w:r w:rsidR="006F2E4E">
        <w:t xml:space="preserve">6 </w:t>
      </w:r>
      <w:r>
        <w:t xml:space="preserve">maddeden oluşmaktadır. </w:t>
      </w:r>
      <w:r w:rsidR="00E857A1">
        <w:t xml:space="preserve">Ölçek, </w:t>
      </w:r>
      <w:r>
        <w:t xml:space="preserve">5’li </w:t>
      </w:r>
      <w:proofErr w:type="spellStart"/>
      <w:r w:rsidR="00940DEA">
        <w:t>L</w:t>
      </w:r>
      <w:r>
        <w:t>ikert</w:t>
      </w:r>
      <w:proofErr w:type="spellEnd"/>
      <w:r>
        <w:t xml:space="preserve"> yapıda </w:t>
      </w:r>
      <w:proofErr w:type="spellStart"/>
      <w:r>
        <w:t>desenlenmiştir</w:t>
      </w:r>
      <w:proofErr w:type="spellEnd"/>
      <w:r>
        <w:t xml:space="preserve">. Bu yapı içerisinde; </w:t>
      </w:r>
      <w:r w:rsidRPr="006F2E4E">
        <w:rPr>
          <w:i/>
          <w:iCs/>
        </w:rPr>
        <w:t>Kesinlikle Katılmıyorum 1, Katılmıyorum 2, Kısmen katılıyorum 3, Katılıyorum 4, Kesinlikle Katılıyorum 5</w:t>
      </w:r>
      <w:r>
        <w:t xml:space="preserve"> puana karşılık gelmektedir. </w:t>
      </w:r>
    </w:p>
    <w:p w14:paraId="30FCE744" w14:textId="77777777" w:rsidR="000605B2" w:rsidRPr="000605B2" w:rsidRDefault="000605B2" w:rsidP="000605B2">
      <w:pPr>
        <w:rPr>
          <w:b/>
        </w:rPr>
      </w:pPr>
      <w:r w:rsidRPr="000605B2">
        <w:rPr>
          <w:b/>
        </w:rPr>
        <w:t>Ölçeğin Değerlendirilmesi</w:t>
      </w:r>
    </w:p>
    <w:p w14:paraId="7140D7B8" w14:textId="19195475" w:rsidR="000605B2" w:rsidRDefault="000605B2" w:rsidP="000605B2">
      <w:pPr>
        <w:jc w:val="both"/>
      </w:pPr>
      <w:r>
        <w:t>Ölçekten alınacak toplam puan 1</w:t>
      </w:r>
      <w:r w:rsidR="006F2E4E">
        <w:t>6</w:t>
      </w:r>
      <w:r>
        <w:t xml:space="preserve"> ile </w:t>
      </w:r>
      <w:r w:rsidR="006F2E4E">
        <w:t>80</w:t>
      </w:r>
      <w:r>
        <w:t xml:space="preserve"> arasında değişmektedir. Ölçekten alınan toplam puanın yüksek olması, bireyin </w:t>
      </w:r>
      <w:r w:rsidR="00940DEA" w:rsidRPr="00940DEA">
        <w:rPr>
          <w:i/>
          <w:iCs/>
        </w:rPr>
        <w:t>programlamaya yönelik öz yeterlik algı</w:t>
      </w:r>
      <w:r w:rsidR="00940DEA">
        <w:t xml:space="preserve"> </w:t>
      </w:r>
      <w:r>
        <w:t>düzeyinin yüksek olduğu</w:t>
      </w:r>
      <w:r w:rsidR="006F2E4E">
        <w:t xml:space="preserve"> anlamına gelmektedir</w:t>
      </w:r>
      <w:r>
        <w:t xml:space="preserve">. Ölçek maddeleri içerisinde ters puanlama gerektiren bir ifade bulunmamaktadır. O nedenle, her faktör kendi içerisinde, verilen yanıtlardan elde edilen toplam puan üzerinden değerlendirilebilir.   </w:t>
      </w:r>
    </w:p>
    <w:p w14:paraId="5FA09AA3" w14:textId="114E49AD" w:rsidR="000605B2" w:rsidRPr="000605B2" w:rsidRDefault="000605B2" w:rsidP="000605B2">
      <w:pPr>
        <w:rPr>
          <w:b/>
        </w:rPr>
      </w:pPr>
      <w:r w:rsidRPr="000605B2">
        <w:rPr>
          <w:b/>
        </w:rPr>
        <w:t xml:space="preserve">İzin için iletişim adresi </w:t>
      </w:r>
    </w:p>
    <w:p w14:paraId="2F595587" w14:textId="1691AFF5" w:rsidR="000605B2" w:rsidRDefault="000605B2" w:rsidP="000605B2">
      <w:r>
        <w:t>Halit KARALAR</w:t>
      </w:r>
      <w:r>
        <w:tab/>
      </w:r>
      <w:r>
        <w:tab/>
      </w:r>
      <w:r>
        <w:tab/>
      </w:r>
      <w:r>
        <w:tab/>
        <w:t xml:space="preserve">: </w:t>
      </w:r>
      <w:r w:rsidRPr="00E857A1">
        <w:t>halit@mu.edu.tr</w:t>
      </w:r>
      <w:r>
        <w:t xml:space="preserve"> </w:t>
      </w:r>
    </w:p>
    <w:sectPr w:rsidR="0006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27"/>
    <w:rsid w:val="000605B2"/>
    <w:rsid w:val="00137F12"/>
    <w:rsid w:val="00323BD0"/>
    <w:rsid w:val="005E4F4C"/>
    <w:rsid w:val="00643B18"/>
    <w:rsid w:val="006F2E4E"/>
    <w:rsid w:val="008116AE"/>
    <w:rsid w:val="008250A4"/>
    <w:rsid w:val="00846919"/>
    <w:rsid w:val="00940DEA"/>
    <w:rsid w:val="00A07600"/>
    <w:rsid w:val="00AA0727"/>
    <w:rsid w:val="00B84DEC"/>
    <w:rsid w:val="00C1146D"/>
    <w:rsid w:val="00C811AA"/>
    <w:rsid w:val="00CA38EB"/>
    <w:rsid w:val="00CF6494"/>
    <w:rsid w:val="00CF6D65"/>
    <w:rsid w:val="00D31D99"/>
    <w:rsid w:val="00D6006A"/>
    <w:rsid w:val="00E857A1"/>
    <w:rsid w:val="00EB6702"/>
    <w:rsid w:val="00F1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55EE"/>
  <w15:chartTrackingRefBased/>
  <w15:docId w15:val="{31C91DD1-A6DC-4DDD-8193-E776084F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605B2"/>
    <w:rPr>
      <w:color w:val="0563C1" w:themeColor="hyperlink"/>
      <w:u w:val="single"/>
    </w:rPr>
  </w:style>
  <w:style w:type="character" w:customStyle="1" w:styleId="jlqj4b">
    <w:name w:val="jlqj4b"/>
    <w:basedOn w:val="VarsaylanParagrafYazTipi"/>
    <w:rsid w:val="006F2E4E"/>
  </w:style>
  <w:style w:type="character" w:styleId="zmlenmeyenBahsetme">
    <w:name w:val="Unresolved Mention"/>
    <w:basedOn w:val="VarsaylanParagrafYazTipi"/>
    <w:uiPriority w:val="99"/>
    <w:semiHidden/>
    <w:unhideWhenUsed/>
    <w:rsid w:val="006F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Kullanıcısı</cp:lastModifiedBy>
  <cp:revision>66</cp:revision>
  <cp:lastPrinted>2024-01-08T12:58:00Z</cp:lastPrinted>
  <dcterms:created xsi:type="dcterms:W3CDTF">2022-02-21T10:56:00Z</dcterms:created>
  <dcterms:modified xsi:type="dcterms:W3CDTF">2024-01-08T17:36:00Z</dcterms:modified>
</cp:coreProperties>
</file>