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59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425"/>
        <w:gridCol w:w="425"/>
        <w:gridCol w:w="567"/>
        <w:gridCol w:w="567"/>
        <w:gridCol w:w="533"/>
      </w:tblGrid>
      <w:tr w:rsidR="00307C5E" w:rsidRPr="00057F29" w:rsidTr="00296A4D">
        <w:trPr>
          <w:cantSplit/>
          <w:trHeight w:val="1448"/>
        </w:trPr>
        <w:tc>
          <w:tcPr>
            <w:tcW w:w="8364" w:type="dxa"/>
            <w:tcBorders>
              <w:bottom w:val="single" w:sz="4" w:space="0" w:color="auto"/>
            </w:tcBorders>
          </w:tcPr>
          <w:p w:rsidR="00307C5E" w:rsidRPr="00E83714" w:rsidRDefault="00307C5E" w:rsidP="00344286">
            <w:pPr>
              <w:tabs>
                <w:tab w:val="left" w:pos="4061"/>
              </w:tabs>
              <w:spacing w:line="20" w:lineRule="atLeast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307C5E" w:rsidRPr="00E83714" w:rsidRDefault="00307C5E" w:rsidP="00344286">
            <w:pPr>
              <w:tabs>
                <w:tab w:val="left" w:pos="4061"/>
              </w:tabs>
              <w:spacing w:line="20" w:lineRule="atLeast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83714">
              <w:rPr>
                <w:rFonts w:eastAsia="Calibri" w:cs="Times New Roman"/>
                <w:b/>
                <w:sz w:val="18"/>
                <w:szCs w:val="18"/>
              </w:rPr>
              <w:t>Değerli katılımcı aşağıdaki her maddeyi dikkatlice okuyarak size uygunluğuna göre puanlayınız. Ölçeğe isim yazmanıza gerek yoktur. Kişisel bir değerlendirme yapılmayacaktır.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tbRl"/>
          </w:tcPr>
          <w:p w:rsidR="00307C5E" w:rsidRPr="00E83714" w:rsidRDefault="00307C5E" w:rsidP="00344286">
            <w:pPr>
              <w:spacing w:line="20" w:lineRule="atLeast"/>
              <w:ind w:left="113" w:right="113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83714">
              <w:rPr>
                <w:rFonts w:eastAsia="Calibri" w:cs="Times New Roman"/>
                <w:b/>
                <w:sz w:val="18"/>
                <w:szCs w:val="18"/>
              </w:rPr>
              <w:t>Hiçbir Zaman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tbRl"/>
          </w:tcPr>
          <w:p w:rsidR="00307C5E" w:rsidRPr="00E83714" w:rsidRDefault="00307C5E" w:rsidP="00344286">
            <w:pPr>
              <w:spacing w:line="20" w:lineRule="atLeast"/>
              <w:ind w:left="113" w:right="113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83714">
              <w:rPr>
                <w:rFonts w:eastAsia="Calibri" w:cs="Times New Roman"/>
                <w:b/>
                <w:sz w:val="18"/>
                <w:szCs w:val="18"/>
              </w:rPr>
              <w:t>Nadiren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"/>
          </w:tcPr>
          <w:p w:rsidR="00307C5E" w:rsidRPr="00E83714" w:rsidRDefault="00307C5E" w:rsidP="00344286">
            <w:pPr>
              <w:spacing w:line="20" w:lineRule="atLeast"/>
              <w:ind w:left="113" w:right="113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83714">
              <w:rPr>
                <w:rFonts w:eastAsia="Calibri" w:cs="Times New Roman"/>
                <w:b/>
                <w:sz w:val="18"/>
                <w:szCs w:val="18"/>
              </w:rPr>
              <w:t>Bazen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"/>
          </w:tcPr>
          <w:p w:rsidR="00307C5E" w:rsidRPr="00E83714" w:rsidRDefault="00307C5E" w:rsidP="00344286">
            <w:pPr>
              <w:spacing w:line="20" w:lineRule="atLeast"/>
              <w:ind w:left="113" w:right="113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83714">
              <w:rPr>
                <w:rFonts w:eastAsia="Calibri" w:cs="Times New Roman"/>
                <w:b/>
                <w:sz w:val="18"/>
                <w:szCs w:val="18"/>
              </w:rPr>
              <w:t>Sık sık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textDirection w:val="tbRl"/>
          </w:tcPr>
          <w:p w:rsidR="00307C5E" w:rsidRPr="00E83714" w:rsidRDefault="00307C5E" w:rsidP="00344286">
            <w:pPr>
              <w:spacing w:line="20" w:lineRule="atLeast"/>
              <w:ind w:left="113" w:right="113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83714">
              <w:rPr>
                <w:rFonts w:eastAsia="Calibri" w:cs="Times New Roman"/>
                <w:b/>
                <w:sz w:val="18"/>
                <w:szCs w:val="18"/>
              </w:rPr>
              <w:t>Daima</w:t>
            </w:r>
          </w:p>
        </w:tc>
      </w:tr>
      <w:tr w:rsidR="00307C5E" w:rsidRPr="00057F29" w:rsidTr="00296A4D">
        <w:trPr>
          <w:trHeight w:hRule="exact" w:val="454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rPr>
                <w:rFonts w:eastAsia="Calibri" w:cs="Times New Roman"/>
                <w:sz w:val="18"/>
                <w:szCs w:val="18"/>
              </w:rPr>
            </w:pPr>
            <w:r w:rsidRPr="00057F29">
              <w:rPr>
                <w:rFonts w:cs="Times New Roman"/>
                <w:sz w:val="18"/>
                <w:szCs w:val="18"/>
              </w:rPr>
              <w:t>1.Benim için önemli olduğunu düşündüğüm bir şeyi başaramadığımda kendimi yetersiz olduğum duygusuyla yıpratırım.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57F29"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57F29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57F29"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57F29"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57F29">
              <w:rPr>
                <w:rFonts w:eastAsia="Calibri" w:cs="Times New Roman"/>
                <w:sz w:val="18"/>
                <w:szCs w:val="18"/>
              </w:rPr>
              <w:t>5</w:t>
            </w:r>
          </w:p>
        </w:tc>
      </w:tr>
      <w:tr w:rsidR="00307C5E" w:rsidRPr="00057F29" w:rsidTr="00296A4D">
        <w:trPr>
          <w:trHeight w:hRule="exact" w:val="397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296A4D" w:rsidP="00344286">
            <w:pPr>
              <w:tabs>
                <w:tab w:val="left" w:pos="4061"/>
              </w:tabs>
              <w:spacing w:line="20" w:lineRule="atLeast"/>
              <w:rPr>
                <w:rFonts w:eastAsia="Calibri" w:cs="Times New Roman"/>
                <w:sz w:val="18"/>
                <w:szCs w:val="18"/>
                <w:shd w:val="pct15" w:color="auto" w:fill="auto"/>
              </w:rPr>
            </w:pPr>
            <w:r w:rsidRPr="00296A4D">
              <w:rPr>
                <w:rFonts w:eastAsia="Calibri" w:cs="Times New Roman"/>
                <w:sz w:val="18"/>
                <w:szCs w:val="18"/>
                <w:shd w:val="pct15" w:color="auto" w:fill="auto"/>
              </w:rPr>
              <w:t>2.Beğenmediğim kişilik özelliklerimle ilgili kendime karşı sabırlı ve anlayışlı olmaya çalışırım.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  <w:shd w:val="pct15" w:color="auto" w:fill="auto"/>
              </w:rPr>
            </w:pPr>
            <w:r w:rsidRPr="00057F29">
              <w:rPr>
                <w:rFonts w:eastAsia="Calibri" w:cs="Times New Roman"/>
                <w:sz w:val="18"/>
                <w:szCs w:val="18"/>
                <w:shd w:val="pct15" w:color="auto" w:fill="auto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  <w:shd w:val="pct15" w:color="auto" w:fill="auto"/>
              </w:rPr>
            </w:pPr>
            <w:r w:rsidRPr="00057F29">
              <w:rPr>
                <w:rFonts w:eastAsia="Calibri" w:cs="Times New Roman"/>
                <w:sz w:val="18"/>
                <w:szCs w:val="18"/>
                <w:shd w:val="pct15" w:color="auto" w:fill="auto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  <w:shd w:val="pct15" w:color="auto" w:fill="auto"/>
              </w:rPr>
            </w:pPr>
            <w:r w:rsidRPr="00057F29">
              <w:rPr>
                <w:rFonts w:eastAsia="Calibri" w:cs="Times New Roman"/>
                <w:sz w:val="18"/>
                <w:szCs w:val="18"/>
                <w:shd w:val="pct15" w:color="auto" w:fill="auto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  <w:shd w:val="pct15" w:color="auto" w:fill="auto"/>
              </w:rPr>
            </w:pPr>
            <w:r w:rsidRPr="00057F29">
              <w:rPr>
                <w:rFonts w:eastAsia="Calibri" w:cs="Times New Roman"/>
                <w:sz w:val="18"/>
                <w:szCs w:val="18"/>
                <w:shd w:val="pct15" w:color="auto" w:fill="auto"/>
              </w:rPr>
              <w:t>4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  <w:shd w:val="pct15" w:color="auto" w:fill="auto"/>
              </w:rPr>
            </w:pPr>
            <w:r w:rsidRPr="00057F29">
              <w:rPr>
                <w:rFonts w:eastAsia="Calibri" w:cs="Times New Roman"/>
                <w:sz w:val="18"/>
                <w:szCs w:val="18"/>
                <w:shd w:val="pct15" w:color="auto" w:fill="auto"/>
              </w:rPr>
              <w:t>5</w:t>
            </w:r>
          </w:p>
        </w:tc>
      </w:tr>
      <w:tr w:rsidR="00307C5E" w:rsidRPr="00057F29" w:rsidTr="00296A4D">
        <w:trPr>
          <w:trHeight w:hRule="exact" w:val="397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rPr>
                <w:rFonts w:eastAsia="Calibri" w:cs="Times New Roman"/>
                <w:sz w:val="18"/>
                <w:szCs w:val="18"/>
              </w:rPr>
            </w:pPr>
            <w:r w:rsidRPr="00057F29">
              <w:rPr>
                <w:rFonts w:cs="Times New Roman"/>
                <w:sz w:val="18"/>
                <w:szCs w:val="18"/>
              </w:rPr>
              <w:t>3.Üzücü bir durumla karşılaştığımda dengeli bir bakış açısı sergilemeye çalışırım.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57F29"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57F29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57F29"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57F29"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57F29">
              <w:rPr>
                <w:rFonts w:eastAsia="Calibri" w:cs="Times New Roman"/>
                <w:sz w:val="18"/>
                <w:szCs w:val="18"/>
              </w:rPr>
              <w:t>5</w:t>
            </w:r>
          </w:p>
        </w:tc>
      </w:tr>
      <w:tr w:rsidR="00307C5E" w:rsidRPr="00057F29" w:rsidTr="00296A4D">
        <w:trPr>
          <w:trHeight w:hRule="exact" w:val="397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rPr>
                <w:rFonts w:eastAsia="Calibri" w:cs="Times New Roman"/>
                <w:sz w:val="18"/>
                <w:szCs w:val="18"/>
                <w:shd w:val="pct15" w:color="auto" w:fill="auto"/>
              </w:rPr>
            </w:pPr>
            <w:r w:rsidRPr="00057F29">
              <w:rPr>
                <w:rFonts w:cs="Times New Roman"/>
                <w:sz w:val="18"/>
                <w:szCs w:val="18"/>
                <w:shd w:val="pct15" w:color="auto" w:fill="auto"/>
              </w:rPr>
              <w:t>4.Kendimi üzgün hissettiğimde diğer insanlarının çoğunun benden daha mutlu olduklarını düşünürüm.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  <w:shd w:val="pct15" w:color="auto" w:fill="auto"/>
              </w:rPr>
            </w:pPr>
            <w:r w:rsidRPr="00057F29">
              <w:rPr>
                <w:rFonts w:eastAsia="Calibri" w:cs="Times New Roman"/>
                <w:sz w:val="18"/>
                <w:szCs w:val="18"/>
                <w:shd w:val="pct15" w:color="auto" w:fill="auto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  <w:shd w:val="pct15" w:color="auto" w:fill="auto"/>
              </w:rPr>
            </w:pPr>
            <w:r w:rsidRPr="00057F29">
              <w:rPr>
                <w:rFonts w:eastAsia="Calibri" w:cs="Times New Roman"/>
                <w:sz w:val="18"/>
                <w:szCs w:val="18"/>
                <w:shd w:val="pct15" w:color="auto" w:fill="auto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  <w:shd w:val="pct15" w:color="auto" w:fill="auto"/>
              </w:rPr>
            </w:pPr>
            <w:r w:rsidRPr="00057F29">
              <w:rPr>
                <w:rFonts w:eastAsia="Calibri" w:cs="Times New Roman"/>
                <w:sz w:val="18"/>
                <w:szCs w:val="18"/>
                <w:shd w:val="pct15" w:color="auto" w:fill="auto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  <w:shd w:val="pct15" w:color="auto" w:fill="auto"/>
              </w:rPr>
            </w:pPr>
            <w:r w:rsidRPr="00057F29">
              <w:rPr>
                <w:rFonts w:eastAsia="Calibri" w:cs="Times New Roman"/>
                <w:sz w:val="18"/>
                <w:szCs w:val="18"/>
                <w:shd w:val="pct15" w:color="auto" w:fill="auto"/>
              </w:rPr>
              <w:t>4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  <w:shd w:val="pct15" w:color="auto" w:fill="auto"/>
              </w:rPr>
            </w:pPr>
            <w:r w:rsidRPr="00057F29">
              <w:rPr>
                <w:rFonts w:eastAsia="Calibri" w:cs="Times New Roman"/>
                <w:sz w:val="18"/>
                <w:szCs w:val="18"/>
                <w:shd w:val="pct15" w:color="auto" w:fill="auto"/>
              </w:rPr>
              <w:t>5</w:t>
            </w:r>
          </w:p>
        </w:tc>
      </w:tr>
      <w:tr w:rsidR="00307C5E" w:rsidRPr="00057F29" w:rsidTr="00296A4D">
        <w:trPr>
          <w:trHeight w:hRule="exact" w:val="397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rPr>
                <w:rFonts w:eastAsia="Calibri" w:cs="Times New Roman"/>
                <w:sz w:val="18"/>
                <w:szCs w:val="18"/>
              </w:rPr>
            </w:pPr>
            <w:r w:rsidRPr="00057F29">
              <w:rPr>
                <w:rFonts w:cs="Times New Roman"/>
                <w:sz w:val="18"/>
                <w:szCs w:val="18"/>
              </w:rPr>
              <w:t>5.Başarısızlıklarımı insan olmanın doğal bir parçası olarak görmeye çalışırım.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57F29"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57F29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57F29"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57F29"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57F29">
              <w:rPr>
                <w:rFonts w:eastAsia="Calibri" w:cs="Times New Roman"/>
                <w:sz w:val="18"/>
                <w:szCs w:val="18"/>
              </w:rPr>
              <w:t>5</w:t>
            </w:r>
          </w:p>
        </w:tc>
      </w:tr>
      <w:tr w:rsidR="00307C5E" w:rsidRPr="00057F29" w:rsidTr="00296A4D">
        <w:trPr>
          <w:trHeight w:hRule="exact" w:val="397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rPr>
                <w:rFonts w:eastAsia="Calibri" w:cs="Times New Roman"/>
                <w:sz w:val="18"/>
                <w:szCs w:val="18"/>
                <w:shd w:val="pct15" w:color="auto" w:fill="auto"/>
              </w:rPr>
            </w:pPr>
            <w:r w:rsidRPr="00057F29">
              <w:rPr>
                <w:rFonts w:cs="Times New Roman"/>
                <w:sz w:val="18"/>
                <w:szCs w:val="18"/>
                <w:shd w:val="pct15" w:color="auto" w:fill="auto"/>
              </w:rPr>
              <w:t>6.Zor zamanlardan geçtiğimde ihtiyacım olan özen ve yumuşaklığı kendime gösteririm.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  <w:shd w:val="pct15" w:color="auto" w:fill="auto"/>
              </w:rPr>
            </w:pPr>
            <w:r w:rsidRPr="00057F29">
              <w:rPr>
                <w:rFonts w:eastAsia="Calibri" w:cs="Times New Roman"/>
                <w:sz w:val="18"/>
                <w:szCs w:val="18"/>
                <w:shd w:val="pct15" w:color="auto" w:fill="auto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  <w:shd w:val="pct15" w:color="auto" w:fill="auto"/>
              </w:rPr>
            </w:pPr>
            <w:r w:rsidRPr="00057F29">
              <w:rPr>
                <w:rFonts w:eastAsia="Calibri" w:cs="Times New Roman"/>
                <w:sz w:val="18"/>
                <w:szCs w:val="18"/>
                <w:shd w:val="pct15" w:color="auto" w:fill="auto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  <w:shd w:val="pct15" w:color="auto" w:fill="auto"/>
              </w:rPr>
            </w:pPr>
            <w:r w:rsidRPr="00057F29">
              <w:rPr>
                <w:rFonts w:eastAsia="Calibri" w:cs="Times New Roman"/>
                <w:sz w:val="18"/>
                <w:szCs w:val="18"/>
                <w:shd w:val="pct15" w:color="auto" w:fill="auto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  <w:shd w:val="pct15" w:color="auto" w:fill="auto"/>
              </w:rPr>
            </w:pPr>
            <w:r w:rsidRPr="00057F29">
              <w:rPr>
                <w:rFonts w:eastAsia="Calibri" w:cs="Times New Roman"/>
                <w:sz w:val="18"/>
                <w:szCs w:val="18"/>
                <w:shd w:val="pct15" w:color="auto" w:fill="auto"/>
              </w:rPr>
              <w:t>4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  <w:shd w:val="pct15" w:color="auto" w:fill="auto"/>
              </w:rPr>
            </w:pPr>
            <w:r w:rsidRPr="00057F29">
              <w:rPr>
                <w:rFonts w:eastAsia="Calibri" w:cs="Times New Roman"/>
                <w:sz w:val="18"/>
                <w:szCs w:val="18"/>
                <w:shd w:val="pct15" w:color="auto" w:fill="auto"/>
              </w:rPr>
              <w:t>5</w:t>
            </w:r>
          </w:p>
        </w:tc>
      </w:tr>
      <w:tr w:rsidR="00307C5E" w:rsidRPr="00057F29" w:rsidTr="00296A4D">
        <w:trPr>
          <w:trHeight w:hRule="exact" w:val="397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7C5E" w:rsidRPr="00057F29" w:rsidRDefault="00307C5E" w:rsidP="0034428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057F29">
              <w:rPr>
                <w:rFonts w:cs="Times New Roman"/>
                <w:sz w:val="18"/>
                <w:szCs w:val="18"/>
              </w:rPr>
              <w:t>7.Bir şey beni üzdüğünde duygularımı dengede tutmaya çalışırım.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57F29"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57F29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57F29"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57F29"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57F29">
              <w:rPr>
                <w:rFonts w:eastAsia="Calibri" w:cs="Times New Roman"/>
                <w:sz w:val="18"/>
                <w:szCs w:val="18"/>
              </w:rPr>
              <w:t>5</w:t>
            </w:r>
          </w:p>
        </w:tc>
      </w:tr>
      <w:tr w:rsidR="00307C5E" w:rsidRPr="00057F29" w:rsidTr="00296A4D">
        <w:trPr>
          <w:trHeight w:hRule="exact" w:val="397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7C5E" w:rsidRPr="00296A4D" w:rsidRDefault="00307C5E" w:rsidP="00344286">
            <w:pPr>
              <w:spacing w:line="20" w:lineRule="atLeast"/>
              <w:rPr>
                <w:rFonts w:cs="Times New Roman"/>
                <w:sz w:val="18"/>
                <w:szCs w:val="18"/>
                <w:shd w:val="pct15" w:color="auto" w:fill="auto"/>
              </w:rPr>
            </w:pPr>
            <w:r w:rsidRPr="00296A4D">
              <w:rPr>
                <w:rFonts w:cs="Times New Roman"/>
                <w:sz w:val="18"/>
                <w:szCs w:val="18"/>
                <w:shd w:val="pct15" w:color="auto" w:fill="auto"/>
              </w:rPr>
              <w:t>8.Benim için önemli olan bir konuda başarısız olursam, kendimi bu başarısızlıkta yalnız kalmış hissederim.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  <w:shd w:val="pct15" w:color="auto" w:fill="auto"/>
              </w:rPr>
            </w:pPr>
            <w:r w:rsidRPr="00057F29">
              <w:rPr>
                <w:rFonts w:eastAsia="Calibri" w:cs="Times New Roman"/>
                <w:sz w:val="18"/>
                <w:szCs w:val="18"/>
                <w:shd w:val="pct15" w:color="auto" w:fill="auto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  <w:shd w:val="pct15" w:color="auto" w:fill="auto"/>
              </w:rPr>
            </w:pPr>
            <w:r w:rsidRPr="00057F29">
              <w:rPr>
                <w:rFonts w:eastAsia="Calibri" w:cs="Times New Roman"/>
                <w:sz w:val="18"/>
                <w:szCs w:val="18"/>
                <w:shd w:val="pct15" w:color="auto" w:fill="auto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  <w:shd w:val="pct15" w:color="auto" w:fill="auto"/>
              </w:rPr>
            </w:pPr>
            <w:r w:rsidRPr="00057F29">
              <w:rPr>
                <w:rFonts w:eastAsia="Calibri" w:cs="Times New Roman"/>
                <w:sz w:val="18"/>
                <w:szCs w:val="18"/>
                <w:shd w:val="pct15" w:color="auto" w:fill="auto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  <w:shd w:val="pct15" w:color="auto" w:fill="auto"/>
              </w:rPr>
            </w:pPr>
            <w:r w:rsidRPr="00057F29">
              <w:rPr>
                <w:rFonts w:eastAsia="Calibri" w:cs="Times New Roman"/>
                <w:sz w:val="18"/>
                <w:szCs w:val="18"/>
                <w:shd w:val="pct15" w:color="auto" w:fill="auto"/>
              </w:rPr>
              <w:t>4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  <w:shd w:val="pct15" w:color="auto" w:fill="auto"/>
              </w:rPr>
            </w:pPr>
            <w:r w:rsidRPr="00057F29">
              <w:rPr>
                <w:rFonts w:eastAsia="Calibri" w:cs="Times New Roman"/>
                <w:sz w:val="18"/>
                <w:szCs w:val="18"/>
                <w:shd w:val="pct15" w:color="auto" w:fill="auto"/>
              </w:rPr>
              <w:t>5</w:t>
            </w:r>
          </w:p>
        </w:tc>
      </w:tr>
      <w:tr w:rsidR="00307C5E" w:rsidRPr="00057F29" w:rsidTr="00296A4D">
        <w:trPr>
          <w:trHeight w:hRule="exact" w:val="397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rPr>
                <w:rFonts w:eastAsia="Calibri" w:cs="Times New Roman"/>
                <w:sz w:val="18"/>
                <w:szCs w:val="18"/>
              </w:rPr>
            </w:pPr>
            <w:r w:rsidRPr="00057F29">
              <w:rPr>
                <w:rFonts w:cs="Times New Roman"/>
                <w:sz w:val="18"/>
                <w:szCs w:val="18"/>
              </w:rPr>
              <w:t>9.Kötü hissettiğim zaman yanlış giden her şeyi kafama takar ve üzerinde sürekli düşünürüm.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57F29"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57F29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57F29"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57F29"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7C5E" w:rsidRPr="00057F29" w:rsidRDefault="00307C5E" w:rsidP="00344286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57F29">
              <w:rPr>
                <w:rFonts w:eastAsia="Calibri" w:cs="Times New Roman"/>
                <w:sz w:val="18"/>
                <w:szCs w:val="18"/>
              </w:rPr>
              <w:t>5</w:t>
            </w:r>
          </w:p>
        </w:tc>
      </w:tr>
      <w:tr w:rsidR="00296A4D" w:rsidRPr="00057F29" w:rsidTr="00B207A5">
        <w:trPr>
          <w:trHeight w:hRule="exact" w:val="603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6A4D" w:rsidRPr="00C35E80" w:rsidRDefault="00296A4D" w:rsidP="00296A4D">
            <w:pPr>
              <w:spacing w:line="20" w:lineRule="atLeast"/>
              <w:rPr>
                <w:rFonts w:cs="Times New Roman"/>
                <w:color w:val="C00000"/>
                <w:sz w:val="18"/>
                <w:szCs w:val="18"/>
              </w:rPr>
            </w:pPr>
            <w:r w:rsidRPr="00C35E80">
              <w:rPr>
                <w:rFonts w:ascii="Palatino Linotype" w:hAnsi="Palatino Linotype"/>
                <w:color w:val="C00000"/>
                <w:sz w:val="18"/>
                <w:szCs w:val="18"/>
              </w:rPr>
              <w:t>Bir yetersizlik hissettiğimde kendime, bu yetersizlik duygusunun insanları birçoğu tarafından paylaşıldığını hatırlatmaya çalışırım (ÖLÇEKTEN ÇIKARILAN MADDE)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6A4D" w:rsidRPr="00057F29" w:rsidRDefault="00296A4D" w:rsidP="00296A4D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57F29"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6A4D" w:rsidRPr="00057F29" w:rsidRDefault="00296A4D" w:rsidP="00296A4D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57F29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6A4D" w:rsidRPr="00057F29" w:rsidRDefault="00296A4D" w:rsidP="00296A4D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57F29"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6A4D" w:rsidRPr="00057F29" w:rsidRDefault="00296A4D" w:rsidP="00296A4D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57F29"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6A4D" w:rsidRPr="00057F29" w:rsidRDefault="00296A4D" w:rsidP="00296A4D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57F29">
              <w:rPr>
                <w:rFonts w:eastAsia="Calibri" w:cs="Times New Roman"/>
                <w:sz w:val="18"/>
                <w:szCs w:val="18"/>
              </w:rPr>
              <w:t>5</w:t>
            </w:r>
          </w:p>
        </w:tc>
      </w:tr>
      <w:tr w:rsidR="00296A4D" w:rsidRPr="00057F29" w:rsidTr="00296A4D">
        <w:trPr>
          <w:trHeight w:hRule="exact" w:val="397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6A4D" w:rsidRPr="00057F29" w:rsidRDefault="00296A4D" w:rsidP="00C35E80">
            <w:pPr>
              <w:spacing w:line="20" w:lineRule="atLeast"/>
              <w:rPr>
                <w:rFonts w:eastAsia="Calibri"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1</w:t>
            </w:r>
            <w:r w:rsidR="00C35E80">
              <w:rPr>
                <w:rFonts w:cs="Times New Roman"/>
                <w:sz w:val="18"/>
                <w:szCs w:val="18"/>
              </w:rPr>
              <w:t>0</w:t>
            </w:r>
            <w:r w:rsidRPr="00057F29">
              <w:rPr>
                <w:rFonts w:cs="Times New Roman"/>
                <w:sz w:val="18"/>
                <w:szCs w:val="18"/>
              </w:rPr>
              <w:t>.Yetersizliklerim</w:t>
            </w:r>
            <w:proofErr w:type="spellEnd"/>
            <w:r w:rsidRPr="00057F29">
              <w:rPr>
                <w:rFonts w:cs="Times New Roman"/>
                <w:sz w:val="18"/>
                <w:szCs w:val="18"/>
              </w:rPr>
              <w:t xml:space="preserve"> ve hatalarım karşısında kendime karşı eleştirel ve yargılayıcı davranırım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6A4D" w:rsidRPr="00057F29" w:rsidRDefault="00296A4D" w:rsidP="00296A4D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57F29"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6A4D" w:rsidRPr="00057F29" w:rsidRDefault="00296A4D" w:rsidP="00296A4D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57F29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6A4D" w:rsidRPr="00057F29" w:rsidRDefault="00296A4D" w:rsidP="00296A4D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57F29"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6A4D" w:rsidRPr="00057F29" w:rsidRDefault="00296A4D" w:rsidP="00296A4D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57F29"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6A4D" w:rsidRPr="00057F29" w:rsidRDefault="00296A4D" w:rsidP="00296A4D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57F29">
              <w:rPr>
                <w:rFonts w:eastAsia="Calibri" w:cs="Times New Roman"/>
                <w:sz w:val="18"/>
                <w:szCs w:val="18"/>
              </w:rPr>
              <w:t>5</w:t>
            </w:r>
          </w:p>
        </w:tc>
      </w:tr>
      <w:tr w:rsidR="00296A4D" w:rsidRPr="00057F29" w:rsidTr="00296A4D">
        <w:trPr>
          <w:trHeight w:hRule="exact" w:val="397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6A4D" w:rsidRPr="00057F29" w:rsidRDefault="00296A4D" w:rsidP="00C35E80">
            <w:pPr>
              <w:tabs>
                <w:tab w:val="left" w:pos="7200"/>
              </w:tabs>
              <w:spacing w:line="20" w:lineRule="atLeast"/>
              <w:rPr>
                <w:rFonts w:eastAsia="Calibri"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1</w:t>
            </w:r>
            <w:r w:rsidR="00C35E80">
              <w:rPr>
                <w:rFonts w:cs="Times New Roman"/>
                <w:sz w:val="18"/>
                <w:szCs w:val="18"/>
              </w:rPr>
              <w:t>1</w:t>
            </w:r>
            <w:r w:rsidRPr="00155940">
              <w:rPr>
                <w:rFonts w:cs="Times New Roman"/>
                <w:sz w:val="18"/>
                <w:szCs w:val="18"/>
              </w:rPr>
              <w:t>.Sevmediğim</w:t>
            </w:r>
            <w:proofErr w:type="spellEnd"/>
            <w:r w:rsidRPr="00155940">
              <w:rPr>
                <w:rFonts w:cs="Times New Roman"/>
                <w:sz w:val="18"/>
                <w:szCs w:val="18"/>
              </w:rPr>
              <w:t xml:space="preserve"> kişilik özelliklerim</w:t>
            </w:r>
            <w:r w:rsidRPr="00057F29">
              <w:rPr>
                <w:rFonts w:cs="Times New Roman"/>
                <w:sz w:val="18"/>
                <w:szCs w:val="18"/>
              </w:rPr>
              <w:t xml:space="preserve"> karşısında kendime hoşgörüsüz ve sabırsızımdır.</w:t>
            </w:r>
            <w:r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6A4D" w:rsidRPr="00057F29" w:rsidRDefault="00296A4D" w:rsidP="00296A4D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57F29"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6A4D" w:rsidRPr="00057F29" w:rsidRDefault="00296A4D" w:rsidP="00296A4D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57F29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6A4D" w:rsidRPr="00057F29" w:rsidRDefault="00296A4D" w:rsidP="00296A4D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57F29"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6A4D" w:rsidRPr="00057F29" w:rsidRDefault="00296A4D" w:rsidP="00296A4D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57F29"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6A4D" w:rsidRPr="00057F29" w:rsidRDefault="00296A4D" w:rsidP="00296A4D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57F29">
              <w:rPr>
                <w:rFonts w:eastAsia="Calibri" w:cs="Times New Roman"/>
                <w:sz w:val="18"/>
                <w:szCs w:val="18"/>
              </w:rPr>
              <w:t>5</w:t>
            </w:r>
          </w:p>
        </w:tc>
      </w:tr>
    </w:tbl>
    <w:p w:rsidR="00307C5E" w:rsidRDefault="00307C5E" w:rsidP="00C35E80">
      <w:pPr>
        <w:jc w:val="center"/>
        <w:rPr>
          <w:b/>
        </w:rPr>
      </w:pPr>
      <w:r w:rsidRPr="00307C5E">
        <w:rPr>
          <w:b/>
        </w:rPr>
        <w:t>Öz-Şefkat Ölçeği Kısa Formu</w:t>
      </w:r>
    </w:p>
    <w:p w:rsidR="00155940" w:rsidRDefault="00155940">
      <w:pPr>
        <w:rPr>
          <w:b/>
        </w:rPr>
      </w:pPr>
    </w:p>
    <w:p w:rsidR="00C35E80" w:rsidRPr="00C35E80" w:rsidRDefault="00C35E80" w:rsidP="003652E5">
      <w:pPr>
        <w:rPr>
          <w:b/>
        </w:rPr>
      </w:pPr>
      <w:r w:rsidRPr="00C35E80">
        <w:rPr>
          <w:b/>
        </w:rPr>
        <w:t>Dikkat edilecek hususlar</w:t>
      </w:r>
    </w:p>
    <w:p w:rsidR="006D6CA9" w:rsidRDefault="00C35E80" w:rsidP="006D6CA9">
      <w:pPr>
        <w:pStyle w:val="ListeParagraf"/>
        <w:numPr>
          <w:ilvl w:val="0"/>
          <w:numId w:val="2"/>
        </w:numPr>
      </w:pPr>
      <w:r w:rsidRPr="00C35E80">
        <w:t xml:space="preserve">Öz-Şefkat Ölçeği Kısa </w:t>
      </w:r>
      <w:proofErr w:type="spellStart"/>
      <w:r w:rsidRPr="00C35E80">
        <w:t>Formu’nun</w:t>
      </w:r>
      <w:proofErr w:type="spellEnd"/>
      <w:r w:rsidRPr="00C35E80">
        <w:t xml:space="preserve"> </w:t>
      </w:r>
      <w:proofErr w:type="spellStart"/>
      <w:r w:rsidRPr="00C35E80">
        <w:t>psikometrik</w:t>
      </w:r>
      <w:proofErr w:type="spellEnd"/>
      <w:r w:rsidRPr="00C35E80">
        <w:t xml:space="preserve"> özellikleri ortaokul ve lise öğrencileri üzerinde incelenmiş ve bu örneklemler için geçerli ve güvenilir olduğu tespit edilmiştir. </w:t>
      </w:r>
      <w:proofErr w:type="gramStart"/>
      <w:r w:rsidRPr="00C35E80">
        <w:t>farklı</w:t>
      </w:r>
      <w:proofErr w:type="gramEnd"/>
      <w:r w:rsidRPr="00C35E80">
        <w:t xml:space="preserve"> örneklemler üzerinde kullanılması durumunda ölçeğin </w:t>
      </w:r>
      <w:proofErr w:type="spellStart"/>
      <w:r w:rsidRPr="00C35E80">
        <w:t>psikometrik</w:t>
      </w:r>
      <w:proofErr w:type="spellEnd"/>
      <w:r w:rsidRPr="00C35E80">
        <w:t xml:space="preserve"> özelliklerinin yeniden incelenmesi </w:t>
      </w:r>
      <w:proofErr w:type="spellStart"/>
      <w:r w:rsidRPr="00C35E80">
        <w:t>önerlimektedir</w:t>
      </w:r>
      <w:proofErr w:type="spellEnd"/>
      <w:r w:rsidRPr="00C35E80">
        <w:t xml:space="preserve">. </w:t>
      </w:r>
    </w:p>
    <w:p w:rsidR="006D6CA9" w:rsidRDefault="00C35E80" w:rsidP="006D6CA9">
      <w:pPr>
        <w:pStyle w:val="ListeParagraf"/>
        <w:numPr>
          <w:ilvl w:val="0"/>
          <w:numId w:val="2"/>
        </w:numPr>
      </w:pPr>
      <w:r w:rsidRPr="00C35E80">
        <w:t>1</w:t>
      </w:r>
      <w:proofErr w:type="gramStart"/>
      <w:r w:rsidRPr="00C35E80">
        <w:t>.,</w:t>
      </w:r>
      <w:proofErr w:type="gramEnd"/>
      <w:r w:rsidRPr="00C35E80">
        <w:t xml:space="preserve"> 4.,8.,9., 10. ve 11. Maddeler ters kodlanmaktadır. </w:t>
      </w:r>
    </w:p>
    <w:p w:rsidR="003652E5" w:rsidRDefault="00C35E80" w:rsidP="006D6CA9">
      <w:pPr>
        <w:pStyle w:val="ListeParagraf"/>
        <w:numPr>
          <w:ilvl w:val="0"/>
          <w:numId w:val="2"/>
        </w:numPr>
      </w:pPr>
      <w:r w:rsidRPr="00C35E80">
        <w:t>Ölçekten alınan toplam puanlar kişilerin öz-şefkat düzeyinin yüksek olduğunu göstermektedir.</w:t>
      </w:r>
    </w:p>
    <w:p w:rsidR="001A6F19" w:rsidRDefault="006D6CA9" w:rsidP="001A6F19">
      <w:pPr>
        <w:pStyle w:val="ListeParagraf"/>
        <w:numPr>
          <w:ilvl w:val="0"/>
          <w:numId w:val="2"/>
        </w:numPr>
      </w:pPr>
      <w:r>
        <w:t xml:space="preserve">Ölçekte kırmızı ile yazılmış ve sayı numarası verilmemiş madde orijinal ölçeğin 10. </w:t>
      </w:r>
      <w:r w:rsidR="009E4C89">
        <w:t>m</w:t>
      </w:r>
      <w:r>
        <w:t xml:space="preserve">addesidir. </w:t>
      </w:r>
      <w:r w:rsidR="009E4C89">
        <w:t xml:space="preserve">Ergen örnekleminde yapılan mevcut araştırmada ilgili maddenin faktör yükü </w:t>
      </w:r>
      <w:proofErr w:type="spellStart"/>
      <w:r w:rsidR="009E4C89">
        <w:t>0.30’un</w:t>
      </w:r>
      <w:proofErr w:type="spellEnd"/>
      <w:r w:rsidR="009E4C89">
        <w:t xml:space="preserve"> altında çıktığından</w:t>
      </w:r>
      <w:r w:rsidR="001A6F19">
        <w:t xml:space="preserve"> </w:t>
      </w:r>
      <w:r w:rsidR="00C9775D">
        <w:t xml:space="preserve">ölçekten çıkarılmıştır. Ergen örnekli dışında bir örneklemle çalışmak isteyen araştırmacıların </w:t>
      </w:r>
      <w:r w:rsidR="001A6F19">
        <w:t xml:space="preserve">bu maddeyi de kullanarak ölçeğin </w:t>
      </w:r>
      <w:proofErr w:type="spellStart"/>
      <w:r w:rsidR="001A6F19">
        <w:t>psikometrik</w:t>
      </w:r>
      <w:proofErr w:type="spellEnd"/>
      <w:r w:rsidR="001A6F19">
        <w:t xml:space="preserve"> özelliklerini incelemesi önerilmektedir.</w:t>
      </w:r>
    </w:p>
    <w:p w:rsidR="001A6F19" w:rsidRDefault="001A6F19" w:rsidP="001A6F19">
      <w:pPr>
        <w:pStyle w:val="ListeParagraf"/>
        <w:numPr>
          <w:ilvl w:val="0"/>
          <w:numId w:val="2"/>
        </w:numPr>
      </w:pPr>
      <w:r>
        <w:t>Ölçeği kullanmak isteyen araştırmacıların ve uygulayıcıların etik standartlara uygun olarak izin almaksızın ölçeği kullanması uygundur.</w:t>
      </w:r>
    </w:p>
    <w:p w:rsidR="009943B0" w:rsidRDefault="009943B0" w:rsidP="001A6F19">
      <w:pPr>
        <w:pStyle w:val="ListeParagraf"/>
        <w:numPr>
          <w:ilvl w:val="0"/>
          <w:numId w:val="2"/>
        </w:numPr>
      </w:pPr>
      <w:r>
        <w:t xml:space="preserve">Bilgi için </w:t>
      </w:r>
      <w:hyperlink r:id="rId5" w:history="1">
        <w:proofErr w:type="spellStart"/>
        <w:r w:rsidRPr="00DB5A74">
          <w:rPr>
            <w:rStyle w:val="Kpr"/>
          </w:rPr>
          <w:t>musayildirim78@gmail.com</w:t>
        </w:r>
        <w:proofErr w:type="spellEnd"/>
      </w:hyperlink>
      <w:r>
        <w:t xml:space="preserve"> mail adresine mail atabilirsiniz.</w:t>
      </w:r>
      <w:bookmarkStart w:id="0" w:name="_GoBack"/>
      <w:bookmarkEnd w:id="0"/>
    </w:p>
    <w:p w:rsidR="006D6CA9" w:rsidRPr="00155940" w:rsidRDefault="006D6CA9" w:rsidP="003652E5"/>
    <w:sectPr w:rsidR="006D6CA9" w:rsidRPr="00155940" w:rsidSect="00296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altName w:val="Palatino"/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F657A"/>
    <w:multiLevelType w:val="hybridMultilevel"/>
    <w:tmpl w:val="01486E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61E01"/>
    <w:multiLevelType w:val="hybridMultilevel"/>
    <w:tmpl w:val="862E10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7C5E"/>
    <w:rsid w:val="00155940"/>
    <w:rsid w:val="001A6F19"/>
    <w:rsid w:val="001F596C"/>
    <w:rsid w:val="00256203"/>
    <w:rsid w:val="00296A4D"/>
    <w:rsid w:val="00307C5E"/>
    <w:rsid w:val="003652E5"/>
    <w:rsid w:val="0044159A"/>
    <w:rsid w:val="006D6CA9"/>
    <w:rsid w:val="00832E12"/>
    <w:rsid w:val="00840807"/>
    <w:rsid w:val="00891197"/>
    <w:rsid w:val="009943B0"/>
    <w:rsid w:val="009E4C89"/>
    <w:rsid w:val="00A86277"/>
    <w:rsid w:val="00B207A5"/>
    <w:rsid w:val="00C35E80"/>
    <w:rsid w:val="00C9775D"/>
    <w:rsid w:val="00FE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9474"/>
  <w15:docId w15:val="{89F96D49-452A-4AC8-A0B5-9B4E4F3E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C5E"/>
    <w:pPr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594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94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ayildirim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</dc:creator>
  <cp:keywords/>
  <dc:description/>
  <cp:lastModifiedBy>m</cp:lastModifiedBy>
  <cp:revision>9</cp:revision>
  <dcterms:created xsi:type="dcterms:W3CDTF">2018-11-06T18:28:00Z</dcterms:created>
  <dcterms:modified xsi:type="dcterms:W3CDTF">2023-06-06T18:15:00Z</dcterms:modified>
</cp:coreProperties>
</file>