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5962" w14:textId="66175A73" w:rsidR="00F12EC7" w:rsidRDefault="008822DE" w:rsidP="008822DE">
      <w:pPr>
        <w:spacing w:after="60"/>
        <w:ind w:left="-397" w:firstLine="397"/>
        <w:jc w:val="center"/>
        <w:rPr>
          <w:b/>
          <w:sz w:val="22"/>
          <w:szCs w:val="21"/>
        </w:rPr>
      </w:pPr>
      <w:r w:rsidRPr="008822DE">
        <w:rPr>
          <w:b/>
          <w:sz w:val="22"/>
          <w:szCs w:val="21"/>
        </w:rPr>
        <w:t>ESPOR İZLEYİCİ TALEPLERİ ÖLÇEĞİ</w:t>
      </w:r>
    </w:p>
    <w:p w14:paraId="28F5DDCC" w14:textId="77777777" w:rsidR="008822DE" w:rsidRDefault="008822DE" w:rsidP="008822DE">
      <w:pPr>
        <w:spacing w:after="60"/>
        <w:ind w:left="-397" w:firstLine="397"/>
        <w:jc w:val="center"/>
      </w:pPr>
    </w:p>
    <w:tbl>
      <w:tblPr>
        <w:tblStyle w:val="TabloKlavuzu"/>
        <w:tblW w:w="10034" w:type="dxa"/>
        <w:tblInd w:w="-147" w:type="dxa"/>
        <w:tblLook w:val="04A0" w:firstRow="1" w:lastRow="0" w:firstColumn="1" w:lastColumn="0" w:noHBand="0" w:noVBand="1"/>
      </w:tblPr>
      <w:tblGrid>
        <w:gridCol w:w="396"/>
        <w:gridCol w:w="7453"/>
        <w:gridCol w:w="437"/>
        <w:gridCol w:w="437"/>
        <w:gridCol w:w="437"/>
        <w:gridCol w:w="437"/>
        <w:gridCol w:w="437"/>
      </w:tblGrid>
      <w:tr w:rsidR="00D20102" w:rsidRPr="00D20102" w14:paraId="70EAE59F" w14:textId="77777777" w:rsidTr="008822DE">
        <w:trPr>
          <w:cantSplit/>
          <w:trHeight w:val="1519"/>
        </w:trPr>
        <w:tc>
          <w:tcPr>
            <w:tcW w:w="396" w:type="dxa"/>
            <w:noWrap/>
          </w:tcPr>
          <w:p w14:paraId="139FAC10" w14:textId="42244ACE" w:rsidR="00D20102" w:rsidRPr="00D20102" w:rsidRDefault="00D20102" w:rsidP="00D20102">
            <w:pPr>
              <w:ind w:left="-397" w:firstLine="397"/>
              <w:rPr>
                <w:rFonts w:ascii="Times New Roman" w:hAnsi="Times New Roman"/>
                <w:b/>
                <w:bCs/>
                <w:sz w:val="18"/>
                <w:szCs w:val="18"/>
              </w:rPr>
            </w:pPr>
          </w:p>
        </w:tc>
        <w:tc>
          <w:tcPr>
            <w:tcW w:w="7453" w:type="dxa"/>
            <w:noWrap/>
            <w:vAlign w:val="center"/>
          </w:tcPr>
          <w:p w14:paraId="6F98A1A6" w14:textId="5149CA88" w:rsidR="00D20102" w:rsidRPr="00D20102" w:rsidRDefault="008822DE" w:rsidP="008822DE">
            <w:pPr>
              <w:jc w:val="both"/>
              <w:rPr>
                <w:rFonts w:ascii="Times New Roman" w:hAnsi="Times New Roman"/>
                <w:sz w:val="18"/>
                <w:szCs w:val="18"/>
              </w:rPr>
            </w:pPr>
            <w:r w:rsidRPr="008822DE">
              <w:rPr>
                <w:rFonts w:ascii="Times New Roman" w:hAnsi="Times New Roman"/>
                <w:sz w:val="16"/>
                <w:szCs w:val="16"/>
              </w:rPr>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tc>
        <w:tc>
          <w:tcPr>
            <w:tcW w:w="437" w:type="dxa"/>
            <w:noWrap/>
            <w:textDirection w:val="btLr"/>
            <w:vAlign w:val="center"/>
            <w:hideMark/>
          </w:tcPr>
          <w:p w14:paraId="4D7E5437" w14:textId="46A8E34A" w:rsidR="00D20102" w:rsidRPr="008822DE" w:rsidRDefault="008822DE" w:rsidP="008822DE">
            <w:pPr>
              <w:ind w:left="-284" w:right="113" w:firstLine="397"/>
              <w:jc w:val="center"/>
              <w:rPr>
                <w:rFonts w:ascii="Times New Roman" w:hAnsi="Times New Roman"/>
                <w:b/>
                <w:bCs/>
                <w:sz w:val="12"/>
                <w:szCs w:val="12"/>
              </w:rPr>
            </w:pPr>
            <w:r w:rsidRPr="008822DE">
              <w:rPr>
                <w:rFonts w:ascii="Times New Roman" w:hAnsi="Times New Roman"/>
                <w:b/>
                <w:bCs/>
                <w:sz w:val="12"/>
                <w:szCs w:val="12"/>
              </w:rPr>
              <w:t>Kesinlikle Katılmıyorum</w:t>
            </w:r>
          </w:p>
        </w:tc>
        <w:tc>
          <w:tcPr>
            <w:tcW w:w="437" w:type="dxa"/>
            <w:noWrap/>
            <w:textDirection w:val="btLr"/>
            <w:vAlign w:val="center"/>
            <w:hideMark/>
          </w:tcPr>
          <w:p w14:paraId="0271A604" w14:textId="43814854" w:rsidR="00D20102" w:rsidRPr="008822DE" w:rsidRDefault="008822DE" w:rsidP="008822DE">
            <w:pPr>
              <w:ind w:left="-284" w:right="113" w:firstLine="397"/>
              <w:jc w:val="center"/>
              <w:rPr>
                <w:rFonts w:ascii="Times New Roman" w:hAnsi="Times New Roman"/>
                <w:b/>
                <w:bCs/>
                <w:sz w:val="12"/>
                <w:szCs w:val="12"/>
              </w:rPr>
            </w:pPr>
            <w:r w:rsidRPr="008822DE">
              <w:rPr>
                <w:rFonts w:ascii="Times New Roman" w:hAnsi="Times New Roman"/>
                <w:b/>
                <w:bCs/>
                <w:sz w:val="12"/>
                <w:szCs w:val="12"/>
              </w:rPr>
              <w:t>Katılmıyorum</w:t>
            </w:r>
          </w:p>
        </w:tc>
        <w:tc>
          <w:tcPr>
            <w:tcW w:w="437" w:type="dxa"/>
            <w:noWrap/>
            <w:textDirection w:val="btLr"/>
            <w:vAlign w:val="center"/>
            <w:hideMark/>
          </w:tcPr>
          <w:p w14:paraId="5CFA875F" w14:textId="6AE3639D" w:rsidR="00D20102" w:rsidRPr="008822DE" w:rsidRDefault="008822DE" w:rsidP="008822DE">
            <w:pPr>
              <w:ind w:left="-284" w:right="113" w:firstLine="397"/>
              <w:jc w:val="center"/>
              <w:rPr>
                <w:rFonts w:ascii="Times New Roman" w:hAnsi="Times New Roman"/>
                <w:b/>
                <w:bCs/>
                <w:sz w:val="12"/>
                <w:szCs w:val="12"/>
              </w:rPr>
            </w:pPr>
            <w:r w:rsidRPr="008822DE">
              <w:rPr>
                <w:rFonts w:ascii="Times New Roman" w:hAnsi="Times New Roman"/>
                <w:b/>
                <w:bCs/>
                <w:sz w:val="12"/>
                <w:szCs w:val="12"/>
              </w:rPr>
              <w:t>Kararsızım</w:t>
            </w:r>
          </w:p>
        </w:tc>
        <w:tc>
          <w:tcPr>
            <w:tcW w:w="437" w:type="dxa"/>
            <w:noWrap/>
            <w:textDirection w:val="btLr"/>
            <w:vAlign w:val="center"/>
            <w:hideMark/>
          </w:tcPr>
          <w:p w14:paraId="12282FE4" w14:textId="1BFF0B28" w:rsidR="00D20102" w:rsidRPr="008822DE" w:rsidRDefault="008822DE" w:rsidP="008822DE">
            <w:pPr>
              <w:ind w:left="-284" w:right="113" w:firstLine="397"/>
              <w:jc w:val="center"/>
              <w:rPr>
                <w:rFonts w:ascii="Times New Roman" w:hAnsi="Times New Roman"/>
                <w:b/>
                <w:bCs/>
                <w:sz w:val="12"/>
                <w:szCs w:val="12"/>
              </w:rPr>
            </w:pPr>
            <w:r w:rsidRPr="008822DE">
              <w:rPr>
                <w:rFonts w:ascii="Times New Roman" w:hAnsi="Times New Roman"/>
                <w:b/>
                <w:bCs/>
                <w:sz w:val="12"/>
                <w:szCs w:val="12"/>
              </w:rPr>
              <w:t>Katılıyorum</w:t>
            </w:r>
          </w:p>
        </w:tc>
        <w:tc>
          <w:tcPr>
            <w:tcW w:w="437" w:type="dxa"/>
            <w:noWrap/>
            <w:textDirection w:val="btLr"/>
            <w:vAlign w:val="center"/>
            <w:hideMark/>
          </w:tcPr>
          <w:p w14:paraId="2AC20948" w14:textId="5BC3219B" w:rsidR="00D20102" w:rsidRPr="008822DE" w:rsidRDefault="008822DE" w:rsidP="008822DE">
            <w:pPr>
              <w:ind w:left="-284" w:right="113" w:firstLine="397"/>
              <w:jc w:val="center"/>
              <w:rPr>
                <w:rFonts w:ascii="Times New Roman" w:hAnsi="Times New Roman"/>
                <w:b/>
                <w:bCs/>
                <w:sz w:val="12"/>
                <w:szCs w:val="12"/>
              </w:rPr>
            </w:pPr>
            <w:r w:rsidRPr="008822DE">
              <w:rPr>
                <w:rFonts w:ascii="Times New Roman" w:hAnsi="Times New Roman"/>
                <w:b/>
                <w:bCs/>
                <w:sz w:val="12"/>
                <w:szCs w:val="12"/>
              </w:rPr>
              <w:t>Kesinlikle Katılıyorum</w:t>
            </w:r>
          </w:p>
        </w:tc>
      </w:tr>
      <w:tr w:rsidR="008822DE" w:rsidRPr="00D20102" w14:paraId="6B0A5A63" w14:textId="77777777" w:rsidTr="00D20102">
        <w:trPr>
          <w:trHeight w:val="20"/>
        </w:trPr>
        <w:tc>
          <w:tcPr>
            <w:tcW w:w="396" w:type="dxa"/>
            <w:noWrap/>
          </w:tcPr>
          <w:p w14:paraId="25D9819C" w14:textId="7E5BD733" w:rsidR="008822DE" w:rsidRPr="00D20102" w:rsidRDefault="008822DE" w:rsidP="008822DE">
            <w:pPr>
              <w:ind w:left="-397" w:firstLine="397"/>
              <w:rPr>
                <w:b/>
                <w:bCs/>
                <w:sz w:val="18"/>
                <w:szCs w:val="18"/>
              </w:rPr>
            </w:pPr>
            <w:r w:rsidRPr="00D20102">
              <w:rPr>
                <w:rFonts w:ascii="Times New Roman" w:hAnsi="Times New Roman"/>
                <w:b/>
                <w:bCs/>
                <w:sz w:val="18"/>
                <w:szCs w:val="18"/>
              </w:rPr>
              <w:t>1</w:t>
            </w:r>
          </w:p>
        </w:tc>
        <w:tc>
          <w:tcPr>
            <w:tcW w:w="7453" w:type="dxa"/>
            <w:noWrap/>
          </w:tcPr>
          <w:p w14:paraId="244DF3D9" w14:textId="245BB937" w:rsidR="008822DE" w:rsidRPr="00D20102" w:rsidRDefault="008822DE" w:rsidP="008822DE">
            <w:pPr>
              <w:ind w:left="-397" w:firstLine="397"/>
              <w:rPr>
                <w:sz w:val="18"/>
                <w:szCs w:val="18"/>
              </w:rPr>
            </w:pPr>
            <w:r w:rsidRPr="00D20102">
              <w:rPr>
                <w:rFonts w:ascii="Times New Roman" w:hAnsi="Times New Roman"/>
                <w:sz w:val="18"/>
                <w:szCs w:val="18"/>
              </w:rPr>
              <w:t>Kayıt ve ses kalitesi iyi olmalı.</w:t>
            </w:r>
          </w:p>
        </w:tc>
        <w:tc>
          <w:tcPr>
            <w:tcW w:w="437" w:type="dxa"/>
            <w:noWrap/>
          </w:tcPr>
          <w:p w14:paraId="5D908BD2" w14:textId="77777777" w:rsidR="008822DE" w:rsidRPr="00D20102" w:rsidRDefault="008822DE" w:rsidP="008822DE">
            <w:pPr>
              <w:ind w:left="-397" w:firstLine="397"/>
              <w:rPr>
                <w:sz w:val="18"/>
                <w:szCs w:val="18"/>
              </w:rPr>
            </w:pPr>
          </w:p>
        </w:tc>
        <w:tc>
          <w:tcPr>
            <w:tcW w:w="437" w:type="dxa"/>
            <w:noWrap/>
          </w:tcPr>
          <w:p w14:paraId="0D50D5C7" w14:textId="77777777" w:rsidR="008822DE" w:rsidRPr="00D20102" w:rsidRDefault="008822DE" w:rsidP="008822DE">
            <w:pPr>
              <w:ind w:left="-397" w:firstLine="397"/>
              <w:rPr>
                <w:sz w:val="18"/>
                <w:szCs w:val="18"/>
              </w:rPr>
            </w:pPr>
          </w:p>
        </w:tc>
        <w:tc>
          <w:tcPr>
            <w:tcW w:w="437" w:type="dxa"/>
            <w:noWrap/>
          </w:tcPr>
          <w:p w14:paraId="7125E8A4" w14:textId="77777777" w:rsidR="008822DE" w:rsidRPr="00D20102" w:rsidRDefault="008822DE" w:rsidP="008822DE">
            <w:pPr>
              <w:ind w:left="-397" w:firstLine="397"/>
              <w:rPr>
                <w:sz w:val="18"/>
                <w:szCs w:val="18"/>
              </w:rPr>
            </w:pPr>
          </w:p>
        </w:tc>
        <w:tc>
          <w:tcPr>
            <w:tcW w:w="437" w:type="dxa"/>
            <w:noWrap/>
          </w:tcPr>
          <w:p w14:paraId="565AC201" w14:textId="77777777" w:rsidR="008822DE" w:rsidRPr="00D20102" w:rsidRDefault="008822DE" w:rsidP="008822DE">
            <w:pPr>
              <w:ind w:left="-397" w:firstLine="397"/>
              <w:rPr>
                <w:sz w:val="18"/>
                <w:szCs w:val="18"/>
              </w:rPr>
            </w:pPr>
          </w:p>
        </w:tc>
        <w:tc>
          <w:tcPr>
            <w:tcW w:w="437" w:type="dxa"/>
            <w:noWrap/>
          </w:tcPr>
          <w:p w14:paraId="72D185E3" w14:textId="77777777" w:rsidR="008822DE" w:rsidRPr="00D20102" w:rsidRDefault="008822DE" w:rsidP="008822DE">
            <w:pPr>
              <w:ind w:left="-397" w:firstLine="397"/>
              <w:rPr>
                <w:sz w:val="18"/>
                <w:szCs w:val="18"/>
              </w:rPr>
            </w:pPr>
          </w:p>
        </w:tc>
      </w:tr>
      <w:tr w:rsidR="008822DE" w:rsidRPr="00D20102" w14:paraId="032C12F5" w14:textId="77777777" w:rsidTr="00D20102">
        <w:trPr>
          <w:trHeight w:val="20"/>
        </w:trPr>
        <w:tc>
          <w:tcPr>
            <w:tcW w:w="396" w:type="dxa"/>
            <w:noWrap/>
            <w:hideMark/>
          </w:tcPr>
          <w:p w14:paraId="7E77F620" w14:textId="09F24B51"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2</w:t>
            </w:r>
          </w:p>
        </w:tc>
        <w:tc>
          <w:tcPr>
            <w:tcW w:w="7453" w:type="dxa"/>
            <w:noWrap/>
            <w:hideMark/>
          </w:tcPr>
          <w:p w14:paraId="5B2A2315"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Oyun içi görüntüler anlaşılır (net) olmalı.</w:t>
            </w:r>
          </w:p>
        </w:tc>
        <w:tc>
          <w:tcPr>
            <w:tcW w:w="437" w:type="dxa"/>
            <w:noWrap/>
            <w:hideMark/>
          </w:tcPr>
          <w:p w14:paraId="7A90C76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F3E8E0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DDBE46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7D559C5"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EE1B01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5EC1F408" w14:textId="77777777" w:rsidTr="00D20102">
        <w:trPr>
          <w:trHeight w:val="20"/>
        </w:trPr>
        <w:tc>
          <w:tcPr>
            <w:tcW w:w="396" w:type="dxa"/>
            <w:noWrap/>
            <w:hideMark/>
          </w:tcPr>
          <w:p w14:paraId="4CDFFCDF" w14:textId="47C33A08"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3</w:t>
            </w:r>
          </w:p>
        </w:tc>
        <w:tc>
          <w:tcPr>
            <w:tcW w:w="7453" w:type="dxa"/>
            <w:noWrap/>
            <w:hideMark/>
          </w:tcPr>
          <w:p w14:paraId="47F4D5E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Yüksek çözünürlüğe sahip olmalı.</w:t>
            </w:r>
          </w:p>
        </w:tc>
        <w:tc>
          <w:tcPr>
            <w:tcW w:w="437" w:type="dxa"/>
            <w:noWrap/>
            <w:hideMark/>
          </w:tcPr>
          <w:p w14:paraId="16BDBB35"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7C3A90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83799E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81712A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8332FE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4421EA62" w14:textId="77777777" w:rsidTr="00D20102">
        <w:trPr>
          <w:trHeight w:val="20"/>
        </w:trPr>
        <w:tc>
          <w:tcPr>
            <w:tcW w:w="396" w:type="dxa"/>
            <w:noWrap/>
            <w:hideMark/>
          </w:tcPr>
          <w:p w14:paraId="51BBB072" w14:textId="442C424F"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4</w:t>
            </w:r>
          </w:p>
        </w:tc>
        <w:tc>
          <w:tcPr>
            <w:tcW w:w="7453" w:type="dxa"/>
            <w:noWrap/>
            <w:hideMark/>
          </w:tcPr>
          <w:p w14:paraId="286CE19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Gecikme ve donma yaşanmamalı.</w:t>
            </w:r>
          </w:p>
        </w:tc>
        <w:tc>
          <w:tcPr>
            <w:tcW w:w="437" w:type="dxa"/>
            <w:noWrap/>
            <w:hideMark/>
          </w:tcPr>
          <w:p w14:paraId="7416AE4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2528A68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2389162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D23CE3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1AA7A4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15633EE0" w14:textId="77777777" w:rsidTr="00D20102">
        <w:trPr>
          <w:trHeight w:val="20"/>
        </w:trPr>
        <w:tc>
          <w:tcPr>
            <w:tcW w:w="396" w:type="dxa"/>
            <w:noWrap/>
            <w:hideMark/>
          </w:tcPr>
          <w:p w14:paraId="64297D5A" w14:textId="109ECBB1"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5</w:t>
            </w:r>
          </w:p>
        </w:tc>
        <w:tc>
          <w:tcPr>
            <w:tcW w:w="7453" w:type="dxa"/>
            <w:noWrap/>
            <w:hideMark/>
          </w:tcPr>
          <w:p w14:paraId="26BAD80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Diğer katılımcılar ile etkileşim kurabilmeliyim.</w:t>
            </w:r>
          </w:p>
        </w:tc>
        <w:tc>
          <w:tcPr>
            <w:tcW w:w="437" w:type="dxa"/>
            <w:noWrap/>
            <w:hideMark/>
          </w:tcPr>
          <w:p w14:paraId="68FEB22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E0556B1"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DDB739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6EDE63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FA5596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4C38475F" w14:textId="77777777" w:rsidTr="00D20102">
        <w:trPr>
          <w:trHeight w:val="20"/>
        </w:trPr>
        <w:tc>
          <w:tcPr>
            <w:tcW w:w="396" w:type="dxa"/>
            <w:noWrap/>
            <w:hideMark/>
          </w:tcPr>
          <w:p w14:paraId="1B6FE048" w14:textId="0BFED2D8"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6</w:t>
            </w:r>
          </w:p>
        </w:tc>
        <w:tc>
          <w:tcPr>
            <w:tcW w:w="7453" w:type="dxa"/>
            <w:noWrap/>
            <w:hideMark/>
          </w:tcPr>
          <w:p w14:paraId="2DFBF9E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Bana arkadaşlık duygusu katmalı.</w:t>
            </w:r>
          </w:p>
        </w:tc>
        <w:tc>
          <w:tcPr>
            <w:tcW w:w="437" w:type="dxa"/>
            <w:noWrap/>
            <w:hideMark/>
          </w:tcPr>
          <w:p w14:paraId="36AE10C5"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EC61BD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21273C3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93D981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AFFA3B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5E174A56" w14:textId="77777777" w:rsidTr="00D20102">
        <w:trPr>
          <w:trHeight w:val="20"/>
        </w:trPr>
        <w:tc>
          <w:tcPr>
            <w:tcW w:w="396" w:type="dxa"/>
            <w:noWrap/>
            <w:hideMark/>
          </w:tcPr>
          <w:p w14:paraId="2616E194" w14:textId="64362FF7"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7</w:t>
            </w:r>
          </w:p>
        </w:tc>
        <w:tc>
          <w:tcPr>
            <w:tcW w:w="7453" w:type="dxa"/>
            <w:noWrap/>
            <w:hideMark/>
          </w:tcPr>
          <w:p w14:paraId="56D8AAF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Fikirlerimi paylaşabilmeliyim.</w:t>
            </w:r>
          </w:p>
        </w:tc>
        <w:tc>
          <w:tcPr>
            <w:tcW w:w="437" w:type="dxa"/>
            <w:noWrap/>
            <w:hideMark/>
          </w:tcPr>
          <w:p w14:paraId="51242C3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3C0E2F7"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9D0054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C67763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82E2A3D"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1ABDE487" w14:textId="77777777" w:rsidTr="00D20102">
        <w:trPr>
          <w:trHeight w:val="20"/>
        </w:trPr>
        <w:tc>
          <w:tcPr>
            <w:tcW w:w="396" w:type="dxa"/>
            <w:noWrap/>
            <w:hideMark/>
          </w:tcPr>
          <w:p w14:paraId="3E8BBFD3" w14:textId="25D5857C"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8</w:t>
            </w:r>
          </w:p>
        </w:tc>
        <w:tc>
          <w:tcPr>
            <w:tcW w:w="7453" w:type="dxa"/>
            <w:noWrap/>
            <w:hideMark/>
          </w:tcPr>
          <w:p w14:paraId="124AE1C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Yayıncı / oyuncular ile etkileşim kurabilmeliyim.</w:t>
            </w:r>
          </w:p>
        </w:tc>
        <w:tc>
          <w:tcPr>
            <w:tcW w:w="437" w:type="dxa"/>
            <w:noWrap/>
            <w:hideMark/>
          </w:tcPr>
          <w:p w14:paraId="5DC4B795"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EC3A79E"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302461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947DD8F"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50BA4CC"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160A8087" w14:textId="77777777" w:rsidTr="00D20102">
        <w:trPr>
          <w:trHeight w:val="20"/>
        </w:trPr>
        <w:tc>
          <w:tcPr>
            <w:tcW w:w="396" w:type="dxa"/>
            <w:noWrap/>
            <w:hideMark/>
          </w:tcPr>
          <w:p w14:paraId="01F4CE49" w14:textId="311ACC47"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9</w:t>
            </w:r>
          </w:p>
        </w:tc>
        <w:tc>
          <w:tcPr>
            <w:tcW w:w="7453" w:type="dxa"/>
            <w:noWrap/>
            <w:hideMark/>
          </w:tcPr>
          <w:p w14:paraId="279A85B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Yayıncı, izleyicileri ile etkileşim içinde olmalı.</w:t>
            </w:r>
          </w:p>
        </w:tc>
        <w:tc>
          <w:tcPr>
            <w:tcW w:w="437" w:type="dxa"/>
            <w:noWrap/>
            <w:hideMark/>
          </w:tcPr>
          <w:p w14:paraId="6E07692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2D59370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2A12D8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C5BBAE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61D1DBC"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24DC46DD" w14:textId="77777777" w:rsidTr="00D20102">
        <w:trPr>
          <w:trHeight w:val="20"/>
        </w:trPr>
        <w:tc>
          <w:tcPr>
            <w:tcW w:w="396" w:type="dxa"/>
            <w:noWrap/>
            <w:hideMark/>
          </w:tcPr>
          <w:p w14:paraId="2BF17C9B" w14:textId="793AF505"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10</w:t>
            </w:r>
          </w:p>
        </w:tc>
        <w:tc>
          <w:tcPr>
            <w:tcW w:w="7453" w:type="dxa"/>
            <w:noWrap/>
            <w:hideMark/>
          </w:tcPr>
          <w:p w14:paraId="6A461DAC"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Oyunun gün içerisinde oynandığı/yayınlandığı saat benim için uygun olmalı.</w:t>
            </w:r>
          </w:p>
        </w:tc>
        <w:tc>
          <w:tcPr>
            <w:tcW w:w="437" w:type="dxa"/>
            <w:noWrap/>
            <w:hideMark/>
          </w:tcPr>
          <w:p w14:paraId="1EED47BF"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FE6325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D2535A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788148B"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A890045"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60C44918" w14:textId="77777777" w:rsidTr="00D20102">
        <w:trPr>
          <w:trHeight w:val="20"/>
        </w:trPr>
        <w:tc>
          <w:tcPr>
            <w:tcW w:w="396" w:type="dxa"/>
            <w:noWrap/>
            <w:hideMark/>
          </w:tcPr>
          <w:p w14:paraId="31974010" w14:textId="7BF9A013"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11</w:t>
            </w:r>
          </w:p>
        </w:tc>
        <w:tc>
          <w:tcPr>
            <w:tcW w:w="7453" w:type="dxa"/>
            <w:noWrap/>
            <w:hideMark/>
          </w:tcPr>
          <w:p w14:paraId="12816CFF"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Yayıncı, izleyiciler ile etkileşim içerisinde olup yorumlarına cevap vermeli.</w:t>
            </w:r>
          </w:p>
        </w:tc>
        <w:tc>
          <w:tcPr>
            <w:tcW w:w="437" w:type="dxa"/>
            <w:noWrap/>
            <w:hideMark/>
          </w:tcPr>
          <w:p w14:paraId="0A3F3B8C"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6DC133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3DA2F6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4583C2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808B2E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651B5D2E" w14:textId="77777777" w:rsidTr="00D20102">
        <w:trPr>
          <w:trHeight w:val="20"/>
        </w:trPr>
        <w:tc>
          <w:tcPr>
            <w:tcW w:w="396" w:type="dxa"/>
            <w:noWrap/>
            <w:hideMark/>
          </w:tcPr>
          <w:p w14:paraId="6534FD40" w14:textId="4CF36973"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12</w:t>
            </w:r>
          </w:p>
        </w:tc>
        <w:tc>
          <w:tcPr>
            <w:tcW w:w="7453" w:type="dxa"/>
            <w:noWrap/>
            <w:hideMark/>
          </w:tcPr>
          <w:p w14:paraId="3CE470CB"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Yayıncı/yorumcu olumlu kişilik özelliklerine sahip olmalı.</w:t>
            </w:r>
          </w:p>
        </w:tc>
        <w:tc>
          <w:tcPr>
            <w:tcW w:w="437" w:type="dxa"/>
            <w:noWrap/>
            <w:hideMark/>
          </w:tcPr>
          <w:p w14:paraId="22C7EED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B2298CD"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294CE37D"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5C0055C"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29A50D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7397F464" w14:textId="77777777" w:rsidTr="00D20102">
        <w:trPr>
          <w:trHeight w:val="20"/>
        </w:trPr>
        <w:tc>
          <w:tcPr>
            <w:tcW w:w="396" w:type="dxa"/>
            <w:noWrap/>
            <w:hideMark/>
          </w:tcPr>
          <w:p w14:paraId="65D2A632" w14:textId="613D434E"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13</w:t>
            </w:r>
          </w:p>
        </w:tc>
        <w:tc>
          <w:tcPr>
            <w:tcW w:w="7453" w:type="dxa"/>
            <w:noWrap/>
            <w:hideMark/>
          </w:tcPr>
          <w:p w14:paraId="5D3EA90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Turnuva/etkinlik takvimi uygun (zaman vb.) şekilde hazırlanmalı.</w:t>
            </w:r>
          </w:p>
        </w:tc>
        <w:tc>
          <w:tcPr>
            <w:tcW w:w="437" w:type="dxa"/>
            <w:noWrap/>
            <w:hideMark/>
          </w:tcPr>
          <w:p w14:paraId="47E640DD"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7532C4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CD6C9B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705E34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7ECD44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14B3AA8F" w14:textId="77777777" w:rsidTr="00D20102">
        <w:trPr>
          <w:trHeight w:val="20"/>
        </w:trPr>
        <w:tc>
          <w:tcPr>
            <w:tcW w:w="396" w:type="dxa"/>
            <w:noWrap/>
            <w:hideMark/>
          </w:tcPr>
          <w:p w14:paraId="2787894E" w14:textId="28D0A419"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14</w:t>
            </w:r>
          </w:p>
        </w:tc>
        <w:tc>
          <w:tcPr>
            <w:tcW w:w="7453" w:type="dxa"/>
            <w:noWrap/>
            <w:hideMark/>
          </w:tcPr>
          <w:p w14:paraId="15AB3B3F"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Prestijli lig / etkinlik / turnuvaları izlemeyi tercih ederim.</w:t>
            </w:r>
          </w:p>
        </w:tc>
        <w:tc>
          <w:tcPr>
            <w:tcW w:w="437" w:type="dxa"/>
            <w:noWrap/>
            <w:hideMark/>
          </w:tcPr>
          <w:p w14:paraId="650CA56B"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132E94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92C998C"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F0B454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E6DC88D"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29739545" w14:textId="77777777" w:rsidTr="00D20102">
        <w:trPr>
          <w:trHeight w:val="20"/>
        </w:trPr>
        <w:tc>
          <w:tcPr>
            <w:tcW w:w="396" w:type="dxa"/>
            <w:noWrap/>
            <w:hideMark/>
          </w:tcPr>
          <w:p w14:paraId="4BA2E18D" w14:textId="553C6778"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15</w:t>
            </w:r>
          </w:p>
        </w:tc>
        <w:tc>
          <w:tcPr>
            <w:tcW w:w="7453" w:type="dxa"/>
            <w:noWrap/>
            <w:hideMark/>
          </w:tcPr>
          <w:p w14:paraId="42B3C181"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Geleneksel olarak düzenlenen lig / etkinlik / turnuvaları izlemeyi tercih ederim (ESL, DOTA2 International vb.)</w:t>
            </w:r>
          </w:p>
        </w:tc>
        <w:tc>
          <w:tcPr>
            <w:tcW w:w="437" w:type="dxa"/>
            <w:noWrap/>
            <w:hideMark/>
          </w:tcPr>
          <w:p w14:paraId="05133F31"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E6BFFA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203BCD77"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1460441"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61E0A07"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21429F49" w14:textId="77777777" w:rsidTr="00D20102">
        <w:trPr>
          <w:trHeight w:val="20"/>
        </w:trPr>
        <w:tc>
          <w:tcPr>
            <w:tcW w:w="396" w:type="dxa"/>
            <w:noWrap/>
            <w:hideMark/>
          </w:tcPr>
          <w:p w14:paraId="52325307" w14:textId="681E8035"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16</w:t>
            </w:r>
          </w:p>
        </w:tc>
        <w:tc>
          <w:tcPr>
            <w:tcW w:w="7453" w:type="dxa"/>
            <w:noWrap/>
            <w:hideMark/>
          </w:tcPr>
          <w:p w14:paraId="6FA8210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Şampiyonluk sistemi olan etkinlikleri izlemeyi tercih ederim. (</w:t>
            </w:r>
            <w:proofErr w:type="gramStart"/>
            <w:r w:rsidRPr="00D20102">
              <w:rPr>
                <w:rFonts w:ascii="Times New Roman" w:hAnsi="Times New Roman"/>
                <w:sz w:val="18"/>
                <w:szCs w:val="18"/>
              </w:rPr>
              <w:t>bireysel</w:t>
            </w:r>
            <w:proofErr w:type="gramEnd"/>
            <w:r w:rsidRPr="00D20102">
              <w:rPr>
                <w:rFonts w:ascii="Times New Roman" w:hAnsi="Times New Roman"/>
                <w:sz w:val="18"/>
                <w:szCs w:val="18"/>
              </w:rPr>
              <w:t xml:space="preserve"> turnuvalar vb.)</w:t>
            </w:r>
          </w:p>
        </w:tc>
        <w:tc>
          <w:tcPr>
            <w:tcW w:w="437" w:type="dxa"/>
            <w:noWrap/>
            <w:hideMark/>
          </w:tcPr>
          <w:p w14:paraId="2007586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4D6C82C"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ECA23A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BC6146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908CA3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4D18445B" w14:textId="77777777" w:rsidTr="00D20102">
        <w:trPr>
          <w:trHeight w:val="20"/>
        </w:trPr>
        <w:tc>
          <w:tcPr>
            <w:tcW w:w="396" w:type="dxa"/>
            <w:noWrap/>
            <w:hideMark/>
          </w:tcPr>
          <w:p w14:paraId="13E57E4D" w14:textId="4F6024CA"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17</w:t>
            </w:r>
          </w:p>
        </w:tc>
        <w:tc>
          <w:tcPr>
            <w:tcW w:w="7453" w:type="dxa"/>
            <w:noWrap/>
            <w:hideMark/>
          </w:tcPr>
          <w:p w14:paraId="662B0E1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Lig sistemi olan etkinlikleri izlemeyi tercih ederim (normal sezon/</w:t>
            </w:r>
            <w:proofErr w:type="spellStart"/>
            <w:r w:rsidRPr="00D20102">
              <w:rPr>
                <w:rFonts w:ascii="Times New Roman" w:hAnsi="Times New Roman"/>
                <w:sz w:val="18"/>
                <w:szCs w:val="18"/>
              </w:rPr>
              <w:t>play</w:t>
            </w:r>
            <w:proofErr w:type="spellEnd"/>
            <w:r w:rsidRPr="00D20102">
              <w:rPr>
                <w:rFonts w:ascii="Times New Roman" w:hAnsi="Times New Roman"/>
                <w:sz w:val="18"/>
                <w:szCs w:val="18"/>
              </w:rPr>
              <w:t xml:space="preserve"> </w:t>
            </w:r>
            <w:proofErr w:type="spellStart"/>
            <w:r w:rsidRPr="00D20102">
              <w:rPr>
                <w:rFonts w:ascii="Times New Roman" w:hAnsi="Times New Roman"/>
                <w:sz w:val="18"/>
                <w:szCs w:val="18"/>
              </w:rPr>
              <w:t>off</w:t>
            </w:r>
            <w:proofErr w:type="spellEnd"/>
            <w:r w:rsidRPr="00D20102">
              <w:rPr>
                <w:rFonts w:ascii="Times New Roman" w:hAnsi="Times New Roman"/>
                <w:sz w:val="18"/>
                <w:szCs w:val="18"/>
              </w:rPr>
              <w:t xml:space="preserve"> vb.).</w:t>
            </w:r>
          </w:p>
        </w:tc>
        <w:tc>
          <w:tcPr>
            <w:tcW w:w="437" w:type="dxa"/>
            <w:noWrap/>
            <w:hideMark/>
          </w:tcPr>
          <w:p w14:paraId="1CC8521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C01E5A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FD3A1A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4ECDAFB"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D99B74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11C214E2" w14:textId="77777777" w:rsidTr="00D20102">
        <w:trPr>
          <w:trHeight w:val="20"/>
        </w:trPr>
        <w:tc>
          <w:tcPr>
            <w:tcW w:w="396" w:type="dxa"/>
            <w:noWrap/>
            <w:hideMark/>
          </w:tcPr>
          <w:p w14:paraId="370327AF" w14:textId="0CCDFC53"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18</w:t>
            </w:r>
          </w:p>
        </w:tc>
        <w:tc>
          <w:tcPr>
            <w:tcW w:w="7453" w:type="dxa"/>
            <w:noWrap/>
            <w:hideMark/>
          </w:tcPr>
          <w:p w14:paraId="0F16292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Anlatıcı/</w:t>
            </w:r>
            <w:proofErr w:type="spellStart"/>
            <w:r w:rsidRPr="00D20102">
              <w:rPr>
                <w:rFonts w:ascii="Times New Roman" w:hAnsi="Times New Roman"/>
                <w:sz w:val="18"/>
                <w:szCs w:val="18"/>
              </w:rPr>
              <w:t>lar</w:t>
            </w:r>
            <w:proofErr w:type="spellEnd"/>
            <w:r w:rsidRPr="00D20102">
              <w:rPr>
                <w:rFonts w:ascii="Times New Roman" w:hAnsi="Times New Roman"/>
                <w:sz w:val="18"/>
                <w:szCs w:val="18"/>
              </w:rPr>
              <w:t xml:space="preserve"> oyun ile ilgili iyi analizler yapabilmeli.</w:t>
            </w:r>
          </w:p>
        </w:tc>
        <w:tc>
          <w:tcPr>
            <w:tcW w:w="437" w:type="dxa"/>
            <w:noWrap/>
            <w:hideMark/>
          </w:tcPr>
          <w:p w14:paraId="6034DEE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758572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3144A1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C6AFC7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2F635BB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50ADA2DC" w14:textId="77777777" w:rsidTr="00D20102">
        <w:trPr>
          <w:trHeight w:val="20"/>
        </w:trPr>
        <w:tc>
          <w:tcPr>
            <w:tcW w:w="396" w:type="dxa"/>
            <w:noWrap/>
            <w:hideMark/>
          </w:tcPr>
          <w:p w14:paraId="5DA7EBAE" w14:textId="566460F3"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19</w:t>
            </w:r>
          </w:p>
        </w:tc>
        <w:tc>
          <w:tcPr>
            <w:tcW w:w="7453" w:type="dxa"/>
            <w:noWrap/>
            <w:hideMark/>
          </w:tcPr>
          <w:p w14:paraId="0E095A4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Anlatım yapan kişiler oyunu iyi bilmeli ve bilgi paylaşımına açık olmalı.</w:t>
            </w:r>
          </w:p>
        </w:tc>
        <w:tc>
          <w:tcPr>
            <w:tcW w:w="437" w:type="dxa"/>
            <w:noWrap/>
            <w:hideMark/>
          </w:tcPr>
          <w:p w14:paraId="17D987D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F3C734F"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D20666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F04786B"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98C914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7AE08E6B" w14:textId="77777777" w:rsidTr="00D20102">
        <w:trPr>
          <w:trHeight w:val="20"/>
        </w:trPr>
        <w:tc>
          <w:tcPr>
            <w:tcW w:w="396" w:type="dxa"/>
            <w:noWrap/>
            <w:hideMark/>
          </w:tcPr>
          <w:p w14:paraId="304DC4DD" w14:textId="5B3A2A85"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20</w:t>
            </w:r>
          </w:p>
        </w:tc>
        <w:tc>
          <w:tcPr>
            <w:tcW w:w="7453" w:type="dxa"/>
            <w:noWrap/>
            <w:hideMark/>
          </w:tcPr>
          <w:p w14:paraId="32861E3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Yayıncı/</w:t>
            </w:r>
            <w:proofErr w:type="spellStart"/>
            <w:r w:rsidRPr="00D20102">
              <w:rPr>
                <w:rFonts w:ascii="Times New Roman" w:hAnsi="Times New Roman"/>
                <w:sz w:val="18"/>
                <w:szCs w:val="18"/>
              </w:rPr>
              <w:t>lar</w:t>
            </w:r>
            <w:proofErr w:type="spellEnd"/>
            <w:r w:rsidRPr="00D20102">
              <w:rPr>
                <w:rFonts w:ascii="Times New Roman" w:hAnsi="Times New Roman"/>
                <w:sz w:val="18"/>
                <w:szCs w:val="18"/>
              </w:rPr>
              <w:t xml:space="preserve"> oyun içerisinde olanları doğru bir şekilde açıklayabilmeli.</w:t>
            </w:r>
          </w:p>
        </w:tc>
        <w:tc>
          <w:tcPr>
            <w:tcW w:w="437" w:type="dxa"/>
            <w:noWrap/>
            <w:hideMark/>
          </w:tcPr>
          <w:p w14:paraId="5E40F15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C77E255"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E32D28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EC2BA5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2F7371C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775F9C6F" w14:textId="77777777" w:rsidTr="00D20102">
        <w:trPr>
          <w:trHeight w:val="20"/>
        </w:trPr>
        <w:tc>
          <w:tcPr>
            <w:tcW w:w="396" w:type="dxa"/>
            <w:noWrap/>
            <w:hideMark/>
          </w:tcPr>
          <w:p w14:paraId="13C4A8BE" w14:textId="3AF0F6DC"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21</w:t>
            </w:r>
          </w:p>
        </w:tc>
        <w:tc>
          <w:tcPr>
            <w:tcW w:w="7453" w:type="dxa"/>
            <w:noWrap/>
            <w:hideMark/>
          </w:tcPr>
          <w:p w14:paraId="7A8A3CE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Kaliteli mizahlar yapılmalı.</w:t>
            </w:r>
          </w:p>
        </w:tc>
        <w:tc>
          <w:tcPr>
            <w:tcW w:w="437" w:type="dxa"/>
            <w:noWrap/>
            <w:hideMark/>
          </w:tcPr>
          <w:p w14:paraId="244ED5B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F68994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ACD188D"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933B875"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038354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493E5541" w14:textId="77777777" w:rsidTr="00D20102">
        <w:trPr>
          <w:trHeight w:val="20"/>
        </w:trPr>
        <w:tc>
          <w:tcPr>
            <w:tcW w:w="396" w:type="dxa"/>
            <w:noWrap/>
            <w:hideMark/>
          </w:tcPr>
          <w:p w14:paraId="2A013367" w14:textId="7DCF6714"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22</w:t>
            </w:r>
          </w:p>
        </w:tc>
        <w:tc>
          <w:tcPr>
            <w:tcW w:w="7453" w:type="dxa"/>
            <w:noWrap/>
            <w:hideMark/>
          </w:tcPr>
          <w:p w14:paraId="0B1DD19C"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Yayıncı/</w:t>
            </w:r>
            <w:proofErr w:type="spellStart"/>
            <w:r w:rsidRPr="00D20102">
              <w:rPr>
                <w:rFonts w:ascii="Times New Roman" w:hAnsi="Times New Roman"/>
                <w:sz w:val="18"/>
                <w:szCs w:val="18"/>
              </w:rPr>
              <w:t>lar</w:t>
            </w:r>
            <w:proofErr w:type="spellEnd"/>
            <w:r w:rsidRPr="00D20102">
              <w:rPr>
                <w:rFonts w:ascii="Times New Roman" w:hAnsi="Times New Roman"/>
                <w:sz w:val="18"/>
                <w:szCs w:val="18"/>
              </w:rPr>
              <w:t xml:space="preserve"> iyi bir mizah anlayışına ve ilgi çekici bir anlatıma sahip olmalı.</w:t>
            </w:r>
          </w:p>
        </w:tc>
        <w:tc>
          <w:tcPr>
            <w:tcW w:w="437" w:type="dxa"/>
            <w:noWrap/>
            <w:hideMark/>
          </w:tcPr>
          <w:p w14:paraId="11FF0353"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F2F3CB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239808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03050760"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2F8AE2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7CB96844" w14:textId="77777777" w:rsidTr="00D20102">
        <w:trPr>
          <w:trHeight w:val="20"/>
        </w:trPr>
        <w:tc>
          <w:tcPr>
            <w:tcW w:w="396" w:type="dxa"/>
            <w:noWrap/>
            <w:hideMark/>
          </w:tcPr>
          <w:p w14:paraId="775980D7" w14:textId="0F4F537B"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23</w:t>
            </w:r>
          </w:p>
        </w:tc>
        <w:tc>
          <w:tcPr>
            <w:tcW w:w="7453" w:type="dxa"/>
            <w:noWrap/>
            <w:hideMark/>
          </w:tcPr>
          <w:p w14:paraId="3FB0BD5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İlgi çekici ve enerjik olmalı.</w:t>
            </w:r>
          </w:p>
        </w:tc>
        <w:tc>
          <w:tcPr>
            <w:tcW w:w="437" w:type="dxa"/>
            <w:noWrap/>
            <w:hideMark/>
          </w:tcPr>
          <w:p w14:paraId="7A5C17D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3A0C0C51"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7B415EA8"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5D94E11"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C949F8B"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66C40108" w14:textId="77777777" w:rsidTr="00D20102">
        <w:trPr>
          <w:trHeight w:val="20"/>
        </w:trPr>
        <w:tc>
          <w:tcPr>
            <w:tcW w:w="396" w:type="dxa"/>
            <w:noWrap/>
            <w:hideMark/>
          </w:tcPr>
          <w:p w14:paraId="6FE1F18F" w14:textId="1A7B7359"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24</w:t>
            </w:r>
          </w:p>
        </w:tc>
        <w:tc>
          <w:tcPr>
            <w:tcW w:w="7453" w:type="dxa"/>
            <w:noWrap/>
            <w:hideMark/>
          </w:tcPr>
          <w:p w14:paraId="49FCFAB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Ortak amaç için bir araya gelmiş insanlardan oluşmalı.</w:t>
            </w:r>
          </w:p>
        </w:tc>
        <w:tc>
          <w:tcPr>
            <w:tcW w:w="437" w:type="dxa"/>
            <w:noWrap/>
            <w:hideMark/>
          </w:tcPr>
          <w:p w14:paraId="092A99B2"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256EE0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BF6240A"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CD14E87"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4BE620B"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r w:rsidR="008822DE" w:rsidRPr="00D20102" w14:paraId="6A7474ED" w14:textId="77777777" w:rsidTr="00D20102">
        <w:trPr>
          <w:trHeight w:val="20"/>
        </w:trPr>
        <w:tc>
          <w:tcPr>
            <w:tcW w:w="396" w:type="dxa"/>
            <w:noWrap/>
            <w:hideMark/>
          </w:tcPr>
          <w:p w14:paraId="08688339" w14:textId="10240056" w:rsidR="008822DE" w:rsidRPr="00D20102" w:rsidRDefault="008822DE" w:rsidP="008822DE">
            <w:pPr>
              <w:ind w:left="-397" w:firstLine="397"/>
              <w:rPr>
                <w:rFonts w:ascii="Times New Roman" w:hAnsi="Times New Roman"/>
                <w:b/>
                <w:bCs/>
                <w:sz w:val="18"/>
                <w:szCs w:val="18"/>
              </w:rPr>
            </w:pPr>
            <w:r w:rsidRPr="00D20102">
              <w:rPr>
                <w:rFonts w:ascii="Times New Roman" w:hAnsi="Times New Roman"/>
                <w:b/>
                <w:bCs/>
                <w:sz w:val="18"/>
                <w:szCs w:val="18"/>
              </w:rPr>
              <w:t>25</w:t>
            </w:r>
          </w:p>
        </w:tc>
        <w:tc>
          <w:tcPr>
            <w:tcW w:w="7453" w:type="dxa"/>
            <w:noWrap/>
            <w:hideMark/>
          </w:tcPr>
          <w:p w14:paraId="2C7EEA17"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Özgün kişiliklere sahip oyuncular olmalı.</w:t>
            </w:r>
          </w:p>
        </w:tc>
        <w:tc>
          <w:tcPr>
            <w:tcW w:w="437" w:type="dxa"/>
            <w:noWrap/>
            <w:hideMark/>
          </w:tcPr>
          <w:p w14:paraId="1BE739AB"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109C0946"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4D1C8617"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5A50FB04"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c>
          <w:tcPr>
            <w:tcW w:w="437" w:type="dxa"/>
            <w:noWrap/>
            <w:hideMark/>
          </w:tcPr>
          <w:p w14:paraId="6FBAC069" w14:textId="77777777" w:rsidR="008822DE" w:rsidRPr="00D20102" w:rsidRDefault="008822DE" w:rsidP="008822DE">
            <w:pPr>
              <w:ind w:left="-397" w:firstLine="397"/>
              <w:rPr>
                <w:rFonts w:ascii="Times New Roman" w:hAnsi="Times New Roman"/>
                <w:sz w:val="18"/>
                <w:szCs w:val="18"/>
              </w:rPr>
            </w:pPr>
            <w:r w:rsidRPr="00D20102">
              <w:rPr>
                <w:rFonts w:ascii="Times New Roman" w:hAnsi="Times New Roman"/>
                <w:sz w:val="18"/>
                <w:szCs w:val="18"/>
              </w:rPr>
              <w:t> </w:t>
            </w:r>
          </w:p>
        </w:tc>
      </w:tr>
    </w:tbl>
    <w:p w14:paraId="788347A0" w14:textId="77777777" w:rsidR="00D20102" w:rsidRDefault="00D20102" w:rsidP="00F12EC7">
      <w:pPr>
        <w:spacing w:after="60"/>
        <w:ind w:left="-397" w:firstLine="397"/>
      </w:pPr>
    </w:p>
    <w:p w14:paraId="40E92E0C" w14:textId="7F7983B4" w:rsidR="00563B18" w:rsidRPr="004726F1" w:rsidRDefault="00563B18" w:rsidP="00691A07">
      <w:pPr>
        <w:ind w:left="-426" w:firstLine="426"/>
        <w:jc w:val="both"/>
        <w:rPr>
          <w:b/>
          <w:szCs w:val="22"/>
        </w:rPr>
      </w:pPr>
      <w:r w:rsidRPr="004726F1">
        <w:rPr>
          <w:b/>
          <w:szCs w:val="22"/>
        </w:rPr>
        <w:t xml:space="preserve">Türkçe Kaynak: </w:t>
      </w:r>
    </w:p>
    <w:p w14:paraId="508A4570" w14:textId="77777777" w:rsidR="008822DE" w:rsidRDefault="008822DE" w:rsidP="00691A07">
      <w:pPr>
        <w:tabs>
          <w:tab w:val="left" w:pos="1418"/>
        </w:tabs>
        <w:autoSpaceDE w:val="0"/>
        <w:autoSpaceDN w:val="0"/>
        <w:adjustRightInd w:val="0"/>
        <w:spacing w:after="120"/>
        <w:ind w:left="284" w:hanging="284"/>
        <w:jc w:val="both"/>
        <w:rPr>
          <w:szCs w:val="22"/>
        </w:rPr>
      </w:pPr>
      <w:r w:rsidRPr="008822DE">
        <w:rPr>
          <w:szCs w:val="22"/>
        </w:rPr>
        <w:t xml:space="preserve">Kilci, A. K., &amp; Yalçıner, S. (2020). Espor İzleyici Talepleri Ölçeği: </w:t>
      </w:r>
      <w:proofErr w:type="spellStart"/>
      <w:r w:rsidRPr="008822DE">
        <w:rPr>
          <w:szCs w:val="22"/>
        </w:rPr>
        <w:t>Türkçe’ye</w:t>
      </w:r>
      <w:proofErr w:type="spellEnd"/>
      <w:r w:rsidRPr="008822DE">
        <w:rPr>
          <w:szCs w:val="22"/>
        </w:rPr>
        <w:t xml:space="preserve"> uyarlama, geçerlik ve güvenirlik çalışması. </w:t>
      </w:r>
      <w:proofErr w:type="spellStart"/>
      <w:r w:rsidRPr="008822DE">
        <w:rPr>
          <w:szCs w:val="22"/>
        </w:rPr>
        <w:t>Journal</w:t>
      </w:r>
      <w:proofErr w:type="spellEnd"/>
      <w:r w:rsidRPr="008822DE">
        <w:rPr>
          <w:szCs w:val="22"/>
        </w:rPr>
        <w:t xml:space="preserve"> of Human </w:t>
      </w:r>
      <w:proofErr w:type="spellStart"/>
      <w:r w:rsidRPr="008822DE">
        <w:rPr>
          <w:szCs w:val="22"/>
        </w:rPr>
        <w:t>Sciences</w:t>
      </w:r>
      <w:proofErr w:type="spellEnd"/>
      <w:r w:rsidRPr="008822DE">
        <w:rPr>
          <w:szCs w:val="22"/>
        </w:rPr>
        <w:t xml:space="preserve">, 17(4), 1106-1122. </w:t>
      </w:r>
      <w:proofErr w:type="gramStart"/>
      <w:r w:rsidRPr="008822DE">
        <w:rPr>
          <w:szCs w:val="22"/>
        </w:rPr>
        <w:t>doi</w:t>
      </w:r>
      <w:proofErr w:type="gramEnd"/>
      <w:r w:rsidRPr="008822DE">
        <w:rPr>
          <w:szCs w:val="22"/>
        </w:rPr>
        <w:t>:10.14687/jhs.v17i4.6087</w:t>
      </w:r>
    </w:p>
    <w:p w14:paraId="0C499FE0" w14:textId="5E3C7611"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Orijinal Kaynak:</w:t>
      </w:r>
    </w:p>
    <w:p w14:paraId="6BE9EFDD" w14:textId="77777777" w:rsidR="008822DE" w:rsidRPr="008822DE" w:rsidRDefault="008822DE" w:rsidP="008822DE">
      <w:pPr>
        <w:ind w:left="284" w:hanging="284"/>
        <w:rPr>
          <w:szCs w:val="22"/>
        </w:rPr>
      </w:pPr>
      <w:proofErr w:type="spellStart"/>
      <w:r w:rsidRPr="008822DE">
        <w:rPr>
          <w:szCs w:val="22"/>
        </w:rPr>
        <w:t>Qian</w:t>
      </w:r>
      <w:proofErr w:type="spellEnd"/>
      <w:r w:rsidRPr="008822DE">
        <w:rPr>
          <w:szCs w:val="22"/>
        </w:rPr>
        <w:t xml:space="preserve">, T. Y., Zhang, J. J., Wang, J. J., &amp; </w:t>
      </w:r>
      <w:proofErr w:type="spellStart"/>
      <w:r w:rsidRPr="008822DE">
        <w:rPr>
          <w:szCs w:val="22"/>
        </w:rPr>
        <w:t>Hulland</w:t>
      </w:r>
      <w:proofErr w:type="spellEnd"/>
      <w:r w:rsidRPr="008822DE">
        <w:rPr>
          <w:szCs w:val="22"/>
        </w:rPr>
        <w:t xml:space="preserve">, J. (2020). Beyond </w:t>
      </w:r>
      <w:proofErr w:type="spellStart"/>
      <w:r w:rsidRPr="008822DE">
        <w:rPr>
          <w:szCs w:val="22"/>
        </w:rPr>
        <w:t>the</w:t>
      </w:r>
      <w:proofErr w:type="spellEnd"/>
      <w:r w:rsidRPr="008822DE">
        <w:rPr>
          <w:szCs w:val="22"/>
        </w:rPr>
        <w:t xml:space="preserve"> </w:t>
      </w:r>
      <w:proofErr w:type="spellStart"/>
      <w:r w:rsidRPr="008822DE">
        <w:rPr>
          <w:szCs w:val="22"/>
        </w:rPr>
        <w:t>game</w:t>
      </w:r>
      <w:proofErr w:type="spellEnd"/>
      <w:r w:rsidRPr="008822DE">
        <w:rPr>
          <w:szCs w:val="22"/>
        </w:rPr>
        <w:t xml:space="preserve">: </w:t>
      </w:r>
      <w:proofErr w:type="spellStart"/>
      <w:r w:rsidRPr="008822DE">
        <w:rPr>
          <w:szCs w:val="22"/>
        </w:rPr>
        <w:t>Dimensions</w:t>
      </w:r>
      <w:proofErr w:type="spellEnd"/>
      <w:r w:rsidRPr="008822DE">
        <w:rPr>
          <w:szCs w:val="22"/>
        </w:rPr>
        <w:t xml:space="preserve"> of </w:t>
      </w:r>
      <w:proofErr w:type="spellStart"/>
      <w:r w:rsidRPr="008822DE">
        <w:rPr>
          <w:szCs w:val="22"/>
        </w:rPr>
        <w:t>esports</w:t>
      </w:r>
      <w:proofErr w:type="spellEnd"/>
      <w:r w:rsidRPr="008822DE">
        <w:rPr>
          <w:szCs w:val="22"/>
        </w:rPr>
        <w:t xml:space="preserve"> online </w:t>
      </w:r>
      <w:proofErr w:type="spellStart"/>
      <w:r w:rsidRPr="008822DE">
        <w:rPr>
          <w:szCs w:val="22"/>
        </w:rPr>
        <w:t>spectator</w:t>
      </w:r>
      <w:proofErr w:type="spellEnd"/>
      <w:r w:rsidRPr="008822DE">
        <w:rPr>
          <w:szCs w:val="22"/>
        </w:rPr>
        <w:t xml:space="preserve"> </w:t>
      </w:r>
      <w:proofErr w:type="spellStart"/>
      <w:r w:rsidRPr="008822DE">
        <w:rPr>
          <w:szCs w:val="22"/>
        </w:rPr>
        <w:t>demand</w:t>
      </w:r>
      <w:proofErr w:type="spellEnd"/>
      <w:r w:rsidRPr="008822DE">
        <w:rPr>
          <w:szCs w:val="22"/>
        </w:rPr>
        <w:t xml:space="preserve">. </w:t>
      </w:r>
      <w:proofErr w:type="spellStart"/>
      <w:r w:rsidRPr="008822DE">
        <w:rPr>
          <w:szCs w:val="22"/>
        </w:rPr>
        <w:t>Communication</w:t>
      </w:r>
      <w:proofErr w:type="spellEnd"/>
      <w:r w:rsidRPr="008822DE">
        <w:rPr>
          <w:szCs w:val="22"/>
        </w:rPr>
        <w:t xml:space="preserve"> &amp; </w:t>
      </w:r>
      <w:proofErr w:type="spellStart"/>
      <w:r w:rsidRPr="008822DE">
        <w:rPr>
          <w:szCs w:val="22"/>
        </w:rPr>
        <w:t>Sport</w:t>
      </w:r>
      <w:proofErr w:type="spellEnd"/>
      <w:r w:rsidRPr="008822DE">
        <w:rPr>
          <w:szCs w:val="22"/>
        </w:rPr>
        <w:t>, 8(6), 825-851.</w:t>
      </w:r>
    </w:p>
    <w:p w14:paraId="7A95843E" w14:textId="77777777" w:rsidR="00563B18" w:rsidRPr="00964604" w:rsidRDefault="00563B18" w:rsidP="00EF0CEE">
      <w:pPr>
        <w:ind w:left="-426"/>
        <w:jc w:val="both"/>
        <w:rPr>
          <w:sz w:val="22"/>
          <w:szCs w:val="22"/>
        </w:rPr>
      </w:pPr>
    </w:p>
    <w:p w14:paraId="54FF3E20" w14:textId="77777777" w:rsidR="005A76CA" w:rsidRPr="00964604" w:rsidRDefault="005A76CA" w:rsidP="00393AD5">
      <w:pPr>
        <w:jc w:val="both"/>
        <w:rPr>
          <w:b/>
          <w:sz w:val="22"/>
          <w:szCs w:val="22"/>
        </w:rPr>
      </w:pPr>
      <w:r w:rsidRPr="00964604">
        <w:rPr>
          <w:b/>
          <w:sz w:val="22"/>
          <w:szCs w:val="22"/>
        </w:rPr>
        <w:t>Puanlama Yönergesi</w:t>
      </w:r>
    </w:p>
    <w:p w14:paraId="6C28AE50" w14:textId="77777777" w:rsidR="00D20102" w:rsidRDefault="00563B18" w:rsidP="00393AD5">
      <w:pPr>
        <w:jc w:val="both"/>
        <w:rPr>
          <w:sz w:val="22"/>
          <w:szCs w:val="22"/>
        </w:rPr>
      </w:pPr>
      <w:r w:rsidRPr="00964604">
        <w:rPr>
          <w:b/>
          <w:sz w:val="22"/>
          <w:szCs w:val="22"/>
        </w:rPr>
        <w:t>Alt boyut ve madde sayısı:</w:t>
      </w:r>
      <w:r w:rsidRPr="00964604">
        <w:rPr>
          <w:sz w:val="22"/>
          <w:szCs w:val="22"/>
        </w:rPr>
        <w:t xml:space="preserve"> </w:t>
      </w:r>
    </w:p>
    <w:p w14:paraId="5EFF385A" w14:textId="58FCB13C" w:rsidR="00563B18" w:rsidRPr="00964604" w:rsidRDefault="00D20102" w:rsidP="00393AD5">
      <w:pPr>
        <w:jc w:val="both"/>
        <w:rPr>
          <w:sz w:val="22"/>
          <w:szCs w:val="22"/>
        </w:rPr>
      </w:pPr>
      <w:r>
        <w:rPr>
          <w:sz w:val="22"/>
          <w:szCs w:val="22"/>
        </w:rPr>
        <w:t>6</w:t>
      </w:r>
      <w:r w:rsidR="00563B18" w:rsidRPr="00964604">
        <w:rPr>
          <w:sz w:val="22"/>
          <w:szCs w:val="22"/>
        </w:rPr>
        <w:t xml:space="preserve"> alt boyut ve 2</w:t>
      </w:r>
      <w:r>
        <w:rPr>
          <w:sz w:val="22"/>
          <w:szCs w:val="22"/>
        </w:rPr>
        <w:t>5</w:t>
      </w:r>
      <w:r w:rsidR="00563B18" w:rsidRPr="00964604">
        <w:rPr>
          <w:sz w:val="22"/>
          <w:szCs w:val="22"/>
        </w:rPr>
        <w:t>madde</w:t>
      </w:r>
    </w:p>
    <w:p w14:paraId="085AD83D" w14:textId="5813036F" w:rsidR="00D20102" w:rsidRPr="00D20102" w:rsidRDefault="00D20102" w:rsidP="00393AD5">
      <w:pPr>
        <w:jc w:val="both"/>
        <w:rPr>
          <w:sz w:val="22"/>
          <w:szCs w:val="22"/>
        </w:rPr>
      </w:pPr>
      <w:r w:rsidRPr="00D20102">
        <w:rPr>
          <w:sz w:val="22"/>
          <w:szCs w:val="22"/>
        </w:rPr>
        <w:t xml:space="preserve">Yayın </w:t>
      </w:r>
      <w:r>
        <w:rPr>
          <w:sz w:val="22"/>
          <w:szCs w:val="22"/>
        </w:rPr>
        <w:t xml:space="preserve">Kalitesi (4 madde) </w:t>
      </w:r>
      <w:r w:rsidRPr="00D20102">
        <w:rPr>
          <w:sz w:val="22"/>
          <w:szCs w:val="22"/>
        </w:rPr>
        <w:t>1,2,3,4</w:t>
      </w:r>
    </w:p>
    <w:p w14:paraId="20265D20" w14:textId="5626EA61" w:rsidR="00D20102" w:rsidRPr="00D20102" w:rsidRDefault="00D20102" w:rsidP="00393AD5">
      <w:pPr>
        <w:jc w:val="both"/>
        <w:rPr>
          <w:sz w:val="22"/>
          <w:szCs w:val="22"/>
        </w:rPr>
      </w:pPr>
      <w:r w:rsidRPr="00D20102">
        <w:rPr>
          <w:sz w:val="22"/>
          <w:szCs w:val="22"/>
        </w:rPr>
        <w:t>Sohbet Odası</w:t>
      </w:r>
      <w:r>
        <w:rPr>
          <w:sz w:val="22"/>
          <w:szCs w:val="22"/>
        </w:rPr>
        <w:t xml:space="preserve"> (4 madde) </w:t>
      </w:r>
      <w:r w:rsidRPr="00D20102">
        <w:rPr>
          <w:sz w:val="22"/>
          <w:szCs w:val="22"/>
        </w:rPr>
        <w:t>5,6,7,8</w:t>
      </w:r>
    </w:p>
    <w:p w14:paraId="7ACF5A9B" w14:textId="30B90BF2" w:rsidR="00D20102" w:rsidRPr="00D20102" w:rsidRDefault="00D20102" w:rsidP="00393AD5">
      <w:pPr>
        <w:jc w:val="both"/>
        <w:rPr>
          <w:sz w:val="22"/>
          <w:szCs w:val="22"/>
        </w:rPr>
      </w:pPr>
      <w:r w:rsidRPr="00D20102">
        <w:rPr>
          <w:sz w:val="22"/>
          <w:szCs w:val="22"/>
        </w:rPr>
        <w:t xml:space="preserve">Yayıncı </w:t>
      </w:r>
      <w:r>
        <w:rPr>
          <w:sz w:val="22"/>
          <w:szCs w:val="22"/>
        </w:rPr>
        <w:t>Özellikleri</w:t>
      </w:r>
      <w:r w:rsidRPr="00D20102">
        <w:rPr>
          <w:sz w:val="22"/>
          <w:szCs w:val="22"/>
        </w:rPr>
        <w:t xml:space="preserve"> ve Zamanlama Uygunluğu</w:t>
      </w:r>
      <w:r>
        <w:rPr>
          <w:sz w:val="22"/>
          <w:szCs w:val="22"/>
        </w:rPr>
        <w:t xml:space="preserve"> (5 madde) </w:t>
      </w:r>
      <w:r w:rsidRPr="00D20102">
        <w:rPr>
          <w:sz w:val="22"/>
          <w:szCs w:val="22"/>
        </w:rPr>
        <w:t>9,10,11,12,13</w:t>
      </w:r>
    </w:p>
    <w:p w14:paraId="7FD3DF2C" w14:textId="79639CE1" w:rsidR="00D20102" w:rsidRPr="00D20102" w:rsidRDefault="00D20102" w:rsidP="00393AD5">
      <w:pPr>
        <w:jc w:val="both"/>
        <w:rPr>
          <w:sz w:val="22"/>
          <w:szCs w:val="22"/>
        </w:rPr>
      </w:pPr>
      <w:r>
        <w:rPr>
          <w:sz w:val="22"/>
          <w:szCs w:val="22"/>
        </w:rPr>
        <w:t>Etkinlik</w:t>
      </w:r>
      <w:r w:rsidRPr="00D20102">
        <w:rPr>
          <w:sz w:val="22"/>
          <w:szCs w:val="22"/>
        </w:rPr>
        <w:t xml:space="preserve"> Türü</w:t>
      </w:r>
      <w:r>
        <w:rPr>
          <w:sz w:val="22"/>
          <w:szCs w:val="22"/>
        </w:rPr>
        <w:t xml:space="preserve"> (4 madde) </w:t>
      </w:r>
      <w:r w:rsidRPr="00D20102">
        <w:rPr>
          <w:sz w:val="22"/>
          <w:szCs w:val="22"/>
        </w:rPr>
        <w:t>14,15,16,17</w:t>
      </w:r>
    </w:p>
    <w:p w14:paraId="7E25865A" w14:textId="7E334414" w:rsidR="00D20102" w:rsidRPr="00D20102" w:rsidRDefault="00D20102" w:rsidP="00393AD5">
      <w:pPr>
        <w:jc w:val="both"/>
        <w:rPr>
          <w:sz w:val="22"/>
          <w:szCs w:val="22"/>
        </w:rPr>
      </w:pPr>
      <w:r w:rsidRPr="00D20102">
        <w:rPr>
          <w:sz w:val="22"/>
          <w:szCs w:val="22"/>
        </w:rPr>
        <w:t xml:space="preserve">Yorumcu </w:t>
      </w:r>
      <w:r>
        <w:rPr>
          <w:sz w:val="22"/>
          <w:szCs w:val="22"/>
        </w:rPr>
        <w:t xml:space="preserve">Özellikleri (3 madde) </w:t>
      </w:r>
      <w:r w:rsidRPr="00D20102">
        <w:rPr>
          <w:sz w:val="22"/>
          <w:szCs w:val="22"/>
        </w:rPr>
        <w:t>18,19,20</w:t>
      </w:r>
    </w:p>
    <w:p w14:paraId="5683F5D1" w14:textId="743905A6" w:rsidR="00D20102" w:rsidRDefault="00D20102" w:rsidP="00393AD5">
      <w:pPr>
        <w:jc w:val="both"/>
        <w:rPr>
          <w:sz w:val="22"/>
          <w:szCs w:val="22"/>
        </w:rPr>
      </w:pPr>
      <w:r>
        <w:rPr>
          <w:sz w:val="22"/>
          <w:szCs w:val="22"/>
        </w:rPr>
        <w:t>Etkileşim</w:t>
      </w:r>
      <w:r w:rsidRPr="00D20102">
        <w:rPr>
          <w:sz w:val="22"/>
          <w:szCs w:val="22"/>
        </w:rPr>
        <w:t xml:space="preserve"> ve Oyuncu </w:t>
      </w:r>
      <w:r>
        <w:rPr>
          <w:sz w:val="22"/>
          <w:szCs w:val="22"/>
        </w:rPr>
        <w:t xml:space="preserve">Özellikleri (5 madde) </w:t>
      </w:r>
      <w:r w:rsidRPr="00D20102">
        <w:rPr>
          <w:sz w:val="22"/>
          <w:szCs w:val="22"/>
        </w:rPr>
        <w:t>21,22,23,24,25</w:t>
      </w:r>
    </w:p>
    <w:p w14:paraId="2D96C906" w14:textId="77777777" w:rsidR="00D20102" w:rsidRDefault="00D20102" w:rsidP="00393AD5">
      <w:pPr>
        <w:jc w:val="both"/>
        <w:rPr>
          <w:sz w:val="22"/>
          <w:szCs w:val="22"/>
        </w:rPr>
      </w:pPr>
    </w:p>
    <w:p w14:paraId="674819D2" w14:textId="77777777" w:rsidR="00D20102" w:rsidRDefault="00D20102" w:rsidP="00393AD5">
      <w:pPr>
        <w:jc w:val="both"/>
        <w:rPr>
          <w:sz w:val="22"/>
          <w:szCs w:val="22"/>
        </w:rPr>
      </w:pPr>
    </w:p>
    <w:p w14:paraId="158CCCE0" w14:textId="77777777" w:rsidR="00964604" w:rsidRPr="00964604" w:rsidRDefault="00EF0CEE" w:rsidP="00393AD5">
      <w:pPr>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559C6E56" w14:textId="0EDF7E41" w:rsidR="00EF0CEE" w:rsidRDefault="00EF0CEE" w:rsidP="00393AD5">
      <w:pPr>
        <w:jc w:val="both"/>
        <w:rPr>
          <w:sz w:val="22"/>
          <w:szCs w:val="22"/>
        </w:rPr>
      </w:pPr>
      <w:r w:rsidRPr="00964604">
        <w:rPr>
          <w:b/>
          <w:sz w:val="22"/>
          <w:szCs w:val="22"/>
        </w:rPr>
        <w:t>Ölçeğin Değerlendirilmesi:</w:t>
      </w:r>
      <w:r w:rsidRPr="00964604">
        <w:rPr>
          <w:sz w:val="22"/>
          <w:szCs w:val="22"/>
        </w:rPr>
        <w:t xml:space="preserve"> Ölçeğin h</w:t>
      </w:r>
      <w:r w:rsidRPr="00964604">
        <w:rPr>
          <w:bCs/>
          <w:sz w:val="22"/>
          <w:szCs w:val="22"/>
        </w:rPr>
        <w:t>er bir alt boyutundan alınan yüksek puan</w:t>
      </w:r>
      <w:r w:rsidR="008822DE">
        <w:rPr>
          <w:bCs/>
          <w:sz w:val="22"/>
          <w:szCs w:val="22"/>
        </w:rPr>
        <w:t xml:space="preserve">ın, </w:t>
      </w:r>
      <w:r w:rsidRPr="00964604">
        <w:rPr>
          <w:bCs/>
          <w:sz w:val="22"/>
          <w:szCs w:val="22"/>
        </w:rPr>
        <w:t xml:space="preserve">ilgili alt </w:t>
      </w:r>
      <w:r w:rsidR="008822DE">
        <w:rPr>
          <w:bCs/>
          <w:sz w:val="22"/>
          <w:szCs w:val="22"/>
        </w:rPr>
        <w:t>boyuttaki espor izleyici talebinin yüksek</w:t>
      </w:r>
      <w:r w:rsidRPr="00964604">
        <w:rPr>
          <w:bCs/>
          <w:sz w:val="22"/>
          <w:szCs w:val="22"/>
        </w:rPr>
        <w:t xml:space="preserve"> olduğunu göstermektedir.</w:t>
      </w:r>
      <w:r w:rsidRPr="00964604">
        <w:rPr>
          <w:sz w:val="22"/>
          <w:szCs w:val="22"/>
        </w:rPr>
        <w:t xml:space="preserve"> </w:t>
      </w:r>
      <w:r w:rsidR="00964604" w:rsidRPr="00964604">
        <w:rPr>
          <w:sz w:val="22"/>
          <w:szCs w:val="22"/>
        </w:rPr>
        <w:t xml:space="preserve">Ölçek puanlanırken alt </w:t>
      </w:r>
      <w:r w:rsidR="008822DE">
        <w:rPr>
          <w:sz w:val="22"/>
          <w:szCs w:val="22"/>
        </w:rPr>
        <w:t>boyutlardan alınan toplam puan değerlendirilmektedir.</w:t>
      </w:r>
    </w:p>
    <w:p w14:paraId="6D41C596" w14:textId="77777777" w:rsidR="00D95D41" w:rsidRDefault="00D95D41" w:rsidP="00393AD5">
      <w:pPr>
        <w:jc w:val="both"/>
        <w:rPr>
          <w:sz w:val="22"/>
          <w:szCs w:val="22"/>
        </w:rPr>
      </w:pPr>
    </w:p>
    <w:p w14:paraId="3EEE6C6F" w14:textId="4D5344B5" w:rsidR="008822DE" w:rsidRDefault="00691A07" w:rsidP="00393AD5">
      <w:r w:rsidRPr="00823B50">
        <w:rPr>
          <w:b/>
        </w:rPr>
        <w:t>İletişim adresi:</w:t>
      </w:r>
      <w:r w:rsidRPr="00823B50">
        <w:t xml:space="preserve"> </w:t>
      </w:r>
      <w:r w:rsidR="008822DE">
        <w:tab/>
      </w:r>
      <w:hyperlink r:id="rId5" w:history="1">
        <w:r w:rsidR="008822DE" w:rsidRPr="0075605E">
          <w:rPr>
            <w:rStyle w:val="Kpr"/>
          </w:rPr>
          <w:t>alpkaankilci@balikesir.edu.tr</w:t>
        </w:r>
      </w:hyperlink>
    </w:p>
    <w:p w14:paraId="115164F8" w14:textId="068BDEC9" w:rsidR="00691A07" w:rsidRPr="00823B50" w:rsidRDefault="008822DE" w:rsidP="00424B8D">
      <w:pPr>
        <w:ind w:left="282" w:firstLine="1134"/>
      </w:pPr>
      <w:r>
        <w:rPr>
          <w:rStyle w:val="Kpr"/>
        </w:rPr>
        <w:t>serhat.yalciner@balikesir.edu.tr</w:t>
      </w:r>
    </w:p>
    <w:sectPr w:rsidR="00691A07" w:rsidRPr="00823B50" w:rsidSect="00393AD5">
      <w:pgSz w:w="11906" w:h="16838" w:code="9"/>
      <w:pgMar w:top="567" w:right="991"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8741680">
    <w:abstractNumId w:val="9"/>
  </w:num>
  <w:num w:numId="2" w16cid:durableId="480392174">
    <w:abstractNumId w:val="8"/>
  </w:num>
  <w:num w:numId="3" w16cid:durableId="126897563">
    <w:abstractNumId w:val="6"/>
  </w:num>
  <w:num w:numId="4" w16cid:durableId="1198469020">
    <w:abstractNumId w:val="7"/>
  </w:num>
  <w:num w:numId="5" w16cid:durableId="1640528100">
    <w:abstractNumId w:val="4"/>
  </w:num>
  <w:num w:numId="6" w16cid:durableId="1578321459">
    <w:abstractNumId w:val="12"/>
  </w:num>
  <w:num w:numId="7" w16cid:durableId="1292058998">
    <w:abstractNumId w:val="13"/>
  </w:num>
  <w:num w:numId="8" w16cid:durableId="540627937">
    <w:abstractNumId w:val="11"/>
  </w:num>
  <w:num w:numId="9" w16cid:durableId="644044766">
    <w:abstractNumId w:val="1"/>
  </w:num>
  <w:num w:numId="10" w16cid:durableId="657195907">
    <w:abstractNumId w:val="2"/>
  </w:num>
  <w:num w:numId="11" w16cid:durableId="1575436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9102502">
    <w:abstractNumId w:val="10"/>
  </w:num>
  <w:num w:numId="13" w16cid:durableId="365300050">
    <w:abstractNumId w:val="0"/>
  </w:num>
  <w:num w:numId="14" w16cid:durableId="2033529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0E204E"/>
    <w:rsid w:val="001372C6"/>
    <w:rsid w:val="00140A2D"/>
    <w:rsid w:val="00147F3D"/>
    <w:rsid w:val="001956E8"/>
    <w:rsid w:val="001B37F2"/>
    <w:rsid w:val="001F7CAC"/>
    <w:rsid w:val="002042A3"/>
    <w:rsid w:val="002405FC"/>
    <w:rsid w:val="00245219"/>
    <w:rsid w:val="0030627F"/>
    <w:rsid w:val="00393AD5"/>
    <w:rsid w:val="003A0001"/>
    <w:rsid w:val="003C0CF5"/>
    <w:rsid w:val="003C3D09"/>
    <w:rsid w:val="00424B8D"/>
    <w:rsid w:val="004726F1"/>
    <w:rsid w:val="00491A82"/>
    <w:rsid w:val="00503C3F"/>
    <w:rsid w:val="00530179"/>
    <w:rsid w:val="00530688"/>
    <w:rsid w:val="00563B18"/>
    <w:rsid w:val="0057549C"/>
    <w:rsid w:val="005A0AF1"/>
    <w:rsid w:val="005A76CA"/>
    <w:rsid w:val="005F3D8C"/>
    <w:rsid w:val="00674588"/>
    <w:rsid w:val="00691A07"/>
    <w:rsid w:val="006D3B7C"/>
    <w:rsid w:val="00780BBD"/>
    <w:rsid w:val="007A3848"/>
    <w:rsid w:val="007C20AB"/>
    <w:rsid w:val="007E7F07"/>
    <w:rsid w:val="007F2F32"/>
    <w:rsid w:val="00800BBD"/>
    <w:rsid w:val="00851836"/>
    <w:rsid w:val="00881A5B"/>
    <w:rsid w:val="008822DE"/>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A19F4"/>
    <w:rsid w:val="00CA31C7"/>
    <w:rsid w:val="00D20102"/>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780">
      <w:bodyDiv w:val="1"/>
      <w:marLeft w:val="0"/>
      <w:marRight w:val="0"/>
      <w:marTop w:val="0"/>
      <w:marBottom w:val="0"/>
      <w:divBdr>
        <w:top w:val="none" w:sz="0" w:space="0" w:color="auto"/>
        <w:left w:val="none" w:sz="0" w:space="0" w:color="auto"/>
        <w:bottom w:val="none" w:sz="0" w:space="0" w:color="auto"/>
        <w:right w:val="none" w:sz="0" w:space="0" w:color="auto"/>
      </w:divBdr>
    </w:div>
    <w:div w:id="138763649">
      <w:bodyDiv w:val="1"/>
      <w:marLeft w:val="0"/>
      <w:marRight w:val="0"/>
      <w:marTop w:val="0"/>
      <w:marBottom w:val="0"/>
      <w:divBdr>
        <w:top w:val="none" w:sz="0" w:space="0" w:color="auto"/>
        <w:left w:val="none" w:sz="0" w:space="0" w:color="auto"/>
        <w:bottom w:val="none" w:sz="0" w:space="0" w:color="auto"/>
        <w:right w:val="none" w:sz="0" w:space="0" w:color="auto"/>
      </w:divBdr>
    </w:div>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427239186">
      <w:bodyDiv w:val="1"/>
      <w:marLeft w:val="0"/>
      <w:marRight w:val="0"/>
      <w:marTop w:val="0"/>
      <w:marBottom w:val="0"/>
      <w:divBdr>
        <w:top w:val="none" w:sz="0" w:space="0" w:color="auto"/>
        <w:left w:val="none" w:sz="0" w:space="0" w:color="auto"/>
        <w:bottom w:val="none" w:sz="0" w:space="0" w:color="auto"/>
        <w:right w:val="none" w:sz="0" w:space="0" w:color="auto"/>
      </w:divBdr>
      <w:divsChild>
        <w:div w:id="16854789">
          <w:marLeft w:val="0"/>
          <w:marRight w:val="0"/>
          <w:marTop w:val="0"/>
          <w:marBottom w:val="0"/>
          <w:divBdr>
            <w:top w:val="none" w:sz="0" w:space="0" w:color="auto"/>
            <w:left w:val="none" w:sz="0" w:space="0" w:color="auto"/>
            <w:bottom w:val="none" w:sz="0" w:space="0" w:color="auto"/>
            <w:right w:val="none" w:sz="0" w:space="0" w:color="auto"/>
          </w:divBdr>
        </w:div>
      </w:divsChild>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77247866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 w:id="815340895">
      <w:bodyDiv w:val="1"/>
      <w:marLeft w:val="0"/>
      <w:marRight w:val="0"/>
      <w:marTop w:val="0"/>
      <w:marBottom w:val="0"/>
      <w:divBdr>
        <w:top w:val="none" w:sz="0" w:space="0" w:color="auto"/>
        <w:left w:val="none" w:sz="0" w:space="0" w:color="auto"/>
        <w:bottom w:val="none" w:sz="0" w:space="0" w:color="auto"/>
        <w:right w:val="none" w:sz="0" w:space="0" w:color="auto"/>
      </w:divBdr>
    </w:div>
    <w:div w:id="871846245">
      <w:bodyDiv w:val="1"/>
      <w:marLeft w:val="0"/>
      <w:marRight w:val="0"/>
      <w:marTop w:val="0"/>
      <w:marBottom w:val="0"/>
      <w:divBdr>
        <w:top w:val="none" w:sz="0" w:space="0" w:color="auto"/>
        <w:left w:val="none" w:sz="0" w:space="0" w:color="auto"/>
        <w:bottom w:val="none" w:sz="0" w:space="0" w:color="auto"/>
        <w:right w:val="none" w:sz="0" w:space="0" w:color="auto"/>
      </w:divBdr>
      <w:divsChild>
        <w:div w:id="213004029">
          <w:marLeft w:val="0"/>
          <w:marRight w:val="0"/>
          <w:marTop w:val="0"/>
          <w:marBottom w:val="0"/>
          <w:divBdr>
            <w:top w:val="none" w:sz="0" w:space="0" w:color="auto"/>
            <w:left w:val="none" w:sz="0" w:space="0" w:color="auto"/>
            <w:bottom w:val="none" w:sz="0" w:space="0" w:color="auto"/>
            <w:right w:val="none" w:sz="0" w:space="0" w:color="auto"/>
          </w:divBdr>
        </w:div>
      </w:divsChild>
    </w:div>
    <w:div w:id="1235973671">
      <w:bodyDiv w:val="1"/>
      <w:marLeft w:val="0"/>
      <w:marRight w:val="0"/>
      <w:marTop w:val="0"/>
      <w:marBottom w:val="0"/>
      <w:divBdr>
        <w:top w:val="none" w:sz="0" w:space="0" w:color="auto"/>
        <w:left w:val="none" w:sz="0" w:space="0" w:color="auto"/>
        <w:bottom w:val="none" w:sz="0" w:space="0" w:color="auto"/>
        <w:right w:val="none" w:sz="0" w:space="0" w:color="auto"/>
      </w:divBdr>
    </w:div>
    <w:div w:id="1607881660">
      <w:bodyDiv w:val="1"/>
      <w:marLeft w:val="0"/>
      <w:marRight w:val="0"/>
      <w:marTop w:val="0"/>
      <w:marBottom w:val="0"/>
      <w:divBdr>
        <w:top w:val="none" w:sz="0" w:space="0" w:color="auto"/>
        <w:left w:val="none" w:sz="0" w:space="0" w:color="auto"/>
        <w:bottom w:val="none" w:sz="0" w:space="0" w:color="auto"/>
        <w:right w:val="none" w:sz="0" w:space="0" w:color="auto"/>
      </w:divBdr>
    </w:div>
    <w:div w:id="1811440387">
      <w:bodyDiv w:val="1"/>
      <w:marLeft w:val="0"/>
      <w:marRight w:val="0"/>
      <w:marTop w:val="0"/>
      <w:marBottom w:val="0"/>
      <w:divBdr>
        <w:top w:val="none" w:sz="0" w:space="0" w:color="auto"/>
        <w:left w:val="none" w:sz="0" w:space="0" w:color="auto"/>
        <w:bottom w:val="none" w:sz="0" w:space="0" w:color="auto"/>
        <w:right w:val="none" w:sz="0" w:space="0" w:color="auto"/>
      </w:divBdr>
    </w:div>
    <w:div w:id="21417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pkaankilci@balikesir.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504</Words>
  <Characters>2878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3376</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Alp Kaan</cp:lastModifiedBy>
  <cp:revision>5</cp:revision>
  <dcterms:created xsi:type="dcterms:W3CDTF">2022-11-09T09:01:00Z</dcterms:created>
  <dcterms:modified xsi:type="dcterms:W3CDTF">2022-11-09T09:02:00Z</dcterms:modified>
</cp:coreProperties>
</file>