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right" w:tblpY="2640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473"/>
        <w:gridCol w:w="473"/>
        <w:gridCol w:w="473"/>
        <w:gridCol w:w="473"/>
        <w:gridCol w:w="459"/>
        <w:gridCol w:w="459"/>
        <w:gridCol w:w="473"/>
      </w:tblGrid>
      <w:tr w:rsidR="003C4B8F" w:rsidRPr="002042A3" w14:paraId="4812C165" w14:textId="77777777" w:rsidTr="003C4B8F">
        <w:trPr>
          <w:cantSplit/>
          <w:trHeight w:val="2116"/>
        </w:trPr>
        <w:tc>
          <w:tcPr>
            <w:tcW w:w="6945" w:type="dxa"/>
            <w:shd w:val="clear" w:color="auto" w:fill="auto"/>
          </w:tcPr>
          <w:p w14:paraId="1FC86DCC" w14:textId="77777777" w:rsidR="00DE4FE6" w:rsidRPr="00DE4FE6" w:rsidRDefault="00DE4FE6" w:rsidP="00DE4F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sz w:val="24"/>
                <w:szCs w:val="24"/>
              </w:rPr>
            </w:pPr>
            <w:r w:rsidRPr="00DE4FE6">
              <w:rPr>
                <w:rFonts w:ascii="Times" w:hAnsi="Times" w:cs="Times"/>
                <w:bCs/>
                <w:sz w:val="24"/>
                <w:szCs w:val="24"/>
              </w:rPr>
              <w:t>Lütfen her bir ifadeyi okuyunuz ve bunun sizin için ne sıklıkta olduğuna karar veriniz.</w:t>
            </w:r>
          </w:p>
          <w:p w14:paraId="6728F284" w14:textId="77777777" w:rsidR="00DE4FE6" w:rsidRPr="00DE4FE6" w:rsidRDefault="00DE4FE6" w:rsidP="00DE4F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sz w:val="24"/>
                <w:szCs w:val="24"/>
              </w:rPr>
            </w:pPr>
            <w:r w:rsidRPr="00DE4FE6">
              <w:rPr>
                <w:rFonts w:ascii="Times" w:hAnsi="Times" w:cs="Times"/>
                <w:bCs/>
                <w:sz w:val="24"/>
                <w:szCs w:val="24"/>
              </w:rPr>
              <w:t xml:space="preserve">1=Hiçbir zaman, 2=Neredeyse hiçbir zaman, 3=Nadiren, 4=Bazen, 5=Sık sık, 6=Neredeyse her zaman, 7=Her zaman </w:t>
            </w:r>
          </w:p>
          <w:p w14:paraId="1CFB130A" w14:textId="1E222A96" w:rsidR="003C4B8F" w:rsidRPr="00585E17" w:rsidRDefault="003C4B8F" w:rsidP="003C4B8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shd w:val="clear" w:color="auto" w:fill="auto"/>
            <w:textDirection w:val="btLr"/>
          </w:tcPr>
          <w:p w14:paraId="67161589" w14:textId="714F7D81" w:rsidR="003C4B8F" w:rsidRPr="007F2F32" w:rsidRDefault="00DE4FE6" w:rsidP="003C4B8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Hiçbir zaman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14:paraId="55451DBB" w14:textId="5DAB9D16" w:rsidR="003C4B8F" w:rsidRPr="007F2F32" w:rsidRDefault="00DE4FE6" w:rsidP="003C4B8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Nerdeyse hiçbir zaman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14:paraId="57927D87" w14:textId="406AB369" w:rsidR="003C4B8F" w:rsidRPr="007F2F32" w:rsidRDefault="003C4B8F" w:rsidP="003C4B8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DE4FE6">
              <w:rPr>
                <w:rFonts w:eastAsia="Calibri"/>
                <w:lang w:eastAsia="en-US"/>
              </w:rPr>
              <w:t xml:space="preserve">Nadiren 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14:paraId="29E681C8" w14:textId="64962D05" w:rsidR="003C4B8F" w:rsidRPr="007F2F32" w:rsidRDefault="00DE4FE6" w:rsidP="003C4B8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Bazen</w:t>
            </w:r>
          </w:p>
        </w:tc>
        <w:tc>
          <w:tcPr>
            <w:tcW w:w="459" w:type="dxa"/>
            <w:textDirection w:val="btLr"/>
          </w:tcPr>
          <w:p w14:paraId="0B0D920D" w14:textId="1C32B106" w:rsidR="003C4B8F" w:rsidRPr="007F2F32" w:rsidRDefault="00DE4FE6" w:rsidP="003C4B8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Sık sık</w:t>
            </w:r>
          </w:p>
        </w:tc>
        <w:tc>
          <w:tcPr>
            <w:tcW w:w="459" w:type="dxa"/>
            <w:textDirection w:val="btLr"/>
          </w:tcPr>
          <w:p w14:paraId="22A8BFA3" w14:textId="23001A02" w:rsidR="003C4B8F" w:rsidRPr="007F2F32" w:rsidRDefault="00DE4FE6" w:rsidP="003C4B8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Nerdeyse her zaman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14:paraId="3ECC8B8F" w14:textId="7E9A14C6" w:rsidR="003C4B8F" w:rsidRPr="007F2F32" w:rsidRDefault="00DE4FE6" w:rsidP="003C4B8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Her zaman</w:t>
            </w:r>
            <w:r w:rsidRPr="0059650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C4B8F" w:rsidRPr="002042A3" w14:paraId="79F43CF7" w14:textId="77777777" w:rsidTr="003C4B8F">
        <w:tc>
          <w:tcPr>
            <w:tcW w:w="6945" w:type="dxa"/>
            <w:shd w:val="clear" w:color="auto" w:fill="auto"/>
          </w:tcPr>
          <w:p w14:paraId="12920E5F" w14:textId="4D40066F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1. İnsanlar fotoğraflarımı çekerken, bunlar sosyal medyada paylaşılırsa nasıl görüneceğimi düşünürüm.</w:t>
            </w:r>
          </w:p>
        </w:tc>
        <w:tc>
          <w:tcPr>
            <w:tcW w:w="473" w:type="dxa"/>
            <w:shd w:val="clear" w:color="auto" w:fill="auto"/>
          </w:tcPr>
          <w:p w14:paraId="083DFB5A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4CE05EF2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56A74D0B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6B4384BF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184886DB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316A2F97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246C40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51B077E4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5AFE8BFA" w14:textId="77777777" w:rsidTr="003C4B8F">
        <w:tc>
          <w:tcPr>
            <w:tcW w:w="6945" w:type="dxa"/>
            <w:shd w:val="clear" w:color="auto" w:fill="auto"/>
          </w:tcPr>
          <w:p w14:paraId="29D3D973" w14:textId="2D181F77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2. İnsanlar sosyal medyada fotoğraflarımı gördüklerinde, vücudumun belirli bölgelerinin nasıl görüneceğini düşünürüm.</w:t>
            </w:r>
          </w:p>
        </w:tc>
        <w:tc>
          <w:tcPr>
            <w:tcW w:w="473" w:type="dxa"/>
            <w:shd w:val="clear" w:color="auto" w:fill="auto"/>
          </w:tcPr>
          <w:p w14:paraId="3F49E539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10EB8A6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3728A0CD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2CADB217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1E95D920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75B7600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246C40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16EB468F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6AD09566" w14:textId="77777777" w:rsidTr="003C4B8F">
        <w:tc>
          <w:tcPr>
            <w:tcW w:w="6945" w:type="dxa"/>
            <w:shd w:val="clear" w:color="auto" w:fill="auto"/>
          </w:tcPr>
          <w:p w14:paraId="724CE037" w14:textId="14B461A3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3. Yalnız olduğumda bile, bir sosyal medya fotoğrafında vücudumun nasıl görüneceğini hayal ederim.</w:t>
            </w:r>
          </w:p>
        </w:tc>
        <w:tc>
          <w:tcPr>
            <w:tcW w:w="473" w:type="dxa"/>
            <w:shd w:val="clear" w:color="auto" w:fill="auto"/>
          </w:tcPr>
          <w:p w14:paraId="0A429B7D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3853C77A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01186E96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21572D1D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286A62FE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146464C2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6A7A2454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05B0A62B" w14:textId="77777777" w:rsidTr="003C4B8F">
        <w:tc>
          <w:tcPr>
            <w:tcW w:w="6945" w:type="dxa"/>
            <w:shd w:val="clear" w:color="auto" w:fill="auto"/>
          </w:tcPr>
          <w:p w14:paraId="5F005B58" w14:textId="0F04BB3D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4. Gün içerisinde, insanların sosyal medyada benim fotoğraflarımı gördüklerinde onlara ne kadar güzel görüneceğimi düşünürüm.</w:t>
            </w:r>
          </w:p>
        </w:tc>
        <w:tc>
          <w:tcPr>
            <w:tcW w:w="473" w:type="dxa"/>
            <w:shd w:val="clear" w:color="auto" w:fill="auto"/>
          </w:tcPr>
          <w:p w14:paraId="2BBD316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141C6475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2046868A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4CA43226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5224C9B9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685BA9F4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246C40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1F93D720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5AB29BE9" w14:textId="77777777" w:rsidTr="003C4B8F">
        <w:tc>
          <w:tcPr>
            <w:tcW w:w="6945" w:type="dxa"/>
            <w:shd w:val="clear" w:color="auto" w:fill="auto"/>
          </w:tcPr>
          <w:p w14:paraId="64E3744B" w14:textId="58EFA103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5. Sosyal medyadaki insanların fotoğraflarımdaki fiziksel görünümüme nasıl tepki vereceğini tahmin etmeye çalışırım.</w:t>
            </w:r>
          </w:p>
        </w:tc>
        <w:tc>
          <w:tcPr>
            <w:tcW w:w="473" w:type="dxa"/>
            <w:shd w:val="clear" w:color="auto" w:fill="auto"/>
          </w:tcPr>
          <w:p w14:paraId="04F155B0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3970FEC1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3EEA0655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3301CB0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66D60DA6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3CD69829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0F98243B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4F1B5181" w14:textId="77777777" w:rsidTr="003C4B8F">
        <w:tc>
          <w:tcPr>
            <w:tcW w:w="6945" w:type="dxa"/>
            <w:shd w:val="clear" w:color="auto" w:fill="auto"/>
          </w:tcPr>
          <w:p w14:paraId="1114277E" w14:textId="3A9D7385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6. Fotoğraflardaki çekiciliğim sosyal medyada yaptığım diğer bütün şeylerden daha önemlidir.</w:t>
            </w:r>
          </w:p>
        </w:tc>
        <w:tc>
          <w:tcPr>
            <w:tcW w:w="473" w:type="dxa"/>
            <w:shd w:val="clear" w:color="auto" w:fill="auto"/>
          </w:tcPr>
          <w:p w14:paraId="4D3BCB30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09EED60B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2A96232A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5CCFBA74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2830D6D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74AE1898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246C40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55F2650C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656E7C72" w14:textId="77777777" w:rsidTr="003C4B8F">
        <w:tc>
          <w:tcPr>
            <w:tcW w:w="6945" w:type="dxa"/>
            <w:shd w:val="clear" w:color="auto" w:fill="auto"/>
          </w:tcPr>
          <w:p w14:paraId="66129B07" w14:textId="7697C9F3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7. Sosyal etkinliklere katıldığımda, eğlenceli vakit geçirmenin yanında insanların sosyal medyada paylaşacağı fotoğraflarda güzel görünüp görünmediğimle meşgul olurum.</w:t>
            </w:r>
          </w:p>
        </w:tc>
        <w:tc>
          <w:tcPr>
            <w:tcW w:w="473" w:type="dxa"/>
            <w:shd w:val="clear" w:color="auto" w:fill="auto"/>
          </w:tcPr>
          <w:p w14:paraId="72D23B39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0636F831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05DC144B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67034654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03ADF07E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42EFBB6F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246C40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01F66ADE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205D186F" w14:textId="77777777" w:rsidTr="003C4B8F">
        <w:tc>
          <w:tcPr>
            <w:tcW w:w="6945" w:type="dxa"/>
            <w:shd w:val="clear" w:color="auto" w:fill="auto"/>
          </w:tcPr>
          <w:p w14:paraId="5AA90B4A" w14:textId="1EB34304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8. Sosyal medyada beğenmediğim bir fotoğraf yayınlanırsa kendimi kötü hissederim.</w:t>
            </w:r>
          </w:p>
        </w:tc>
        <w:tc>
          <w:tcPr>
            <w:tcW w:w="473" w:type="dxa"/>
            <w:shd w:val="clear" w:color="auto" w:fill="auto"/>
          </w:tcPr>
          <w:p w14:paraId="2222F99D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32CECCCF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4293F3B2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40F8CCFB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23DC8071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5D383EEC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51D2D5B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68E3891B" w14:textId="77777777" w:rsidTr="003C4B8F">
        <w:tc>
          <w:tcPr>
            <w:tcW w:w="6945" w:type="dxa"/>
            <w:shd w:val="clear" w:color="auto" w:fill="auto"/>
          </w:tcPr>
          <w:p w14:paraId="2E7F1D16" w14:textId="091A5EDE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9. Sosyal medyadaki fotoğraflarıma tekrar tekrar bakarım.</w:t>
            </w:r>
          </w:p>
        </w:tc>
        <w:tc>
          <w:tcPr>
            <w:tcW w:w="473" w:type="dxa"/>
            <w:shd w:val="clear" w:color="auto" w:fill="auto"/>
          </w:tcPr>
          <w:p w14:paraId="5D8BA8C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51D61D86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1E3791F9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54E7AD56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56F198B4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0D7C10C7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246C40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6B9C5E88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110A917D" w14:textId="77777777" w:rsidTr="003C4B8F">
        <w:tc>
          <w:tcPr>
            <w:tcW w:w="6945" w:type="dxa"/>
            <w:shd w:val="clear" w:color="auto" w:fill="auto"/>
          </w:tcPr>
          <w:p w14:paraId="7C0FBAD4" w14:textId="2F75115D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10. Vücudumun belli bölgelerinin nasıl göründüğünü incelemek için sosyal medyadaki fotoğraflarımı yakınlaştırırım.</w:t>
            </w:r>
          </w:p>
        </w:tc>
        <w:tc>
          <w:tcPr>
            <w:tcW w:w="473" w:type="dxa"/>
            <w:shd w:val="clear" w:color="auto" w:fill="auto"/>
          </w:tcPr>
          <w:p w14:paraId="027F580C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6A616FBE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3708AC62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62CA0CB5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7C56652D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19745EFE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206D02A1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342E1B88" w14:textId="77777777" w:rsidTr="003C4B8F">
        <w:tc>
          <w:tcPr>
            <w:tcW w:w="6945" w:type="dxa"/>
            <w:shd w:val="clear" w:color="auto" w:fill="auto"/>
          </w:tcPr>
          <w:p w14:paraId="5D7C2853" w14:textId="3ECD7C4C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11. Birisi sosyal medyada yayınlanabilecek bir fotoğrafımı çekerse, iyi göründüğümden emin olmak için (yayınlamadan önce) fotoğrafı kontrol etmek isterim.</w:t>
            </w:r>
          </w:p>
        </w:tc>
        <w:tc>
          <w:tcPr>
            <w:tcW w:w="473" w:type="dxa"/>
            <w:shd w:val="clear" w:color="auto" w:fill="auto"/>
          </w:tcPr>
          <w:p w14:paraId="7F23CFAA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1BE2B2F5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62F820C4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640DEF25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059C4685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574A1B41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51047CA1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58F3362D" w14:textId="77777777" w:rsidTr="003C4B8F">
        <w:tc>
          <w:tcPr>
            <w:tcW w:w="6945" w:type="dxa"/>
            <w:shd w:val="clear" w:color="auto" w:fill="auto"/>
          </w:tcPr>
          <w:p w14:paraId="67E31196" w14:textId="1498C510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12. Fotoğrafları sosyal medyada yayınlamadan önce, kendimi daha iyi göstermek için onları kırpıyorum veya filtreler uyguluyorum.</w:t>
            </w:r>
          </w:p>
        </w:tc>
        <w:tc>
          <w:tcPr>
            <w:tcW w:w="473" w:type="dxa"/>
            <w:shd w:val="clear" w:color="auto" w:fill="auto"/>
          </w:tcPr>
          <w:p w14:paraId="0D2697E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1C9DA4A0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66C15AB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22C1774C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730A5228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6DFEC788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246C40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6239A81C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  <w:tr w:rsidR="003C4B8F" w:rsidRPr="002042A3" w14:paraId="6036F24C" w14:textId="77777777" w:rsidTr="003C4B8F">
        <w:tc>
          <w:tcPr>
            <w:tcW w:w="6945" w:type="dxa"/>
            <w:shd w:val="clear" w:color="auto" w:fill="auto"/>
          </w:tcPr>
          <w:p w14:paraId="05724DCB" w14:textId="15384445" w:rsidR="003C4B8F" w:rsidRPr="00DE4FE6" w:rsidRDefault="003C4B8F" w:rsidP="00DE4FE6">
            <w:pPr>
              <w:rPr>
                <w:sz w:val="24"/>
                <w:szCs w:val="24"/>
              </w:rPr>
            </w:pPr>
            <w:r w:rsidRPr="00DE4FE6">
              <w:rPr>
                <w:sz w:val="24"/>
                <w:szCs w:val="24"/>
              </w:rPr>
              <w:t>13. Birisi sosyal medyada yayınlanabilecek bir fotoğrafımı çekerse, olabildiğince çekici görünmek için belirli bir şekilde poz veririm.</w:t>
            </w:r>
          </w:p>
        </w:tc>
        <w:tc>
          <w:tcPr>
            <w:tcW w:w="473" w:type="dxa"/>
            <w:shd w:val="clear" w:color="auto" w:fill="auto"/>
          </w:tcPr>
          <w:p w14:paraId="0D1F1860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473" w:type="dxa"/>
            <w:shd w:val="clear" w:color="auto" w:fill="auto"/>
          </w:tcPr>
          <w:p w14:paraId="7CF6D41E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73" w:type="dxa"/>
            <w:shd w:val="clear" w:color="auto" w:fill="auto"/>
          </w:tcPr>
          <w:p w14:paraId="24347A69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473" w:type="dxa"/>
            <w:shd w:val="clear" w:color="auto" w:fill="auto"/>
          </w:tcPr>
          <w:p w14:paraId="0C48DD3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59" w:type="dxa"/>
          </w:tcPr>
          <w:p w14:paraId="625A92D7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59" w:type="dxa"/>
          </w:tcPr>
          <w:p w14:paraId="47C02D7A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73" w:type="dxa"/>
            <w:shd w:val="clear" w:color="auto" w:fill="auto"/>
          </w:tcPr>
          <w:p w14:paraId="329D8653" w14:textId="77777777" w:rsidR="003C4B8F" w:rsidRPr="007F2F32" w:rsidRDefault="003C4B8F" w:rsidP="003C4B8F">
            <w:pPr>
              <w:rPr>
                <w:rFonts w:eastAsia="Calibri"/>
                <w:lang w:eastAsia="en-US"/>
              </w:rPr>
            </w:pPr>
            <w:r w:rsidRPr="007F2F3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7</w:t>
            </w:r>
            <w:r w:rsidRPr="007F2F32">
              <w:rPr>
                <w:rFonts w:eastAsia="Calibri"/>
                <w:lang w:eastAsia="en-US"/>
              </w:rPr>
              <w:t>)</w:t>
            </w:r>
          </w:p>
        </w:tc>
      </w:tr>
    </w:tbl>
    <w:p w14:paraId="774CB2A9" w14:textId="77777777" w:rsidR="003C4B8F" w:rsidRDefault="003C4B8F" w:rsidP="003C4B8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Sosyal Medyada Dış Görünüş Algısı Ölçeği (SMDA Ölçeği)</w:t>
      </w:r>
    </w:p>
    <w:p w14:paraId="546EE877" w14:textId="77777777" w:rsidR="003C4B8F" w:rsidRDefault="003C4B8F" w:rsidP="003C4B8F">
      <w:pPr>
        <w:rPr>
          <w:rFonts w:ascii="Times" w:hAnsi="Times" w:cs="Times"/>
          <w:b/>
          <w:sz w:val="32"/>
          <w:szCs w:val="32"/>
        </w:rPr>
      </w:pPr>
      <w:r w:rsidRPr="003C4B8F">
        <w:rPr>
          <w:rFonts w:ascii="Times" w:hAnsi="Times" w:cs="Times"/>
          <w:bCs/>
          <w:sz w:val="32"/>
          <w:szCs w:val="32"/>
        </w:rPr>
        <w:t xml:space="preserve">Aşağıdaki sorular sosyal medya ile ilgili deneyiminizle ilgilidir. Bu ölçekte “sosyal medya” ile kastedilen Facebook, </w:t>
      </w:r>
      <w:proofErr w:type="spellStart"/>
      <w:r w:rsidRPr="003C4B8F">
        <w:rPr>
          <w:rFonts w:ascii="Times" w:hAnsi="Times" w:cs="Times"/>
          <w:bCs/>
          <w:sz w:val="32"/>
          <w:szCs w:val="32"/>
        </w:rPr>
        <w:t>Snapchat</w:t>
      </w:r>
      <w:proofErr w:type="spellEnd"/>
      <w:r w:rsidRPr="003C4B8F">
        <w:rPr>
          <w:rFonts w:ascii="Times" w:hAnsi="Times" w:cs="Times"/>
          <w:bCs/>
          <w:sz w:val="32"/>
          <w:szCs w:val="32"/>
        </w:rPr>
        <w:t xml:space="preserve"> ve Instagram gibi fotoğrafa dayalı sosyal medya siteleridir. </w:t>
      </w:r>
      <w:proofErr w:type="spellStart"/>
      <w:r w:rsidRPr="003C4B8F">
        <w:rPr>
          <w:rFonts w:ascii="Times" w:hAnsi="Times" w:cs="Times"/>
          <w:bCs/>
          <w:sz w:val="32"/>
          <w:szCs w:val="32"/>
        </w:rPr>
        <w:t>Tinder</w:t>
      </w:r>
      <w:proofErr w:type="spellEnd"/>
      <w:r w:rsidRPr="003C4B8F">
        <w:rPr>
          <w:rFonts w:ascii="Times" w:hAnsi="Times" w:cs="Times"/>
          <w:bCs/>
          <w:sz w:val="32"/>
          <w:szCs w:val="32"/>
        </w:rPr>
        <w:t xml:space="preserve"> gibi flört web sitelerinden veya uygulamalardan bahsetmiyoruz</w:t>
      </w:r>
      <w:r>
        <w:rPr>
          <w:rFonts w:ascii="Times" w:hAnsi="Times" w:cs="Times"/>
          <w:b/>
          <w:sz w:val="32"/>
          <w:szCs w:val="32"/>
        </w:rPr>
        <w:t>.</w:t>
      </w:r>
    </w:p>
    <w:p w14:paraId="3DD90CCD" w14:textId="77777777" w:rsidR="003C4B8F" w:rsidRDefault="003C4B8F" w:rsidP="003C4B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</w:p>
    <w:p w14:paraId="17F256E8" w14:textId="46FCC14C" w:rsidR="00DE4FE6" w:rsidRDefault="00DE4FE6"/>
    <w:p w14:paraId="3E063E9C" w14:textId="77777777" w:rsidR="00DE4FE6" w:rsidRDefault="00DE4FE6" w:rsidP="00DE4FE6">
      <w:r>
        <w:t xml:space="preserve">*Ölçekte ters madde yoktur. </w:t>
      </w:r>
    </w:p>
    <w:p w14:paraId="797714BE" w14:textId="109CBB0B" w:rsidR="00DE4FE6" w:rsidRDefault="00DE4FE6" w:rsidP="00DE4FE6">
      <w:r>
        <w:t xml:space="preserve">*Tek boyutludur. </w:t>
      </w:r>
    </w:p>
    <w:p w14:paraId="4883055B" w14:textId="5FAD9DD3" w:rsidR="00DE4FE6" w:rsidRPr="00DE4FE6" w:rsidRDefault="00DE4FE6">
      <w:pPr>
        <w:rPr>
          <w:i/>
          <w:iCs/>
        </w:rPr>
      </w:pPr>
      <w:r w:rsidRPr="00DE4FE6">
        <w:rPr>
          <w:i/>
          <w:iCs/>
        </w:rPr>
        <w:t>Atıf için</w:t>
      </w:r>
    </w:p>
    <w:p w14:paraId="48E869A8" w14:textId="67C05CB3" w:rsidR="00DE4FE6" w:rsidRDefault="00DE4FE6">
      <w:r>
        <w:t xml:space="preserve">Yıldırım-Kurtuluş, H., Kalay-Usta, T. ve Kurtuluş, E. (2022).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’ </w:t>
      </w:r>
      <w:proofErr w:type="spellStart"/>
      <w:r>
        <w:t>appearance-related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eKafkas</w:t>
      </w:r>
      <w:proofErr w:type="spellEnd"/>
      <w:r>
        <w:t xml:space="preserve"> Eğitim Araştırmaları Dergisi, 9, 545-563.doi:10.30900/kafkasegt.974005</w:t>
      </w:r>
    </w:p>
    <w:p w14:paraId="59B138B6" w14:textId="7FBE827B" w:rsidR="00DE4FE6" w:rsidRDefault="00DE4FE6">
      <w:proofErr w:type="gramStart"/>
      <w:r>
        <w:t>Mail</w:t>
      </w:r>
      <w:proofErr w:type="gramEnd"/>
      <w:r>
        <w:t xml:space="preserve"> için: </w:t>
      </w:r>
      <w:hyperlink r:id="rId5" w:history="1">
        <w:r w:rsidRPr="00416BA3">
          <w:rPr>
            <w:rStyle w:val="Kpr"/>
          </w:rPr>
          <w:t>haceryildirim91@gmail.com</w:t>
        </w:r>
      </w:hyperlink>
    </w:p>
    <w:p w14:paraId="3782BE43" w14:textId="3070D2A1" w:rsidR="00DE4FE6" w:rsidRDefault="00DE4FE6" w:rsidP="002D5D70">
      <w:pPr>
        <w:pStyle w:val="ListeParagraf"/>
        <w:numPr>
          <w:ilvl w:val="0"/>
          <w:numId w:val="2"/>
        </w:numPr>
      </w:pPr>
      <w:r>
        <w:t>Not: Ölçeği atıf verildiği üzere kullanılmasında bir sakınca yoktur.</w:t>
      </w:r>
    </w:p>
    <w:p w14:paraId="40289BBE" w14:textId="77777777" w:rsidR="00DE4FE6" w:rsidRDefault="00DE4FE6"/>
    <w:sectPr w:rsidR="00DE4FE6" w:rsidSect="00690C76">
      <w:pgSz w:w="11907" w:h="16840" w:code="9"/>
      <w:pgMar w:top="1280" w:right="920" w:bottom="660" w:left="900" w:header="0" w:footer="4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560C6"/>
    <w:multiLevelType w:val="hybridMultilevel"/>
    <w:tmpl w:val="0E9E2802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87093">
    <w:abstractNumId w:val="0"/>
  </w:num>
  <w:num w:numId="2" w16cid:durableId="35176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10"/>
    <w:rsid w:val="00194210"/>
    <w:rsid w:val="002966F4"/>
    <w:rsid w:val="002D5D70"/>
    <w:rsid w:val="003C4B8F"/>
    <w:rsid w:val="00657F3E"/>
    <w:rsid w:val="00690C76"/>
    <w:rsid w:val="00993321"/>
    <w:rsid w:val="00AC7B02"/>
    <w:rsid w:val="00B4394C"/>
    <w:rsid w:val="00D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C904"/>
  <w15:chartTrackingRefBased/>
  <w15:docId w15:val="{52FAD8A7-0005-47D5-B422-8A17585F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3C4B8F"/>
    <w:pPr>
      <w:spacing w:before="120" w:line="360" w:lineRule="auto"/>
      <w:ind w:firstLine="709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4B8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C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E4F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4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ceryildirim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Kurtuluş</dc:creator>
  <cp:keywords/>
  <dc:description/>
  <cp:lastModifiedBy>Emin Kurtuluş</cp:lastModifiedBy>
  <cp:revision>3</cp:revision>
  <dcterms:created xsi:type="dcterms:W3CDTF">2022-11-15T10:16:00Z</dcterms:created>
  <dcterms:modified xsi:type="dcterms:W3CDTF">2022-11-15T10:36:00Z</dcterms:modified>
</cp:coreProperties>
</file>