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8381E6" w14:textId="77777777" w:rsidR="001327AF" w:rsidRPr="0005686E" w:rsidRDefault="0005686E" w:rsidP="0005686E">
      <w:pPr>
        <w:spacing w:line="360" w:lineRule="auto"/>
        <w:jc w:val="center"/>
        <w:rPr>
          <w:b/>
          <w:sz w:val="24"/>
        </w:rPr>
      </w:pPr>
      <w:r w:rsidRPr="0005686E">
        <w:rPr>
          <w:b/>
          <w:sz w:val="24"/>
        </w:rPr>
        <w:t>TIBBİ CİHAZ İLE İLİŞKİLİ BASINÇ YARASI BİLGİ DÜZEYİ DEĞERLENDİRME TESTİ</w:t>
      </w:r>
      <w:r w:rsidR="00DF587F">
        <w:rPr>
          <w:b/>
          <w:sz w:val="24"/>
        </w:rPr>
        <w:t xml:space="preserve"> (TCBY-B</w:t>
      </w:r>
      <w:r w:rsidR="00E45AB4">
        <w:rPr>
          <w:b/>
          <w:sz w:val="24"/>
        </w:rPr>
        <w:t>DT)</w:t>
      </w:r>
    </w:p>
    <w:p w14:paraId="641B26D3" w14:textId="77777777" w:rsidR="001327AF" w:rsidRPr="0005686E" w:rsidRDefault="001327AF" w:rsidP="0005686E">
      <w:pPr>
        <w:spacing w:line="360" w:lineRule="auto"/>
        <w:jc w:val="both"/>
        <w:rPr>
          <w:b/>
          <w:sz w:val="24"/>
        </w:rPr>
      </w:pPr>
      <w:r w:rsidRPr="0005686E">
        <w:rPr>
          <w:b/>
          <w:sz w:val="24"/>
        </w:rPr>
        <w:t xml:space="preserve">Atıf için kaynak: </w:t>
      </w:r>
      <w:r w:rsidRPr="0005686E">
        <w:rPr>
          <w:sz w:val="24"/>
        </w:rPr>
        <w:t>Dalli, Ö. E., &amp; Girgin, N. K. (2023). Medical device-related pressure injury knowledge assessment for nurses: development and psychometric validation of a multiple choice test. Journal of Wound Care, 32(Sup6a), lxxv–lxxxvi. https://doi.org/10.12968/jowc.2023.32.Sup6a.lxxv</w:t>
      </w:r>
    </w:p>
    <w:p w14:paraId="00AD576E" w14:textId="0E38F33A" w:rsidR="001327AF" w:rsidRPr="0005686E" w:rsidRDefault="001327AF" w:rsidP="0005686E">
      <w:pPr>
        <w:spacing w:line="360" w:lineRule="auto"/>
        <w:jc w:val="both"/>
        <w:rPr>
          <w:sz w:val="24"/>
        </w:rPr>
      </w:pPr>
      <w:r w:rsidRPr="0005686E">
        <w:rPr>
          <w:b/>
          <w:sz w:val="24"/>
        </w:rPr>
        <w:t xml:space="preserve">Test hakkında bilgiler: </w:t>
      </w:r>
      <w:r w:rsidR="00E130D4" w:rsidRPr="0005686E">
        <w:rPr>
          <w:sz w:val="24"/>
        </w:rPr>
        <w:t>Bu test, tıbbi cihaz</w:t>
      </w:r>
      <w:r w:rsidR="00AF78D0">
        <w:rPr>
          <w:sz w:val="24"/>
        </w:rPr>
        <w:t>/araç</w:t>
      </w:r>
      <w:r w:rsidR="00E130D4" w:rsidRPr="0005686E">
        <w:rPr>
          <w:sz w:val="24"/>
        </w:rPr>
        <w:t xml:space="preserve"> ile ilişki</w:t>
      </w:r>
      <w:r w:rsidR="008101AF">
        <w:rPr>
          <w:sz w:val="24"/>
        </w:rPr>
        <w:t>li</w:t>
      </w:r>
      <w:r w:rsidR="00E130D4" w:rsidRPr="0005686E">
        <w:rPr>
          <w:sz w:val="24"/>
        </w:rPr>
        <w:t xml:space="preserve"> basınç yaralarına yönelik toplam altı temayı kapsayan </w:t>
      </w:r>
      <w:r w:rsidRPr="0005686E">
        <w:rPr>
          <w:sz w:val="24"/>
        </w:rPr>
        <w:t xml:space="preserve">(Tema 1: Tanılama ve Etiyoloji, Tema 2: Evrelendirme ve Gözlem, Tema 3: </w:t>
      </w:r>
      <w:r w:rsidR="00E130D4" w:rsidRPr="0005686E">
        <w:rPr>
          <w:sz w:val="24"/>
        </w:rPr>
        <w:t xml:space="preserve">Tıbbi Cihaz Seçimi ve Uygunluğu, Tema 4: Cilt Değerlendirmesi, Tema 5: Önleme, Tema 6: Özel Hasta Grupları) 16 </w:t>
      </w:r>
      <w:r w:rsidR="001C198A">
        <w:rPr>
          <w:sz w:val="24"/>
        </w:rPr>
        <w:t xml:space="preserve">çoktan seçmeli </w:t>
      </w:r>
      <w:r w:rsidR="00E130D4" w:rsidRPr="0005686E">
        <w:rPr>
          <w:sz w:val="24"/>
        </w:rPr>
        <w:t xml:space="preserve">sorudan oluşmaktadır. </w:t>
      </w:r>
      <w:r w:rsidR="00676D62">
        <w:rPr>
          <w:sz w:val="24"/>
        </w:rPr>
        <w:t xml:space="preserve">Doğru cevaplar 1, yanlış veya boş cevaplar 0 olarak puanlanmaktadır. </w:t>
      </w:r>
      <w:r w:rsidR="00E130D4" w:rsidRPr="0005686E">
        <w:rPr>
          <w:sz w:val="24"/>
        </w:rPr>
        <w:t xml:space="preserve">Toplam puan 0-16 arasında değişmektedir. </w:t>
      </w:r>
      <w:r w:rsidR="00E529B7" w:rsidRPr="0005686E">
        <w:rPr>
          <w:sz w:val="24"/>
        </w:rPr>
        <w:t>Testin geliştirilme ve psikometrik özelliklerinin değerlendirildiği çalışmasında, soruların madde güçlük indeksi 0.36-0.84, madde ayırt edicilik değerleri ise 0.31-0.68 arasında bulunmuştur. Bir hafta aralıklı test-tekrar test güvenilirliği için sınıf içi korelasyon katsayısı 0.82, genel iç tutarlılık güvenilirliği ise 0.77 olarak saptanmıştır.</w:t>
      </w:r>
    </w:p>
    <w:p w14:paraId="14FFC438" w14:textId="77777777" w:rsidR="001327AF" w:rsidRPr="0005686E" w:rsidRDefault="00E529B7" w:rsidP="0005686E">
      <w:pPr>
        <w:spacing w:line="360" w:lineRule="auto"/>
        <w:jc w:val="both"/>
        <w:rPr>
          <w:b/>
          <w:color w:val="000000" w:themeColor="text1"/>
          <w:sz w:val="24"/>
        </w:rPr>
      </w:pPr>
      <w:r w:rsidRPr="0005686E">
        <w:rPr>
          <w:b/>
          <w:color w:val="000000" w:themeColor="text1"/>
          <w:sz w:val="24"/>
          <w:highlight w:val="yellow"/>
        </w:rPr>
        <w:t>Testi kullanmanız ve çalışmanızı yayınlamanız halinde lütfen yukarıda belirtilen geliştirme ve</w:t>
      </w:r>
      <w:r w:rsidR="0005686E" w:rsidRPr="0005686E">
        <w:rPr>
          <w:b/>
          <w:color w:val="000000" w:themeColor="text1"/>
          <w:sz w:val="24"/>
          <w:highlight w:val="yellow"/>
        </w:rPr>
        <w:t xml:space="preserve"> psikometrik özelliklerini değerlendirme çalışmasına atıfta bulunmayı UNUTMAYINIZ.</w:t>
      </w:r>
    </w:p>
    <w:p w14:paraId="33176718" w14:textId="77777777" w:rsidR="0005686E" w:rsidRDefault="0005686E" w:rsidP="001327AF">
      <w:pPr>
        <w:jc w:val="center"/>
        <w:rPr>
          <w:b/>
        </w:rPr>
      </w:pPr>
    </w:p>
    <w:p w14:paraId="23DAE564" w14:textId="77777777" w:rsidR="0005686E" w:rsidRDefault="0005686E" w:rsidP="001327AF">
      <w:pPr>
        <w:jc w:val="center"/>
        <w:rPr>
          <w:b/>
        </w:rPr>
      </w:pPr>
    </w:p>
    <w:p w14:paraId="1F9EEB1C" w14:textId="77777777" w:rsidR="0005686E" w:rsidRDefault="0005686E" w:rsidP="001327AF">
      <w:pPr>
        <w:jc w:val="center"/>
        <w:rPr>
          <w:b/>
        </w:rPr>
      </w:pPr>
    </w:p>
    <w:p w14:paraId="2EAE4EBA" w14:textId="77777777" w:rsidR="0005686E" w:rsidRDefault="0005686E" w:rsidP="001327AF">
      <w:pPr>
        <w:jc w:val="center"/>
        <w:rPr>
          <w:b/>
        </w:rPr>
      </w:pPr>
    </w:p>
    <w:p w14:paraId="700F0494" w14:textId="77777777" w:rsidR="0005686E" w:rsidRDefault="0005686E" w:rsidP="001327AF">
      <w:pPr>
        <w:jc w:val="center"/>
        <w:rPr>
          <w:b/>
        </w:rPr>
      </w:pPr>
    </w:p>
    <w:p w14:paraId="0B2FA382" w14:textId="77777777" w:rsidR="0005686E" w:rsidRDefault="0005686E" w:rsidP="001327AF">
      <w:pPr>
        <w:jc w:val="center"/>
        <w:rPr>
          <w:b/>
        </w:rPr>
      </w:pPr>
    </w:p>
    <w:p w14:paraId="3DA06627" w14:textId="77777777" w:rsidR="0005686E" w:rsidRDefault="0005686E" w:rsidP="001327AF">
      <w:pPr>
        <w:jc w:val="center"/>
        <w:rPr>
          <w:b/>
        </w:rPr>
      </w:pPr>
    </w:p>
    <w:p w14:paraId="4D7BBB49" w14:textId="77777777" w:rsidR="0005686E" w:rsidRDefault="0005686E" w:rsidP="001327AF">
      <w:pPr>
        <w:jc w:val="center"/>
        <w:rPr>
          <w:b/>
        </w:rPr>
      </w:pPr>
    </w:p>
    <w:p w14:paraId="1ECCC68C" w14:textId="77777777" w:rsidR="0005686E" w:rsidRDefault="0005686E" w:rsidP="001327AF">
      <w:pPr>
        <w:jc w:val="center"/>
        <w:rPr>
          <w:b/>
        </w:rPr>
      </w:pPr>
    </w:p>
    <w:p w14:paraId="30E9B955" w14:textId="77777777" w:rsidR="0005686E" w:rsidRDefault="0005686E" w:rsidP="001327AF">
      <w:pPr>
        <w:jc w:val="center"/>
        <w:rPr>
          <w:b/>
        </w:rPr>
      </w:pPr>
    </w:p>
    <w:p w14:paraId="1177CEDE" w14:textId="77777777" w:rsidR="0005686E" w:rsidRDefault="0005686E" w:rsidP="001327AF">
      <w:pPr>
        <w:jc w:val="center"/>
        <w:rPr>
          <w:b/>
        </w:rPr>
      </w:pPr>
    </w:p>
    <w:p w14:paraId="3C47DE16" w14:textId="77777777" w:rsidR="0005686E" w:rsidRDefault="0005686E" w:rsidP="0005686E">
      <w:pPr>
        <w:rPr>
          <w:b/>
        </w:rPr>
      </w:pPr>
    </w:p>
    <w:p w14:paraId="2C1FB7C1" w14:textId="77777777" w:rsidR="0005686E" w:rsidRDefault="0005686E" w:rsidP="0005686E">
      <w:pPr>
        <w:rPr>
          <w:b/>
        </w:rPr>
      </w:pPr>
    </w:p>
    <w:p w14:paraId="57D91EB5" w14:textId="77777777" w:rsidR="0005686E" w:rsidRDefault="0005686E" w:rsidP="001327AF">
      <w:pPr>
        <w:jc w:val="center"/>
        <w:rPr>
          <w:b/>
        </w:rPr>
      </w:pPr>
    </w:p>
    <w:p w14:paraId="3F7BFD6A" w14:textId="77777777" w:rsidR="004B1898" w:rsidRPr="00EB7ACE" w:rsidRDefault="0005686E" w:rsidP="001327AF">
      <w:pPr>
        <w:jc w:val="center"/>
        <w:rPr>
          <w:b/>
          <w:szCs w:val="23"/>
        </w:rPr>
      </w:pPr>
      <w:r w:rsidRPr="00EB7ACE">
        <w:rPr>
          <w:b/>
          <w:szCs w:val="23"/>
        </w:rPr>
        <w:lastRenderedPageBreak/>
        <w:t>TIBBİ CİHAZ İLE İLİŞKİLİ BASINÇ YARASI BİLGİ DÜZEYİ DEĞERLENDİRME TESTİ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3B03AE" w:rsidRPr="00EB7ACE" w14:paraId="3616CAD3" w14:textId="77777777" w:rsidTr="00EB7ACE">
        <w:tc>
          <w:tcPr>
            <w:tcW w:w="9062" w:type="dxa"/>
            <w:tcBorders>
              <w:bottom w:val="single" w:sz="4" w:space="0" w:color="auto"/>
            </w:tcBorders>
          </w:tcPr>
          <w:p w14:paraId="12B5A86C" w14:textId="77777777" w:rsidR="003B03AE" w:rsidRPr="00EB7ACE" w:rsidRDefault="003B03AE" w:rsidP="00EC1931">
            <w:pPr>
              <w:spacing w:line="360" w:lineRule="auto"/>
              <w:jc w:val="both"/>
              <w:rPr>
                <w:b/>
                <w:sz w:val="20"/>
                <w:szCs w:val="20"/>
              </w:rPr>
            </w:pPr>
            <w:r w:rsidRPr="00EB7ACE">
              <w:rPr>
                <w:b/>
                <w:sz w:val="20"/>
                <w:szCs w:val="20"/>
              </w:rPr>
              <w:t>TEMA-1: TANILAMA VE ETİYOLOJİ</w:t>
            </w:r>
          </w:p>
          <w:p w14:paraId="5E0AF3B3" w14:textId="77777777" w:rsidR="003B03AE" w:rsidRPr="00EB7ACE" w:rsidRDefault="003B03AE" w:rsidP="00EC1931">
            <w:pPr>
              <w:spacing w:line="360" w:lineRule="auto"/>
              <w:jc w:val="both"/>
              <w:rPr>
                <w:b/>
                <w:sz w:val="20"/>
                <w:szCs w:val="20"/>
              </w:rPr>
            </w:pPr>
            <w:r w:rsidRPr="00EB7ACE">
              <w:rPr>
                <w:b/>
                <w:sz w:val="20"/>
                <w:szCs w:val="20"/>
              </w:rPr>
              <w:t>1. Aşağıdaki ifadelerden hangisi tıbbi cihaz ile ilişkili basınç yaralanmaları için DOĞRUDUR?</w:t>
            </w:r>
          </w:p>
          <w:p w14:paraId="65340A45" w14:textId="77777777" w:rsidR="003B03AE" w:rsidRPr="00EB7ACE" w:rsidRDefault="003B03AE" w:rsidP="00EC1931">
            <w:pPr>
              <w:pStyle w:val="ListeParagraf"/>
              <w:numPr>
                <w:ilvl w:val="0"/>
                <w:numId w:val="1"/>
              </w:numPr>
              <w:spacing w:line="360" w:lineRule="auto"/>
              <w:jc w:val="both"/>
              <w:rPr>
                <w:sz w:val="20"/>
                <w:szCs w:val="20"/>
              </w:rPr>
            </w:pPr>
            <w:r w:rsidRPr="00EB7ACE">
              <w:rPr>
                <w:sz w:val="20"/>
                <w:szCs w:val="20"/>
              </w:rPr>
              <w:t>Tıbbi cihaz ile ilişkili basınç yaralarının olası kaynakları respiratuvar ve ortopedik cihazlar ile sınırlıdır.</w:t>
            </w:r>
          </w:p>
          <w:p w14:paraId="187AD6A8" w14:textId="77777777" w:rsidR="003B03AE" w:rsidRPr="00EB7ACE" w:rsidRDefault="003B03AE" w:rsidP="00EC1931">
            <w:pPr>
              <w:pStyle w:val="ListeParagraf"/>
              <w:numPr>
                <w:ilvl w:val="0"/>
                <w:numId w:val="1"/>
              </w:numPr>
              <w:spacing w:line="360" w:lineRule="auto"/>
              <w:jc w:val="both"/>
              <w:rPr>
                <w:sz w:val="20"/>
                <w:szCs w:val="20"/>
              </w:rPr>
            </w:pPr>
            <w:r w:rsidRPr="00EB7ACE">
              <w:rPr>
                <w:sz w:val="20"/>
                <w:szCs w:val="20"/>
              </w:rPr>
              <w:t xml:space="preserve">Tıbbi cihaz ile ilişkili basınç yaraları sadece cilt üzerinde gelişir. </w:t>
            </w:r>
          </w:p>
          <w:p w14:paraId="3B89997D" w14:textId="77777777" w:rsidR="003B03AE" w:rsidRPr="00EB7ACE" w:rsidRDefault="003B03AE" w:rsidP="00EC1931">
            <w:pPr>
              <w:pStyle w:val="ListeParagraf"/>
              <w:numPr>
                <w:ilvl w:val="0"/>
                <w:numId w:val="1"/>
              </w:numPr>
              <w:spacing w:line="360" w:lineRule="auto"/>
              <w:jc w:val="both"/>
              <w:rPr>
                <w:sz w:val="20"/>
                <w:szCs w:val="20"/>
              </w:rPr>
            </w:pPr>
            <w:r w:rsidRPr="00EB7ACE">
              <w:rPr>
                <w:sz w:val="20"/>
                <w:szCs w:val="20"/>
              </w:rPr>
              <w:t>Tıbbi olmayan cihazlar (Örn; yatak dağınıklığı, ekipmanlar) basınç yaralarına neden olmaz.</w:t>
            </w:r>
          </w:p>
          <w:p w14:paraId="28D21B91" w14:textId="77777777" w:rsidR="003B03AE" w:rsidRPr="00EB7ACE" w:rsidRDefault="003B03AE" w:rsidP="003B03AE">
            <w:pPr>
              <w:pStyle w:val="ListeParagraf"/>
              <w:numPr>
                <w:ilvl w:val="0"/>
                <w:numId w:val="1"/>
              </w:numPr>
              <w:spacing w:line="360" w:lineRule="auto"/>
              <w:jc w:val="both"/>
              <w:rPr>
                <w:color w:val="FF0000"/>
                <w:sz w:val="20"/>
                <w:szCs w:val="20"/>
              </w:rPr>
            </w:pPr>
            <w:r w:rsidRPr="00EB7ACE">
              <w:rPr>
                <w:color w:val="FF0000"/>
                <w:sz w:val="20"/>
                <w:szCs w:val="20"/>
              </w:rPr>
              <w:t>Tıbbi cihaz ile ilişkili basınç yaralanması, basınç yaralanmasının etiyolojisini tanımlar.</w:t>
            </w:r>
            <w:r w:rsidRPr="00EB7ACE">
              <w:rPr>
                <w:color w:val="FF0000"/>
                <w:sz w:val="20"/>
                <w:szCs w:val="20"/>
                <w:vertAlign w:val="superscript"/>
              </w:rPr>
              <w:t>a</w:t>
            </w:r>
          </w:p>
          <w:p w14:paraId="1F784446" w14:textId="77777777" w:rsidR="003B03AE" w:rsidRPr="00EB7ACE" w:rsidRDefault="003B03AE" w:rsidP="00EC1931">
            <w:pPr>
              <w:spacing w:line="360" w:lineRule="auto"/>
              <w:jc w:val="both"/>
              <w:rPr>
                <w:b/>
                <w:sz w:val="20"/>
                <w:szCs w:val="20"/>
              </w:rPr>
            </w:pPr>
            <w:r w:rsidRPr="00EB7ACE">
              <w:rPr>
                <w:b/>
                <w:sz w:val="20"/>
                <w:szCs w:val="20"/>
              </w:rPr>
              <w:t>2. Aşağıdaki ifadelerden hangisi mukozal membran basınç yaralanmaları için DOĞRUDUR?</w:t>
            </w:r>
          </w:p>
          <w:p w14:paraId="63DFE68D" w14:textId="77777777" w:rsidR="003B03AE" w:rsidRPr="00EB7ACE" w:rsidRDefault="003B03AE" w:rsidP="00EC1931">
            <w:pPr>
              <w:pStyle w:val="ListeParagraf"/>
              <w:numPr>
                <w:ilvl w:val="0"/>
                <w:numId w:val="2"/>
              </w:numPr>
              <w:spacing w:line="360" w:lineRule="auto"/>
              <w:jc w:val="both"/>
              <w:rPr>
                <w:sz w:val="20"/>
                <w:szCs w:val="20"/>
              </w:rPr>
            </w:pPr>
            <w:r w:rsidRPr="00EB7ACE">
              <w:rPr>
                <w:sz w:val="20"/>
                <w:szCs w:val="20"/>
              </w:rPr>
              <w:t>Mukozal membran basınç yaralanmaları, sadece solunum yollarını kaplayan nemli zarların basınç yaralanmalarıdır.</w:t>
            </w:r>
          </w:p>
          <w:p w14:paraId="1F9CA71C" w14:textId="77777777" w:rsidR="003B03AE" w:rsidRPr="00EB7ACE" w:rsidRDefault="003B03AE" w:rsidP="00EC1931">
            <w:pPr>
              <w:pStyle w:val="ListeParagraf"/>
              <w:numPr>
                <w:ilvl w:val="0"/>
                <w:numId w:val="2"/>
              </w:numPr>
              <w:spacing w:line="360" w:lineRule="auto"/>
              <w:jc w:val="both"/>
              <w:rPr>
                <w:sz w:val="20"/>
                <w:szCs w:val="20"/>
              </w:rPr>
            </w:pPr>
            <w:r w:rsidRPr="00EB7ACE">
              <w:rPr>
                <w:color w:val="FF0000"/>
                <w:sz w:val="20"/>
                <w:szCs w:val="20"/>
              </w:rPr>
              <w:t>Mukozal membran basınç yaralanmaları, genellikle tüpler ve/veya bunların stabilizasyon ekipmanlarının neden olduğu tıbbi cihazlarla ilgilidir.</w:t>
            </w:r>
            <w:r w:rsidRPr="00EB7ACE">
              <w:rPr>
                <w:color w:val="FF0000"/>
                <w:sz w:val="20"/>
                <w:szCs w:val="20"/>
                <w:vertAlign w:val="superscript"/>
              </w:rPr>
              <w:t>a</w:t>
            </w:r>
          </w:p>
          <w:p w14:paraId="57C3A8A0" w14:textId="77777777" w:rsidR="003B03AE" w:rsidRPr="00EB7ACE" w:rsidRDefault="003B03AE" w:rsidP="00EC1931">
            <w:pPr>
              <w:pStyle w:val="ListeParagraf"/>
              <w:numPr>
                <w:ilvl w:val="0"/>
                <w:numId w:val="2"/>
              </w:numPr>
              <w:spacing w:line="360" w:lineRule="auto"/>
              <w:jc w:val="both"/>
              <w:rPr>
                <w:sz w:val="20"/>
                <w:szCs w:val="20"/>
              </w:rPr>
            </w:pPr>
            <w:r w:rsidRPr="00EB7ACE">
              <w:rPr>
                <w:sz w:val="20"/>
                <w:szCs w:val="20"/>
              </w:rPr>
              <w:t>Mukozal membranda basınç yarasına çok sık rastlanmaz çünkü mukozal doku histolojik olarak cilt dokusundan daha dayanaklıdır.</w:t>
            </w:r>
          </w:p>
          <w:p w14:paraId="0828D899" w14:textId="77777777" w:rsidR="003B03AE" w:rsidRPr="00EB7ACE" w:rsidRDefault="003B03AE" w:rsidP="00EC1931">
            <w:pPr>
              <w:pStyle w:val="ListeParagraf"/>
              <w:numPr>
                <w:ilvl w:val="0"/>
                <w:numId w:val="2"/>
              </w:numPr>
              <w:spacing w:line="360" w:lineRule="auto"/>
              <w:jc w:val="both"/>
              <w:rPr>
                <w:sz w:val="20"/>
                <w:szCs w:val="20"/>
              </w:rPr>
            </w:pPr>
            <w:r w:rsidRPr="00EB7ACE">
              <w:rPr>
                <w:sz w:val="20"/>
                <w:szCs w:val="20"/>
              </w:rPr>
              <w:t>Mukozal membran basınç yarasında basmakla solmayan eritem görülebilir.</w:t>
            </w:r>
          </w:p>
          <w:p w14:paraId="220A0A39" w14:textId="77777777" w:rsidR="003B03AE" w:rsidRPr="00EB7ACE" w:rsidRDefault="003B03AE" w:rsidP="00EC1931">
            <w:pPr>
              <w:spacing w:line="360" w:lineRule="auto"/>
              <w:jc w:val="both"/>
              <w:rPr>
                <w:b/>
                <w:sz w:val="20"/>
                <w:szCs w:val="20"/>
              </w:rPr>
            </w:pPr>
            <w:r w:rsidRPr="00EB7ACE">
              <w:rPr>
                <w:b/>
                <w:sz w:val="20"/>
                <w:szCs w:val="20"/>
              </w:rPr>
              <w:t xml:space="preserve">3. Tıbbi cihaz ile ilişki basınç yaralanmalarında </w:t>
            </w:r>
            <w:r w:rsidRPr="00EB7ACE">
              <w:rPr>
                <w:b/>
                <w:bCs/>
                <w:color w:val="000000"/>
                <w:sz w:val="20"/>
                <w:szCs w:val="20"/>
                <w:shd w:val="clear" w:color="auto" w:fill="FFFFFF"/>
              </w:rPr>
              <w:t>hasarın EN ÖNEMLİ nedeni</w:t>
            </w:r>
            <w:r w:rsidRPr="00EB7ACE">
              <w:rPr>
                <w:b/>
                <w:sz w:val="20"/>
                <w:szCs w:val="20"/>
              </w:rPr>
              <w:t xml:space="preserve"> aşağıdakilerden hangisidir?</w:t>
            </w:r>
          </w:p>
          <w:p w14:paraId="7636FFB9" w14:textId="77777777" w:rsidR="003B03AE" w:rsidRPr="00EB7ACE" w:rsidRDefault="003B03AE" w:rsidP="00EC1931">
            <w:pPr>
              <w:pStyle w:val="ListeParagraf"/>
              <w:numPr>
                <w:ilvl w:val="0"/>
                <w:numId w:val="15"/>
              </w:numPr>
              <w:spacing w:line="360" w:lineRule="auto"/>
              <w:jc w:val="both"/>
              <w:rPr>
                <w:sz w:val="20"/>
                <w:szCs w:val="20"/>
              </w:rPr>
            </w:pPr>
            <w:r w:rsidRPr="00EB7ACE">
              <w:rPr>
                <w:sz w:val="20"/>
                <w:szCs w:val="20"/>
              </w:rPr>
              <w:t xml:space="preserve">Vücut ağırlığı </w:t>
            </w:r>
          </w:p>
          <w:p w14:paraId="36FD664D" w14:textId="77777777" w:rsidR="003B03AE" w:rsidRPr="00EB7ACE" w:rsidRDefault="003B03AE" w:rsidP="00EC1931">
            <w:pPr>
              <w:pStyle w:val="ListeParagraf"/>
              <w:numPr>
                <w:ilvl w:val="0"/>
                <w:numId w:val="15"/>
              </w:numPr>
              <w:spacing w:line="360" w:lineRule="auto"/>
              <w:jc w:val="both"/>
              <w:rPr>
                <w:sz w:val="20"/>
                <w:szCs w:val="20"/>
              </w:rPr>
            </w:pPr>
            <w:r w:rsidRPr="00EB7ACE">
              <w:rPr>
                <w:sz w:val="20"/>
                <w:szCs w:val="20"/>
              </w:rPr>
              <w:t>Cinsiyet</w:t>
            </w:r>
          </w:p>
          <w:p w14:paraId="324A68D2" w14:textId="77777777" w:rsidR="003B03AE" w:rsidRPr="00EB7ACE" w:rsidRDefault="003B03AE" w:rsidP="00EC1931">
            <w:pPr>
              <w:pStyle w:val="ListeParagraf"/>
              <w:numPr>
                <w:ilvl w:val="0"/>
                <w:numId w:val="15"/>
              </w:numPr>
              <w:spacing w:line="360" w:lineRule="auto"/>
              <w:jc w:val="both"/>
              <w:rPr>
                <w:color w:val="FF0000"/>
                <w:sz w:val="20"/>
                <w:szCs w:val="20"/>
              </w:rPr>
            </w:pPr>
            <w:r w:rsidRPr="00EB7ACE">
              <w:rPr>
                <w:color w:val="FF0000"/>
                <w:sz w:val="20"/>
                <w:szCs w:val="20"/>
              </w:rPr>
              <w:t>Tespitleme/bant</w:t>
            </w:r>
            <w:r w:rsidRPr="00EB7ACE">
              <w:rPr>
                <w:color w:val="FF0000"/>
                <w:sz w:val="20"/>
                <w:szCs w:val="20"/>
                <w:vertAlign w:val="superscript"/>
              </w:rPr>
              <w:t xml:space="preserve"> a</w:t>
            </w:r>
            <w:r w:rsidRPr="00EB7ACE">
              <w:rPr>
                <w:color w:val="FF0000"/>
                <w:sz w:val="20"/>
                <w:szCs w:val="20"/>
              </w:rPr>
              <w:t xml:space="preserve"> </w:t>
            </w:r>
          </w:p>
          <w:p w14:paraId="6BA419C0" w14:textId="77777777" w:rsidR="003B03AE" w:rsidRPr="00EB7ACE" w:rsidRDefault="003B03AE" w:rsidP="00EC1931">
            <w:pPr>
              <w:pStyle w:val="ListeParagraf"/>
              <w:numPr>
                <w:ilvl w:val="0"/>
                <w:numId w:val="15"/>
              </w:numPr>
              <w:spacing w:line="360" w:lineRule="auto"/>
              <w:jc w:val="both"/>
              <w:rPr>
                <w:sz w:val="20"/>
                <w:szCs w:val="20"/>
              </w:rPr>
            </w:pPr>
            <w:r w:rsidRPr="00EB7ACE">
              <w:rPr>
                <w:sz w:val="20"/>
                <w:szCs w:val="20"/>
              </w:rPr>
              <w:t>Ateş</w:t>
            </w:r>
          </w:p>
          <w:p w14:paraId="117CD64F" w14:textId="77777777" w:rsidR="003B03AE" w:rsidRPr="00EB7ACE" w:rsidRDefault="003B03AE" w:rsidP="00EC1931">
            <w:pPr>
              <w:spacing w:line="360" w:lineRule="auto"/>
              <w:jc w:val="both"/>
              <w:rPr>
                <w:b/>
                <w:sz w:val="20"/>
                <w:szCs w:val="20"/>
              </w:rPr>
            </w:pPr>
            <w:r w:rsidRPr="00EB7ACE">
              <w:rPr>
                <w:b/>
                <w:sz w:val="20"/>
                <w:szCs w:val="20"/>
              </w:rPr>
              <w:t>4. Akut hastane ortamında yetişkin hastalarda tıbbi cihaz ile ilişki basınç yaralanmalarının ortalama GÖRÜLME SIKLIĞI nedir?</w:t>
            </w:r>
          </w:p>
          <w:p w14:paraId="7D365C67" w14:textId="77777777" w:rsidR="003B03AE" w:rsidRPr="00EB7ACE" w:rsidRDefault="003B03AE" w:rsidP="00EC1931">
            <w:pPr>
              <w:pStyle w:val="ListeParagraf"/>
              <w:numPr>
                <w:ilvl w:val="0"/>
                <w:numId w:val="14"/>
              </w:numPr>
              <w:spacing w:line="360" w:lineRule="auto"/>
              <w:jc w:val="both"/>
              <w:rPr>
                <w:sz w:val="20"/>
                <w:szCs w:val="20"/>
              </w:rPr>
            </w:pPr>
            <w:r w:rsidRPr="00EB7ACE">
              <w:rPr>
                <w:sz w:val="20"/>
                <w:szCs w:val="20"/>
              </w:rPr>
              <w:t>1-5%</w:t>
            </w:r>
          </w:p>
          <w:p w14:paraId="2983D51A" w14:textId="77777777" w:rsidR="003B03AE" w:rsidRPr="00EB7ACE" w:rsidRDefault="003B03AE" w:rsidP="00EC1931">
            <w:pPr>
              <w:pStyle w:val="ListeParagraf"/>
              <w:numPr>
                <w:ilvl w:val="0"/>
                <w:numId w:val="14"/>
              </w:numPr>
              <w:spacing w:line="360" w:lineRule="auto"/>
              <w:jc w:val="both"/>
              <w:rPr>
                <w:sz w:val="20"/>
                <w:szCs w:val="20"/>
              </w:rPr>
            </w:pPr>
            <w:r w:rsidRPr="00EB7ACE">
              <w:rPr>
                <w:sz w:val="20"/>
                <w:szCs w:val="20"/>
              </w:rPr>
              <w:t>6-10%</w:t>
            </w:r>
          </w:p>
          <w:p w14:paraId="41931FAF" w14:textId="77777777" w:rsidR="003B03AE" w:rsidRPr="00EB7ACE" w:rsidRDefault="003B03AE" w:rsidP="00EC1931">
            <w:pPr>
              <w:pStyle w:val="ListeParagraf"/>
              <w:numPr>
                <w:ilvl w:val="0"/>
                <w:numId w:val="14"/>
              </w:numPr>
              <w:spacing w:line="360" w:lineRule="auto"/>
              <w:jc w:val="both"/>
              <w:rPr>
                <w:sz w:val="20"/>
                <w:szCs w:val="20"/>
              </w:rPr>
            </w:pPr>
            <w:r w:rsidRPr="00EB7ACE">
              <w:rPr>
                <w:sz w:val="20"/>
                <w:szCs w:val="20"/>
              </w:rPr>
              <w:t>11-20%</w:t>
            </w:r>
          </w:p>
          <w:p w14:paraId="4433633A" w14:textId="77777777" w:rsidR="0005686E" w:rsidRPr="00EB7ACE" w:rsidRDefault="003B03AE" w:rsidP="00EC1931">
            <w:pPr>
              <w:pStyle w:val="ListeParagraf"/>
              <w:numPr>
                <w:ilvl w:val="0"/>
                <w:numId w:val="14"/>
              </w:numPr>
              <w:spacing w:line="360" w:lineRule="auto"/>
              <w:jc w:val="both"/>
              <w:rPr>
                <w:color w:val="FF0000"/>
                <w:sz w:val="20"/>
                <w:szCs w:val="20"/>
              </w:rPr>
            </w:pPr>
            <w:r w:rsidRPr="00EB7ACE">
              <w:rPr>
                <w:color w:val="FF0000"/>
                <w:sz w:val="20"/>
                <w:szCs w:val="20"/>
              </w:rPr>
              <w:t>&gt; 20%</w:t>
            </w:r>
            <w:r w:rsidRPr="00EB7ACE">
              <w:rPr>
                <w:color w:val="FF0000"/>
                <w:sz w:val="20"/>
                <w:szCs w:val="20"/>
                <w:vertAlign w:val="superscript"/>
              </w:rPr>
              <w:t xml:space="preserve"> a</w:t>
            </w:r>
          </w:p>
          <w:p w14:paraId="7D0E6366" w14:textId="77777777" w:rsidR="003B03AE" w:rsidRPr="00EB7ACE" w:rsidRDefault="003B03AE" w:rsidP="00EC1931">
            <w:pPr>
              <w:spacing w:line="360" w:lineRule="auto"/>
              <w:jc w:val="both"/>
              <w:rPr>
                <w:b/>
                <w:sz w:val="20"/>
                <w:szCs w:val="20"/>
              </w:rPr>
            </w:pPr>
            <w:r w:rsidRPr="00EB7ACE">
              <w:rPr>
                <w:b/>
                <w:sz w:val="20"/>
                <w:szCs w:val="20"/>
              </w:rPr>
              <w:t>TEMA-2: EVRELENDİRME VE GÖZLEM</w:t>
            </w:r>
          </w:p>
          <w:p w14:paraId="2C084E59" w14:textId="77777777" w:rsidR="003B03AE" w:rsidRPr="00EB7ACE" w:rsidRDefault="003B03AE" w:rsidP="00EC1931">
            <w:pPr>
              <w:spacing w:line="360" w:lineRule="auto"/>
              <w:jc w:val="both"/>
              <w:rPr>
                <w:b/>
                <w:sz w:val="20"/>
                <w:szCs w:val="20"/>
              </w:rPr>
            </w:pPr>
            <w:r w:rsidRPr="00EB7ACE">
              <w:rPr>
                <w:b/>
                <w:sz w:val="20"/>
                <w:szCs w:val="20"/>
              </w:rPr>
              <w:t>5. Aşağıdaki ifadelerden hangisi tıbbi cihaz ile ilişkili ba</w:t>
            </w:r>
            <w:r w:rsidR="008C5018" w:rsidRPr="00EB7ACE">
              <w:rPr>
                <w:b/>
                <w:sz w:val="20"/>
                <w:szCs w:val="20"/>
              </w:rPr>
              <w:t>sınç yaralanmalarının kategorizasyonu</w:t>
            </w:r>
            <w:r w:rsidRPr="00EB7ACE">
              <w:rPr>
                <w:b/>
                <w:sz w:val="20"/>
                <w:szCs w:val="20"/>
              </w:rPr>
              <w:t>/evrelendirmesi için DOĞRUDUR?</w:t>
            </w:r>
          </w:p>
          <w:p w14:paraId="55B27456" w14:textId="77777777" w:rsidR="003B03AE" w:rsidRPr="00EB7ACE" w:rsidRDefault="003B03AE" w:rsidP="00EC1931">
            <w:pPr>
              <w:pStyle w:val="ListeParagraf"/>
              <w:numPr>
                <w:ilvl w:val="0"/>
                <w:numId w:val="16"/>
              </w:numPr>
              <w:spacing w:line="360" w:lineRule="auto"/>
              <w:jc w:val="both"/>
              <w:rPr>
                <w:color w:val="FF0000"/>
                <w:sz w:val="20"/>
                <w:szCs w:val="20"/>
              </w:rPr>
            </w:pPr>
            <w:r w:rsidRPr="00EB7ACE">
              <w:rPr>
                <w:color w:val="FF0000"/>
                <w:sz w:val="20"/>
                <w:szCs w:val="20"/>
              </w:rPr>
              <w:t xml:space="preserve">Tıbbi cihaz ile ilişkili cilt üzerinde gelişen basınç yaralarının </w:t>
            </w:r>
            <w:r w:rsidR="008C5018" w:rsidRPr="00EB7ACE">
              <w:rPr>
                <w:color w:val="FF0000"/>
                <w:sz w:val="20"/>
                <w:szCs w:val="20"/>
              </w:rPr>
              <w:t>evrelendirmesinde</w:t>
            </w:r>
            <w:r w:rsidRPr="00EB7ACE">
              <w:rPr>
                <w:color w:val="FF0000"/>
                <w:sz w:val="20"/>
                <w:szCs w:val="20"/>
              </w:rPr>
              <w:t xml:space="preserve"> uluslararası basınç yarası sınıflama/evrelendirme basamakları (Örn; Evre I, Evre II vb.) kullanılır.</w:t>
            </w:r>
            <w:r w:rsidRPr="00EB7ACE">
              <w:rPr>
                <w:color w:val="FF0000"/>
                <w:sz w:val="20"/>
                <w:szCs w:val="20"/>
                <w:vertAlign w:val="superscript"/>
              </w:rPr>
              <w:t>a</w:t>
            </w:r>
          </w:p>
          <w:p w14:paraId="3A25F670" w14:textId="77777777" w:rsidR="003B03AE" w:rsidRPr="00EB7ACE" w:rsidRDefault="003B03AE" w:rsidP="00EC1931">
            <w:pPr>
              <w:pStyle w:val="ListeParagraf"/>
              <w:numPr>
                <w:ilvl w:val="0"/>
                <w:numId w:val="16"/>
              </w:numPr>
              <w:spacing w:line="360" w:lineRule="auto"/>
              <w:jc w:val="both"/>
              <w:rPr>
                <w:sz w:val="20"/>
                <w:szCs w:val="20"/>
              </w:rPr>
            </w:pPr>
            <w:r w:rsidRPr="00EB7ACE">
              <w:rPr>
                <w:sz w:val="20"/>
                <w:szCs w:val="20"/>
              </w:rPr>
              <w:t xml:space="preserve">Tıbbi cihaz ile ilişkili mukoz membranda gelişen basınç yaralarının </w:t>
            </w:r>
            <w:r w:rsidR="008C5018" w:rsidRPr="00EB7ACE">
              <w:rPr>
                <w:sz w:val="20"/>
                <w:szCs w:val="20"/>
              </w:rPr>
              <w:t>evrelendirmesinde</w:t>
            </w:r>
            <w:r w:rsidRPr="00EB7ACE">
              <w:rPr>
                <w:sz w:val="20"/>
                <w:szCs w:val="20"/>
              </w:rPr>
              <w:t xml:space="preserve"> uluslararası basınç yarası sınıflama/evrelendirme basamakları (Örn; Evre I, Evre II vb.) kullanılır.</w:t>
            </w:r>
          </w:p>
          <w:p w14:paraId="5D6BEF71" w14:textId="77777777" w:rsidR="003B03AE" w:rsidRPr="00EB7ACE" w:rsidRDefault="003B03AE" w:rsidP="00EC1931">
            <w:pPr>
              <w:pStyle w:val="ListeParagraf"/>
              <w:numPr>
                <w:ilvl w:val="0"/>
                <w:numId w:val="16"/>
              </w:numPr>
              <w:spacing w:line="360" w:lineRule="auto"/>
              <w:jc w:val="both"/>
              <w:rPr>
                <w:sz w:val="20"/>
                <w:szCs w:val="20"/>
              </w:rPr>
            </w:pPr>
            <w:r w:rsidRPr="00EB7ACE">
              <w:rPr>
                <w:sz w:val="20"/>
                <w:szCs w:val="20"/>
              </w:rPr>
              <w:t xml:space="preserve">Tıbbi cihaz ile ilişkili basınç yaraları </w:t>
            </w:r>
            <w:r w:rsidR="008C5018" w:rsidRPr="00EB7ACE">
              <w:rPr>
                <w:sz w:val="20"/>
                <w:szCs w:val="20"/>
              </w:rPr>
              <w:t>evrelendirilmez</w:t>
            </w:r>
            <w:r w:rsidRPr="00EB7ACE">
              <w:rPr>
                <w:sz w:val="20"/>
                <w:szCs w:val="20"/>
              </w:rPr>
              <w:t xml:space="preserve"> çünkü bu terim Evre I, Evre II gibi basınç yaralanmalarının bir kategorisi/aşamasıdır.</w:t>
            </w:r>
          </w:p>
          <w:p w14:paraId="10CDAA34" w14:textId="77777777" w:rsidR="003B03AE" w:rsidRPr="00EB7ACE" w:rsidRDefault="003B03AE" w:rsidP="00EC1931">
            <w:pPr>
              <w:pStyle w:val="ListeParagraf"/>
              <w:numPr>
                <w:ilvl w:val="0"/>
                <w:numId w:val="16"/>
              </w:numPr>
              <w:spacing w:line="360" w:lineRule="auto"/>
              <w:jc w:val="both"/>
              <w:rPr>
                <w:sz w:val="20"/>
                <w:szCs w:val="20"/>
              </w:rPr>
            </w:pPr>
            <w:r w:rsidRPr="00EB7ACE">
              <w:rPr>
                <w:sz w:val="20"/>
                <w:szCs w:val="20"/>
              </w:rPr>
              <w:t>Tıbbi cihaz ile ilişkil</w:t>
            </w:r>
            <w:r w:rsidR="008C5018" w:rsidRPr="00EB7ACE">
              <w:rPr>
                <w:sz w:val="20"/>
                <w:szCs w:val="20"/>
              </w:rPr>
              <w:t>i basınç yaralarını evrelendirilir</w:t>
            </w:r>
            <w:r w:rsidRPr="00EB7ACE">
              <w:rPr>
                <w:sz w:val="20"/>
                <w:szCs w:val="20"/>
              </w:rPr>
              <w:t>ken cilt ve mukoz membran olarak ayırmaya gerek yoktur çünkü mukozal doku histolojik olarak cilt dokusu ile benzerdir.</w:t>
            </w:r>
          </w:p>
          <w:p w14:paraId="3D0752CD" w14:textId="77777777" w:rsidR="003B03AE" w:rsidRPr="00EB7ACE" w:rsidRDefault="008C5018" w:rsidP="00EC1931">
            <w:pPr>
              <w:spacing w:line="360" w:lineRule="auto"/>
              <w:jc w:val="both"/>
              <w:rPr>
                <w:sz w:val="20"/>
                <w:szCs w:val="20"/>
              </w:rPr>
            </w:pPr>
            <w:r w:rsidRPr="00EB7ACE">
              <w:rPr>
                <w:b/>
                <w:sz w:val="20"/>
                <w:szCs w:val="20"/>
              </w:rPr>
              <w:lastRenderedPageBreak/>
              <w:t xml:space="preserve">6. </w:t>
            </w:r>
            <w:r w:rsidR="003B03AE" w:rsidRPr="00EB7ACE">
              <w:rPr>
                <w:b/>
                <w:sz w:val="20"/>
                <w:szCs w:val="20"/>
              </w:rPr>
              <w:t>Kliniğinizde/ünitenizde solunum yetmezliği tanısı ile izlenen ve entübe olarak mekanik ventilasyon desteği alan 62 yaşındaki bir erkek hastada endotrakeal tüp stabilizasyonu nedeniyle dudakta gelişmiş bir yara tespit ettiniz.  Bu durumu basınç yarası izlem formunuza nasıl kaydedersiniz?</w:t>
            </w:r>
          </w:p>
          <w:p w14:paraId="5D004801" w14:textId="77777777" w:rsidR="003B03AE" w:rsidRPr="00EB7ACE" w:rsidRDefault="003B03AE" w:rsidP="00EC1931">
            <w:pPr>
              <w:pStyle w:val="ListeParagraf"/>
              <w:numPr>
                <w:ilvl w:val="0"/>
                <w:numId w:val="3"/>
              </w:numPr>
              <w:spacing w:line="360" w:lineRule="auto"/>
              <w:jc w:val="both"/>
              <w:rPr>
                <w:sz w:val="20"/>
                <w:szCs w:val="20"/>
              </w:rPr>
            </w:pPr>
            <w:r w:rsidRPr="00EB7ACE">
              <w:rPr>
                <w:sz w:val="20"/>
                <w:szCs w:val="20"/>
              </w:rPr>
              <w:t>Evre I basınç yarası</w:t>
            </w:r>
          </w:p>
          <w:p w14:paraId="6ED73DC7" w14:textId="77777777" w:rsidR="003B03AE" w:rsidRPr="00EB7ACE" w:rsidRDefault="003B03AE" w:rsidP="00EC1931">
            <w:pPr>
              <w:pStyle w:val="ListeParagraf"/>
              <w:numPr>
                <w:ilvl w:val="0"/>
                <w:numId w:val="3"/>
              </w:numPr>
              <w:spacing w:line="360" w:lineRule="auto"/>
              <w:jc w:val="both"/>
              <w:rPr>
                <w:sz w:val="20"/>
                <w:szCs w:val="20"/>
              </w:rPr>
            </w:pPr>
            <w:r w:rsidRPr="00EB7ACE">
              <w:rPr>
                <w:sz w:val="20"/>
                <w:szCs w:val="20"/>
              </w:rPr>
              <w:t xml:space="preserve">Evre I tıbbi cihaz ile ilişkili basınç yarası                                          </w:t>
            </w:r>
          </w:p>
          <w:p w14:paraId="5269FF51" w14:textId="77777777" w:rsidR="003B03AE" w:rsidRPr="00EB7ACE" w:rsidRDefault="003B03AE" w:rsidP="00EC1931">
            <w:pPr>
              <w:pStyle w:val="ListeParagraf"/>
              <w:numPr>
                <w:ilvl w:val="0"/>
                <w:numId w:val="3"/>
              </w:numPr>
              <w:spacing w:line="360" w:lineRule="auto"/>
              <w:jc w:val="both"/>
              <w:rPr>
                <w:color w:val="FF0000"/>
                <w:sz w:val="20"/>
                <w:szCs w:val="20"/>
              </w:rPr>
            </w:pPr>
            <w:r w:rsidRPr="00EB7ACE">
              <w:rPr>
                <w:color w:val="FF0000"/>
                <w:sz w:val="20"/>
                <w:szCs w:val="20"/>
              </w:rPr>
              <w:t>Tıbbi cihaz ile ilişkili mukozal membran basınç yarası</w:t>
            </w:r>
            <w:r w:rsidRPr="00EB7ACE">
              <w:rPr>
                <w:color w:val="FF0000"/>
                <w:sz w:val="20"/>
                <w:szCs w:val="20"/>
                <w:vertAlign w:val="superscript"/>
              </w:rPr>
              <w:t>a</w:t>
            </w:r>
          </w:p>
          <w:p w14:paraId="4774A25D" w14:textId="77777777" w:rsidR="003B03AE" w:rsidRPr="00EB7ACE" w:rsidRDefault="003B03AE" w:rsidP="00EC1931">
            <w:pPr>
              <w:pStyle w:val="ListeParagraf"/>
              <w:numPr>
                <w:ilvl w:val="0"/>
                <w:numId w:val="3"/>
              </w:numPr>
              <w:spacing w:line="360" w:lineRule="auto"/>
              <w:jc w:val="both"/>
              <w:rPr>
                <w:sz w:val="20"/>
                <w:szCs w:val="20"/>
              </w:rPr>
            </w:pPr>
            <w:r w:rsidRPr="00EB7ACE">
              <w:rPr>
                <w:sz w:val="20"/>
                <w:szCs w:val="20"/>
              </w:rPr>
              <w:t>Evre I tıbbi cihaz ile ilişkili mukozal membran basınç yarası</w:t>
            </w:r>
          </w:p>
          <w:p w14:paraId="60859EC1" w14:textId="77777777" w:rsidR="0005686E" w:rsidRPr="00EB7ACE" w:rsidRDefault="0005686E" w:rsidP="00EC1931">
            <w:pPr>
              <w:spacing w:line="360" w:lineRule="auto"/>
              <w:jc w:val="both"/>
              <w:rPr>
                <w:b/>
                <w:sz w:val="20"/>
                <w:szCs w:val="20"/>
              </w:rPr>
            </w:pPr>
          </w:p>
          <w:p w14:paraId="01282B35" w14:textId="77777777" w:rsidR="006A4731" w:rsidRPr="00EB7ACE" w:rsidRDefault="006A4731" w:rsidP="00EC1931">
            <w:pPr>
              <w:spacing w:line="360" w:lineRule="auto"/>
              <w:jc w:val="both"/>
              <w:rPr>
                <w:b/>
                <w:sz w:val="20"/>
                <w:szCs w:val="20"/>
              </w:rPr>
            </w:pPr>
          </w:p>
          <w:tbl>
            <w:tblPr>
              <w:tblStyle w:val="TabloKlavuzu"/>
              <w:tblW w:w="0" w:type="auto"/>
              <w:tblLook w:val="04A0" w:firstRow="1" w:lastRow="0" w:firstColumn="1" w:lastColumn="0" w:noHBand="0" w:noVBand="1"/>
            </w:tblPr>
            <w:tblGrid>
              <w:gridCol w:w="3216"/>
              <w:gridCol w:w="2720"/>
            </w:tblGrid>
            <w:tr w:rsidR="003B03AE" w:rsidRPr="00EB7ACE" w14:paraId="344F55E2" w14:textId="77777777" w:rsidTr="00EC1931">
              <w:trPr>
                <w:trHeight w:val="2266"/>
              </w:trPr>
              <w:tc>
                <w:tcPr>
                  <w:tcW w:w="2346" w:type="dxa"/>
                  <w:tcBorders>
                    <w:top w:val="nil"/>
                    <w:left w:val="nil"/>
                    <w:bottom w:val="nil"/>
                    <w:right w:val="nil"/>
                  </w:tcBorders>
                </w:tcPr>
                <w:p w14:paraId="7D0E429A" w14:textId="77777777" w:rsidR="003B03AE" w:rsidRPr="00EB7ACE" w:rsidRDefault="003B03AE" w:rsidP="00EC1931">
                  <w:pPr>
                    <w:spacing w:line="360" w:lineRule="auto"/>
                    <w:jc w:val="both"/>
                    <w:rPr>
                      <w:b/>
                      <w:sz w:val="20"/>
                      <w:szCs w:val="20"/>
                    </w:rPr>
                  </w:pPr>
                  <w:r w:rsidRPr="00EB7ACE">
                    <w:rPr>
                      <w:b/>
                      <w:sz w:val="20"/>
                      <w:szCs w:val="20"/>
                    </w:rPr>
                    <w:t>Resim 1</w:t>
                  </w:r>
                </w:p>
                <w:p w14:paraId="271E108C" w14:textId="77777777" w:rsidR="003B03AE" w:rsidRPr="00EB7ACE" w:rsidRDefault="003B03AE" w:rsidP="00EC1931">
                  <w:pPr>
                    <w:spacing w:line="360" w:lineRule="auto"/>
                    <w:jc w:val="both"/>
                    <w:rPr>
                      <w:sz w:val="20"/>
                      <w:szCs w:val="20"/>
                    </w:rPr>
                  </w:pPr>
                  <w:r w:rsidRPr="00EB7ACE">
                    <w:rPr>
                      <w:noProof/>
                      <w:sz w:val="20"/>
                      <w:szCs w:val="20"/>
                      <w:lang w:eastAsia="tr-TR"/>
                    </w:rPr>
                    <w:drawing>
                      <wp:inline distT="0" distB="0" distL="0" distR="0" wp14:anchorId="03B71A2B" wp14:editId="227385B7">
                        <wp:extent cx="1901081" cy="1333500"/>
                        <wp:effectExtent l="0" t="0" r="4445" b="0"/>
                        <wp:docPr id="5" name="Resim 5" descr="C:\Users\Öznur\Downloads\IMG-20220519-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Öznur\Downloads\IMG-20220519-WA0004.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4524" t="8325" r="13202" b="14728"/>
                                <a:stretch/>
                              </pic:blipFill>
                              <pic:spPr bwMode="auto">
                                <a:xfrm>
                                  <a:off x="0" y="0"/>
                                  <a:ext cx="1907191" cy="133778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340" w:type="dxa"/>
                  <w:tcBorders>
                    <w:top w:val="nil"/>
                    <w:left w:val="nil"/>
                    <w:bottom w:val="nil"/>
                    <w:right w:val="nil"/>
                  </w:tcBorders>
                </w:tcPr>
                <w:p w14:paraId="476DA0F4" w14:textId="77777777" w:rsidR="003B03AE" w:rsidRPr="00EB7ACE" w:rsidRDefault="003B03AE" w:rsidP="00EC1931">
                  <w:pPr>
                    <w:spacing w:line="360" w:lineRule="auto"/>
                    <w:jc w:val="both"/>
                    <w:rPr>
                      <w:b/>
                      <w:sz w:val="20"/>
                      <w:szCs w:val="20"/>
                    </w:rPr>
                  </w:pPr>
                  <w:r w:rsidRPr="00EB7ACE">
                    <w:rPr>
                      <w:b/>
                      <w:sz w:val="20"/>
                      <w:szCs w:val="20"/>
                    </w:rPr>
                    <w:t>Resim 2.</w:t>
                  </w:r>
                </w:p>
                <w:p w14:paraId="53C47F2A" w14:textId="77777777" w:rsidR="003B03AE" w:rsidRPr="00EB7ACE" w:rsidRDefault="003B03AE" w:rsidP="00EC1931">
                  <w:pPr>
                    <w:spacing w:line="360" w:lineRule="auto"/>
                    <w:jc w:val="both"/>
                    <w:rPr>
                      <w:sz w:val="20"/>
                      <w:szCs w:val="20"/>
                    </w:rPr>
                  </w:pPr>
                  <w:r w:rsidRPr="00EB7ACE">
                    <w:rPr>
                      <w:noProof/>
                      <w:sz w:val="20"/>
                      <w:szCs w:val="20"/>
                      <w:lang w:eastAsia="tr-TR"/>
                    </w:rPr>
                    <w:drawing>
                      <wp:inline distT="0" distB="0" distL="0" distR="0" wp14:anchorId="44DD89C2" wp14:editId="39D7B909">
                        <wp:extent cx="1578118" cy="1513105"/>
                        <wp:effectExtent l="0" t="5397" r="0" b="0"/>
                        <wp:docPr id="2" name="Resim 2" descr="C:\Users\Öznur\Downloads\P_20191024_114525_vHDR_Auto_H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Öznur\Downloads\P_20191024_114525_vHDR_Auto_HP.jpg"/>
                                <pic:cNvPicPr>
                                  <a:picLocks noChangeAspect="1" noChangeArrowheads="1"/>
                                </pic:cNvPicPr>
                              </pic:nvPicPr>
                              <pic:blipFill rotWithShape="1">
                                <a:blip r:embed="rId6" cstate="print">
                                  <a:extLst>
                                    <a:ext uri="{BEBA8EAE-BF5A-486C-A8C5-ECC9F3942E4B}">
                                      <a14:imgProps xmlns:a14="http://schemas.microsoft.com/office/drawing/2010/main">
                                        <a14:imgLayer r:embed="rId7">
                                          <a14:imgEffect>
                                            <a14:sharpenSoften amount="50000"/>
                                          </a14:imgEffect>
                                          <a14:imgEffect>
                                            <a14:brightnessContrast bright="20000"/>
                                          </a14:imgEffect>
                                        </a14:imgLayer>
                                      </a14:imgProps>
                                    </a:ext>
                                    <a:ext uri="{28A0092B-C50C-407E-A947-70E740481C1C}">
                                      <a14:useLocalDpi xmlns:a14="http://schemas.microsoft.com/office/drawing/2010/main" val="0"/>
                                    </a:ext>
                                  </a:extLst>
                                </a:blip>
                                <a:srcRect l="4495" r="17283"/>
                                <a:stretch/>
                              </pic:blipFill>
                              <pic:spPr bwMode="auto">
                                <a:xfrm rot="5400000">
                                  <a:off x="0" y="0"/>
                                  <a:ext cx="1596011" cy="1530261"/>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3B03AE" w:rsidRPr="00EB7ACE" w14:paraId="673226EF" w14:textId="77777777" w:rsidTr="00EC1931">
              <w:trPr>
                <w:trHeight w:val="2577"/>
              </w:trPr>
              <w:tc>
                <w:tcPr>
                  <w:tcW w:w="2346" w:type="dxa"/>
                  <w:tcBorders>
                    <w:top w:val="nil"/>
                    <w:left w:val="nil"/>
                    <w:bottom w:val="nil"/>
                    <w:right w:val="nil"/>
                  </w:tcBorders>
                </w:tcPr>
                <w:p w14:paraId="629EA0F5" w14:textId="77777777" w:rsidR="003B03AE" w:rsidRPr="00EB7ACE" w:rsidRDefault="003B03AE" w:rsidP="00EC1931">
                  <w:pPr>
                    <w:spacing w:line="360" w:lineRule="auto"/>
                    <w:jc w:val="both"/>
                    <w:rPr>
                      <w:b/>
                      <w:sz w:val="20"/>
                      <w:szCs w:val="20"/>
                    </w:rPr>
                  </w:pPr>
                  <w:r w:rsidRPr="00EB7ACE">
                    <w:rPr>
                      <w:b/>
                      <w:sz w:val="20"/>
                      <w:szCs w:val="20"/>
                    </w:rPr>
                    <w:t>Resim 3.</w:t>
                  </w:r>
                </w:p>
                <w:p w14:paraId="7A91B962" w14:textId="77777777" w:rsidR="003B03AE" w:rsidRPr="00EB7ACE" w:rsidRDefault="003B03AE" w:rsidP="00EC1931">
                  <w:pPr>
                    <w:spacing w:line="360" w:lineRule="auto"/>
                    <w:jc w:val="both"/>
                    <w:rPr>
                      <w:sz w:val="20"/>
                      <w:szCs w:val="20"/>
                    </w:rPr>
                  </w:pPr>
                  <w:r w:rsidRPr="00EB7ACE">
                    <w:rPr>
                      <w:noProof/>
                      <w:sz w:val="20"/>
                      <w:szCs w:val="20"/>
                      <w:lang w:eastAsia="tr-TR"/>
                    </w:rPr>
                    <w:drawing>
                      <wp:inline distT="0" distB="0" distL="0" distR="0" wp14:anchorId="08ED080D" wp14:editId="6B90B814">
                        <wp:extent cx="1589956" cy="1405783"/>
                        <wp:effectExtent l="0" t="3175" r="7620" b="7620"/>
                        <wp:docPr id="3" name="Resim 3" descr="C:\Users\Öznur\Downloads\P_20191024_114841_vHDR_Au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Öznur\Downloads\P_20191024_114841_vHDR_Auto.jpg"/>
                                <pic:cNvPicPr>
                                  <a:picLocks noChangeAspect="1" noChangeArrowheads="1"/>
                                </pic:cNvPicPr>
                              </pic:nvPicPr>
                              <pic:blipFill rotWithShape="1">
                                <a:blip r:embed="rId8" cstate="print">
                                  <a:extLst>
                                    <a:ext uri="{BEBA8EAE-BF5A-486C-A8C5-ECC9F3942E4B}">
                                      <a14:imgProps xmlns:a14="http://schemas.microsoft.com/office/drawing/2010/main">
                                        <a14:imgLayer r:embed="rId9">
                                          <a14:imgEffect>
                                            <a14:sharpenSoften amount="50000"/>
                                          </a14:imgEffect>
                                          <a14:imgEffect>
                                            <a14:brightnessContrast bright="20000"/>
                                          </a14:imgEffect>
                                        </a14:imgLayer>
                                      </a14:imgProps>
                                    </a:ext>
                                    <a:ext uri="{28A0092B-C50C-407E-A947-70E740481C1C}">
                                      <a14:useLocalDpi xmlns:a14="http://schemas.microsoft.com/office/drawing/2010/main" val="0"/>
                                    </a:ext>
                                  </a:extLst>
                                </a:blip>
                                <a:srcRect l="5355" r="9819"/>
                                <a:stretch/>
                              </pic:blipFill>
                              <pic:spPr bwMode="auto">
                                <a:xfrm rot="5400000">
                                  <a:off x="0" y="0"/>
                                  <a:ext cx="1604638" cy="141876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340" w:type="dxa"/>
                  <w:tcBorders>
                    <w:top w:val="nil"/>
                    <w:left w:val="nil"/>
                    <w:bottom w:val="nil"/>
                    <w:right w:val="nil"/>
                  </w:tcBorders>
                </w:tcPr>
                <w:p w14:paraId="4381D166" w14:textId="77777777" w:rsidR="003B03AE" w:rsidRPr="00EB7ACE" w:rsidRDefault="003B03AE" w:rsidP="00EC1931">
                  <w:pPr>
                    <w:spacing w:line="360" w:lineRule="auto"/>
                    <w:jc w:val="both"/>
                    <w:rPr>
                      <w:b/>
                      <w:sz w:val="20"/>
                      <w:szCs w:val="20"/>
                    </w:rPr>
                  </w:pPr>
                  <w:r w:rsidRPr="00EB7ACE">
                    <w:rPr>
                      <w:b/>
                      <w:sz w:val="20"/>
                      <w:szCs w:val="20"/>
                    </w:rPr>
                    <w:t xml:space="preserve">Resim 4. </w:t>
                  </w:r>
                </w:p>
                <w:p w14:paraId="664B0600" w14:textId="77777777" w:rsidR="003B03AE" w:rsidRPr="00EB7ACE" w:rsidRDefault="003B03AE" w:rsidP="00EC1931">
                  <w:pPr>
                    <w:spacing w:line="360" w:lineRule="auto"/>
                    <w:jc w:val="both"/>
                    <w:rPr>
                      <w:sz w:val="20"/>
                      <w:szCs w:val="20"/>
                    </w:rPr>
                  </w:pPr>
                  <w:r w:rsidRPr="00EB7ACE">
                    <w:rPr>
                      <w:noProof/>
                      <w:sz w:val="20"/>
                      <w:szCs w:val="20"/>
                      <w:lang w:eastAsia="tr-TR"/>
                    </w:rPr>
                    <w:drawing>
                      <wp:inline distT="0" distB="0" distL="0" distR="0" wp14:anchorId="14A6A7DA" wp14:editId="5882122A">
                        <wp:extent cx="1590560" cy="1714500"/>
                        <wp:effectExtent l="0" t="0" r="0" b="0"/>
                        <wp:docPr id="6" name="Resim 6" descr="P_20191024_114425_vHDR_Au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_20191024_114425_vHDR_Auto"/>
                                <pic:cNvPicPr>
                                  <a:picLocks noChangeAspect="1" noChangeArrowheads="1"/>
                                </pic:cNvPicPr>
                              </pic:nvPicPr>
                              <pic:blipFill rotWithShape="1">
                                <a:blip r:embed="rId10" cstate="print">
                                  <a:lum bright="20000" contrast="40000"/>
                                  <a:extLst>
                                    <a:ext uri="{28A0092B-C50C-407E-A947-70E740481C1C}">
                                      <a14:useLocalDpi xmlns:a14="http://schemas.microsoft.com/office/drawing/2010/main" val="0"/>
                                    </a:ext>
                                  </a:extLst>
                                </a:blip>
                                <a:srcRect t="9183" b="11263"/>
                                <a:stretch/>
                              </pic:blipFill>
                              <pic:spPr bwMode="auto">
                                <a:xfrm>
                                  <a:off x="0" y="0"/>
                                  <a:ext cx="1609202" cy="1734595"/>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A0C7F1C" w14:textId="77777777" w:rsidR="003B03AE" w:rsidRPr="00EB7ACE" w:rsidRDefault="003B03AE" w:rsidP="00EC1931">
            <w:pPr>
              <w:spacing w:line="360" w:lineRule="auto"/>
              <w:jc w:val="both"/>
              <w:rPr>
                <w:sz w:val="20"/>
                <w:szCs w:val="20"/>
              </w:rPr>
            </w:pPr>
          </w:p>
          <w:p w14:paraId="1C75184F" w14:textId="77777777" w:rsidR="003B03AE" w:rsidRPr="00EB7ACE" w:rsidRDefault="003B03AE" w:rsidP="00EC1931">
            <w:pPr>
              <w:spacing w:line="360" w:lineRule="auto"/>
              <w:jc w:val="both"/>
              <w:rPr>
                <w:b/>
                <w:sz w:val="20"/>
                <w:szCs w:val="20"/>
              </w:rPr>
            </w:pPr>
            <w:r w:rsidRPr="00EB7ACE">
              <w:rPr>
                <w:b/>
                <w:sz w:val="20"/>
                <w:szCs w:val="20"/>
              </w:rPr>
              <w:t>7. Yukarıdaki resimlerde bazı basınç yarası örnekleri</w:t>
            </w:r>
            <w:r w:rsidR="006A4731" w:rsidRPr="00EB7ACE">
              <w:rPr>
                <w:b/>
                <w:sz w:val="20"/>
                <w:szCs w:val="20"/>
              </w:rPr>
              <w:t xml:space="preserve"> verilmiştir. Buna göre </w:t>
            </w:r>
            <w:r w:rsidRPr="00EB7ACE">
              <w:rPr>
                <w:b/>
                <w:sz w:val="20"/>
                <w:szCs w:val="20"/>
              </w:rPr>
              <w:t>hangileri olası bir tıbbi cihaz ile ilişkili basınç yarası örneğidir?</w:t>
            </w:r>
          </w:p>
          <w:p w14:paraId="53325EF2" w14:textId="77777777" w:rsidR="003B03AE" w:rsidRPr="00EB7ACE" w:rsidRDefault="003B03AE" w:rsidP="00EC1931">
            <w:pPr>
              <w:pStyle w:val="ListeParagraf"/>
              <w:numPr>
                <w:ilvl w:val="0"/>
                <w:numId w:val="13"/>
              </w:numPr>
              <w:spacing w:line="360" w:lineRule="auto"/>
              <w:jc w:val="both"/>
              <w:rPr>
                <w:sz w:val="20"/>
                <w:szCs w:val="20"/>
              </w:rPr>
            </w:pPr>
            <w:r w:rsidRPr="00EB7ACE">
              <w:rPr>
                <w:sz w:val="20"/>
                <w:szCs w:val="20"/>
              </w:rPr>
              <w:t>Resim 2 ve 3</w:t>
            </w:r>
          </w:p>
          <w:p w14:paraId="4E71585C" w14:textId="77777777" w:rsidR="003B03AE" w:rsidRPr="00EB7ACE" w:rsidRDefault="003B03AE" w:rsidP="00EC1931">
            <w:pPr>
              <w:pStyle w:val="ListeParagraf"/>
              <w:numPr>
                <w:ilvl w:val="0"/>
                <w:numId w:val="13"/>
              </w:numPr>
              <w:spacing w:line="360" w:lineRule="auto"/>
              <w:jc w:val="both"/>
              <w:rPr>
                <w:sz w:val="20"/>
                <w:szCs w:val="20"/>
              </w:rPr>
            </w:pPr>
            <w:r w:rsidRPr="00EB7ACE">
              <w:rPr>
                <w:sz w:val="20"/>
                <w:szCs w:val="20"/>
              </w:rPr>
              <w:t>Resim 1, 2, ve 3</w:t>
            </w:r>
          </w:p>
          <w:p w14:paraId="6D579138" w14:textId="77777777" w:rsidR="003B03AE" w:rsidRPr="00EB7ACE" w:rsidRDefault="003B03AE" w:rsidP="00EC1931">
            <w:pPr>
              <w:pStyle w:val="ListeParagraf"/>
              <w:numPr>
                <w:ilvl w:val="0"/>
                <w:numId w:val="13"/>
              </w:numPr>
              <w:spacing w:line="360" w:lineRule="auto"/>
              <w:jc w:val="both"/>
              <w:rPr>
                <w:sz w:val="20"/>
                <w:szCs w:val="20"/>
              </w:rPr>
            </w:pPr>
            <w:r w:rsidRPr="00EB7ACE">
              <w:rPr>
                <w:sz w:val="20"/>
                <w:szCs w:val="20"/>
              </w:rPr>
              <w:t>Resim 1 ve 4</w:t>
            </w:r>
          </w:p>
          <w:p w14:paraId="536AFC57" w14:textId="7E5ED97C" w:rsidR="003B03AE" w:rsidRPr="00EB7ACE" w:rsidRDefault="003B03AE" w:rsidP="00EC1931">
            <w:pPr>
              <w:pStyle w:val="ListeParagraf"/>
              <w:numPr>
                <w:ilvl w:val="0"/>
                <w:numId w:val="13"/>
              </w:numPr>
              <w:spacing w:line="360" w:lineRule="auto"/>
              <w:jc w:val="both"/>
              <w:rPr>
                <w:color w:val="FF0000"/>
                <w:sz w:val="20"/>
                <w:szCs w:val="20"/>
              </w:rPr>
            </w:pPr>
            <w:r w:rsidRPr="00EB7ACE">
              <w:rPr>
                <w:color w:val="FF0000"/>
                <w:sz w:val="20"/>
                <w:szCs w:val="20"/>
              </w:rPr>
              <w:t>Resim 2, 3 ve 4</w:t>
            </w:r>
            <w:r w:rsidR="004D5608">
              <w:rPr>
                <w:color w:val="FF0000"/>
                <w:sz w:val="20"/>
                <w:szCs w:val="20"/>
                <w:vertAlign w:val="superscript"/>
              </w:rPr>
              <w:t>a</w:t>
            </w:r>
          </w:p>
          <w:p w14:paraId="4A5F7E21" w14:textId="77777777" w:rsidR="003B03AE" w:rsidRDefault="003B03AE" w:rsidP="00EC1931">
            <w:pPr>
              <w:spacing w:line="360" w:lineRule="auto"/>
              <w:jc w:val="both"/>
              <w:rPr>
                <w:b/>
                <w:sz w:val="20"/>
                <w:szCs w:val="20"/>
              </w:rPr>
            </w:pPr>
          </w:p>
          <w:p w14:paraId="4C76A0BD" w14:textId="77777777" w:rsidR="00EB7ACE" w:rsidRDefault="00EB7ACE" w:rsidP="00EC1931">
            <w:pPr>
              <w:spacing w:line="360" w:lineRule="auto"/>
              <w:jc w:val="both"/>
              <w:rPr>
                <w:b/>
                <w:sz w:val="20"/>
                <w:szCs w:val="20"/>
              </w:rPr>
            </w:pPr>
          </w:p>
          <w:p w14:paraId="57DBB5F9" w14:textId="77777777" w:rsidR="001F63A4" w:rsidRDefault="001F63A4" w:rsidP="00EC1931">
            <w:pPr>
              <w:spacing w:line="360" w:lineRule="auto"/>
              <w:jc w:val="both"/>
              <w:rPr>
                <w:b/>
                <w:sz w:val="20"/>
                <w:szCs w:val="20"/>
              </w:rPr>
            </w:pPr>
          </w:p>
          <w:p w14:paraId="291CFAE1" w14:textId="77777777" w:rsidR="001F63A4" w:rsidRDefault="001F63A4" w:rsidP="00EC1931">
            <w:pPr>
              <w:spacing w:line="360" w:lineRule="auto"/>
              <w:jc w:val="both"/>
              <w:rPr>
                <w:b/>
                <w:sz w:val="20"/>
                <w:szCs w:val="20"/>
              </w:rPr>
            </w:pPr>
          </w:p>
          <w:p w14:paraId="7E0149F3" w14:textId="77777777" w:rsidR="00EB7ACE" w:rsidRPr="00EB7ACE" w:rsidRDefault="00EB7ACE" w:rsidP="00EC1931">
            <w:pPr>
              <w:spacing w:line="360" w:lineRule="auto"/>
              <w:jc w:val="both"/>
              <w:rPr>
                <w:b/>
                <w:sz w:val="20"/>
                <w:szCs w:val="20"/>
              </w:rPr>
            </w:pPr>
          </w:p>
          <w:p w14:paraId="127EE092" w14:textId="77777777" w:rsidR="003B03AE" w:rsidRPr="00EB7ACE" w:rsidRDefault="003B03AE" w:rsidP="00EC1931">
            <w:pPr>
              <w:spacing w:line="360" w:lineRule="auto"/>
              <w:jc w:val="both"/>
              <w:rPr>
                <w:b/>
                <w:sz w:val="20"/>
                <w:szCs w:val="20"/>
              </w:rPr>
            </w:pPr>
            <w:r w:rsidRPr="00EB7ACE">
              <w:rPr>
                <w:b/>
                <w:sz w:val="20"/>
                <w:szCs w:val="20"/>
              </w:rPr>
              <w:lastRenderedPageBreak/>
              <w:t>TEMA-3: T</w:t>
            </w:r>
            <w:r w:rsidR="006A4731" w:rsidRPr="00EB7ACE">
              <w:rPr>
                <w:b/>
                <w:sz w:val="20"/>
                <w:szCs w:val="20"/>
              </w:rPr>
              <w:t>IBBİ CİHAZ SEÇİMİ VE UYGUNLUĞU</w:t>
            </w:r>
          </w:p>
          <w:p w14:paraId="287A0D18" w14:textId="77777777" w:rsidR="003B03AE" w:rsidRPr="00EB7ACE" w:rsidRDefault="003B03AE" w:rsidP="00EC1931">
            <w:pPr>
              <w:spacing w:line="360" w:lineRule="auto"/>
              <w:jc w:val="both"/>
              <w:rPr>
                <w:b/>
                <w:sz w:val="20"/>
                <w:szCs w:val="20"/>
              </w:rPr>
            </w:pPr>
            <w:r w:rsidRPr="00EB7ACE">
              <w:rPr>
                <w:b/>
                <w:sz w:val="20"/>
                <w:szCs w:val="20"/>
              </w:rPr>
              <w:t>8. Aşağıdaki ifadelerden hangisi tıbbi cihazın seçimine yönelik DOĞRU uygulamalardandır?</w:t>
            </w:r>
          </w:p>
          <w:p w14:paraId="6D551334" w14:textId="77777777" w:rsidR="003B03AE" w:rsidRPr="00EB7ACE" w:rsidRDefault="003B03AE" w:rsidP="00EC1931">
            <w:pPr>
              <w:pStyle w:val="ListeParagraf"/>
              <w:numPr>
                <w:ilvl w:val="0"/>
                <w:numId w:val="4"/>
              </w:numPr>
              <w:spacing w:line="360" w:lineRule="auto"/>
              <w:jc w:val="both"/>
              <w:rPr>
                <w:sz w:val="20"/>
                <w:szCs w:val="20"/>
              </w:rPr>
            </w:pPr>
            <w:r w:rsidRPr="00EB7ACE">
              <w:rPr>
                <w:sz w:val="20"/>
                <w:szCs w:val="20"/>
              </w:rPr>
              <w:t>Tıbbı cihaz seçiminde doku hasarı verme kabiliyetini göz önünde bulundurmaya gerek yoktur.</w:t>
            </w:r>
          </w:p>
          <w:p w14:paraId="73CEA8A6" w14:textId="77777777" w:rsidR="003B03AE" w:rsidRPr="00EB7ACE" w:rsidRDefault="003B03AE" w:rsidP="00EC1931">
            <w:pPr>
              <w:pStyle w:val="ListeParagraf"/>
              <w:numPr>
                <w:ilvl w:val="0"/>
                <w:numId w:val="4"/>
              </w:numPr>
              <w:spacing w:line="360" w:lineRule="auto"/>
              <w:jc w:val="both"/>
              <w:rPr>
                <w:color w:val="FF0000"/>
                <w:sz w:val="20"/>
                <w:szCs w:val="20"/>
              </w:rPr>
            </w:pPr>
            <w:r w:rsidRPr="00EB7ACE">
              <w:rPr>
                <w:color w:val="FF0000"/>
                <w:sz w:val="20"/>
                <w:szCs w:val="20"/>
              </w:rPr>
              <w:t>Aşırı basınçtan kaçınmak için tıbbi cihazların uygun ve doğru boyutta olması gerekir.</w:t>
            </w:r>
            <w:r w:rsidRPr="00EB7ACE">
              <w:rPr>
                <w:color w:val="FF0000"/>
                <w:sz w:val="20"/>
                <w:szCs w:val="20"/>
                <w:vertAlign w:val="superscript"/>
              </w:rPr>
              <w:t>a</w:t>
            </w:r>
          </w:p>
          <w:p w14:paraId="5A28E4C2" w14:textId="77777777" w:rsidR="003B03AE" w:rsidRPr="00EB7ACE" w:rsidRDefault="003B03AE" w:rsidP="00EC1931">
            <w:pPr>
              <w:pStyle w:val="ListeParagraf"/>
              <w:numPr>
                <w:ilvl w:val="0"/>
                <w:numId w:val="4"/>
              </w:numPr>
              <w:spacing w:line="360" w:lineRule="auto"/>
              <w:jc w:val="both"/>
              <w:rPr>
                <w:sz w:val="20"/>
                <w:szCs w:val="20"/>
              </w:rPr>
            </w:pPr>
            <w:r w:rsidRPr="00EB7ACE">
              <w:rPr>
                <w:sz w:val="20"/>
                <w:szCs w:val="20"/>
              </w:rPr>
              <w:t>Tıbbi cihazların üreticinin belirlediği kullanım şekline göre kullanmanın basınç yarası gelişimine etkisi yoktur.</w:t>
            </w:r>
          </w:p>
          <w:p w14:paraId="6DDCDB70" w14:textId="77777777" w:rsidR="003B03AE" w:rsidRPr="00EB7ACE" w:rsidRDefault="003B03AE" w:rsidP="00EC1931">
            <w:pPr>
              <w:pStyle w:val="ListeParagraf"/>
              <w:numPr>
                <w:ilvl w:val="0"/>
                <w:numId w:val="4"/>
              </w:numPr>
              <w:spacing w:line="360" w:lineRule="auto"/>
              <w:jc w:val="both"/>
              <w:rPr>
                <w:sz w:val="20"/>
                <w:szCs w:val="20"/>
              </w:rPr>
            </w:pPr>
            <w:r w:rsidRPr="00EB7ACE">
              <w:rPr>
                <w:sz w:val="20"/>
                <w:szCs w:val="20"/>
              </w:rPr>
              <w:t>Tıbbi cihazın sabitlenmemesi ilave basınç oluşturmaz.</w:t>
            </w:r>
          </w:p>
          <w:p w14:paraId="4CDB4648" w14:textId="77777777" w:rsidR="003B03AE" w:rsidRPr="00EB7ACE" w:rsidRDefault="006A4731" w:rsidP="00EC1931">
            <w:pPr>
              <w:spacing w:line="360" w:lineRule="auto"/>
              <w:jc w:val="both"/>
              <w:rPr>
                <w:b/>
                <w:sz w:val="20"/>
                <w:szCs w:val="20"/>
              </w:rPr>
            </w:pPr>
            <w:r w:rsidRPr="00EB7ACE">
              <w:rPr>
                <w:b/>
                <w:sz w:val="20"/>
                <w:szCs w:val="20"/>
              </w:rPr>
              <w:t xml:space="preserve">9. </w:t>
            </w:r>
            <w:r w:rsidR="003B03AE" w:rsidRPr="00EB7ACE">
              <w:rPr>
                <w:b/>
                <w:sz w:val="20"/>
                <w:szCs w:val="20"/>
              </w:rPr>
              <w:t>Kliniğinizde/ünitenizde cerrahi girişim sonrası izlenen bir hastanıza, emboli riski nedeniyle anti-embolik elastik çorap giydirilmiştir. Hastayı değerlendirdiğiniz sırada çorabın hastanın bacaklarını gereğinden fazla sıktığını, bacaklardan sıyrılıp katlanarak yuvarlandığını ve bacakta iz bırakarak kızarıklara yol açtığını gözlemlediniz. Buna göre aşağıdaki ifadelerden hangisi DOĞRUDUR?</w:t>
            </w:r>
          </w:p>
          <w:p w14:paraId="132415E5" w14:textId="660AE475" w:rsidR="003B03AE" w:rsidRPr="00EB7ACE" w:rsidRDefault="003B03AE" w:rsidP="00EC1931">
            <w:pPr>
              <w:pStyle w:val="ListeParagraf"/>
              <w:numPr>
                <w:ilvl w:val="0"/>
                <w:numId w:val="8"/>
              </w:numPr>
              <w:spacing w:line="360" w:lineRule="auto"/>
              <w:jc w:val="both"/>
              <w:rPr>
                <w:sz w:val="20"/>
                <w:szCs w:val="20"/>
              </w:rPr>
            </w:pPr>
            <w:r w:rsidRPr="00EB7ACE">
              <w:rPr>
                <w:sz w:val="20"/>
                <w:szCs w:val="20"/>
              </w:rPr>
              <w:t>Anti-embolik çorabının amacı gereği çok sık</w:t>
            </w:r>
            <w:r w:rsidR="00AF7DC6">
              <w:rPr>
                <w:sz w:val="20"/>
                <w:szCs w:val="20"/>
              </w:rPr>
              <w:t>ı</w:t>
            </w:r>
            <w:r w:rsidRPr="00EB7ACE">
              <w:rPr>
                <w:sz w:val="20"/>
                <w:szCs w:val="20"/>
              </w:rPr>
              <w:t xml:space="preserve"> olması normaldir. Herhangi bir girişim yapmaya gerek yoktur.</w:t>
            </w:r>
          </w:p>
          <w:p w14:paraId="6A68AE95" w14:textId="77777777" w:rsidR="003B03AE" w:rsidRPr="00EB7ACE" w:rsidRDefault="003B03AE" w:rsidP="00EC1931">
            <w:pPr>
              <w:pStyle w:val="ListeParagraf"/>
              <w:numPr>
                <w:ilvl w:val="0"/>
                <w:numId w:val="8"/>
              </w:numPr>
              <w:spacing w:line="360" w:lineRule="auto"/>
              <w:jc w:val="both"/>
              <w:rPr>
                <w:sz w:val="20"/>
                <w:szCs w:val="20"/>
              </w:rPr>
            </w:pPr>
            <w:r w:rsidRPr="00EB7ACE">
              <w:rPr>
                <w:sz w:val="20"/>
                <w:szCs w:val="20"/>
              </w:rPr>
              <w:t>Hastanın anti-embolik çorabının katlanarak sıyrılması nedeniyle basınç yarası gelişmesi olası değildir.</w:t>
            </w:r>
          </w:p>
          <w:p w14:paraId="4CFE7367" w14:textId="4E8DB4B4" w:rsidR="003B03AE" w:rsidRPr="00EB7ACE" w:rsidRDefault="003B03AE" w:rsidP="00EC1931">
            <w:pPr>
              <w:pStyle w:val="ListeParagraf"/>
              <w:numPr>
                <w:ilvl w:val="0"/>
                <w:numId w:val="8"/>
              </w:numPr>
              <w:spacing w:line="360" w:lineRule="auto"/>
              <w:jc w:val="both"/>
              <w:rPr>
                <w:color w:val="FF0000"/>
                <w:sz w:val="20"/>
                <w:szCs w:val="20"/>
              </w:rPr>
            </w:pPr>
            <w:r w:rsidRPr="00EB7ACE">
              <w:rPr>
                <w:color w:val="FF0000"/>
                <w:sz w:val="20"/>
                <w:szCs w:val="20"/>
              </w:rPr>
              <w:t>Anti-embolik çorabın hastaya uygun olan bedeni seçilerek basınç önlenebilir.</w:t>
            </w:r>
            <w:r w:rsidRPr="00EB7ACE">
              <w:rPr>
                <w:color w:val="FF0000"/>
                <w:sz w:val="20"/>
                <w:szCs w:val="20"/>
                <w:vertAlign w:val="superscript"/>
              </w:rPr>
              <w:t>a</w:t>
            </w:r>
          </w:p>
          <w:p w14:paraId="589E1820" w14:textId="77777777" w:rsidR="003B03AE" w:rsidRPr="00EB7ACE" w:rsidRDefault="003B03AE" w:rsidP="00EC1931">
            <w:pPr>
              <w:pStyle w:val="ListeParagraf"/>
              <w:numPr>
                <w:ilvl w:val="0"/>
                <w:numId w:val="8"/>
              </w:numPr>
              <w:spacing w:line="360" w:lineRule="auto"/>
              <w:jc w:val="both"/>
              <w:rPr>
                <w:sz w:val="20"/>
                <w:szCs w:val="20"/>
              </w:rPr>
            </w:pPr>
            <w:r w:rsidRPr="00EB7ACE">
              <w:rPr>
                <w:sz w:val="20"/>
                <w:szCs w:val="20"/>
              </w:rPr>
              <w:t>Hastanın bedenine göre bir anti-embolik çorap seçilse bile basınç yarası gelişimini önlemede etkili değildir çünkü cerrahi girişim nedeniyle basınç yarası gelişimi olağandır.</w:t>
            </w:r>
          </w:p>
          <w:p w14:paraId="44105812" w14:textId="77777777" w:rsidR="002A58FB" w:rsidRPr="00EB7ACE" w:rsidRDefault="002A58FB" w:rsidP="002A58FB">
            <w:pPr>
              <w:spacing w:line="360" w:lineRule="auto"/>
              <w:ind w:left="360"/>
              <w:jc w:val="both"/>
              <w:rPr>
                <w:sz w:val="20"/>
                <w:szCs w:val="20"/>
              </w:rPr>
            </w:pPr>
          </w:p>
          <w:p w14:paraId="420F7937" w14:textId="77777777" w:rsidR="003B03AE" w:rsidRPr="00EB7ACE" w:rsidRDefault="003B03AE" w:rsidP="00EC1931">
            <w:pPr>
              <w:spacing w:line="360" w:lineRule="auto"/>
              <w:jc w:val="both"/>
              <w:rPr>
                <w:b/>
                <w:sz w:val="20"/>
                <w:szCs w:val="20"/>
              </w:rPr>
            </w:pPr>
            <w:r w:rsidRPr="00EB7ACE">
              <w:rPr>
                <w:b/>
                <w:sz w:val="20"/>
                <w:szCs w:val="20"/>
              </w:rPr>
              <w:t>TEMA-4: CİLT DEĞERLENDİRMESİ</w:t>
            </w:r>
          </w:p>
          <w:p w14:paraId="66AA022D" w14:textId="77777777" w:rsidR="003B03AE" w:rsidRPr="00EB7ACE" w:rsidRDefault="003B03AE" w:rsidP="00EC1931">
            <w:pPr>
              <w:spacing w:line="360" w:lineRule="auto"/>
              <w:jc w:val="both"/>
              <w:rPr>
                <w:b/>
                <w:sz w:val="20"/>
                <w:szCs w:val="20"/>
              </w:rPr>
            </w:pPr>
            <w:r w:rsidRPr="00EB7ACE">
              <w:rPr>
                <w:b/>
                <w:sz w:val="20"/>
                <w:szCs w:val="20"/>
              </w:rPr>
              <w:t>10. Tıbbi cihaz ile ilişkili basınç yaralarını önlemede cilt değerlendirme sıklığına ilişkin aşağıdaki ifadelerden hangisi DOĞRUDUR?</w:t>
            </w:r>
          </w:p>
          <w:p w14:paraId="23227854" w14:textId="4C5DBE13" w:rsidR="003B03AE" w:rsidRPr="00EB7ACE" w:rsidRDefault="003B03AE" w:rsidP="00EC1931">
            <w:pPr>
              <w:pStyle w:val="ListeParagraf"/>
              <w:numPr>
                <w:ilvl w:val="0"/>
                <w:numId w:val="5"/>
              </w:numPr>
              <w:spacing w:line="360" w:lineRule="auto"/>
              <w:jc w:val="both"/>
              <w:rPr>
                <w:sz w:val="20"/>
                <w:szCs w:val="20"/>
              </w:rPr>
            </w:pPr>
            <w:r w:rsidRPr="00EB7ACE">
              <w:rPr>
                <w:sz w:val="20"/>
                <w:szCs w:val="20"/>
              </w:rPr>
              <w:t xml:space="preserve">Sadece yüksek risk taşıyan cilt bölgelerinin haftada en az bir kez kontrol edilmesi </w:t>
            </w:r>
            <w:r w:rsidR="00AF7DC6">
              <w:rPr>
                <w:sz w:val="20"/>
                <w:szCs w:val="20"/>
              </w:rPr>
              <w:t>gereklidir</w:t>
            </w:r>
            <w:r w:rsidRPr="00EB7ACE">
              <w:rPr>
                <w:sz w:val="20"/>
                <w:szCs w:val="20"/>
              </w:rPr>
              <w:t>.</w:t>
            </w:r>
          </w:p>
          <w:p w14:paraId="7C6EEB47" w14:textId="77777777" w:rsidR="003B03AE" w:rsidRPr="00EB7ACE" w:rsidRDefault="003B03AE" w:rsidP="00EC1931">
            <w:pPr>
              <w:pStyle w:val="ListeParagraf"/>
              <w:numPr>
                <w:ilvl w:val="0"/>
                <w:numId w:val="5"/>
              </w:numPr>
              <w:spacing w:line="360" w:lineRule="auto"/>
              <w:jc w:val="both"/>
              <w:rPr>
                <w:sz w:val="20"/>
                <w:szCs w:val="20"/>
              </w:rPr>
            </w:pPr>
            <w:r w:rsidRPr="00EB7ACE">
              <w:rPr>
                <w:sz w:val="20"/>
                <w:szCs w:val="20"/>
              </w:rPr>
              <w:t>Sadece yüksek riskli hastaların cildinin haftada en az iki kez kontrol edilmesi yeterlidir.</w:t>
            </w:r>
          </w:p>
          <w:p w14:paraId="46450EE9" w14:textId="77777777" w:rsidR="003B03AE" w:rsidRPr="00EB7ACE" w:rsidRDefault="003B03AE" w:rsidP="00EC1931">
            <w:pPr>
              <w:pStyle w:val="ListeParagraf"/>
              <w:numPr>
                <w:ilvl w:val="0"/>
                <w:numId w:val="5"/>
              </w:numPr>
              <w:spacing w:line="360" w:lineRule="auto"/>
              <w:jc w:val="both"/>
              <w:rPr>
                <w:sz w:val="20"/>
                <w:szCs w:val="20"/>
              </w:rPr>
            </w:pPr>
            <w:r w:rsidRPr="00EB7ACE">
              <w:rPr>
                <w:sz w:val="20"/>
                <w:szCs w:val="20"/>
              </w:rPr>
              <w:t>Tüm hastaların mukozal bölgelerini günde iki kez, diğer cilt bölgelerini ise haftada bir kez kontrol etmek yeterlidir.</w:t>
            </w:r>
          </w:p>
          <w:p w14:paraId="6259CDE5" w14:textId="77777777" w:rsidR="003B03AE" w:rsidRPr="00EB7ACE" w:rsidRDefault="003B03AE" w:rsidP="00EC1931">
            <w:pPr>
              <w:pStyle w:val="ListeParagraf"/>
              <w:numPr>
                <w:ilvl w:val="0"/>
                <w:numId w:val="5"/>
              </w:numPr>
              <w:spacing w:line="360" w:lineRule="auto"/>
              <w:jc w:val="both"/>
              <w:rPr>
                <w:color w:val="FF0000"/>
                <w:sz w:val="20"/>
                <w:szCs w:val="20"/>
              </w:rPr>
            </w:pPr>
            <w:r w:rsidRPr="00EB7ACE">
              <w:rPr>
                <w:color w:val="FF0000"/>
                <w:sz w:val="20"/>
                <w:szCs w:val="20"/>
              </w:rPr>
              <w:t>Tıbbi cihazın olduğu cilt veya mukozanın günde en az iki kez kontrol edilmesi gereklidir.</w:t>
            </w:r>
            <w:r w:rsidRPr="00EB7ACE">
              <w:rPr>
                <w:color w:val="FF0000"/>
                <w:sz w:val="20"/>
                <w:szCs w:val="20"/>
                <w:vertAlign w:val="superscript"/>
              </w:rPr>
              <w:t>a</w:t>
            </w:r>
          </w:p>
          <w:p w14:paraId="2A3CAE72" w14:textId="77777777" w:rsidR="003B03AE" w:rsidRPr="00EB7ACE" w:rsidRDefault="002A58FB" w:rsidP="00EC1931">
            <w:pPr>
              <w:spacing w:line="360" w:lineRule="auto"/>
              <w:jc w:val="both"/>
              <w:rPr>
                <w:b/>
                <w:sz w:val="20"/>
                <w:szCs w:val="20"/>
              </w:rPr>
            </w:pPr>
            <w:r w:rsidRPr="00EB7ACE">
              <w:rPr>
                <w:b/>
                <w:sz w:val="20"/>
                <w:szCs w:val="20"/>
              </w:rPr>
              <w:t xml:space="preserve">11. </w:t>
            </w:r>
            <w:r w:rsidR="003B03AE" w:rsidRPr="00EB7ACE">
              <w:rPr>
                <w:b/>
                <w:sz w:val="20"/>
                <w:szCs w:val="20"/>
              </w:rPr>
              <w:t>Kliniğinizde/ünitenizde kronik karaciğer yetmezliği ile izlenen bir hastada alt ve üst ekstremitelerde +2 düzeyde ödem gelişmiştir. Bu hastada izlem ve tedavi amaçlı birden fazla tıbbi cihaz var olduğu düşünüldüğünde, basınç yarası riski açısından cilt değerlendirme sıklığı aşağıdakilerden hangisi olmalıdır?</w:t>
            </w:r>
          </w:p>
          <w:p w14:paraId="74FD2699" w14:textId="77777777" w:rsidR="003B03AE" w:rsidRPr="00EB7ACE" w:rsidRDefault="003B03AE" w:rsidP="00EC1931">
            <w:pPr>
              <w:pStyle w:val="ListeParagraf"/>
              <w:numPr>
                <w:ilvl w:val="0"/>
                <w:numId w:val="6"/>
              </w:numPr>
              <w:spacing w:line="360" w:lineRule="auto"/>
              <w:jc w:val="both"/>
              <w:rPr>
                <w:sz w:val="20"/>
                <w:szCs w:val="20"/>
              </w:rPr>
            </w:pPr>
            <w:r w:rsidRPr="00EB7ACE">
              <w:rPr>
                <w:sz w:val="20"/>
                <w:szCs w:val="20"/>
              </w:rPr>
              <w:t>Tüm hastalardaki cilt değerlendirme sıklığı bu hasta için de geçerlidir. Günde iki kez kontrol edilmesi yeterlidir.</w:t>
            </w:r>
          </w:p>
          <w:p w14:paraId="2EBEBDF5" w14:textId="77777777" w:rsidR="003B03AE" w:rsidRPr="00EB7ACE" w:rsidRDefault="003B03AE" w:rsidP="00EC1931">
            <w:pPr>
              <w:pStyle w:val="ListeParagraf"/>
              <w:numPr>
                <w:ilvl w:val="0"/>
                <w:numId w:val="6"/>
              </w:numPr>
              <w:spacing w:line="360" w:lineRule="auto"/>
              <w:jc w:val="both"/>
              <w:rPr>
                <w:sz w:val="20"/>
                <w:szCs w:val="20"/>
              </w:rPr>
            </w:pPr>
            <w:r w:rsidRPr="00EB7ACE">
              <w:rPr>
                <w:sz w:val="20"/>
                <w:szCs w:val="20"/>
              </w:rPr>
              <w:t>Hastanın sıvı dengesizliği durumu mukozal membran üzerindeki tıbbi cihazların basınç yarası oluşturma hassasiyetini arttıracağından sadece mukozal membran yüzeylerinin günde iki kez kontrol edilmesi yeterlidir.</w:t>
            </w:r>
          </w:p>
          <w:p w14:paraId="668A3BF0" w14:textId="77777777" w:rsidR="003B03AE" w:rsidRPr="00EB7ACE" w:rsidRDefault="003B03AE" w:rsidP="00EC1931">
            <w:pPr>
              <w:pStyle w:val="ListeParagraf"/>
              <w:numPr>
                <w:ilvl w:val="0"/>
                <w:numId w:val="6"/>
              </w:numPr>
              <w:spacing w:line="360" w:lineRule="auto"/>
              <w:jc w:val="both"/>
              <w:rPr>
                <w:color w:val="FF0000"/>
                <w:sz w:val="20"/>
                <w:szCs w:val="20"/>
              </w:rPr>
            </w:pPr>
            <w:r w:rsidRPr="00EB7ACE">
              <w:rPr>
                <w:color w:val="FF0000"/>
                <w:sz w:val="20"/>
                <w:szCs w:val="20"/>
              </w:rPr>
              <w:t>Hastanın sıvı dengesizliği durumu nedeniyle tüm cilt değerlendirmesi sıklığı günde iki kezden fazla olmalıdır.</w:t>
            </w:r>
            <w:r w:rsidRPr="00EB7ACE">
              <w:rPr>
                <w:color w:val="FF0000"/>
                <w:sz w:val="20"/>
                <w:szCs w:val="20"/>
                <w:vertAlign w:val="superscript"/>
              </w:rPr>
              <w:t>a</w:t>
            </w:r>
          </w:p>
          <w:p w14:paraId="602A6185" w14:textId="77777777" w:rsidR="003B03AE" w:rsidRPr="00EB7ACE" w:rsidRDefault="003B03AE" w:rsidP="00EC1931">
            <w:pPr>
              <w:pStyle w:val="ListeParagraf"/>
              <w:numPr>
                <w:ilvl w:val="0"/>
                <w:numId w:val="6"/>
              </w:numPr>
              <w:spacing w:line="360" w:lineRule="auto"/>
              <w:jc w:val="both"/>
              <w:rPr>
                <w:sz w:val="20"/>
                <w:szCs w:val="20"/>
              </w:rPr>
            </w:pPr>
            <w:r w:rsidRPr="00EB7ACE">
              <w:rPr>
                <w:sz w:val="20"/>
                <w:szCs w:val="20"/>
              </w:rPr>
              <w:t>Sadece ödemli bölgelerde yer alan tıbbi cihazların günde bir kez değerlendirilmesi yeterlidir.</w:t>
            </w:r>
          </w:p>
          <w:p w14:paraId="54EC0468" w14:textId="2D5A30DD" w:rsidR="003B03AE" w:rsidRPr="00EB7ACE" w:rsidRDefault="002A58FB" w:rsidP="00EC1931">
            <w:pPr>
              <w:spacing w:line="360" w:lineRule="auto"/>
              <w:jc w:val="both"/>
              <w:rPr>
                <w:b/>
                <w:sz w:val="20"/>
                <w:szCs w:val="20"/>
              </w:rPr>
            </w:pPr>
            <w:r w:rsidRPr="00EB7ACE">
              <w:rPr>
                <w:b/>
                <w:sz w:val="20"/>
                <w:szCs w:val="20"/>
              </w:rPr>
              <w:lastRenderedPageBreak/>
              <w:t xml:space="preserve">12. </w:t>
            </w:r>
            <w:r w:rsidR="003B03AE" w:rsidRPr="00EB7ACE">
              <w:rPr>
                <w:b/>
                <w:sz w:val="20"/>
                <w:szCs w:val="20"/>
              </w:rPr>
              <w:t>Trakeostomili bir hastanızın pansumanını yaptığınız sırada stabilizasyon ekipmanının boyun etrafında yara</w:t>
            </w:r>
            <w:r w:rsidR="00AF7DC6">
              <w:rPr>
                <w:b/>
                <w:sz w:val="20"/>
                <w:szCs w:val="20"/>
              </w:rPr>
              <w:t>ya</w:t>
            </w:r>
            <w:r w:rsidR="003B03AE" w:rsidRPr="00EB7ACE">
              <w:rPr>
                <w:b/>
                <w:sz w:val="20"/>
                <w:szCs w:val="20"/>
              </w:rPr>
              <w:t xml:space="preserve"> neden olduğunu fark</w:t>
            </w:r>
            <w:r w:rsidR="00152590">
              <w:rPr>
                <w:b/>
                <w:sz w:val="20"/>
                <w:szCs w:val="20"/>
              </w:rPr>
              <w:t xml:space="preserve"> </w:t>
            </w:r>
            <w:r w:rsidR="003B03AE" w:rsidRPr="00EB7ACE">
              <w:rPr>
                <w:b/>
                <w:sz w:val="20"/>
                <w:szCs w:val="20"/>
              </w:rPr>
              <w:t xml:space="preserve">ettiniz. </w:t>
            </w:r>
            <w:r w:rsidR="003B03AE" w:rsidRPr="00EB7ACE">
              <w:rPr>
                <w:b/>
                <w:bCs/>
                <w:sz w:val="20"/>
                <w:szCs w:val="20"/>
              </w:rPr>
              <w:t>Dosyasına göz attınız, ancak çalışma arkadaşlarınızın herhangi bir yara/cilt problemine dair kaydına rastlamadınız.</w:t>
            </w:r>
            <w:r w:rsidR="003B03AE" w:rsidRPr="00EB7ACE">
              <w:rPr>
                <w:b/>
                <w:sz w:val="20"/>
                <w:szCs w:val="20"/>
              </w:rPr>
              <w:t xml:space="preserve"> Buna göre aşağıdaki ifadelerden hangisi DOĞRUDUR?</w:t>
            </w:r>
          </w:p>
          <w:p w14:paraId="7D71E27E" w14:textId="77777777" w:rsidR="003B03AE" w:rsidRPr="00EB7ACE" w:rsidRDefault="003B03AE" w:rsidP="00EC1931">
            <w:pPr>
              <w:pStyle w:val="ListeParagraf"/>
              <w:numPr>
                <w:ilvl w:val="0"/>
                <w:numId w:val="7"/>
              </w:numPr>
              <w:spacing w:line="360" w:lineRule="auto"/>
              <w:jc w:val="both"/>
              <w:rPr>
                <w:sz w:val="20"/>
                <w:szCs w:val="20"/>
              </w:rPr>
            </w:pPr>
            <w:r w:rsidRPr="00EB7ACE">
              <w:rPr>
                <w:sz w:val="20"/>
                <w:szCs w:val="20"/>
              </w:rPr>
              <w:t>Trakeostomi kanülü nedeniyle gelişen basınç yaraları evrelendirilemez. Bu nedenle kaydedilmemesi olağandır.</w:t>
            </w:r>
          </w:p>
          <w:p w14:paraId="150AFE60" w14:textId="77777777" w:rsidR="003B03AE" w:rsidRPr="00EB7ACE" w:rsidRDefault="003B03AE" w:rsidP="00EC1931">
            <w:pPr>
              <w:pStyle w:val="ListeParagraf"/>
              <w:numPr>
                <w:ilvl w:val="0"/>
                <w:numId w:val="7"/>
              </w:numPr>
              <w:spacing w:line="360" w:lineRule="auto"/>
              <w:jc w:val="both"/>
              <w:rPr>
                <w:sz w:val="20"/>
                <w:szCs w:val="20"/>
              </w:rPr>
            </w:pPr>
            <w:r w:rsidRPr="00EB7ACE">
              <w:rPr>
                <w:sz w:val="20"/>
                <w:szCs w:val="20"/>
              </w:rPr>
              <w:t>Basınç yarası geliştirme riski, tıbbi cihazın stabilizasyon ekipmanını kapsamaz. Bu nedenle kaydedilmemesi olağandır.</w:t>
            </w:r>
          </w:p>
          <w:p w14:paraId="61CD736D" w14:textId="77777777" w:rsidR="003B03AE" w:rsidRPr="00EB7ACE" w:rsidRDefault="003B03AE" w:rsidP="00EC1931">
            <w:pPr>
              <w:pStyle w:val="ListeParagraf"/>
              <w:numPr>
                <w:ilvl w:val="0"/>
                <w:numId w:val="7"/>
              </w:numPr>
              <w:spacing w:line="360" w:lineRule="auto"/>
              <w:jc w:val="both"/>
              <w:rPr>
                <w:color w:val="FF0000"/>
                <w:sz w:val="20"/>
                <w:szCs w:val="20"/>
              </w:rPr>
            </w:pPr>
            <w:r w:rsidRPr="00EB7ACE">
              <w:rPr>
                <w:color w:val="FF0000"/>
                <w:sz w:val="20"/>
                <w:szCs w:val="20"/>
              </w:rPr>
              <w:t xml:space="preserve">Herhangi bir tıbbi cihazın basınç yarası geliştirme riski, cihazın varsa stabilizasyon ekipmanı için de geçerlidir ve aynı sıklıkla kontrol edilmesi </w:t>
            </w:r>
            <w:r w:rsidR="00CE5FC6" w:rsidRPr="00EB7ACE">
              <w:rPr>
                <w:color w:val="FF0000"/>
                <w:sz w:val="20"/>
                <w:szCs w:val="20"/>
              </w:rPr>
              <w:t xml:space="preserve">ve kaydedilmesi </w:t>
            </w:r>
            <w:r w:rsidRPr="00EB7ACE">
              <w:rPr>
                <w:color w:val="FF0000"/>
                <w:sz w:val="20"/>
                <w:szCs w:val="20"/>
              </w:rPr>
              <w:t>gereklidir.</w:t>
            </w:r>
            <w:r w:rsidRPr="00EB7ACE">
              <w:rPr>
                <w:color w:val="FF0000"/>
                <w:sz w:val="20"/>
                <w:szCs w:val="20"/>
                <w:vertAlign w:val="superscript"/>
              </w:rPr>
              <w:t>a</w:t>
            </w:r>
          </w:p>
          <w:p w14:paraId="21D21289" w14:textId="77777777" w:rsidR="003B03AE" w:rsidRPr="00EB7ACE" w:rsidRDefault="003B03AE" w:rsidP="00EC1931">
            <w:pPr>
              <w:pStyle w:val="ListeParagraf"/>
              <w:numPr>
                <w:ilvl w:val="0"/>
                <w:numId w:val="7"/>
              </w:numPr>
              <w:spacing w:line="360" w:lineRule="auto"/>
              <w:jc w:val="both"/>
              <w:rPr>
                <w:sz w:val="20"/>
                <w:szCs w:val="20"/>
              </w:rPr>
            </w:pPr>
            <w:r w:rsidRPr="00EB7ACE">
              <w:rPr>
                <w:sz w:val="20"/>
                <w:szCs w:val="20"/>
              </w:rPr>
              <w:t>Bunun bir basınç yarası olup olmadığını bilmek için yeterli bilgi yoktur.</w:t>
            </w:r>
          </w:p>
          <w:p w14:paraId="131DE7DD" w14:textId="77777777" w:rsidR="00CE5FC6" w:rsidRPr="00EB7ACE" w:rsidRDefault="00CE5FC6" w:rsidP="00CE5FC6">
            <w:pPr>
              <w:spacing w:line="360" w:lineRule="auto"/>
              <w:ind w:left="360"/>
              <w:jc w:val="both"/>
              <w:rPr>
                <w:sz w:val="20"/>
                <w:szCs w:val="20"/>
              </w:rPr>
            </w:pPr>
          </w:p>
          <w:p w14:paraId="7D54D7CE" w14:textId="77777777" w:rsidR="003B03AE" w:rsidRPr="00EB7ACE" w:rsidRDefault="003B03AE" w:rsidP="00EC1931">
            <w:pPr>
              <w:spacing w:line="360" w:lineRule="auto"/>
              <w:jc w:val="both"/>
              <w:rPr>
                <w:b/>
                <w:sz w:val="20"/>
                <w:szCs w:val="20"/>
              </w:rPr>
            </w:pPr>
            <w:r w:rsidRPr="00EB7ACE">
              <w:rPr>
                <w:b/>
                <w:sz w:val="20"/>
                <w:szCs w:val="20"/>
              </w:rPr>
              <w:t>TEMA-5: ÖNLEME</w:t>
            </w:r>
          </w:p>
          <w:p w14:paraId="3AE807D3" w14:textId="77777777" w:rsidR="003B03AE" w:rsidRPr="00EB7ACE" w:rsidRDefault="003B03AE" w:rsidP="00EC1931">
            <w:pPr>
              <w:spacing w:line="360" w:lineRule="auto"/>
              <w:jc w:val="both"/>
              <w:rPr>
                <w:b/>
                <w:sz w:val="20"/>
                <w:szCs w:val="20"/>
              </w:rPr>
            </w:pPr>
            <w:r w:rsidRPr="00EB7ACE">
              <w:rPr>
                <w:b/>
                <w:sz w:val="20"/>
                <w:szCs w:val="20"/>
              </w:rPr>
              <w:t>13. Tıbbi cihaz ile ilişkili basınç yaralarını önleme stratejilerine yönelik aşağıdaki ifadelerden hangisi DOĞRUDUR?</w:t>
            </w:r>
          </w:p>
          <w:p w14:paraId="72810B95" w14:textId="77777777" w:rsidR="003B03AE" w:rsidRPr="00EB7ACE" w:rsidRDefault="003B03AE" w:rsidP="00EC1931">
            <w:pPr>
              <w:pStyle w:val="ListeParagraf"/>
              <w:numPr>
                <w:ilvl w:val="0"/>
                <w:numId w:val="9"/>
              </w:numPr>
              <w:spacing w:line="360" w:lineRule="auto"/>
              <w:jc w:val="both"/>
              <w:rPr>
                <w:sz w:val="20"/>
                <w:szCs w:val="20"/>
              </w:rPr>
            </w:pPr>
            <w:r w:rsidRPr="00EB7ACE">
              <w:rPr>
                <w:sz w:val="20"/>
                <w:szCs w:val="20"/>
              </w:rPr>
              <w:t>Tıbbi cihaz altındaki cildin sürekli nemli tutulması önemlidir.</w:t>
            </w:r>
          </w:p>
          <w:p w14:paraId="5BA63C7A" w14:textId="77777777" w:rsidR="003B03AE" w:rsidRPr="00EB7ACE" w:rsidRDefault="003B03AE" w:rsidP="00EC1931">
            <w:pPr>
              <w:pStyle w:val="ListeParagraf"/>
              <w:numPr>
                <w:ilvl w:val="0"/>
                <w:numId w:val="9"/>
              </w:numPr>
              <w:spacing w:line="360" w:lineRule="auto"/>
              <w:jc w:val="both"/>
              <w:rPr>
                <w:color w:val="FF0000"/>
                <w:sz w:val="20"/>
                <w:szCs w:val="20"/>
              </w:rPr>
            </w:pPr>
            <w:r w:rsidRPr="00EB7ACE">
              <w:rPr>
                <w:color w:val="FF0000"/>
                <w:sz w:val="20"/>
                <w:szCs w:val="20"/>
              </w:rPr>
              <w:t>Tıbbi olarak mümkün ise en kısa sürede cihaz kullanımının ortadan kaldırılması gerekir.</w:t>
            </w:r>
            <w:r w:rsidRPr="00EB7ACE">
              <w:rPr>
                <w:color w:val="FF0000"/>
                <w:sz w:val="20"/>
                <w:szCs w:val="20"/>
                <w:vertAlign w:val="superscript"/>
              </w:rPr>
              <w:t>a</w:t>
            </w:r>
          </w:p>
          <w:p w14:paraId="136AFD26" w14:textId="77777777" w:rsidR="003B03AE" w:rsidRPr="00EB7ACE" w:rsidRDefault="003B03AE" w:rsidP="00EC1931">
            <w:pPr>
              <w:pStyle w:val="ListeParagraf"/>
              <w:numPr>
                <w:ilvl w:val="0"/>
                <w:numId w:val="9"/>
              </w:numPr>
              <w:spacing w:line="360" w:lineRule="auto"/>
              <w:jc w:val="both"/>
              <w:rPr>
                <w:sz w:val="20"/>
                <w:szCs w:val="20"/>
              </w:rPr>
            </w:pPr>
            <w:r w:rsidRPr="00EB7ACE">
              <w:rPr>
                <w:sz w:val="20"/>
                <w:szCs w:val="20"/>
              </w:rPr>
              <w:t>Basıncı dağıtmak ve kayma kuvvetlerini azaltmak için sadece hasta yeniden konumlandırılmalıdır.</w:t>
            </w:r>
          </w:p>
          <w:p w14:paraId="0A7E52B4" w14:textId="77777777" w:rsidR="003B03AE" w:rsidRPr="00EB7ACE" w:rsidRDefault="003B03AE" w:rsidP="00EC1931">
            <w:pPr>
              <w:pStyle w:val="ListeParagraf"/>
              <w:numPr>
                <w:ilvl w:val="0"/>
                <w:numId w:val="9"/>
              </w:numPr>
              <w:spacing w:line="360" w:lineRule="auto"/>
              <w:jc w:val="both"/>
              <w:rPr>
                <w:sz w:val="20"/>
                <w:szCs w:val="20"/>
              </w:rPr>
            </w:pPr>
            <w:r w:rsidRPr="00EB7ACE">
              <w:rPr>
                <w:sz w:val="20"/>
                <w:szCs w:val="20"/>
              </w:rPr>
              <w:t>Basıncı dağıtmak ve kayma kuvvetlerini azaltmak için sadece cihazı yeniden konumlandırmak yeterlidir.</w:t>
            </w:r>
          </w:p>
          <w:p w14:paraId="2B378A33" w14:textId="77777777" w:rsidR="003B03AE" w:rsidRPr="00EB7ACE" w:rsidRDefault="00CE5FC6" w:rsidP="00EC1931">
            <w:pPr>
              <w:spacing w:line="360" w:lineRule="auto"/>
              <w:jc w:val="both"/>
              <w:rPr>
                <w:b/>
                <w:sz w:val="20"/>
                <w:szCs w:val="20"/>
              </w:rPr>
            </w:pPr>
            <w:r w:rsidRPr="00EB7ACE">
              <w:rPr>
                <w:b/>
                <w:sz w:val="20"/>
                <w:szCs w:val="20"/>
              </w:rPr>
              <w:t xml:space="preserve">14. </w:t>
            </w:r>
            <w:r w:rsidR="003B03AE" w:rsidRPr="00EB7ACE">
              <w:rPr>
                <w:b/>
                <w:sz w:val="20"/>
                <w:szCs w:val="20"/>
              </w:rPr>
              <w:t xml:space="preserve">Kliniğinize/ünitenize hipoksik KOAH alevlenmesi nedeniyle bir </w:t>
            </w:r>
            <w:r w:rsidRPr="00EB7ACE">
              <w:rPr>
                <w:b/>
                <w:sz w:val="20"/>
                <w:szCs w:val="20"/>
              </w:rPr>
              <w:t xml:space="preserve">erkek </w:t>
            </w:r>
            <w:r w:rsidR="003B03AE" w:rsidRPr="00EB7ACE">
              <w:rPr>
                <w:b/>
                <w:sz w:val="20"/>
                <w:szCs w:val="20"/>
              </w:rPr>
              <w:t>hasta kabul edildi</w:t>
            </w:r>
            <w:r w:rsidR="003B03AE" w:rsidRPr="00EB7ACE">
              <w:rPr>
                <w:b/>
                <w:bCs/>
                <w:sz w:val="20"/>
                <w:szCs w:val="20"/>
              </w:rPr>
              <w:t xml:space="preserve">. </w:t>
            </w:r>
            <w:r w:rsidR="003B03AE" w:rsidRPr="00EB7ACE">
              <w:rPr>
                <w:b/>
                <w:sz w:val="20"/>
                <w:szCs w:val="20"/>
              </w:rPr>
              <w:t xml:space="preserve">Hasta için hekimleri tarafından CPAP (Sürekli pozitif hava yolu basıncı) tedavisi planlandı. Geçmişte CPAP maskesi nedeniyle yüz ve burunda basınç yarası geliştiğini gördüğünüz birçok hastanız oldu. Ancak kliniğinizde hastalar için uyguladığınız </w:t>
            </w:r>
            <w:r w:rsidR="003B03AE" w:rsidRPr="00EB7ACE">
              <w:rPr>
                <w:b/>
                <w:bCs/>
                <w:sz w:val="20"/>
                <w:szCs w:val="20"/>
              </w:rPr>
              <w:t>Basınç Yarası Risk Değerlendirme Aracı bu hasta için herhangi bir risk olmadığını gösterdi.</w:t>
            </w:r>
            <w:r w:rsidR="003B03AE" w:rsidRPr="00EB7ACE">
              <w:rPr>
                <w:b/>
                <w:sz w:val="20"/>
                <w:szCs w:val="20"/>
              </w:rPr>
              <w:t xml:space="preserve"> Bu durumda aşağıdakilerden hangisini yapmak en UYGUNDUR?</w:t>
            </w:r>
          </w:p>
          <w:p w14:paraId="0CBD92F5" w14:textId="77777777" w:rsidR="003B03AE" w:rsidRPr="00EB7ACE" w:rsidRDefault="003B03AE" w:rsidP="00EC1931">
            <w:pPr>
              <w:pStyle w:val="ListeParagraf"/>
              <w:numPr>
                <w:ilvl w:val="0"/>
                <w:numId w:val="10"/>
              </w:numPr>
              <w:spacing w:line="360" w:lineRule="auto"/>
              <w:jc w:val="both"/>
              <w:rPr>
                <w:sz w:val="20"/>
                <w:szCs w:val="20"/>
              </w:rPr>
            </w:pPr>
            <w:r w:rsidRPr="00EB7ACE">
              <w:rPr>
                <w:sz w:val="20"/>
                <w:szCs w:val="20"/>
              </w:rPr>
              <w:t>Herhangi bir girişim uygulamazsınız çünkü skorlama aracı yüksek risk olmadığını gösterdi.</w:t>
            </w:r>
          </w:p>
          <w:p w14:paraId="5FBB7EF8" w14:textId="77777777" w:rsidR="003B03AE" w:rsidRPr="00EB7ACE" w:rsidRDefault="003B03AE" w:rsidP="00EC1931">
            <w:pPr>
              <w:pStyle w:val="ListeParagraf"/>
              <w:numPr>
                <w:ilvl w:val="0"/>
                <w:numId w:val="10"/>
              </w:numPr>
              <w:spacing w:line="360" w:lineRule="auto"/>
              <w:jc w:val="both"/>
              <w:rPr>
                <w:sz w:val="20"/>
                <w:szCs w:val="20"/>
              </w:rPr>
            </w:pPr>
            <w:r w:rsidRPr="00EB7ACE">
              <w:rPr>
                <w:sz w:val="20"/>
                <w:szCs w:val="20"/>
              </w:rPr>
              <w:t>Herhangi bir girişim uygulamazsanız. Sadece cilt değerlendirmesi yapmak yeterlidir.</w:t>
            </w:r>
          </w:p>
          <w:p w14:paraId="3702D240" w14:textId="77777777" w:rsidR="003B03AE" w:rsidRPr="00EB7ACE" w:rsidRDefault="003B03AE" w:rsidP="00EC1931">
            <w:pPr>
              <w:pStyle w:val="ListeParagraf"/>
              <w:numPr>
                <w:ilvl w:val="0"/>
                <w:numId w:val="10"/>
              </w:numPr>
              <w:spacing w:line="360" w:lineRule="auto"/>
              <w:jc w:val="both"/>
              <w:rPr>
                <w:color w:val="FF0000"/>
                <w:sz w:val="20"/>
                <w:szCs w:val="20"/>
              </w:rPr>
            </w:pPr>
            <w:r w:rsidRPr="00EB7ACE">
              <w:rPr>
                <w:color w:val="FF0000"/>
                <w:sz w:val="20"/>
                <w:szCs w:val="20"/>
              </w:rPr>
              <w:t>Hastanın basınç yarası geliştirme riskini azaltmak için CPAP maskenin altında profilaktik yara örtüsü kullanırsınız.</w:t>
            </w:r>
            <w:r w:rsidRPr="00EB7ACE">
              <w:rPr>
                <w:color w:val="FF0000"/>
                <w:sz w:val="20"/>
                <w:szCs w:val="20"/>
                <w:vertAlign w:val="superscript"/>
              </w:rPr>
              <w:t>a</w:t>
            </w:r>
          </w:p>
          <w:p w14:paraId="0248B925" w14:textId="77777777" w:rsidR="003B03AE" w:rsidRPr="00EB7ACE" w:rsidRDefault="003B03AE" w:rsidP="00EC1931">
            <w:pPr>
              <w:pStyle w:val="ListeParagraf"/>
              <w:numPr>
                <w:ilvl w:val="0"/>
                <w:numId w:val="10"/>
              </w:numPr>
              <w:adjustRightInd w:val="0"/>
              <w:snapToGrid w:val="0"/>
              <w:spacing w:line="300" w:lineRule="auto"/>
              <w:rPr>
                <w:sz w:val="20"/>
                <w:szCs w:val="20"/>
              </w:rPr>
            </w:pPr>
            <w:r w:rsidRPr="00EB7ACE">
              <w:rPr>
                <w:sz w:val="20"/>
                <w:szCs w:val="20"/>
              </w:rPr>
              <w:t>Her gün hastayı yeniden değerlendirirsiniz ve eğer basınç yarası gelişme riski artıyorsa önlem almaya karar verirsiniz.</w:t>
            </w:r>
          </w:p>
          <w:p w14:paraId="3AF37664" w14:textId="77777777" w:rsidR="003B03AE" w:rsidRPr="00EB7ACE" w:rsidRDefault="003B03AE" w:rsidP="00EC1931">
            <w:pPr>
              <w:spacing w:line="360" w:lineRule="auto"/>
              <w:jc w:val="both"/>
              <w:rPr>
                <w:b/>
                <w:sz w:val="20"/>
                <w:szCs w:val="20"/>
              </w:rPr>
            </w:pPr>
          </w:p>
          <w:p w14:paraId="2911ABC7" w14:textId="77777777" w:rsidR="003B03AE" w:rsidRPr="00EB7ACE" w:rsidRDefault="003B03AE" w:rsidP="00EC1931">
            <w:pPr>
              <w:spacing w:line="360" w:lineRule="auto"/>
              <w:jc w:val="both"/>
              <w:rPr>
                <w:b/>
                <w:sz w:val="20"/>
                <w:szCs w:val="20"/>
              </w:rPr>
            </w:pPr>
            <w:r w:rsidRPr="00EB7ACE">
              <w:rPr>
                <w:b/>
                <w:sz w:val="20"/>
                <w:szCs w:val="20"/>
              </w:rPr>
              <w:t>TEMA-6: ÖZEL HASTA GRUPLARI</w:t>
            </w:r>
          </w:p>
          <w:p w14:paraId="25F7CCC8" w14:textId="77777777" w:rsidR="003B03AE" w:rsidRPr="00EB7ACE" w:rsidRDefault="003B03AE" w:rsidP="00EC1931">
            <w:pPr>
              <w:spacing w:line="360" w:lineRule="auto"/>
              <w:jc w:val="both"/>
              <w:rPr>
                <w:b/>
                <w:sz w:val="20"/>
                <w:szCs w:val="20"/>
              </w:rPr>
            </w:pPr>
            <w:r w:rsidRPr="00EB7ACE">
              <w:rPr>
                <w:b/>
                <w:sz w:val="20"/>
                <w:szCs w:val="20"/>
              </w:rPr>
              <w:t>15. Aşağıda verilen hasta gruplarından hangisi tıbbi cihaz ile ilişkili basınç yarası geliştirme konusunda daha duyarlıdır?</w:t>
            </w:r>
          </w:p>
          <w:p w14:paraId="2E77E62E" w14:textId="77777777" w:rsidR="003B03AE" w:rsidRPr="00EB7ACE" w:rsidRDefault="003B03AE" w:rsidP="00EC1931">
            <w:pPr>
              <w:pStyle w:val="ListeParagraf"/>
              <w:numPr>
                <w:ilvl w:val="0"/>
                <w:numId w:val="11"/>
              </w:numPr>
              <w:spacing w:line="360" w:lineRule="auto"/>
              <w:jc w:val="both"/>
              <w:rPr>
                <w:color w:val="FF0000"/>
                <w:sz w:val="20"/>
                <w:szCs w:val="20"/>
              </w:rPr>
            </w:pPr>
            <w:r w:rsidRPr="00EB7ACE">
              <w:rPr>
                <w:color w:val="FF0000"/>
                <w:sz w:val="20"/>
                <w:szCs w:val="20"/>
              </w:rPr>
              <w:t>Yeni doğanlar</w:t>
            </w:r>
            <w:r w:rsidRPr="00EB7ACE">
              <w:rPr>
                <w:color w:val="FF0000"/>
                <w:sz w:val="20"/>
                <w:szCs w:val="20"/>
                <w:vertAlign w:val="superscript"/>
              </w:rPr>
              <w:t>a</w:t>
            </w:r>
          </w:p>
          <w:p w14:paraId="48C63E2A" w14:textId="77777777" w:rsidR="003B03AE" w:rsidRPr="00EB7ACE" w:rsidRDefault="003B03AE" w:rsidP="00EC1931">
            <w:pPr>
              <w:pStyle w:val="ListeParagraf"/>
              <w:numPr>
                <w:ilvl w:val="0"/>
                <w:numId w:val="11"/>
              </w:numPr>
              <w:spacing w:line="360" w:lineRule="auto"/>
              <w:jc w:val="both"/>
              <w:rPr>
                <w:sz w:val="20"/>
                <w:szCs w:val="20"/>
              </w:rPr>
            </w:pPr>
            <w:r w:rsidRPr="00EB7ACE">
              <w:rPr>
                <w:sz w:val="20"/>
                <w:szCs w:val="20"/>
              </w:rPr>
              <w:t>Kadın doğum hastaları</w:t>
            </w:r>
          </w:p>
          <w:p w14:paraId="784BA7B9" w14:textId="77777777" w:rsidR="003B03AE" w:rsidRPr="00EB7ACE" w:rsidRDefault="003B03AE" w:rsidP="00EC1931">
            <w:pPr>
              <w:pStyle w:val="ListeParagraf"/>
              <w:numPr>
                <w:ilvl w:val="0"/>
                <w:numId w:val="11"/>
              </w:numPr>
              <w:spacing w:line="360" w:lineRule="auto"/>
              <w:jc w:val="both"/>
              <w:rPr>
                <w:sz w:val="20"/>
                <w:szCs w:val="20"/>
              </w:rPr>
            </w:pPr>
            <w:r w:rsidRPr="00EB7ACE">
              <w:rPr>
                <w:sz w:val="20"/>
                <w:szCs w:val="20"/>
              </w:rPr>
              <w:t>Cerrahi hastaları</w:t>
            </w:r>
          </w:p>
          <w:p w14:paraId="096E5594" w14:textId="77777777" w:rsidR="003B03AE" w:rsidRPr="00EB7ACE" w:rsidRDefault="003B03AE" w:rsidP="00EC1931">
            <w:pPr>
              <w:pStyle w:val="ListeParagraf"/>
              <w:numPr>
                <w:ilvl w:val="0"/>
                <w:numId w:val="11"/>
              </w:numPr>
              <w:spacing w:line="360" w:lineRule="auto"/>
              <w:jc w:val="both"/>
              <w:rPr>
                <w:sz w:val="20"/>
                <w:szCs w:val="20"/>
              </w:rPr>
            </w:pPr>
            <w:r w:rsidRPr="00EB7ACE">
              <w:rPr>
                <w:sz w:val="20"/>
                <w:szCs w:val="20"/>
              </w:rPr>
              <w:t>Yaşlı hastalar</w:t>
            </w:r>
          </w:p>
          <w:p w14:paraId="68D5BB7F" w14:textId="77777777" w:rsidR="003B03AE" w:rsidRPr="00EB7ACE" w:rsidRDefault="003B03AE" w:rsidP="00EC1931">
            <w:pPr>
              <w:spacing w:line="360" w:lineRule="auto"/>
              <w:jc w:val="both"/>
              <w:rPr>
                <w:b/>
                <w:sz w:val="20"/>
                <w:szCs w:val="20"/>
              </w:rPr>
            </w:pPr>
            <w:r w:rsidRPr="00EB7ACE">
              <w:rPr>
                <w:b/>
                <w:sz w:val="20"/>
                <w:szCs w:val="20"/>
              </w:rPr>
              <w:lastRenderedPageBreak/>
              <w:t>16. Özellikle aşırı kilolu veya obez bireylerde kullanılacak tıbbi cihazlara basınç yarası gelişimi açısından daha fazla dikkat edilmelidir. Bu ifade DOĞRU mudur?</w:t>
            </w:r>
          </w:p>
          <w:p w14:paraId="6A86E1D5" w14:textId="77777777" w:rsidR="003B03AE" w:rsidRPr="00EB7ACE" w:rsidRDefault="003B03AE" w:rsidP="00EC1931">
            <w:pPr>
              <w:pStyle w:val="ListeParagraf"/>
              <w:numPr>
                <w:ilvl w:val="0"/>
                <w:numId w:val="12"/>
              </w:numPr>
              <w:spacing w:line="360" w:lineRule="auto"/>
              <w:jc w:val="both"/>
              <w:rPr>
                <w:sz w:val="20"/>
                <w:szCs w:val="20"/>
              </w:rPr>
            </w:pPr>
            <w:r w:rsidRPr="00EB7ACE">
              <w:rPr>
                <w:sz w:val="20"/>
                <w:szCs w:val="20"/>
              </w:rPr>
              <w:t>Hayır, aşırı kilolu veya obez bireyler de diğer bireyler gibi aynı dikkatle izlemelidir.</w:t>
            </w:r>
          </w:p>
          <w:p w14:paraId="53929B65" w14:textId="77777777" w:rsidR="003B03AE" w:rsidRPr="00EB7ACE" w:rsidRDefault="003B03AE" w:rsidP="00EC1931">
            <w:pPr>
              <w:pStyle w:val="ListeParagraf"/>
              <w:numPr>
                <w:ilvl w:val="0"/>
                <w:numId w:val="12"/>
              </w:numPr>
              <w:spacing w:line="360" w:lineRule="auto"/>
              <w:jc w:val="both"/>
              <w:rPr>
                <w:sz w:val="20"/>
                <w:szCs w:val="20"/>
              </w:rPr>
            </w:pPr>
            <w:r w:rsidRPr="00EB7ACE">
              <w:rPr>
                <w:sz w:val="20"/>
                <w:szCs w:val="20"/>
              </w:rPr>
              <w:t>Hayır, sadece hastanın geçmiş öyküsünde basınç yarası varsa dikkat edilmelidir.</w:t>
            </w:r>
          </w:p>
          <w:p w14:paraId="3A604490" w14:textId="77777777" w:rsidR="003B03AE" w:rsidRPr="00EB7ACE" w:rsidRDefault="003B03AE" w:rsidP="00EC1931">
            <w:pPr>
              <w:pStyle w:val="ListeParagraf"/>
              <w:numPr>
                <w:ilvl w:val="0"/>
                <w:numId w:val="12"/>
              </w:numPr>
              <w:spacing w:line="360" w:lineRule="auto"/>
              <w:jc w:val="both"/>
              <w:rPr>
                <w:color w:val="FF0000"/>
                <w:sz w:val="20"/>
                <w:szCs w:val="20"/>
              </w:rPr>
            </w:pPr>
            <w:r w:rsidRPr="00EB7ACE">
              <w:rPr>
                <w:color w:val="FF0000"/>
                <w:sz w:val="20"/>
                <w:szCs w:val="20"/>
              </w:rPr>
              <w:t>Evet, obez bireylerde tıbbi cihazlar cilt kıvrımlarına sıkışarak basınç yarasına neden olabilir.</w:t>
            </w:r>
            <w:r w:rsidRPr="00EB7ACE">
              <w:rPr>
                <w:color w:val="FF0000"/>
                <w:sz w:val="20"/>
                <w:szCs w:val="20"/>
                <w:vertAlign w:val="superscript"/>
              </w:rPr>
              <w:t>a</w:t>
            </w:r>
          </w:p>
          <w:p w14:paraId="1A331E1C" w14:textId="77777777" w:rsidR="003B03AE" w:rsidRPr="00EB7ACE" w:rsidRDefault="003B03AE" w:rsidP="00CE5FC6">
            <w:pPr>
              <w:pStyle w:val="ListeParagraf"/>
              <w:numPr>
                <w:ilvl w:val="0"/>
                <w:numId w:val="12"/>
              </w:numPr>
              <w:spacing w:line="360" w:lineRule="auto"/>
              <w:jc w:val="both"/>
              <w:rPr>
                <w:sz w:val="23"/>
                <w:szCs w:val="23"/>
              </w:rPr>
            </w:pPr>
            <w:r w:rsidRPr="00EB7ACE">
              <w:rPr>
                <w:sz w:val="20"/>
                <w:szCs w:val="20"/>
              </w:rPr>
              <w:t>Evet, obez bireylerde diğer bireylere göre tıbbi cihaz ile temas eden cilt alanı daha geniş olacağından cilt hasarı gelişmesi yüksektir.</w:t>
            </w:r>
          </w:p>
        </w:tc>
      </w:tr>
      <w:tr w:rsidR="003B03AE" w:rsidRPr="002570B7" w14:paraId="13E7736A" w14:textId="77777777" w:rsidTr="00EC1931">
        <w:tc>
          <w:tcPr>
            <w:tcW w:w="9062" w:type="dxa"/>
            <w:tcBorders>
              <w:top w:val="single" w:sz="4" w:space="0" w:color="auto"/>
              <w:bottom w:val="nil"/>
            </w:tcBorders>
          </w:tcPr>
          <w:p w14:paraId="236FD267" w14:textId="77777777" w:rsidR="003B03AE" w:rsidRPr="002570B7" w:rsidRDefault="003B03AE" w:rsidP="00EC1931">
            <w:pPr>
              <w:spacing w:line="360" w:lineRule="auto"/>
              <w:jc w:val="both"/>
              <w:rPr>
                <w:sz w:val="16"/>
                <w:szCs w:val="18"/>
              </w:rPr>
            </w:pPr>
            <w:r w:rsidRPr="00CE5FC6">
              <w:rPr>
                <w:sz w:val="18"/>
                <w:szCs w:val="18"/>
              </w:rPr>
              <w:lastRenderedPageBreak/>
              <w:t>a: doğru cevabı temsil eder</w:t>
            </w:r>
            <w:r w:rsidR="00CE5FC6">
              <w:rPr>
                <w:sz w:val="18"/>
                <w:szCs w:val="18"/>
              </w:rPr>
              <w:t>.</w:t>
            </w:r>
          </w:p>
        </w:tc>
      </w:tr>
    </w:tbl>
    <w:p w14:paraId="3143739D" w14:textId="77777777" w:rsidR="003B03AE" w:rsidRDefault="003B03AE"/>
    <w:sectPr w:rsidR="003B03AE" w:rsidSect="007870F2">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9A1208"/>
    <w:multiLevelType w:val="hybridMultilevel"/>
    <w:tmpl w:val="D5B070A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C751F0A"/>
    <w:multiLevelType w:val="hybridMultilevel"/>
    <w:tmpl w:val="DA2A1E9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7C22BD6"/>
    <w:multiLevelType w:val="hybridMultilevel"/>
    <w:tmpl w:val="7090A78A"/>
    <w:lvl w:ilvl="0" w:tplc="E73C816A">
      <w:start w:val="1"/>
      <w:numFmt w:val="lowerLetter"/>
      <w:lvlText w:val="%1)"/>
      <w:lvlJc w:val="left"/>
      <w:pPr>
        <w:ind w:left="720" w:hanging="360"/>
      </w:pPr>
      <w:rPr>
        <w:rFonts w:asciiTheme="minorHAnsi" w:hAnsiTheme="minorHAnsi" w:cstheme="minorHAnsi" w:hint="default"/>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4A91ABF"/>
    <w:multiLevelType w:val="hybridMultilevel"/>
    <w:tmpl w:val="6DB426A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12061A1"/>
    <w:multiLevelType w:val="hybridMultilevel"/>
    <w:tmpl w:val="9A2E4D5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B0E38BF"/>
    <w:multiLevelType w:val="hybridMultilevel"/>
    <w:tmpl w:val="EE40B642"/>
    <w:lvl w:ilvl="0" w:tplc="B2064738">
      <w:start w:val="1"/>
      <w:numFmt w:val="low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2D76BE5"/>
    <w:multiLevelType w:val="hybridMultilevel"/>
    <w:tmpl w:val="FFBEB30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6945C46"/>
    <w:multiLevelType w:val="hybridMultilevel"/>
    <w:tmpl w:val="63BA332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71F41AB"/>
    <w:multiLevelType w:val="hybridMultilevel"/>
    <w:tmpl w:val="E474C98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CD2632A"/>
    <w:multiLevelType w:val="hybridMultilevel"/>
    <w:tmpl w:val="235E57C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D114173"/>
    <w:multiLevelType w:val="hybridMultilevel"/>
    <w:tmpl w:val="4F7CBC7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FC46243"/>
    <w:multiLevelType w:val="hybridMultilevel"/>
    <w:tmpl w:val="DFC8B23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00E6181"/>
    <w:multiLevelType w:val="hybridMultilevel"/>
    <w:tmpl w:val="BD086CC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5372BAF"/>
    <w:multiLevelType w:val="hybridMultilevel"/>
    <w:tmpl w:val="FE4C5BB2"/>
    <w:lvl w:ilvl="0" w:tplc="4240F7CC">
      <w:start w:val="1"/>
      <w:numFmt w:val="low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E395E27"/>
    <w:multiLevelType w:val="hybridMultilevel"/>
    <w:tmpl w:val="B6DE0D2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0DA37FF"/>
    <w:multiLevelType w:val="hybridMultilevel"/>
    <w:tmpl w:val="C982F5C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391342655">
    <w:abstractNumId w:val="12"/>
  </w:num>
  <w:num w:numId="2" w16cid:durableId="1449200339">
    <w:abstractNumId w:val="7"/>
  </w:num>
  <w:num w:numId="3" w16cid:durableId="1304702546">
    <w:abstractNumId w:val="14"/>
  </w:num>
  <w:num w:numId="4" w16cid:durableId="1305156157">
    <w:abstractNumId w:val="1"/>
  </w:num>
  <w:num w:numId="5" w16cid:durableId="348217119">
    <w:abstractNumId w:val="8"/>
  </w:num>
  <w:num w:numId="6" w16cid:durableId="1963342503">
    <w:abstractNumId w:val="13"/>
  </w:num>
  <w:num w:numId="7" w16cid:durableId="1665544096">
    <w:abstractNumId w:val="10"/>
  </w:num>
  <w:num w:numId="8" w16cid:durableId="31852381">
    <w:abstractNumId w:val="9"/>
  </w:num>
  <w:num w:numId="9" w16cid:durableId="1347751503">
    <w:abstractNumId w:val="6"/>
  </w:num>
  <w:num w:numId="10" w16cid:durableId="690451785">
    <w:abstractNumId w:val="3"/>
  </w:num>
  <w:num w:numId="11" w16cid:durableId="475414580">
    <w:abstractNumId w:val="0"/>
  </w:num>
  <w:num w:numId="12" w16cid:durableId="1112243976">
    <w:abstractNumId w:val="2"/>
  </w:num>
  <w:num w:numId="13" w16cid:durableId="417558319">
    <w:abstractNumId w:val="11"/>
  </w:num>
  <w:num w:numId="14" w16cid:durableId="782698167">
    <w:abstractNumId w:val="4"/>
  </w:num>
  <w:num w:numId="15" w16cid:durableId="1419450452">
    <w:abstractNumId w:val="15"/>
  </w:num>
  <w:num w:numId="16" w16cid:durableId="6754262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D6B"/>
    <w:rsid w:val="0005686E"/>
    <w:rsid w:val="001327AF"/>
    <w:rsid w:val="00152590"/>
    <w:rsid w:val="001C198A"/>
    <w:rsid w:val="001C6686"/>
    <w:rsid w:val="001F63A4"/>
    <w:rsid w:val="0021730D"/>
    <w:rsid w:val="002A58FB"/>
    <w:rsid w:val="003B03AE"/>
    <w:rsid w:val="004B1898"/>
    <w:rsid w:val="004C0461"/>
    <w:rsid w:val="004D5608"/>
    <w:rsid w:val="004E4D8F"/>
    <w:rsid w:val="00554DBB"/>
    <w:rsid w:val="006000C2"/>
    <w:rsid w:val="0067282C"/>
    <w:rsid w:val="00676D62"/>
    <w:rsid w:val="006A4731"/>
    <w:rsid w:val="006F55A0"/>
    <w:rsid w:val="007870F2"/>
    <w:rsid w:val="007E7FF1"/>
    <w:rsid w:val="008101AF"/>
    <w:rsid w:val="008B581B"/>
    <w:rsid w:val="008C5018"/>
    <w:rsid w:val="00AF78D0"/>
    <w:rsid w:val="00AF7DC6"/>
    <w:rsid w:val="00CB40F6"/>
    <w:rsid w:val="00CE5FC6"/>
    <w:rsid w:val="00DF587F"/>
    <w:rsid w:val="00E03D6B"/>
    <w:rsid w:val="00E130D4"/>
    <w:rsid w:val="00E45AB4"/>
    <w:rsid w:val="00E529B7"/>
    <w:rsid w:val="00EB7A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E9E30"/>
  <w15:chartTrackingRefBased/>
  <w15:docId w15:val="{B3504A71-0F2C-4649-A009-0B50C3B03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3B03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3B03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2798199">
      <w:bodyDiv w:val="1"/>
      <w:marLeft w:val="0"/>
      <w:marRight w:val="0"/>
      <w:marTop w:val="0"/>
      <w:marBottom w:val="0"/>
      <w:divBdr>
        <w:top w:val="none" w:sz="0" w:space="0" w:color="auto"/>
        <w:left w:val="none" w:sz="0" w:space="0" w:color="auto"/>
        <w:bottom w:val="none" w:sz="0" w:space="0" w:color="auto"/>
        <w:right w:val="none" w:sz="0" w:space="0" w:color="auto"/>
      </w:divBdr>
      <w:divsChild>
        <w:div w:id="1774207423">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182626291">
      <w:bodyDiv w:val="1"/>
      <w:marLeft w:val="0"/>
      <w:marRight w:val="0"/>
      <w:marTop w:val="0"/>
      <w:marBottom w:val="0"/>
      <w:divBdr>
        <w:top w:val="none" w:sz="0" w:space="0" w:color="auto"/>
        <w:left w:val="none" w:sz="0" w:space="0" w:color="auto"/>
        <w:bottom w:val="none" w:sz="0" w:space="0" w:color="auto"/>
        <w:right w:val="none" w:sz="0" w:space="0" w:color="auto"/>
      </w:divBdr>
    </w:div>
    <w:div w:id="172066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microsoft.com/office/2007/relationships/hdphoto" Target="media/hdphoto1.wdp"/><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webSettings" Target="webSettings.xml"/><Relationship Id="rId9" Type="http://schemas.microsoft.com/office/2007/relationships/hdphoto" Target="media/hdphoto2.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6</Pages>
  <Words>1510</Words>
  <Characters>8612</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ÖED</cp:lastModifiedBy>
  <cp:revision>14</cp:revision>
  <dcterms:created xsi:type="dcterms:W3CDTF">2023-07-10T09:52:00Z</dcterms:created>
  <dcterms:modified xsi:type="dcterms:W3CDTF">2024-10-02T07:36:00Z</dcterms:modified>
</cp:coreProperties>
</file>