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AF55" w14:textId="67694683" w:rsidR="0058474C" w:rsidRPr="00237E5A" w:rsidRDefault="001962E7" w:rsidP="00237E5A">
      <w:pPr>
        <w:spacing w:line="360" w:lineRule="auto"/>
        <w:jc w:val="center"/>
        <w:rPr>
          <w:b/>
        </w:rPr>
      </w:pPr>
      <w:r w:rsidRPr="00237E5A">
        <w:rPr>
          <w:b/>
        </w:rPr>
        <w:t>MULTİPL SKLEROZ ÖZ-YÖNETİM ÖLÇEĞİ</w:t>
      </w:r>
    </w:p>
    <w:p w14:paraId="7A2023B8" w14:textId="3687B2D9" w:rsidR="0058474C" w:rsidRPr="00237E5A" w:rsidRDefault="00C918AE" w:rsidP="000518DC">
      <w:pPr>
        <w:spacing w:line="360" w:lineRule="auto"/>
        <w:jc w:val="both"/>
        <w:rPr>
          <w:sz w:val="22"/>
        </w:rPr>
      </w:pPr>
      <w:r>
        <w:rPr>
          <w:b/>
          <w:sz w:val="22"/>
        </w:rPr>
        <w:t>Atıf için kaynak</w:t>
      </w:r>
      <w:r w:rsidR="0058474C" w:rsidRPr="00237E5A">
        <w:rPr>
          <w:b/>
          <w:sz w:val="22"/>
        </w:rPr>
        <w:t xml:space="preserve">: </w:t>
      </w:r>
      <w:r w:rsidR="000518DC" w:rsidRPr="00237E5A">
        <w:rPr>
          <w:sz w:val="22"/>
        </w:rPr>
        <w:t>Erbay Ö, Usta Yeşilbalkan Ö, Yüceyar N, Baklan M, Karadakovan A, Tekindal MA. Validity and Reliability Study of the Turkish Version of Multiple Sclerosis Self-Management Scale. J Neurosci Nurs. 2020;52(3):122-127. doi: 10.1097/JNN.0000000000000507</w:t>
      </w:r>
    </w:p>
    <w:p w14:paraId="3E0753DD" w14:textId="77777777" w:rsidR="0058474C" w:rsidRPr="00237E5A" w:rsidRDefault="0058474C" w:rsidP="001962E7">
      <w:pPr>
        <w:spacing w:line="360" w:lineRule="auto"/>
        <w:jc w:val="center"/>
        <w:rPr>
          <w:b/>
          <w:sz w:val="22"/>
        </w:rPr>
      </w:pPr>
    </w:p>
    <w:p w14:paraId="3A290F3D" w14:textId="77777777" w:rsidR="00C742A1" w:rsidRPr="00237E5A" w:rsidRDefault="00C742A1" w:rsidP="00C742A1">
      <w:pPr>
        <w:spacing w:line="360" w:lineRule="auto"/>
        <w:jc w:val="both"/>
        <w:rPr>
          <w:b/>
          <w:sz w:val="22"/>
        </w:rPr>
      </w:pPr>
      <w:r w:rsidRPr="00237E5A">
        <w:rPr>
          <w:b/>
          <w:sz w:val="22"/>
        </w:rPr>
        <w:t xml:space="preserve">1. Ölçek </w:t>
      </w:r>
      <w:r w:rsidR="00392CC8" w:rsidRPr="00237E5A">
        <w:rPr>
          <w:b/>
          <w:sz w:val="22"/>
        </w:rPr>
        <w:t>İ</w:t>
      </w:r>
      <w:r w:rsidRPr="00237E5A">
        <w:rPr>
          <w:b/>
          <w:sz w:val="22"/>
        </w:rPr>
        <w:t>le İlgili Genel Bilgiler</w:t>
      </w:r>
    </w:p>
    <w:p w14:paraId="1EB34B15" w14:textId="462C3AAF" w:rsidR="00FF433F" w:rsidRDefault="00C742A1" w:rsidP="00E00110">
      <w:pPr>
        <w:spacing w:line="360" w:lineRule="auto"/>
        <w:ind w:firstLine="709"/>
        <w:jc w:val="both"/>
        <w:rPr>
          <w:sz w:val="22"/>
        </w:rPr>
      </w:pPr>
      <w:r w:rsidRPr="00237E5A">
        <w:rPr>
          <w:sz w:val="22"/>
        </w:rPr>
        <w:t xml:space="preserve">Multipl Skleroz Öz-Yönetim ölçeği (MSSM), MS'li yetişkinler arasında öz-yönetim bilgi ve davranışını kapsamlı ve psikometrik olarak değerlendirmesini sağlamak için 2007 yılında Dr. Malachy BİSHOP ve Dr. Michael FRAİN tarafından geliştirilmiştir. Orijinal araştırmada ölçeğin </w:t>
      </w:r>
      <w:r w:rsidR="00FF433F" w:rsidRPr="00237E5A">
        <w:rPr>
          <w:sz w:val="22"/>
        </w:rPr>
        <w:t>Cronbach</w:t>
      </w:r>
      <w:r w:rsidRPr="00237E5A">
        <w:rPr>
          <w:sz w:val="22"/>
        </w:rPr>
        <w:t xml:space="preserve"> alfa güvenilirlik katsayısı </w:t>
      </w:r>
      <w:r w:rsidR="00392CC8" w:rsidRPr="00237E5A">
        <w:rPr>
          <w:sz w:val="22"/>
        </w:rPr>
        <w:t>0</w:t>
      </w:r>
      <w:r w:rsidRPr="00237E5A">
        <w:rPr>
          <w:sz w:val="22"/>
        </w:rPr>
        <w:t xml:space="preserve">.85 olarak bulunmuştur. Ölçekte </w:t>
      </w:r>
      <w:r w:rsidR="00FF433F">
        <w:rPr>
          <w:sz w:val="22"/>
        </w:rPr>
        <w:t xml:space="preserve">beşli </w:t>
      </w:r>
      <w:r w:rsidRPr="00237E5A">
        <w:rPr>
          <w:sz w:val="22"/>
        </w:rPr>
        <w:t xml:space="preserve">likert tipi 24 maddeden oluşmakta ve her bir madde; ‘Tamamiyle katılmıyorum-1 puan’; ‘Kısmen katılmıyorum-2 puan’; ‘Kararsızım-3 puan’; ‘Kısmen katılıyorum-4 puan’; ‘Tamamiyle katılıyorum-5 puan’ verilerek </w:t>
      </w:r>
      <w:r w:rsidR="00FF433F">
        <w:rPr>
          <w:sz w:val="22"/>
        </w:rPr>
        <w:t>puanlanmaktadır</w:t>
      </w:r>
      <w:r w:rsidRPr="00237E5A">
        <w:rPr>
          <w:sz w:val="22"/>
        </w:rPr>
        <w:t>. Ölçek “Sağlık ekibi ile ilişki ve iletişim (6 madde; 9-12-14-16-18-20),”, “Tedaviye uyum/engeller (7 madde; 11-15-17-21-22-23-24)”, “Sosyal/aile desteği (</w:t>
      </w:r>
      <w:r w:rsidR="00392CC8" w:rsidRPr="00237E5A">
        <w:rPr>
          <w:sz w:val="22"/>
        </w:rPr>
        <w:t>3 madde; 6-10-13</w:t>
      </w:r>
      <w:r w:rsidRPr="00237E5A">
        <w:rPr>
          <w:sz w:val="22"/>
        </w:rPr>
        <w:t xml:space="preserve">)”, “MS hakkında bilgi ve bilgilendirilme (4 madde; 1-2-3-4)” ve “Sağlıklı </w:t>
      </w:r>
      <w:r w:rsidR="00FF433F" w:rsidRPr="00237E5A">
        <w:rPr>
          <w:sz w:val="22"/>
        </w:rPr>
        <w:t xml:space="preserve">davranışları sürdürme </w:t>
      </w:r>
      <w:r w:rsidRPr="00237E5A">
        <w:rPr>
          <w:sz w:val="22"/>
        </w:rPr>
        <w:t xml:space="preserve">(4 madde; 5-7-8-19)” olmak üzere 5 alt boyuttan oluşmaktadır. Ölçeğin 21, 23 ve 24.  maddeleri ters olarak puanlanmaktadır. </w:t>
      </w:r>
    </w:p>
    <w:p w14:paraId="3CE7BF09" w14:textId="77777777" w:rsidR="00FF433F" w:rsidRDefault="00FF433F" w:rsidP="00FF433F">
      <w:pPr>
        <w:spacing w:line="360" w:lineRule="auto"/>
        <w:jc w:val="both"/>
        <w:rPr>
          <w:sz w:val="22"/>
        </w:rPr>
      </w:pPr>
    </w:p>
    <w:p w14:paraId="543A7BB7" w14:textId="3E2BCC97" w:rsidR="00C742A1" w:rsidRPr="00237E5A" w:rsidRDefault="00FF433F" w:rsidP="00FF433F">
      <w:pPr>
        <w:spacing w:line="360" w:lineRule="auto"/>
        <w:jc w:val="both"/>
        <w:rPr>
          <w:sz w:val="22"/>
        </w:rPr>
      </w:pPr>
      <w:r w:rsidRPr="00237E5A">
        <w:rPr>
          <w:sz w:val="22"/>
        </w:rPr>
        <w:t>Ölçekten alınan puan 0-100 arasında</w:t>
      </w:r>
      <w:r>
        <w:rPr>
          <w:sz w:val="22"/>
        </w:rPr>
        <w:t xml:space="preserve"> değerlendirilecek şekilde</w:t>
      </w:r>
      <w:r w:rsidRPr="00237E5A">
        <w:rPr>
          <w:sz w:val="22"/>
        </w:rPr>
        <w:t xml:space="preserve"> </w:t>
      </w:r>
      <w:r>
        <w:rPr>
          <w:sz w:val="22"/>
        </w:rPr>
        <w:t xml:space="preserve">belirlenmiş </w:t>
      </w:r>
      <w:r w:rsidRPr="00237E5A">
        <w:rPr>
          <w:sz w:val="22"/>
        </w:rPr>
        <w:t>olup</w:t>
      </w:r>
      <w:r>
        <w:rPr>
          <w:sz w:val="22"/>
        </w:rPr>
        <w:t>,</w:t>
      </w:r>
      <w:r w:rsidRPr="00237E5A">
        <w:rPr>
          <w:sz w:val="22"/>
        </w:rPr>
        <w:t xml:space="preserve"> yüksek puan daha yüksek bir öz-yönetim derecesine işaret etmektedir</w:t>
      </w:r>
      <w:r>
        <w:rPr>
          <w:sz w:val="22"/>
        </w:rPr>
        <w:t xml:space="preserve">. </w:t>
      </w:r>
      <w:r w:rsidR="00C742A1" w:rsidRPr="00237E5A">
        <w:rPr>
          <w:sz w:val="22"/>
        </w:rPr>
        <w:t>Ölçeğin</w:t>
      </w:r>
      <w:r>
        <w:rPr>
          <w:sz w:val="22"/>
        </w:rPr>
        <w:t xml:space="preserve"> 0-100 puan aralıklı olarak değerlendirilmesi için</w:t>
      </w:r>
      <w:r w:rsidR="00C742A1" w:rsidRPr="00237E5A">
        <w:rPr>
          <w:sz w:val="22"/>
        </w:rPr>
        <w:t xml:space="preserve"> aşağıdaki formül </w:t>
      </w:r>
      <w:r>
        <w:rPr>
          <w:sz w:val="22"/>
        </w:rPr>
        <w:t>kullanılmaktadır</w:t>
      </w:r>
      <w:r w:rsidR="00C742A1" w:rsidRPr="00237E5A">
        <w:rPr>
          <w:sz w:val="22"/>
        </w:rPr>
        <w:t>;</w:t>
      </w:r>
    </w:p>
    <w:p w14:paraId="4647E9B3" w14:textId="77777777" w:rsidR="00FF433F" w:rsidRDefault="00FF433F" w:rsidP="00C742A1">
      <w:pPr>
        <w:spacing w:line="360" w:lineRule="auto"/>
        <w:jc w:val="both"/>
        <w:rPr>
          <w:sz w:val="22"/>
        </w:rPr>
      </w:pPr>
    </w:p>
    <w:p w14:paraId="62A8EC2D" w14:textId="5FE4D62D" w:rsidR="00E00110" w:rsidRPr="00237E5A" w:rsidRDefault="00C742A1" w:rsidP="00C742A1">
      <w:pPr>
        <w:spacing w:line="360" w:lineRule="auto"/>
        <w:jc w:val="both"/>
        <w:rPr>
          <w:sz w:val="22"/>
        </w:rPr>
      </w:pPr>
      <w:r w:rsidRPr="00237E5A">
        <w:rPr>
          <w:sz w:val="22"/>
        </w:rPr>
        <w:t xml:space="preserve">Toplam puan = </w:t>
      </w: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Gözlenen puan-24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</w:rPr>
              <m:t>120-24</m:t>
            </m:r>
          </m:den>
        </m:f>
      </m:oMath>
      <w:r w:rsidR="00FF433F">
        <w:rPr>
          <w:sz w:val="22"/>
        </w:rPr>
        <w:t xml:space="preserve"> x 100</w:t>
      </w:r>
    </w:p>
    <w:p w14:paraId="75E002BE" w14:textId="77777777" w:rsidR="00FF433F" w:rsidRDefault="00FF433F" w:rsidP="00E00110">
      <w:pPr>
        <w:spacing w:line="360" w:lineRule="auto"/>
        <w:ind w:firstLine="709"/>
        <w:jc w:val="both"/>
        <w:rPr>
          <w:sz w:val="22"/>
        </w:rPr>
      </w:pPr>
    </w:p>
    <w:p w14:paraId="05796C3E" w14:textId="5BF288CA" w:rsidR="00C742A1" w:rsidRPr="00237E5A" w:rsidRDefault="00C742A1" w:rsidP="00E00110">
      <w:pPr>
        <w:spacing w:line="360" w:lineRule="auto"/>
        <w:ind w:firstLine="709"/>
        <w:jc w:val="both"/>
        <w:rPr>
          <w:sz w:val="22"/>
        </w:rPr>
      </w:pPr>
      <w:r w:rsidRPr="00237E5A">
        <w:rPr>
          <w:sz w:val="22"/>
        </w:rPr>
        <w:t xml:space="preserve">Ölçeğin Türkçe geçerlilik-güvenirlik araştırmasında kullanımı için Dr. Malachy BİSHOP’tan </w:t>
      </w:r>
      <w:r w:rsidR="00FF433F">
        <w:rPr>
          <w:sz w:val="22"/>
        </w:rPr>
        <w:t>e-posta</w:t>
      </w:r>
      <w:r w:rsidRPr="00237E5A">
        <w:rPr>
          <w:sz w:val="22"/>
        </w:rPr>
        <w:t xml:space="preserve"> yoluyla izin alınmıştır.</w:t>
      </w:r>
      <w:r w:rsidR="00FF433F">
        <w:rPr>
          <w:sz w:val="22"/>
        </w:rPr>
        <w:t xml:space="preserve"> </w:t>
      </w:r>
    </w:p>
    <w:p w14:paraId="3B59DD77" w14:textId="77777777" w:rsidR="00553277" w:rsidRPr="00237E5A" w:rsidRDefault="00553277" w:rsidP="00C742A1">
      <w:pPr>
        <w:spacing w:line="360" w:lineRule="auto"/>
        <w:jc w:val="both"/>
        <w:rPr>
          <w:b/>
          <w:sz w:val="22"/>
        </w:rPr>
      </w:pPr>
    </w:p>
    <w:p w14:paraId="0191F1A1" w14:textId="77777777" w:rsidR="00C742A1" w:rsidRPr="00237E5A" w:rsidRDefault="00C742A1" w:rsidP="00C742A1">
      <w:pPr>
        <w:spacing w:line="360" w:lineRule="auto"/>
        <w:jc w:val="both"/>
        <w:rPr>
          <w:b/>
          <w:sz w:val="22"/>
        </w:rPr>
      </w:pPr>
      <w:r w:rsidRPr="00237E5A">
        <w:rPr>
          <w:b/>
          <w:sz w:val="22"/>
        </w:rPr>
        <w:t xml:space="preserve">2. Araştırma Örneklemi ve Geçerlik Güvenirlik Sonuçları </w:t>
      </w:r>
    </w:p>
    <w:p w14:paraId="56EF6755" w14:textId="77777777" w:rsidR="00E00110" w:rsidRPr="00237E5A" w:rsidRDefault="00C742A1" w:rsidP="00E00110">
      <w:pPr>
        <w:spacing w:line="360" w:lineRule="auto"/>
        <w:ind w:firstLine="709"/>
        <w:jc w:val="both"/>
        <w:rPr>
          <w:sz w:val="22"/>
        </w:rPr>
      </w:pPr>
      <w:r w:rsidRPr="00237E5A">
        <w:rPr>
          <w:sz w:val="22"/>
        </w:rPr>
        <w:t xml:space="preserve">Metodolojik tipte olan bu çalışmanın örneklemini </w:t>
      </w:r>
      <w:r w:rsidRPr="00237E5A">
        <w:rPr>
          <w:b/>
          <w:sz w:val="22"/>
        </w:rPr>
        <w:t>240 MS hastası</w:t>
      </w:r>
      <w:r w:rsidRPr="00237E5A">
        <w:rPr>
          <w:sz w:val="22"/>
        </w:rPr>
        <w:t xml:space="preserve"> oluşturmuştur. </w:t>
      </w:r>
    </w:p>
    <w:p w14:paraId="395C0A69" w14:textId="77777777" w:rsidR="00E00110" w:rsidRPr="00237E5A" w:rsidRDefault="00C742A1" w:rsidP="00E00110">
      <w:pPr>
        <w:spacing w:line="360" w:lineRule="auto"/>
        <w:ind w:firstLine="709"/>
        <w:jc w:val="both"/>
        <w:rPr>
          <w:sz w:val="22"/>
        </w:rPr>
      </w:pPr>
      <w:r w:rsidRPr="00237E5A">
        <w:rPr>
          <w:sz w:val="22"/>
        </w:rPr>
        <w:t xml:space="preserve">Ölçeğinin geçerlik çalışmasında, dil eşdeğerliği, içerik geçerliliği ve yapı geçerliliği yöntemleri; güvenirlik çalışmasında iç tutarlık, madde analizi ve test-tekrar test güvenirliği yöntemleri kullanılmıştır. Yapı geçerliliği için açıklayıcı faktör analizi ve faktör yapısının incelenmesinde Temel Bileşenler Analizi ve Varimax döndürme yöntemi kullanılmıştır. </w:t>
      </w:r>
      <w:r w:rsidR="00392CC8" w:rsidRPr="00237E5A">
        <w:rPr>
          <w:sz w:val="22"/>
        </w:rPr>
        <w:t>Analizden önce Kaiser-Meyer-Olkin (KMO) ve Bartlett’s Küresellik testleri uygulanmıştır. Analiz sonucunda KMO değeri 0.86, küresellik testi sonucu χ2=2958.9 olarak bulunmuştur (df=.276; p&lt;0.001).</w:t>
      </w:r>
    </w:p>
    <w:p w14:paraId="1B083DFB" w14:textId="77777777" w:rsidR="00392CC8" w:rsidRPr="00237E5A" w:rsidRDefault="00392CC8" w:rsidP="00E00110">
      <w:pPr>
        <w:spacing w:line="360" w:lineRule="auto"/>
        <w:ind w:firstLine="709"/>
        <w:jc w:val="both"/>
        <w:rPr>
          <w:sz w:val="22"/>
        </w:rPr>
      </w:pPr>
      <w:r w:rsidRPr="00237E5A">
        <w:rPr>
          <w:sz w:val="22"/>
        </w:rPr>
        <w:lastRenderedPageBreak/>
        <w:t>Varimax döndürme yöntemine dayalı açıklayıcı faktör analizi, ölçeğin orijinal versiyonundaki gibi 5 faktörlü bir yapıya sahip olduğunu ortaya koymuştur. MS Öz Yönetim Ölçeği’nin 5 faktörlü yapısının alt boyutlarının isimlendirilmiş hali aşağıda verilmiştir.</w:t>
      </w:r>
    </w:p>
    <w:p w14:paraId="263E85E0" w14:textId="77777777" w:rsidR="00392CC8" w:rsidRPr="00237E5A" w:rsidRDefault="00392CC8" w:rsidP="00392CC8">
      <w:pPr>
        <w:spacing w:line="360" w:lineRule="auto"/>
        <w:jc w:val="both"/>
        <w:rPr>
          <w:sz w:val="22"/>
        </w:rPr>
      </w:pPr>
      <w:r w:rsidRPr="00237E5A">
        <w:rPr>
          <w:sz w:val="22"/>
        </w:rPr>
        <w:t>•</w:t>
      </w:r>
      <w:r w:rsidRPr="00237E5A">
        <w:rPr>
          <w:sz w:val="22"/>
        </w:rPr>
        <w:tab/>
        <w:t>F1 (“Sağlık ekibi ile ilişki/iletişim”, 6 madde)</w:t>
      </w:r>
    </w:p>
    <w:p w14:paraId="47A2A4FC" w14:textId="77777777" w:rsidR="00392CC8" w:rsidRPr="00237E5A" w:rsidRDefault="00392CC8" w:rsidP="00392CC8">
      <w:pPr>
        <w:spacing w:line="360" w:lineRule="auto"/>
        <w:jc w:val="both"/>
        <w:rPr>
          <w:sz w:val="22"/>
        </w:rPr>
      </w:pPr>
      <w:r w:rsidRPr="00237E5A">
        <w:rPr>
          <w:sz w:val="22"/>
        </w:rPr>
        <w:t>•</w:t>
      </w:r>
      <w:r w:rsidRPr="00237E5A">
        <w:rPr>
          <w:sz w:val="22"/>
        </w:rPr>
        <w:tab/>
        <w:t>F2 (“MS hakkında bilgisi/bilgi edinmesi” 4 madde)</w:t>
      </w:r>
    </w:p>
    <w:p w14:paraId="45A043BE" w14:textId="77777777" w:rsidR="00392CC8" w:rsidRPr="00237E5A" w:rsidRDefault="00392CC8" w:rsidP="00392CC8">
      <w:pPr>
        <w:spacing w:line="360" w:lineRule="auto"/>
        <w:jc w:val="both"/>
        <w:rPr>
          <w:sz w:val="22"/>
        </w:rPr>
      </w:pPr>
      <w:r w:rsidRPr="00237E5A">
        <w:rPr>
          <w:sz w:val="22"/>
        </w:rPr>
        <w:t>•</w:t>
      </w:r>
      <w:r w:rsidRPr="00237E5A">
        <w:rPr>
          <w:sz w:val="22"/>
        </w:rPr>
        <w:tab/>
        <w:t>F3 (“Tedaviye Uyum/Engeller”, 7 madde)</w:t>
      </w:r>
    </w:p>
    <w:p w14:paraId="3053B4F4" w14:textId="77777777" w:rsidR="00392CC8" w:rsidRPr="00237E5A" w:rsidRDefault="00392CC8" w:rsidP="00392CC8">
      <w:pPr>
        <w:spacing w:line="360" w:lineRule="auto"/>
        <w:jc w:val="both"/>
        <w:rPr>
          <w:sz w:val="22"/>
        </w:rPr>
      </w:pPr>
      <w:r w:rsidRPr="00237E5A">
        <w:rPr>
          <w:sz w:val="22"/>
        </w:rPr>
        <w:t>•</w:t>
      </w:r>
      <w:r w:rsidRPr="00237E5A">
        <w:rPr>
          <w:sz w:val="22"/>
        </w:rPr>
        <w:tab/>
        <w:t>F4 (“Sağlıklı Davranışları Sürdürme”, 4 madde)</w:t>
      </w:r>
    </w:p>
    <w:p w14:paraId="1651C1D2" w14:textId="21368B41" w:rsidR="00E00110" w:rsidRPr="00237E5A" w:rsidRDefault="00392CC8" w:rsidP="00392CC8">
      <w:pPr>
        <w:spacing w:line="360" w:lineRule="auto"/>
        <w:jc w:val="both"/>
        <w:rPr>
          <w:sz w:val="22"/>
        </w:rPr>
      </w:pPr>
      <w:r w:rsidRPr="00237E5A">
        <w:rPr>
          <w:sz w:val="22"/>
        </w:rPr>
        <w:t>•</w:t>
      </w:r>
      <w:r w:rsidRPr="00237E5A">
        <w:rPr>
          <w:sz w:val="22"/>
        </w:rPr>
        <w:tab/>
        <w:t>F5 (“Sosyal/Aile Desteği”, 3 madde</w:t>
      </w:r>
      <w:r w:rsidR="00951A19">
        <w:rPr>
          <w:sz w:val="22"/>
        </w:rPr>
        <w:t>)</w:t>
      </w:r>
    </w:p>
    <w:p w14:paraId="59854C36" w14:textId="77777777" w:rsidR="00E00110" w:rsidRPr="00237E5A" w:rsidRDefault="00E00110" w:rsidP="00392CC8">
      <w:pPr>
        <w:spacing w:line="360" w:lineRule="auto"/>
        <w:jc w:val="both"/>
        <w:rPr>
          <w:sz w:val="22"/>
        </w:rPr>
      </w:pPr>
    </w:p>
    <w:p w14:paraId="69C992EC" w14:textId="4F5B0163" w:rsidR="00E00110" w:rsidRPr="00237E5A" w:rsidRDefault="00392CC8" w:rsidP="00E00110">
      <w:pPr>
        <w:spacing w:line="360" w:lineRule="auto"/>
        <w:ind w:firstLine="709"/>
        <w:jc w:val="both"/>
        <w:rPr>
          <w:sz w:val="22"/>
        </w:rPr>
      </w:pPr>
      <w:r w:rsidRPr="00237E5A">
        <w:rPr>
          <w:sz w:val="22"/>
        </w:rPr>
        <w:t xml:space="preserve">Ölçeğin 24 maddesi için yapılan iç tutarlılık analizine göre ölçeğinin toplam güvenirlik katsayısı </w:t>
      </w:r>
      <w:r w:rsidR="00951A19" w:rsidRPr="00237E5A">
        <w:rPr>
          <w:sz w:val="22"/>
        </w:rPr>
        <w:t>Cronbach</w:t>
      </w:r>
      <w:r w:rsidRPr="00237E5A">
        <w:rPr>
          <w:sz w:val="22"/>
        </w:rPr>
        <w:t xml:space="preserve"> alfa (α) değeri 0.85; alt boyut güvenirlik katsayıları “Sağlık ekibi ile ilişki ve iletişim” α=0.90, “Tedaviye uyum/engeller” α=0.74, “MS hakkında bilgisi/bilgi edinmesi” α=0.83,  “Sosyal/aile desteği” α=0.70, “Sağlıklı Davranışları Sürdürme” α=0.69 olarak saptanmıştır. Ölçeğin madde analizinde, ölçekten madde silindiğinde geçerli olan </w:t>
      </w:r>
      <w:r w:rsidR="00951A19" w:rsidRPr="00237E5A">
        <w:rPr>
          <w:sz w:val="22"/>
        </w:rPr>
        <w:t>Cronbach</w:t>
      </w:r>
      <w:r w:rsidRPr="00237E5A">
        <w:rPr>
          <w:sz w:val="22"/>
        </w:rPr>
        <w:t xml:space="preserve"> alfa (α) değeri en düşük 0.84 olarak bulunmuştur. Madde toplam korelasyon değeri 0.20 değerinden düşük madde bulunmamakta ve 24 maddenin de yüksek güvenilirlik değerinde olduğu belirlenmiştir.</w:t>
      </w:r>
    </w:p>
    <w:p w14:paraId="751669BB" w14:textId="77777777" w:rsidR="00E00110" w:rsidRDefault="00392CC8" w:rsidP="0058474C">
      <w:pPr>
        <w:spacing w:line="360" w:lineRule="auto"/>
        <w:ind w:firstLine="709"/>
        <w:jc w:val="both"/>
        <w:rPr>
          <w:sz w:val="22"/>
        </w:rPr>
      </w:pPr>
      <w:r w:rsidRPr="00237E5A">
        <w:rPr>
          <w:sz w:val="22"/>
        </w:rPr>
        <w:t xml:space="preserve">Test-tekrar test yöntemiyle yapılan güvenirlik çalışmasında ölçeğin tamamı için 0.84 güvenirlik katsayısı bulunmuştur.  Tüm maddelerin analizinde ise en düşük 0.61 ile en yüksek 0.99 arasında güvenirlik </w:t>
      </w:r>
      <w:r w:rsidR="0058474C" w:rsidRPr="00237E5A">
        <w:rPr>
          <w:sz w:val="22"/>
        </w:rPr>
        <w:t>katsayısı değerleri bulunmuştur.</w:t>
      </w:r>
    </w:p>
    <w:p w14:paraId="462ED437" w14:textId="77777777" w:rsidR="00237E5A" w:rsidRDefault="00237E5A" w:rsidP="0058474C">
      <w:pPr>
        <w:spacing w:line="360" w:lineRule="auto"/>
        <w:ind w:firstLine="709"/>
        <w:jc w:val="both"/>
        <w:rPr>
          <w:sz w:val="22"/>
        </w:rPr>
      </w:pPr>
    </w:p>
    <w:p w14:paraId="59C3D822" w14:textId="77777777" w:rsidR="00237E5A" w:rsidRPr="00237E5A" w:rsidRDefault="00237E5A" w:rsidP="00237E5A">
      <w:pPr>
        <w:spacing w:line="360" w:lineRule="auto"/>
        <w:jc w:val="both"/>
        <w:rPr>
          <w:rFonts w:eastAsia="Calibri"/>
          <w:b/>
          <w:color w:val="000000" w:themeColor="text1"/>
        </w:rPr>
      </w:pPr>
      <w:r w:rsidRPr="00237E5A">
        <w:rPr>
          <w:rFonts w:eastAsia="Calibri"/>
          <w:b/>
          <w:color w:val="000000" w:themeColor="text1"/>
          <w:highlight w:val="yellow"/>
        </w:rPr>
        <w:t>Ölçeği kullanmanız ve çalışmanızı yayınlamanız halinde lütfen yukarıda belirtilen uyarlama çalışmasına atıfta bulunmayı UNUTMAYINIZ.</w:t>
      </w:r>
    </w:p>
    <w:p w14:paraId="6D70EE7C" w14:textId="77777777" w:rsidR="00237E5A" w:rsidRPr="00237E5A" w:rsidRDefault="00237E5A" w:rsidP="00237E5A">
      <w:pPr>
        <w:spacing w:line="360" w:lineRule="auto"/>
        <w:jc w:val="both"/>
        <w:rPr>
          <w:sz w:val="22"/>
        </w:rPr>
      </w:pPr>
    </w:p>
    <w:p w14:paraId="77E330C1" w14:textId="77777777" w:rsidR="000518DC" w:rsidRPr="00237E5A" w:rsidRDefault="000518DC" w:rsidP="00F924A2">
      <w:pPr>
        <w:spacing w:after="160" w:line="360" w:lineRule="auto"/>
        <w:contextualSpacing/>
        <w:jc w:val="center"/>
        <w:rPr>
          <w:rFonts w:eastAsia="Calibri"/>
          <w:b/>
          <w:szCs w:val="22"/>
          <w:lang w:eastAsia="en-US"/>
        </w:rPr>
      </w:pPr>
    </w:p>
    <w:p w14:paraId="61D245D6" w14:textId="77777777" w:rsidR="000518DC" w:rsidRPr="00237E5A" w:rsidRDefault="000518DC" w:rsidP="00F924A2">
      <w:pPr>
        <w:spacing w:after="160" w:line="360" w:lineRule="auto"/>
        <w:contextualSpacing/>
        <w:jc w:val="center"/>
        <w:rPr>
          <w:rFonts w:eastAsia="Calibri"/>
          <w:b/>
          <w:szCs w:val="22"/>
          <w:lang w:eastAsia="en-US"/>
        </w:rPr>
      </w:pPr>
    </w:p>
    <w:p w14:paraId="5ACE07F8" w14:textId="77777777" w:rsidR="000518DC" w:rsidRPr="00237E5A" w:rsidRDefault="000518DC" w:rsidP="00F924A2">
      <w:pPr>
        <w:spacing w:after="160" w:line="360" w:lineRule="auto"/>
        <w:contextualSpacing/>
        <w:jc w:val="center"/>
        <w:rPr>
          <w:rFonts w:eastAsia="Calibri"/>
          <w:b/>
          <w:szCs w:val="22"/>
          <w:lang w:eastAsia="en-US"/>
        </w:rPr>
      </w:pPr>
    </w:p>
    <w:p w14:paraId="2D149E25" w14:textId="77777777" w:rsidR="000518DC" w:rsidRDefault="000518DC" w:rsidP="00F924A2">
      <w:pPr>
        <w:spacing w:after="160" w:line="360" w:lineRule="auto"/>
        <w:contextualSpacing/>
        <w:jc w:val="center"/>
        <w:rPr>
          <w:rFonts w:eastAsia="Calibri"/>
          <w:b/>
          <w:szCs w:val="22"/>
          <w:lang w:eastAsia="en-US"/>
        </w:rPr>
      </w:pPr>
    </w:p>
    <w:p w14:paraId="0B03BE3F" w14:textId="77777777" w:rsidR="000518DC" w:rsidRDefault="000518DC" w:rsidP="00F924A2">
      <w:pPr>
        <w:spacing w:after="160" w:line="360" w:lineRule="auto"/>
        <w:contextualSpacing/>
        <w:jc w:val="center"/>
        <w:rPr>
          <w:rFonts w:eastAsia="Calibri"/>
          <w:b/>
          <w:szCs w:val="22"/>
          <w:lang w:eastAsia="en-US"/>
        </w:rPr>
      </w:pPr>
    </w:p>
    <w:p w14:paraId="29A63155" w14:textId="77777777" w:rsidR="00553277" w:rsidRDefault="00553277" w:rsidP="00F924A2">
      <w:pPr>
        <w:spacing w:after="160" w:line="360" w:lineRule="auto"/>
        <w:contextualSpacing/>
        <w:jc w:val="center"/>
        <w:rPr>
          <w:rFonts w:eastAsia="Calibri"/>
          <w:b/>
          <w:szCs w:val="22"/>
          <w:lang w:eastAsia="en-US"/>
        </w:rPr>
      </w:pPr>
    </w:p>
    <w:p w14:paraId="67BF576D" w14:textId="77777777" w:rsidR="00553277" w:rsidRDefault="00553277" w:rsidP="00F924A2">
      <w:pPr>
        <w:spacing w:after="160" w:line="360" w:lineRule="auto"/>
        <w:contextualSpacing/>
        <w:jc w:val="center"/>
        <w:rPr>
          <w:rFonts w:eastAsia="Calibri"/>
          <w:b/>
          <w:szCs w:val="22"/>
          <w:lang w:eastAsia="en-US"/>
        </w:rPr>
      </w:pPr>
    </w:p>
    <w:p w14:paraId="6E819B9C" w14:textId="77777777" w:rsidR="00237E5A" w:rsidRDefault="00237E5A" w:rsidP="00F924A2">
      <w:pPr>
        <w:spacing w:after="160" w:line="360" w:lineRule="auto"/>
        <w:contextualSpacing/>
        <w:jc w:val="center"/>
        <w:rPr>
          <w:rFonts w:eastAsia="Calibri"/>
          <w:b/>
          <w:szCs w:val="22"/>
          <w:lang w:eastAsia="en-US"/>
        </w:rPr>
      </w:pPr>
    </w:p>
    <w:p w14:paraId="75137EEA" w14:textId="77777777" w:rsidR="00237E5A" w:rsidRDefault="00237E5A" w:rsidP="00F924A2">
      <w:pPr>
        <w:spacing w:after="160" w:line="360" w:lineRule="auto"/>
        <w:contextualSpacing/>
        <w:jc w:val="center"/>
        <w:rPr>
          <w:rFonts w:eastAsia="Calibri"/>
          <w:b/>
          <w:szCs w:val="22"/>
          <w:lang w:eastAsia="en-US"/>
        </w:rPr>
      </w:pPr>
    </w:p>
    <w:p w14:paraId="40B9DD9E" w14:textId="77777777" w:rsidR="00FF433F" w:rsidRDefault="00FF433F" w:rsidP="00FF433F">
      <w:pPr>
        <w:spacing w:after="160" w:line="360" w:lineRule="auto"/>
        <w:contextualSpacing/>
        <w:rPr>
          <w:rFonts w:eastAsia="Calibri"/>
          <w:b/>
          <w:szCs w:val="22"/>
          <w:lang w:eastAsia="en-US"/>
        </w:rPr>
      </w:pPr>
    </w:p>
    <w:p w14:paraId="0453B71B" w14:textId="77777777" w:rsidR="00FF433F" w:rsidRDefault="00FF433F" w:rsidP="00FF433F">
      <w:pPr>
        <w:spacing w:after="160" w:line="360" w:lineRule="auto"/>
        <w:contextualSpacing/>
        <w:rPr>
          <w:rFonts w:eastAsia="Calibri"/>
          <w:b/>
          <w:szCs w:val="22"/>
          <w:lang w:eastAsia="en-US"/>
        </w:rPr>
      </w:pPr>
    </w:p>
    <w:p w14:paraId="488DB5D0" w14:textId="77777777" w:rsidR="00237E5A" w:rsidRDefault="00237E5A" w:rsidP="00F924A2">
      <w:pPr>
        <w:spacing w:after="160" w:line="360" w:lineRule="auto"/>
        <w:contextualSpacing/>
        <w:jc w:val="center"/>
        <w:rPr>
          <w:rFonts w:eastAsia="Calibri"/>
          <w:b/>
          <w:szCs w:val="22"/>
          <w:lang w:eastAsia="en-US"/>
        </w:rPr>
      </w:pPr>
    </w:p>
    <w:p w14:paraId="3289F0BA" w14:textId="77777777" w:rsidR="00F924A2" w:rsidRPr="00040BF5" w:rsidRDefault="000518DC" w:rsidP="00F924A2">
      <w:pPr>
        <w:spacing w:after="160" w:line="360" w:lineRule="auto"/>
        <w:contextualSpacing/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lastRenderedPageBreak/>
        <w:t>MULTİPL</w:t>
      </w:r>
      <w:r w:rsidR="00F924A2" w:rsidRPr="00040BF5">
        <w:rPr>
          <w:rFonts w:eastAsia="Calibri"/>
          <w:b/>
          <w:szCs w:val="22"/>
          <w:lang w:eastAsia="en-US"/>
        </w:rPr>
        <w:t xml:space="preserve"> SKLEROZ ÖZ YÖNETİM ÖLÇEĞİ</w:t>
      </w:r>
    </w:p>
    <w:tbl>
      <w:tblPr>
        <w:tblW w:w="9362" w:type="dxa"/>
        <w:jc w:val="center"/>
        <w:tblLayout w:type="fixed"/>
        <w:tblCellMar>
          <w:top w:w="2" w:type="dxa"/>
          <w:left w:w="110" w:type="dxa"/>
          <w:right w:w="95" w:type="dxa"/>
        </w:tblCellMar>
        <w:tblLook w:val="04A0" w:firstRow="1" w:lastRow="0" w:firstColumn="1" w:lastColumn="0" w:noHBand="0" w:noVBand="1"/>
      </w:tblPr>
      <w:tblGrid>
        <w:gridCol w:w="9362"/>
      </w:tblGrid>
      <w:tr w:rsidR="00894C7F" w:rsidRPr="008E7E52" w14:paraId="28A9C767" w14:textId="77777777" w:rsidTr="00894C7F">
        <w:trPr>
          <w:trHeight w:val="378"/>
          <w:jc w:val="center"/>
        </w:trPr>
        <w:tc>
          <w:tcPr>
            <w:tcW w:w="9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68CF1" w14:textId="019911C3" w:rsidR="00894C7F" w:rsidRPr="00237E5A" w:rsidRDefault="000518DC" w:rsidP="00894C7F">
            <w:pPr>
              <w:spacing w:line="239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</w:rPr>
              <w:t>Multipl</w:t>
            </w:r>
            <w:r w:rsidR="00894C7F" w:rsidRPr="008909CE">
              <w:rPr>
                <w:rFonts w:ascii="Arial" w:eastAsia="Arial" w:hAnsi="Arial" w:cs="Arial"/>
                <w:sz w:val="22"/>
              </w:rPr>
              <w:t xml:space="preserve"> Skleroz</w:t>
            </w:r>
            <w:r w:rsidR="00894C7F">
              <w:rPr>
                <w:rFonts w:ascii="Arial" w:eastAsia="Arial" w:hAnsi="Arial" w:cs="Arial"/>
                <w:sz w:val="22"/>
              </w:rPr>
              <w:t xml:space="preserve"> </w:t>
            </w:r>
            <w:r w:rsidR="00894C7F" w:rsidRPr="008909CE">
              <w:rPr>
                <w:rFonts w:ascii="Arial" w:eastAsia="Arial" w:hAnsi="Arial" w:cs="Arial"/>
                <w:sz w:val="22"/>
              </w:rPr>
              <w:t>(MS)</w:t>
            </w:r>
            <w:r w:rsidR="00894C7F">
              <w:rPr>
                <w:rFonts w:ascii="Arial" w:eastAsia="Arial" w:hAnsi="Arial" w:cs="Arial"/>
                <w:sz w:val="22"/>
              </w:rPr>
              <w:t xml:space="preserve"> hastalığı olan</w:t>
            </w:r>
            <w:r w:rsidR="00894C7F" w:rsidRPr="008909CE">
              <w:rPr>
                <w:rFonts w:ascii="Arial" w:eastAsia="Arial" w:hAnsi="Arial" w:cs="Arial"/>
                <w:sz w:val="22"/>
              </w:rPr>
              <w:t xml:space="preserve"> insanlar hastalığını birçok şekilde yönetebilmektedir. Aşağıda kendinize nasıl dikkat ettiğiniz, MS hastalığını ve tedavisini nasıl yönettiğiniz ve bu duruml</w:t>
            </w:r>
            <w:r w:rsidR="00894C7F">
              <w:rPr>
                <w:rFonts w:ascii="Arial" w:eastAsia="Arial" w:hAnsi="Arial" w:cs="Arial"/>
                <w:sz w:val="22"/>
              </w:rPr>
              <w:t>ar hakkında neler hissettiğinizle ilgili</w:t>
            </w:r>
            <w:r w:rsidR="00894C7F" w:rsidRPr="008909CE">
              <w:rPr>
                <w:rFonts w:ascii="Arial" w:eastAsia="Arial" w:hAnsi="Arial" w:cs="Arial"/>
                <w:sz w:val="22"/>
              </w:rPr>
              <w:t xml:space="preserve"> ifadeler yer almaktadır. Her bir madde için en çok katıldığınız </w:t>
            </w:r>
            <w:r w:rsidR="00894C7F">
              <w:rPr>
                <w:rFonts w:ascii="Arial" w:eastAsia="Arial" w:hAnsi="Arial" w:cs="Arial"/>
                <w:sz w:val="22"/>
              </w:rPr>
              <w:t>seçeneği işaretleyiniz. Cevaplar arasında d</w:t>
            </w:r>
            <w:r w:rsidR="00894C7F" w:rsidRPr="008909CE">
              <w:rPr>
                <w:rFonts w:ascii="Arial" w:eastAsia="Arial" w:hAnsi="Arial" w:cs="Arial"/>
                <w:sz w:val="22"/>
              </w:rPr>
              <w:t>oğru veya yanlış seçenek yoktur. Sadece kendinize en yakın hissettiğiniz</w:t>
            </w:r>
            <w:r w:rsidR="00894C7F">
              <w:rPr>
                <w:rFonts w:ascii="Arial" w:eastAsia="Arial" w:hAnsi="Arial" w:cs="Arial"/>
                <w:sz w:val="22"/>
              </w:rPr>
              <w:t>, durumunuza en uygun olduğunu d</w:t>
            </w:r>
            <w:r w:rsidR="00220BB7">
              <w:rPr>
                <w:rFonts w:ascii="Arial" w:eastAsia="Arial" w:hAnsi="Arial" w:cs="Arial"/>
                <w:sz w:val="22"/>
              </w:rPr>
              <w:t>ü</w:t>
            </w:r>
            <w:r w:rsidR="00894C7F">
              <w:rPr>
                <w:rFonts w:ascii="Arial" w:eastAsia="Arial" w:hAnsi="Arial" w:cs="Arial"/>
                <w:sz w:val="22"/>
              </w:rPr>
              <w:t>şündüğünüz</w:t>
            </w:r>
            <w:r w:rsidR="00894C7F" w:rsidRPr="008909CE">
              <w:rPr>
                <w:rFonts w:ascii="Arial" w:eastAsia="Arial" w:hAnsi="Arial" w:cs="Arial"/>
                <w:sz w:val="22"/>
              </w:rPr>
              <w:t xml:space="preserve"> seçeneği işaretleyiniz. Bazı sorular birbirine benzer </w:t>
            </w:r>
            <w:r w:rsidR="00894C7F">
              <w:rPr>
                <w:rFonts w:ascii="Arial" w:eastAsia="Arial" w:hAnsi="Arial" w:cs="Arial"/>
                <w:sz w:val="22"/>
              </w:rPr>
              <w:t>olsa</w:t>
            </w:r>
            <w:r w:rsidR="00894C7F" w:rsidRPr="008909CE">
              <w:rPr>
                <w:rFonts w:ascii="Arial" w:eastAsia="Arial" w:hAnsi="Arial" w:cs="Arial"/>
                <w:sz w:val="22"/>
              </w:rPr>
              <w:t xml:space="preserve"> </w:t>
            </w:r>
            <w:r w:rsidR="00894C7F">
              <w:rPr>
                <w:rFonts w:ascii="Arial" w:eastAsia="Arial" w:hAnsi="Arial" w:cs="Arial"/>
                <w:sz w:val="22"/>
              </w:rPr>
              <w:t>bile</w:t>
            </w:r>
            <w:r w:rsidR="00894C7F" w:rsidRPr="008909CE">
              <w:rPr>
                <w:rFonts w:ascii="Arial" w:eastAsia="Arial" w:hAnsi="Arial" w:cs="Arial"/>
                <w:sz w:val="22"/>
              </w:rPr>
              <w:t xml:space="preserve"> veya sizin için geçerli olmasa bile bütün soruları cevaplamanız önemlidir.</w:t>
            </w:r>
            <w:r w:rsidR="00894C7F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894C7F" w:rsidRPr="008E7E52" w14:paraId="63D62BE2" w14:textId="77777777" w:rsidTr="00894C7F">
        <w:trPr>
          <w:trHeight w:val="378"/>
          <w:jc w:val="center"/>
        </w:trPr>
        <w:tc>
          <w:tcPr>
            <w:tcW w:w="9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89B2" w14:textId="77777777" w:rsidR="00894C7F" w:rsidRDefault="00894C7F" w:rsidP="00DC3ECA">
            <w:pPr>
              <w:rPr>
                <w:b/>
              </w:rPr>
            </w:pPr>
          </w:p>
        </w:tc>
      </w:tr>
    </w:tbl>
    <w:p w14:paraId="2A5E5C1D" w14:textId="77777777" w:rsidR="00F924A2" w:rsidRDefault="00F924A2" w:rsidP="00F924A2">
      <w:pPr>
        <w:rPr>
          <w:rFonts w:ascii="Georgia" w:eastAsia="Georgia" w:hAnsi="Georgia" w:cs="Georgia"/>
        </w:rPr>
      </w:pPr>
    </w:p>
    <w:p w14:paraId="0100844E" w14:textId="77777777" w:rsidR="00AE0EE9" w:rsidRDefault="00AE0EE9" w:rsidP="00F924A2">
      <w:pPr>
        <w:rPr>
          <w:rFonts w:ascii="Georgia" w:eastAsia="Georgia" w:hAnsi="Georgia" w:cs="Georgia"/>
        </w:rPr>
      </w:pPr>
    </w:p>
    <w:p w14:paraId="0BE0478E" w14:textId="77777777" w:rsidR="00AE0EE9" w:rsidRDefault="00AE0EE9" w:rsidP="00F924A2"/>
    <w:tbl>
      <w:tblPr>
        <w:tblStyle w:val="TableGrid"/>
        <w:tblW w:w="1119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08"/>
        <w:gridCol w:w="10"/>
        <w:gridCol w:w="1842"/>
        <w:gridCol w:w="1842"/>
        <w:gridCol w:w="6"/>
        <w:gridCol w:w="1494"/>
        <w:gridCol w:w="1605"/>
        <w:gridCol w:w="1586"/>
      </w:tblGrid>
      <w:tr w:rsidR="00AE0EE9" w14:paraId="1D26574A" w14:textId="77777777" w:rsidTr="00E95805">
        <w:trPr>
          <w:trHeight w:val="689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25D44D" w14:textId="77777777" w:rsidR="00AE0EE9" w:rsidRPr="002551D3" w:rsidRDefault="00AE0EE9" w:rsidP="00AE0EE9">
            <w:pPr>
              <w:ind w:left="5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E5869" w14:textId="77777777" w:rsidR="00AE0EE9" w:rsidRPr="00AE0EE9" w:rsidRDefault="00AE0EE9" w:rsidP="00AE0EE9">
            <w:pPr>
              <w:ind w:left="55"/>
              <w:jc w:val="center"/>
              <w:rPr>
                <w:b/>
              </w:rPr>
            </w:pPr>
          </w:p>
          <w:p w14:paraId="2CA2B2C6" w14:textId="77777777" w:rsidR="00644712" w:rsidRPr="00AE0EE9" w:rsidRDefault="00AE0EE9" w:rsidP="00894C7F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t>TAMAMEN KATILMIYORU</w:t>
            </w:r>
            <w:r w:rsidR="00894C7F">
              <w:rPr>
                <w:rFonts w:ascii="Arial" w:eastAsia="Arial" w:hAnsi="Arial" w:cs="Arial"/>
                <w:b/>
              </w:rPr>
              <w:t>M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12EB7" w14:textId="77777777" w:rsidR="00AE0EE9" w:rsidRPr="00AE0EE9" w:rsidRDefault="00AE0EE9" w:rsidP="00AE0EE9">
            <w:pPr>
              <w:ind w:left="56"/>
              <w:jc w:val="center"/>
              <w:rPr>
                <w:b/>
              </w:rPr>
            </w:pPr>
          </w:p>
          <w:p w14:paraId="405A2C0D" w14:textId="77777777" w:rsidR="00AE0EE9" w:rsidRDefault="00AE0EE9" w:rsidP="00AE0EE9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t>KISMEN KATILMIYORUM</w:t>
            </w:r>
          </w:p>
          <w:p w14:paraId="5E58B514" w14:textId="77777777" w:rsidR="00644712" w:rsidRPr="00AE0EE9" w:rsidRDefault="00644712" w:rsidP="00AE0EE9">
            <w:pPr>
              <w:jc w:val="center"/>
              <w:rPr>
                <w:b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7AF9D" w14:textId="77777777" w:rsidR="00AE0EE9" w:rsidRPr="00AE0EE9" w:rsidRDefault="00AE0EE9" w:rsidP="00AE0EE9">
            <w:pPr>
              <w:ind w:left="54"/>
              <w:jc w:val="center"/>
              <w:rPr>
                <w:b/>
              </w:rPr>
            </w:pPr>
          </w:p>
          <w:p w14:paraId="6988CA5D" w14:textId="77777777" w:rsidR="00AE0EE9" w:rsidRDefault="00AE0EE9" w:rsidP="00AE0EE9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t>KARARSIZIM</w:t>
            </w:r>
          </w:p>
          <w:p w14:paraId="3FC831B2" w14:textId="77777777" w:rsidR="00644712" w:rsidRDefault="00644712" w:rsidP="00AE0EE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E274051" w14:textId="77777777" w:rsidR="00644712" w:rsidRPr="00AE0EE9" w:rsidRDefault="00644712" w:rsidP="00AE0EE9">
            <w:pPr>
              <w:jc w:val="center"/>
              <w:rPr>
                <w:b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B6EA5" w14:textId="77777777" w:rsidR="00AE0EE9" w:rsidRPr="00AE0EE9" w:rsidRDefault="00AE0EE9" w:rsidP="00AE0EE9">
            <w:pPr>
              <w:ind w:left="53"/>
              <w:jc w:val="center"/>
              <w:rPr>
                <w:b/>
              </w:rPr>
            </w:pPr>
          </w:p>
          <w:p w14:paraId="7730764C" w14:textId="77777777" w:rsidR="00AE0EE9" w:rsidRDefault="00AE0EE9" w:rsidP="00AE0EE9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t>KISMEN KATILIYORUM</w:t>
            </w:r>
          </w:p>
          <w:p w14:paraId="193730F5" w14:textId="77777777" w:rsidR="00644712" w:rsidRPr="00AE0EE9" w:rsidRDefault="00644712" w:rsidP="00AE0EE9">
            <w:pPr>
              <w:jc w:val="center"/>
              <w:rPr>
                <w:b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DD77B" w14:textId="77777777" w:rsidR="00AE0EE9" w:rsidRPr="00AE0EE9" w:rsidRDefault="00AE0EE9" w:rsidP="00AE0EE9">
            <w:pPr>
              <w:ind w:left="57"/>
              <w:jc w:val="center"/>
              <w:rPr>
                <w:b/>
              </w:rPr>
            </w:pPr>
          </w:p>
          <w:p w14:paraId="2C207788" w14:textId="77777777" w:rsidR="00AE0EE9" w:rsidRDefault="00AE0EE9" w:rsidP="00AE0EE9">
            <w:pPr>
              <w:ind w:left="2"/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t>TAMAMEN KATILIYORUM</w:t>
            </w:r>
          </w:p>
          <w:p w14:paraId="74965AF8" w14:textId="77777777" w:rsidR="00644712" w:rsidRDefault="00644712" w:rsidP="00AE0EE9">
            <w:pPr>
              <w:ind w:left="2"/>
              <w:jc w:val="center"/>
              <w:rPr>
                <w:rFonts w:ascii="Arial" w:eastAsia="Arial" w:hAnsi="Arial" w:cs="Arial"/>
                <w:b/>
              </w:rPr>
            </w:pPr>
          </w:p>
          <w:p w14:paraId="472CCFA2" w14:textId="77777777" w:rsidR="00644712" w:rsidRPr="00AE0EE9" w:rsidRDefault="00644712" w:rsidP="00894C7F">
            <w:pPr>
              <w:ind w:left="2"/>
              <w:rPr>
                <w:b/>
              </w:rPr>
            </w:pPr>
          </w:p>
        </w:tc>
      </w:tr>
      <w:tr w:rsidR="00996B7E" w14:paraId="565ED5FA" w14:textId="77777777" w:rsidTr="004C652B">
        <w:trPr>
          <w:trHeight w:val="412"/>
          <w:jc w:val="center"/>
        </w:trPr>
        <w:tc>
          <w:tcPr>
            <w:tcW w:w="2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78C3" w14:textId="77777777" w:rsidR="00996B7E" w:rsidRPr="008E7E52" w:rsidRDefault="00996B7E" w:rsidP="00AE0EE9">
            <w:pPr>
              <w:ind w:left="5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A9A" w14:textId="77777777" w:rsidR="00996B7E" w:rsidRPr="00952B73" w:rsidRDefault="00996B7E" w:rsidP="00AE0EE9">
            <w:pPr>
              <w:ind w:left="55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2FCA" w14:textId="77777777" w:rsidR="00996B7E" w:rsidRPr="00952B73" w:rsidRDefault="00996B7E" w:rsidP="00AE0EE9">
            <w:pPr>
              <w:ind w:left="56"/>
              <w:jc w:val="center"/>
              <w:rPr>
                <w:b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3AE9" w14:textId="77777777" w:rsidR="00996B7E" w:rsidRPr="00952B73" w:rsidRDefault="00996B7E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F760" w14:textId="77777777" w:rsidR="00996B7E" w:rsidRPr="00952B73" w:rsidRDefault="00996B7E" w:rsidP="00AE0EE9">
            <w:pPr>
              <w:ind w:left="53"/>
              <w:jc w:val="center"/>
              <w:rPr>
                <w:b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0C18" w14:textId="77777777" w:rsidR="00996B7E" w:rsidRPr="00952B73" w:rsidRDefault="00996B7E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96B7E" w14:paraId="07F5A746" w14:textId="77777777" w:rsidTr="00E95805">
        <w:trPr>
          <w:trHeight w:val="853"/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3A8D2" w14:textId="77777777" w:rsidR="00996B7E" w:rsidRPr="00040BF5" w:rsidRDefault="00996B7E" w:rsidP="00AE0EE9">
            <w:pPr>
              <w:ind w:right="1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MS’in ne olduğunu anladığımı düşünüyorum</w:t>
            </w:r>
            <w:r w:rsidR="00E95805">
              <w:rPr>
                <w:rFonts w:ascii="Arial" w:eastAsia="Arial" w:hAnsi="Arial" w:cs="Aria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4154" w14:textId="77777777" w:rsidR="00996B7E" w:rsidRDefault="00996B7E" w:rsidP="00AE0EE9">
            <w:pPr>
              <w:ind w:left="110"/>
              <w:jc w:val="center"/>
            </w:pPr>
          </w:p>
          <w:p w14:paraId="51C70077" w14:textId="77777777" w:rsidR="00996B7E" w:rsidRDefault="00996B7E" w:rsidP="006447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C3F9" w14:textId="77777777" w:rsidR="00996B7E" w:rsidRDefault="00996B7E" w:rsidP="00AE0EE9">
            <w:pPr>
              <w:ind w:left="56"/>
              <w:jc w:val="center"/>
            </w:pPr>
          </w:p>
          <w:p w14:paraId="26901322" w14:textId="77777777" w:rsidR="00996B7E" w:rsidRDefault="00996B7E" w:rsidP="00AE0EE9">
            <w:pPr>
              <w:ind w:left="1"/>
              <w:jc w:val="center"/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B382" w14:textId="77777777" w:rsidR="00996B7E" w:rsidRDefault="00996B7E" w:rsidP="00AE0EE9">
            <w:pPr>
              <w:ind w:left="54"/>
              <w:jc w:val="center"/>
            </w:pPr>
          </w:p>
          <w:p w14:paraId="67051F85" w14:textId="77777777" w:rsidR="00996B7E" w:rsidRDefault="00996B7E" w:rsidP="00AE0EE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73258" w14:textId="77777777" w:rsidR="00996B7E" w:rsidRDefault="00996B7E" w:rsidP="00AE0EE9">
            <w:pPr>
              <w:ind w:left="53"/>
              <w:jc w:val="center"/>
            </w:pPr>
          </w:p>
          <w:p w14:paraId="257339F4" w14:textId="77777777" w:rsidR="00996B7E" w:rsidRDefault="00996B7E" w:rsidP="00AE0EE9">
            <w:pPr>
              <w:ind w:right="2"/>
              <w:jc w:val="center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1344" w14:textId="77777777" w:rsidR="00996B7E" w:rsidRDefault="00996B7E" w:rsidP="00AE0EE9">
            <w:pPr>
              <w:ind w:left="57"/>
              <w:jc w:val="center"/>
            </w:pPr>
          </w:p>
          <w:p w14:paraId="4F86F86F" w14:textId="77777777" w:rsidR="00996B7E" w:rsidRDefault="00996B7E" w:rsidP="00AE0EE9">
            <w:pPr>
              <w:ind w:left="2"/>
              <w:jc w:val="center"/>
            </w:pPr>
          </w:p>
        </w:tc>
      </w:tr>
      <w:tr w:rsidR="00996B7E" w14:paraId="489D86DD" w14:textId="77777777" w:rsidTr="00E95805">
        <w:trPr>
          <w:trHeight w:val="709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DFF3" w14:textId="77777777" w:rsidR="00996B7E" w:rsidRPr="000C782E" w:rsidRDefault="00996B7E" w:rsidP="00AE0E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MS hastalığım hakkında bilgi edinirim.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5DF9" w14:textId="77777777" w:rsidR="00996B7E" w:rsidRDefault="00996B7E" w:rsidP="00AE0EE9">
            <w:pPr>
              <w:ind w:left="110"/>
              <w:jc w:val="center"/>
            </w:pPr>
          </w:p>
          <w:p w14:paraId="395BD420" w14:textId="77777777" w:rsidR="00996B7E" w:rsidRDefault="00996B7E" w:rsidP="00AE0EE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B215" w14:textId="77777777" w:rsidR="00996B7E" w:rsidRDefault="00996B7E" w:rsidP="00AE0EE9">
            <w:pPr>
              <w:ind w:left="56"/>
              <w:jc w:val="center"/>
            </w:pPr>
          </w:p>
          <w:p w14:paraId="10ED9D08" w14:textId="77777777" w:rsidR="00996B7E" w:rsidRDefault="00996B7E" w:rsidP="00AE0EE9">
            <w:pPr>
              <w:ind w:left="1"/>
              <w:jc w:val="center"/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07BD" w14:textId="77777777" w:rsidR="00996B7E" w:rsidRDefault="00996B7E" w:rsidP="00AE0EE9">
            <w:pPr>
              <w:ind w:left="54"/>
              <w:jc w:val="center"/>
            </w:pPr>
          </w:p>
          <w:p w14:paraId="5D6B8A3E" w14:textId="77777777" w:rsidR="00996B7E" w:rsidRDefault="00996B7E" w:rsidP="00AE0EE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494A" w14:textId="77777777" w:rsidR="00996B7E" w:rsidRDefault="00996B7E" w:rsidP="0064471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F4A69" w14:textId="77777777" w:rsidR="00996B7E" w:rsidRDefault="00996B7E" w:rsidP="00AE0EE9">
            <w:pPr>
              <w:ind w:left="57"/>
              <w:jc w:val="center"/>
            </w:pPr>
          </w:p>
          <w:p w14:paraId="471696A1" w14:textId="77777777" w:rsidR="00996B7E" w:rsidRDefault="00996B7E" w:rsidP="00AE0EE9">
            <w:pPr>
              <w:ind w:left="2"/>
              <w:jc w:val="center"/>
            </w:pPr>
          </w:p>
        </w:tc>
      </w:tr>
      <w:tr w:rsidR="00996B7E" w14:paraId="66ADF97D" w14:textId="77777777" w:rsidTr="00A10200">
        <w:trPr>
          <w:trHeight w:val="89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BA719" w14:textId="77777777" w:rsidR="00996B7E" w:rsidRDefault="00A10200" w:rsidP="00AE0E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MS tanısını aldığımdan </w:t>
            </w:r>
            <w:r w:rsidR="00996B7E">
              <w:rPr>
                <w:rFonts w:ascii="Arial" w:eastAsia="Arial" w:hAnsi="Arial" w:cs="Arial"/>
              </w:rPr>
              <w:t>bu yana MS hakkında çok şey öğrendim</w:t>
            </w:r>
            <w:r w:rsidR="00E95805">
              <w:rPr>
                <w:rFonts w:ascii="Arial" w:eastAsia="Arial" w:hAnsi="Arial" w:cs="Arial"/>
              </w:rPr>
              <w:t>.</w:t>
            </w:r>
          </w:p>
          <w:p w14:paraId="1756499E" w14:textId="77777777" w:rsidR="00996B7E" w:rsidRDefault="00996B7E" w:rsidP="00AE0EE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2FC93" w14:textId="77777777" w:rsidR="00996B7E" w:rsidRPr="005079F7" w:rsidRDefault="00996B7E" w:rsidP="00AE0EE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08CDC" w14:textId="77777777" w:rsidR="00996B7E" w:rsidRDefault="00996B7E" w:rsidP="00AE0EE9">
            <w:pPr>
              <w:ind w:left="56"/>
              <w:jc w:val="center"/>
            </w:pPr>
          </w:p>
          <w:p w14:paraId="3618BE9F" w14:textId="77777777" w:rsidR="00996B7E" w:rsidRDefault="00996B7E" w:rsidP="00AE0EE9">
            <w:pPr>
              <w:ind w:left="1"/>
              <w:jc w:val="center"/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5A669" w14:textId="77777777" w:rsidR="00996B7E" w:rsidRDefault="00996B7E" w:rsidP="00AE0EE9">
            <w:pPr>
              <w:ind w:left="54"/>
              <w:jc w:val="center"/>
            </w:pPr>
          </w:p>
          <w:p w14:paraId="66DE0360" w14:textId="77777777" w:rsidR="00996B7E" w:rsidRDefault="00996B7E" w:rsidP="00644712">
            <w:pPr>
              <w:tabs>
                <w:tab w:val="left" w:pos="666"/>
                <w:tab w:val="center" w:pos="744"/>
              </w:tabs>
            </w:pPr>
            <w:r>
              <w:rPr>
                <w:rFonts w:ascii="Arial" w:eastAsia="Arial" w:hAnsi="Arial" w:cs="Arial"/>
                <w:b/>
              </w:rPr>
              <w:tab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4762E" w14:textId="77777777" w:rsidR="00996B7E" w:rsidRDefault="00996B7E" w:rsidP="00AE0EE9">
            <w:pPr>
              <w:ind w:left="53"/>
              <w:jc w:val="center"/>
            </w:pPr>
          </w:p>
          <w:p w14:paraId="6DA6A9A9" w14:textId="77777777" w:rsidR="00996B7E" w:rsidRDefault="00996B7E" w:rsidP="00AE0EE9">
            <w:pPr>
              <w:ind w:right="2"/>
              <w:jc w:val="center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7A86A" w14:textId="77777777" w:rsidR="00996B7E" w:rsidRDefault="00996B7E" w:rsidP="00AE0EE9">
            <w:pPr>
              <w:ind w:left="57"/>
              <w:jc w:val="center"/>
            </w:pPr>
          </w:p>
          <w:p w14:paraId="5F94B343" w14:textId="77777777" w:rsidR="00996B7E" w:rsidRDefault="00996B7E" w:rsidP="00AE0EE9">
            <w:pPr>
              <w:ind w:left="2"/>
              <w:jc w:val="center"/>
            </w:pPr>
          </w:p>
        </w:tc>
      </w:tr>
      <w:tr w:rsidR="00A10200" w14:paraId="6AC5FEB1" w14:textId="77777777" w:rsidTr="00A10200">
        <w:trPr>
          <w:trHeight w:val="1358"/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1CAF" w14:textId="77777777" w:rsidR="00A10200" w:rsidRDefault="00A10200" w:rsidP="00AE0E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 İlaçlarımı neden kullandığımı ve ilaçların ne işe yaradığını tam olarak biliyorum.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E2B1B" w14:textId="77777777" w:rsidR="00A10200" w:rsidRDefault="00A10200" w:rsidP="00AE0EE9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9A3A" w14:textId="77777777" w:rsidR="00A10200" w:rsidRDefault="00A10200" w:rsidP="00AE0EE9">
            <w:pPr>
              <w:ind w:left="1"/>
              <w:jc w:val="center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80CF" w14:textId="77777777" w:rsidR="00A10200" w:rsidRDefault="00A10200" w:rsidP="00644712">
            <w:pPr>
              <w:tabs>
                <w:tab w:val="left" w:pos="666"/>
                <w:tab w:val="center" w:pos="744"/>
              </w:tabs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4198" w14:textId="77777777" w:rsidR="00A10200" w:rsidRDefault="00A10200" w:rsidP="00AE0EE9">
            <w:pPr>
              <w:ind w:right="2"/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2722" w14:textId="77777777" w:rsidR="00A10200" w:rsidRDefault="00A10200" w:rsidP="00AE0EE9">
            <w:pPr>
              <w:ind w:left="2"/>
              <w:jc w:val="center"/>
            </w:pPr>
          </w:p>
        </w:tc>
      </w:tr>
      <w:tr w:rsidR="00996B7E" w14:paraId="14A16CD5" w14:textId="77777777" w:rsidTr="00E95805">
        <w:trPr>
          <w:trHeight w:val="1021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C71C" w14:textId="77777777" w:rsidR="00EE3650" w:rsidRDefault="00EE3650" w:rsidP="00EE365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 Kendimi yorgun hi</w:t>
            </w:r>
            <w:r w:rsidR="00A10200">
              <w:rPr>
                <w:rFonts w:ascii="Arial" w:eastAsia="Arial" w:hAnsi="Arial" w:cs="Arial"/>
              </w:rPr>
              <w:t>ssettiğim zamanlarda</w:t>
            </w:r>
            <w:r w:rsidR="00220BB7">
              <w:rPr>
                <w:rFonts w:ascii="Arial" w:eastAsia="Arial" w:hAnsi="Arial" w:cs="Arial"/>
              </w:rPr>
              <w:t xml:space="preserve"> ara vermeye/</w:t>
            </w:r>
            <w:r>
              <w:rPr>
                <w:rFonts w:ascii="Arial" w:eastAsia="Arial" w:hAnsi="Arial" w:cs="Arial"/>
              </w:rPr>
              <w:t>dinlenmeye çalışırım.</w:t>
            </w:r>
          </w:p>
          <w:p w14:paraId="598B4BEC" w14:textId="77777777" w:rsidR="00996B7E" w:rsidRDefault="00996B7E" w:rsidP="00AE0EE9">
            <w:pPr>
              <w:ind w:right="9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C72E7" w14:textId="77777777" w:rsidR="00996B7E" w:rsidRDefault="00996B7E" w:rsidP="00AE0EE9">
            <w:pPr>
              <w:ind w:left="110"/>
              <w:jc w:val="center"/>
            </w:pPr>
          </w:p>
          <w:p w14:paraId="3D00DD69" w14:textId="77777777" w:rsidR="00996B7E" w:rsidRDefault="00996B7E" w:rsidP="00AE0EE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E8A6" w14:textId="77777777" w:rsidR="00996B7E" w:rsidRDefault="00996B7E" w:rsidP="00AE0EE9">
            <w:pPr>
              <w:ind w:left="56"/>
              <w:jc w:val="center"/>
            </w:pPr>
          </w:p>
          <w:p w14:paraId="1FFC0A8A" w14:textId="77777777" w:rsidR="00996B7E" w:rsidRDefault="00996B7E" w:rsidP="00AE0EE9">
            <w:pPr>
              <w:ind w:left="1"/>
              <w:jc w:val="center"/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D08A1" w14:textId="77777777" w:rsidR="00996B7E" w:rsidRDefault="00996B7E" w:rsidP="00AE0EE9">
            <w:pPr>
              <w:ind w:left="54"/>
              <w:jc w:val="center"/>
            </w:pPr>
          </w:p>
          <w:p w14:paraId="11B0E0AF" w14:textId="77777777" w:rsidR="00996B7E" w:rsidRDefault="00996B7E" w:rsidP="00AE0EE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4508" w14:textId="77777777" w:rsidR="00996B7E" w:rsidRDefault="00996B7E" w:rsidP="00AE0EE9">
            <w:pPr>
              <w:ind w:left="53"/>
              <w:jc w:val="center"/>
            </w:pPr>
          </w:p>
          <w:p w14:paraId="576D2B3B" w14:textId="77777777" w:rsidR="00996B7E" w:rsidRDefault="00996B7E" w:rsidP="00AE0EE9">
            <w:pPr>
              <w:ind w:right="2"/>
              <w:jc w:val="center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62C8" w14:textId="77777777" w:rsidR="00996B7E" w:rsidRDefault="00996B7E" w:rsidP="00AE0EE9">
            <w:pPr>
              <w:ind w:left="57"/>
              <w:jc w:val="center"/>
            </w:pPr>
          </w:p>
          <w:p w14:paraId="7F7A5F28" w14:textId="77777777" w:rsidR="00996B7E" w:rsidRDefault="00996B7E" w:rsidP="00AE0EE9">
            <w:pPr>
              <w:ind w:left="2"/>
              <w:jc w:val="center"/>
            </w:pPr>
          </w:p>
        </w:tc>
      </w:tr>
      <w:tr w:rsidR="00EE3650" w14:paraId="6C77F41A" w14:textId="77777777" w:rsidTr="00E95805">
        <w:trPr>
          <w:trHeight w:val="557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D8DF0E" w14:textId="77777777" w:rsidR="00EE3650" w:rsidRDefault="00EE3650" w:rsidP="00EE365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6. Arkadaşlarımdan veya ailemden duygusal olarak çok destek </w:t>
            </w:r>
            <w:r w:rsidR="00A10200">
              <w:rPr>
                <w:rFonts w:ascii="Arial" w:eastAsia="Arial" w:hAnsi="Arial" w:cs="Arial"/>
              </w:rPr>
              <w:t>alırım.</w:t>
            </w:r>
          </w:p>
          <w:p w14:paraId="0DF1CDFE" w14:textId="77777777" w:rsidR="00EE3650" w:rsidRDefault="00EE3650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783BB4" w14:textId="77777777" w:rsidR="00EE3650" w:rsidRDefault="00EE3650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97253B" w14:textId="77777777" w:rsidR="00EE3650" w:rsidRDefault="00EE3650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7C3528" w14:textId="77777777" w:rsidR="00EE3650" w:rsidRDefault="00EE3650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100895" w14:textId="77777777" w:rsidR="00EE3650" w:rsidRDefault="00EE3650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4028" w14:textId="77777777" w:rsidR="00EE3650" w:rsidRDefault="00EE3650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063FD3BB" w14:textId="77777777" w:rsidTr="00E95805">
        <w:trPr>
          <w:trHeight w:val="813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84C7" w14:textId="77777777" w:rsidR="00E95805" w:rsidRDefault="002F7926" w:rsidP="00AE0EE9">
            <w:pPr>
              <w:tabs>
                <w:tab w:val="center" w:pos="19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 Yemek öğünlerim</w:t>
            </w:r>
            <w:r w:rsidR="00E95805">
              <w:rPr>
                <w:rFonts w:ascii="Arial" w:eastAsia="Arial" w:hAnsi="Arial" w:cs="Arial"/>
              </w:rPr>
              <w:t xml:space="preserve">i düzenli olarak </w:t>
            </w:r>
            <w:r w:rsidR="00A10200">
              <w:rPr>
                <w:rFonts w:ascii="Arial" w:eastAsia="Arial" w:hAnsi="Arial" w:cs="Arial"/>
              </w:rPr>
              <w:t>tükettiğimden</w:t>
            </w:r>
            <w:r w:rsidR="00E95805">
              <w:rPr>
                <w:rFonts w:ascii="Arial" w:eastAsia="Arial" w:hAnsi="Arial" w:cs="Arial"/>
              </w:rPr>
              <w:t xml:space="preserve"> eminim.</w:t>
            </w:r>
          </w:p>
          <w:p w14:paraId="36DE9F89" w14:textId="77777777" w:rsidR="00E95805" w:rsidRDefault="00E95805" w:rsidP="00AE0EE9">
            <w:pPr>
              <w:tabs>
                <w:tab w:val="center" w:pos="1930"/>
              </w:tabs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0B10" w14:textId="77777777" w:rsidR="00E95805" w:rsidRDefault="00E95805" w:rsidP="00AE0EE9">
            <w:pPr>
              <w:ind w:left="110"/>
              <w:jc w:val="center"/>
            </w:pPr>
          </w:p>
          <w:p w14:paraId="78041271" w14:textId="77777777" w:rsidR="00E95805" w:rsidRDefault="00E95805" w:rsidP="00AE0EE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6AA4" w14:textId="77777777" w:rsidR="00E95805" w:rsidRDefault="00E95805" w:rsidP="00AE0EE9">
            <w:pPr>
              <w:ind w:left="56"/>
              <w:jc w:val="center"/>
            </w:pPr>
          </w:p>
          <w:p w14:paraId="0EBBFD82" w14:textId="77777777" w:rsidR="00E95805" w:rsidRDefault="00E95805" w:rsidP="00AE0EE9">
            <w:pPr>
              <w:ind w:left="1"/>
              <w:jc w:val="center"/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153A" w14:textId="77777777" w:rsidR="00E95805" w:rsidRDefault="00E95805" w:rsidP="00AE0EE9">
            <w:pPr>
              <w:ind w:left="54"/>
              <w:jc w:val="center"/>
            </w:pPr>
          </w:p>
          <w:p w14:paraId="5AB04A54" w14:textId="77777777" w:rsidR="00E95805" w:rsidRDefault="00E95805" w:rsidP="00AE0EE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066D0" w14:textId="77777777" w:rsidR="00E95805" w:rsidRDefault="00E95805" w:rsidP="00AE0EE9">
            <w:pPr>
              <w:ind w:left="53"/>
              <w:jc w:val="center"/>
            </w:pPr>
          </w:p>
          <w:p w14:paraId="4E14FB6D" w14:textId="77777777" w:rsidR="00E95805" w:rsidRDefault="00E95805" w:rsidP="00AE0EE9">
            <w:pPr>
              <w:ind w:right="2"/>
              <w:jc w:val="center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E517A" w14:textId="77777777" w:rsidR="00E95805" w:rsidRDefault="00E95805" w:rsidP="00AE0EE9">
            <w:pPr>
              <w:ind w:left="57"/>
              <w:jc w:val="center"/>
            </w:pPr>
          </w:p>
          <w:p w14:paraId="588876BB" w14:textId="77777777" w:rsidR="00E95805" w:rsidRDefault="00E95805" w:rsidP="00AE0EE9">
            <w:pPr>
              <w:ind w:left="2"/>
              <w:jc w:val="center"/>
            </w:pPr>
          </w:p>
        </w:tc>
      </w:tr>
      <w:tr w:rsidR="00E95805" w14:paraId="60CEB49F" w14:textId="77777777" w:rsidTr="00E95805">
        <w:trPr>
          <w:trHeight w:val="55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60B5" w14:textId="77777777" w:rsidR="00E95805" w:rsidRPr="00E95805" w:rsidRDefault="00E95805" w:rsidP="00AE0EE9">
            <w:pPr>
              <w:tabs>
                <w:tab w:val="center" w:pos="138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8. Yeteri kadar uyuyorum.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ED4C" w14:textId="77777777" w:rsidR="00E95805" w:rsidRDefault="00E95805" w:rsidP="00AE0EE9">
            <w:pPr>
              <w:ind w:left="110"/>
              <w:jc w:val="center"/>
            </w:pPr>
          </w:p>
          <w:p w14:paraId="3A386BE1" w14:textId="77777777" w:rsidR="00E95805" w:rsidRDefault="00E95805" w:rsidP="00AE0EE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668A" w14:textId="77777777" w:rsidR="00E95805" w:rsidRDefault="00E95805" w:rsidP="00AE0EE9">
            <w:pPr>
              <w:ind w:left="56"/>
              <w:jc w:val="center"/>
            </w:pPr>
          </w:p>
          <w:p w14:paraId="155D80C5" w14:textId="77777777" w:rsidR="00E95805" w:rsidRDefault="00E95805" w:rsidP="00AE0EE9">
            <w:pPr>
              <w:ind w:left="1"/>
              <w:jc w:val="center"/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C7BA" w14:textId="77777777" w:rsidR="00E95805" w:rsidRDefault="00E95805" w:rsidP="00AE0EE9">
            <w:pPr>
              <w:ind w:left="54"/>
              <w:jc w:val="center"/>
            </w:pPr>
          </w:p>
          <w:p w14:paraId="0DF81353" w14:textId="77777777" w:rsidR="00E95805" w:rsidRDefault="00E95805" w:rsidP="00AE0EE9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0816" w14:textId="77777777" w:rsidR="00E95805" w:rsidRDefault="00E95805" w:rsidP="00AE0EE9">
            <w:pPr>
              <w:ind w:left="53"/>
              <w:jc w:val="center"/>
            </w:pPr>
          </w:p>
          <w:p w14:paraId="78E4D88E" w14:textId="77777777" w:rsidR="00E95805" w:rsidRDefault="00E95805" w:rsidP="00AE0EE9">
            <w:pPr>
              <w:ind w:right="2"/>
              <w:jc w:val="center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B200" w14:textId="77777777" w:rsidR="00E95805" w:rsidRDefault="00E95805" w:rsidP="00AE0EE9">
            <w:pPr>
              <w:ind w:left="57"/>
              <w:jc w:val="center"/>
            </w:pPr>
          </w:p>
          <w:p w14:paraId="123D9D78" w14:textId="77777777" w:rsidR="00E95805" w:rsidRDefault="00E95805" w:rsidP="00AE0EE9">
            <w:pPr>
              <w:ind w:left="2"/>
              <w:jc w:val="center"/>
            </w:pPr>
          </w:p>
        </w:tc>
      </w:tr>
      <w:tr w:rsidR="00E95805" w14:paraId="3E6AC909" w14:textId="77777777" w:rsidTr="00E00110">
        <w:trPr>
          <w:trHeight w:val="1634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47AB3" w14:textId="089FB379" w:rsidR="00237E5A" w:rsidRPr="00237E5A" w:rsidRDefault="00E95805" w:rsidP="00237E5A">
            <w:pPr>
              <w:ind w:left="32" w:right="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 Hekimim/hemşirem bütün sorularımı cevaplamakta oldukça isteklidir.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4004A" w14:textId="77777777" w:rsidR="00E95805" w:rsidRDefault="00E95805" w:rsidP="00AE0EE9">
            <w:pPr>
              <w:ind w:left="110"/>
              <w:jc w:val="center"/>
            </w:pPr>
          </w:p>
          <w:p w14:paraId="660BF9DC" w14:textId="77777777" w:rsidR="00E95805" w:rsidRDefault="00E95805" w:rsidP="006447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D6B19" w14:textId="77777777" w:rsidR="00E95805" w:rsidRDefault="00E95805" w:rsidP="00AE0EE9">
            <w:pPr>
              <w:ind w:left="56"/>
              <w:jc w:val="center"/>
            </w:pPr>
          </w:p>
          <w:p w14:paraId="0A8299CB" w14:textId="77777777" w:rsidR="00E95805" w:rsidRDefault="00E95805" w:rsidP="00644712">
            <w:pPr>
              <w:ind w:left="1"/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2B006" w14:textId="77777777" w:rsidR="00E95805" w:rsidRDefault="00E95805" w:rsidP="00AE0EE9">
            <w:pPr>
              <w:ind w:left="54"/>
              <w:jc w:val="center"/>
            </w:pPr>
          </w:p>
          <w:p w14:paraId="3237C79F" w14:textId="77777777" w:rsidR="00E95805" w:rsidRDefault="00E95805" w:rsidP="0064471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1F8C1" w14:textId="77777777" w:rsidR="00E95805" w:rsidRDefault="00E95805" w:rsidP="00AE0EE9">
            <w:pPr>
              <w:ind w:left="53"/>
              <w:jc w:val="center"/>
            </w:pPr>
          </w:p>
          <w:p w14:paraId="7DE0BD5B" w14:textId="77777777" w:rsidR="00E95805" w:rsidRDefault="00E95805" w:rsidP="00644712">
            <w:pPr>
              <w:ind w:right="2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D4392" w14:textId="77777777" w:rsidR="00E95805" w:rsidRDefault="00E95805" w:rsidP="00AE0EE9">
            <w:pPr>
              <w:ind w:left="57"/>
              <w:jc w:val="center"/>
            </w:pPr>
          </w:p>
          <w:p w14:paraId="2AA60717" w14:textId="77777777" w:rsidR="00E95805" w:rsidRDefault="00E95805" w:rsidP="00AE0EE9">
            <w:pPr>
              <w:ind w:left="2"/>
              <w:jc w:val="center"/>
            </w:pPr>
          </w:p>
        </w:tc>
      </w:tr>
      <w:tr w:rsidR="004C652B" w14:paraId="0B5BA0C8" w14:textId="77777777" w:rsidTr="004C652B">
        <w:trPr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2348" w14:textId="77777777" w:rsidR="004C652B" w:rsidRDefault="004C652B" w:rsidP="004C652B">
            <w:pPr>
              <w:ind w:right="16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93FCC" w14:textId="77777777" w:rsidR="004C652B" w:rsidRDefault="004C652B" w:rsidP="004C652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D414941" w14:textId="77777777" w:rsidR="004C652B" w:rsidRDefault="004C652B" w:rsidP="004C652B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lastRenderedPageBreak/>
              <w:t>TAMAMEN KATILMIYORU</w:t>
            </w:r>
            <w:r>
              <w:rPr>
                <w:rFonts w:ascii="Arial" w:eastAsia="Arial" w:hAnsi="Arial" w:cs="Arial"/>
                <w:b/>
              </w:rPr>
              <w:t>M</w:t>
            </w:r>
          </w:p>
          <w:p w14:paraId="5CA41BC7" w14:textId="77777777" w:rsidR="004C652B" w:rsidRDefault="004C652B" w:rsidP="00644712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A80FB" w14:textId="77777777" w:rsidR="004C652B" w:rsidRDefault="004C652B" w:rsidP="004C652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9C2CEEF" w14:textId="77777777" w:rsidR="004C652B" w:rsidRDefault="004C652B" w:rsidP="004C652B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lastRenderedPageBreak/>
              <w:t>KISMEN KATILMIYORUM</w:t>
            </w:r>
          </w:p>
          <w:p w14:paraId="2189980B" w14:textId="77777777" w:rsidR="004C652B" w:rsidRDefault="004C652B" w:rsidP="00644712">
            <w:pPr>
              <w:ind w:left="1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A315" w14:textId="77777777" w:rsidR="004C652B" w:rsidRDefault="004C652B" w:rsidP="004C652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56F223C" w14:textId="77777777" w:rsidR="004C652B" w:rsidRDefault="004C652B" w:rsidP="004C652B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lastRenderedPageBreak/>
              <w:t>KARARSIZIM</w:t>
            </w:r>
          </w:p>
          <w:p w14:paraId="73814E2E" w14:textId="77777777" w:rsidR="004C652B" w:rsidRDefault="004C652B" w:rsidP="00644712"/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3A9D" w14:textId="77777777" w:rsidR="004C652B" w:rsidRDefault="004C652B" w:rsidP="004C652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E527546" w14:textId="77777777" w:rsidR="004C652B" w:rsidRDefault="004C652B" w:rsidP="004C652B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lastRenderedPageBreak/>
              <w:t>KISMEN KATILIYORUM</w:t>
            </w:r>
          </w:p>
          <w:p w14:paraId="7C69C8E8" w14:textId="77777777" w:rsidR="004C652B" w:rsidRDefault="004C652B" w:rsidP="00644712">
            <w:pPr>
              <w:ind w:right="2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D5B41" w14:textId="77777777" w:rsidR="004C652B" w:rsidRDefault="004C652B" w:rsidP="004C652B">
            <w:pPr>
              <w:ind w:left="2"/>
              <w:jc w:val="center"/>
              <w:rPr>
                <w:rFonts w:ascii="Arial" w:eastAsia="Arial" w:hAnsi="Arial" w:cs="Arial"/>
                <w:b/>
              </w:rPr>
            </w:pPr>
          </w:p>
          <w:p w14:paraId="0FB2808B" w14:textId="77777777" w:rsidR="004C652B" w:rsidRDefault="004C652B" w:rsidP="004C652B">
            <w:pPr>
              <w:ind w:left="2"/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lastRenderedPageBreak/>
              <w:t>TAMAMEN KATILIYORUM</w:t>
            </w:r>
          </w:p>
          <w:p w14:paraId="4DFA0341" w14:textId="77777777" w:rsidR="004C652B" w:rsidRDefault="004C652B" w:rsidP="00AE0EE9">
            <w:pPr>
              <w:ind w:left="2"/>
              <w:jc w:val="center"/>
            </w:pPr>
          </w:p>
        </w:tc>
      </w:tr>
      <w:tr w:rsidR="00E95805" w14:paraId="27875FBD" w14:textId="77777777" w:rsidTr="004C652B">
        <w:trPr>
          <w:trHeight w:val="1265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D173" w14:textId="77777777" w:rsidR="00E95805" w:rsidRDefault="00E95805" w:rsidP="00E95805">
            <w:pPr>
              <w:ind w:left="32" w:right="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10. </w:t>
            </w:r>
            <w:r w:rsidR="00A10200">
              <w:rPr>
                <w:rFonts w:ascii="Arial" w:eastAsia="Arial" w:hAnsi="Arial" w:cs="Arial"/>
              </w:rPr>
              <w:t>A</w:t>
            </w:r>
            <w:r w:rsidR="00355A52">
              <w:rPr>
                <w:rFonts w:ascii="Arial" w:eastAsia="Arial" w:hAnsi="Arial" w:cs="Arial"/>
              </w:rPr>
              <w:t xml:space="preserve">ilem hastalığımı yönetmede ve durumumu sürdürmede </w:t>
            </w:r>
            <w:r w:rsidR="000518DC">
              <w:rPr>
                <w:rFonts w:ascii="Arial" w:eastAsia="Arial" w:hAnsi="Arial" w:cs="Arial"/>
              </w:rPr>
              <w:t>bana destek olur</w:t>
            </w:r>
            <w:r>
              <w:rPr>
                <w:rFonts w:ascii="Arial" w:eastAsia="Arial" w:hAnsi="Arial" w:cs="Arial"/>
              </w:rPr>
              <w:t>.</w:t>
            </w:r>
          </w:p>
          <w:p w14:paraId="3FF71CD7" w14:textId="77777777" w:rsidR="00E95805" w:rsidRDefault="00E95805" w:rsidP="00AE0EE9">
            <w:pPr>
              <w:ind w:left="32" w:right="16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4BCF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B06A9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5FA8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76D7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E288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10C934BF" w14:textId="77777777" w:rsidTr="00C358DE">
        <w:trPr>
          <w:trHeight w:val="101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9175" w14:textId="77777777" w:rsidR="00E95805" w:rsidRPr="00E95805" w:rsidRDefault="00E95805" w:rsidP="00E95805">
            <w:pPr>
              <w:ind w:left="32" w:right="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 Hayatımdaki kararlar</w:t>
            </w:r>
            <w:r w:rsidR="00A10200">
              <w:rPr>
                <w:rFonts w:ascii="Arial" w:eastAsia="Arial" w:hAnsi="Arial" w:cs="Arial"/>
              </w:rPr>
              <w:t>ın çoğunu kendim ya da eşimle birlikte alırım.</w:t>
            </w:r>
          </w:p>
          <w:p w14:paraId="6C88E707" w14:textId="77777777" w:rsidR="00E95805" w:rsidRDefault="00E95805" w:rsidP="00AE0EE9">
            <w:pPr>
              <w:ind w:left="32" w:right="16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3FA37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307CB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BB3B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A106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2DD0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48AE43D0" w14:textId="77777777" w:rsidTr="0059588F">
        <w:trPr>
          <w:trHeight w:val="101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92F00" w14:textId="77777777" w:rsidR="00E95805" w:rsidRDefault="00E95805" w:rsidP="006447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 Hekimim/hemşirem ile sorularımı rahat bir şekilde tartışırım.</w:t>
            </w:r>
          </w:p>
          <w:p w14:paraId="1F8CBB8A" w14:textId="77777777" w:rsidR="00E95805" w:rsidRDefault="00E95805" w:rsidP="00E95805">
            <w:pPr>
              <w:ind w:right="16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35ADF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10A1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AE74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7A4C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8D7F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7D452D4D" w14:textId="77777777" w:rsidTr="007E2689">
        <w:trPr>
          <w:trHeight w:val="101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5402" w14:textId="77777777" w:rsidR="00E95805" w:rsidRDefault="00E95805" w:rsidP="00AE0EE9">
            <w:pPr>
              <w:ind w:left="32" w:right="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13. </w:t>
            </w:r>
            <w:r w:rsidR="00355A52">
              <w:rPr>
                <w:rFonts w:ascii="Arial" w:eastAsia="Arial" w:hAnsi="Arial" w:cs="Arial"/>
              </w:rPr>
              <w:t>Hastalığımı yönetmede ve durumumu sürdürmede</w:t>
            </w:r>
            <w:r>
              <w:rPr>
                <w:rFonts w:ascii="Arial" w:eastAsia="Arial" w:hAnsi="Arial" w:cs="Arial"/>
              </w:rPr>
              <w:t xml:space="preserve"> </w:t>
            </w:r>
            <w:r w:rsidR="00355A52">
              <w:rPr>
                <w:rFonts w:ascii="Arial" w:eastAsia="Arial" w:hAnsi="Arial" w:cs="Arial"/>
              </w:rPr>
              <w:t xml:space="preserve">arkadaşlarım </w:t>
            </w:r>
            <w:r>
              <w:rPr>
                <w:rFonts w:ascii="Arial" w:eastAsia="Arial" w:hAnsi="Arial" w:cs="Arial"/>
              </w:rPr>
              <w:t xml:space="preserve">bana destek </w:t>
            </w:r>
            <w:r w:rsidR="00355A52">
              <w:rPr>
                <w:rFonts w:ascii="Arial" w:eastAsia="Arial" w:hAnsi="Arial" w:cs="Arial"/>
              </w:rPr>
              <w:t>olur.</w:t>
            </w:r>
          </w:p>
          <w:p w14:paraId="36DFBB93" w14:textId="77777777" w:rsidR="00E95805" w:rsidRDefault="00E95805" w:rsidP="00E95805">
            <w:pPr>
              <w:ind w:right="16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BD0FE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D6AE6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AF675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DEE9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8CF3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0F5F1439" w14:textId="77777777" w:rsidTr="00033294">
        <w:trPr>
          <w:trHeight w:val="101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7D9CF" w14:textId="77777777" w:rsidR="00E95805" w:rsidRDefault="00E95805" w:rsidP="006447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 İlaçlarımın yan etkileri hakkında hekimimle konuşurum.</w:t>
            </w:r>
          </w:p>
          <w:p w14:paraId="169BB757" w14:textId="77777777" w:rsidR="00E95805" w:rsidRDefault="00E95805" w:rsidP="00E95805">
            <w:pPr>
              <w:ind w:right="16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52F9D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07DEB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58CA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A34F8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E409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612A4D80" w14:textId="77777777" w:rsidTr="001F0D96">
        <w:trPr>
          <w:trHeight w:val="101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985C" w14:textId="77777777" w:rsidR="00E95805" w:rsidRDefault="00E95805" w:rsidP="00AE0EE9">
            <w:pPr>
              <w:ind w:left="32" w:right="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 Sağlıklı olabilmek için ilaçlarımı almam gerektiğinden eminim.</w:t>
            </w:r>
          </w:p>
          <w:p w14:paraId="4BBCF077" w14:textId="77777777" w:rsidR="00E95805" w:rsidRDefault="00E95805" w:rsidP="00E95805">
            <w:pPr>
              <w:ind w:right="16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E66A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3A8A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854A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95AD3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E1C8E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56DCD76B" w14:textId="77777777" w:rsidTr="00355A52">
        <w:trPr>
          <w:trHeight w:val="845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C0024" w14:textId="77777777" w:rsidR="00E95805" w:rsidRPr="00355A52" w:rsidRDefault="00E95805" w:rsidP="00355A52">
            <w:pPr>
              <w:ind w:right="52"/>
              <w:rPr>
                <w:rFonts w:ascii="Arial" w:eastAsia="Arial" w:hAnsi="Arial" w:cs="Arial"/>
              </w:rPr>
            </w:pPr>
            <w:r w:rsidRPr="00644712">
              <w:rPr>
                <w:rFonts w:ascii="Arial" w:eastAsia="Arial" w:hAnsi="Arial" w:cs="Arial"/>
              </w:rPr>
              <w:t>16. Tedavimle ilgili alınan kara</w:t>
            </w:r>
            <w:r w:rsidR="00355A52">
              <w:rPr>
                <w:rFonts w:ascii="Arial" w:eastAsia="Arial" w:hAnsi="Arial" w:cs="Arial"/>
              </w:rPr>
              <w:t>r</w:t>
            </w:r>
            <w:r w:rsidRPr="00644712">
              <w:rPr>
                <w:rFonts w:ascii="Arial" w:eastAsia="Arial" w:hAnsi="Arial" w:cs="Arial"/>
              </w:rPr>
              <w:t xml:space="preserve">lara </w:t>
            </w:r>
            <w:r w:rsidR="00DD217A" w:rsidRPr="00644712">
              <w:rPr>
                <w:rFonts w:ascii="Arial" w:eastAsia="Arial" w:hAnsi="Arial" w:cs="Arial"/>
              </w:rPr>
              <w:t>dâhil</w:t>
            </w:r>
            <w:r w:rsidRPr="00644712">
              <w:rPr>
                <w:rFonts w:ascii="Arial" w:eastAsia="Arial" w:hAnsi="Arial" w:cs="Arial"/>
              </w:rPr>
              <w:t xml:space="preserve"> edil</w:t>
            </w:r>
            <w:r w:rsidR="00355A52">
              <w:rPr>
                <w:rFonts w:ascii="Arial" w:eastAsia="Arial" w:hAnsi="Arial" w:cs="Arial"/>
              </w:rPr>
              <w:t>irim.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E3A59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136EF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370F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F1D1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E80C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4EC7FADD" w14:textId="77777777" w:rsidTr="00867375">
        <w:trPr>
          <w:trHeight w:val="101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1383" w14:textId="77777777" w:rsidR="00E95805" w:rsidRDefault="00E95805" w:rsidP="00AE0EE9">
            <w:pPr>
              <w:ind w:left="32" w:right="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 İlaçlarımı almak düzenli akti</w:t>
            </w:r>
            <w:r w:rsidR="00DD217A">
              <w:rPr>
                <w:rFonts w:ascii="Arial" w:eastAsia="Arial" w:hAnsi="Arial" w:cs="Arial"/>
              </w:rPr>
              <w:t>vitelerimin bir parçası gibidir (Ö</w:t>
            </w:r>
            <w:r>
              <w:rPr>
                <w:rFonts w:ascii="Arial" w:eastAsia="Arial" w:hAnsi="Arial" w:cs="Arial"/>
              </w:rPr>
              <w:t>rneğin diş fırçalamak gibi)</w:t>
            </w:r>
            <w:r w:rsidR="00DD217A">
              <w:rPr>
                <w:rFonts w:ascii="Arial" w:eastAsia="Arial" w:hAnsi="Arial" w:cs="Arial"/>
              </w:rPr>
              <w:t>.</w:t>
            </w:r>
          </w:p>
          <w:p w14:paraId="68967B27" w14:textId="77777777" w:rsidR="00E95805" w:rsidRDefault="00E95805" w:rsidP="00AE0EE9">
            <w:pPr>
              <w:ind w:left="32" w:right="16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7D07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C6B08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E48D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DC79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F356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7EF1BB7F" w14:textId="77777777" w:rsidTr="000C21C4">
        <w:trPr>
          <w:trHeight w:val="101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DB35" w14:textId="77777777" w:rsidR="00E95805" w:rsidRDefault="00E95805" w:rsidP="00AE0EE9">
            <w:pPr>
              <w:ind w:left="32" w:right="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 Sağlık ekibimin (hekim/hemşire) uyguladığı tedavi yaklaşımına güvenirim.</w:t>
            </w:r>
          </w:p>
          <w:p w14:paraId="54B961CF" w14:textId="77777777" w:rsidR="00E95805" w:rsidRDefault="00E95805" w:rsidP="00E95805">
            <w:pPr>
              <w:ind w:right="16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A2F11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9C75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B02F5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2B4D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E896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5191BA16" w14:textId="77777777" w:rsidTr="005462F3">
        <w:trPr>
          <w:trHeight w:val="101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04C1" w14:textId="77777777" w:rsidR="00E95805" w:rsidRDefault="00355A52" w:rsidP="00901C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19. Aşırı </w:t>
            </w:r>
            <w:r w:rsidR="00E00110">
              <w:rPr>
                <w:rFonts w:ascii="Arial" w:eastAsia="Arial" w:hAnsi="Arial" w:cs="Arial"/>
              </w:rPr>
              <w:t>sıcaktan</w:t>
            </w:r>
            <w:r w:rsidR="00E95805">
              <w:rPr>
                <w:rFonts w:ascii="Arial" w:eastAsia="Arial" w:hAnsi="Arial" w:cs="Arial"/>
              </w:rPr>
              <w:t xml:space="preserve"> mümkün olduğunca kaçınırım.</w:t>
            </w:r>
          </w:p>
          <w:p w14:paraId="60CA1F47" w14:textId="77777777" w:rsidR="00E95805" w:rsidRDefault="00E95805" w:rsidP="00AE0EE9">
            <w:pPr>
              <w:ind w:left="32" w:right="16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C55A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F060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3752E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4B89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5C134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0A490DD2" w14:textId="77777777" w:rsidTr="00237E5A">
        <w:trPr>
          <w:trHeight w:val="1883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CC1CC" w14:textId="77777777" w:rsidR="004C652B" w:rsidRDefault="00E95805" w:rsidP="004C65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20. Hekimim </w:t>
            </w:r>
            <w:r w:rsidR="00355A52">
              <w:rPr>
                <w:rFonts w:ascii="Arial" w:eastAsia="Arial" w:hAnsi="Arial" w:cs="Arial"/>
              </w:rPr>
              <w:t xml:space="preserve">ile aramda </w:t>
            </w:r>
            <w:r>
              <w:rPr>
                <w:rFonts w:ascii="Arial" w:eastAsia="Arial" w:hAnsi="Arial" w:cs="Arial"/>
              </w:rPr>
              <w:t xml:space="preserve">durumum hakkında çok iyi </w:t>
            </w:r>
            <w:r w:rsidR="00220BB7">
              <w:rPr>
                <w:rFonts w:ascii="Arial" w:eastAsia="Arial" w:hAnsi="Arial" w:cs="Arial"/>
              </w:rPr>
              <w:t>bir iletişim</w:t>
            </w:r>
            <w:r>
              <w:rPr>
                <w:rFonts w:ascii="Arial" w:eastAsia="Arial" w:hAnsi="Arial" w:cs="Arial"/>
              </w:rPr>
              <w:t xml:space="preserve"> </w:t>
            </w:r>
            <w:r w:rsidR="00355A52">
              <w:rPr>
                <w:rFonts w:ascii="Arial" w:eastAsia="Arial" w:hAnsi="Arial" w:cs="Arial"/>
              </w:rPr>
              <w:t>vardı</w:t>
            </w:r>
            <w:r w:rsidR="004C652B">
              <w:rPr>
                <w:rFonts w:ascii="Arial" w:eastAsia="Arial" w:hAnsi="Arial" w:cs="Arial"/>
              </w:rPr>
              <w:t>r.</w:t>
            </w:r>
          </w:p>
          <w:p w14:paraId="3EC386DA" w14:textId="77777777" w:rsidR="00220BB7" w:rsidRDefault="00220BB7" w:rsidP="004C652B">
            <w:pPr>
              <w:rPr>
                <w:rFonts w:ascii="Arial" w:eastAsia="Arial" w:hAnsi="Arial" w:cs="Arial"/>
              </w:rPr>
            </w:pPr>
          </w:p>
          <w:p w14:paraId="6E192791" w14:textId="77777777" w:rsidR="00220BB7" w:rsidRDefault="00220BB7" w:rsidP="004C652B">
            <w:pPr>
              <w:rPr>
                <w:rFonts w:ascii="Arial" w:eastAsia="Arial" w:hAnsi="Arial" w:cs="Arial"/>
              </w:rPr>
            </w:pPr>
          </w:p>
          <w:p w14:paraId="560FE5BA" w14:textId="77777777" w:rsidR="00220BB7" w:rsidRPr="004C652B" w:rsidRDefault="00220BB7" w:rsidP="004C652B">
            <w:pPr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ECFABF" w14:textId="77777777" w:rsidR="004C652B" w:rsidRDefault="004C652B" w:rsidP="004C652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C33A0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54A7A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723DC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753DD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20BB7" w14:paraId="29F6B54C" w14:textId="77777777" w:rsidTr="00220BB7">
        <w:trPr>
          <w:trHeight w:val="448"/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3DE2C" w14:textId="77777777" w:rsidR="00220BB7" w:rsidRDefault="00220BB7" w:rsidP="004C652B">
            <w:pPr>
              <w:rPr>
                <w:rFonts w:ascii="Arial" w:eastAsia="Arial" w:hAnsi="Arial" w:cs="Arial"/>
              </w:rPr>
            </w:pPr>
          </w:p>
          <w:p w14:paraId="3C8F1042" w14:textId="77777777" w:rsidR="00220BB7" w:rsidRDefault="00220BB7" w:rsidP="004C652B">
            <w:pPr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6F7863" w14:textId="77777777" w:rsidR="00220BB7" w:rsidRDefault="00220BB7" w:rsidP="00220BB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A6A4195" w14:textId="77777777" w:rsidR="00220BB7" w:rsidRDefault="00220BB7" w:rsidP="00220BB7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t>TAMAMEN KATILMIYORU</w:t>
            </w:r>
            <w:r>
              <w:rPr>
                <w:rFonts w:ascii="Arial" w:eastAsia="Arial" w:hAnsi="Arial" w:cs="Arial"/>
                <w:b/>
              </w:rPr>
              <w:t>M</w:t>
            </w:r>
          </w:p>
          <w:p w14:paraId="0962E63F" w14:textId="77777777" w:rsidR="00220BB7" w:rsidRDefault="00220BB7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7AEB1" w14:textId="77777777" w:rsidR="00220BB7" w:rsidRDefault="00220BB7" w:rsidP="00220BB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76591CB" w14:textId="77777777" w:rsidR="00220BB7" w:rsidRDefault="00220BB7" w:rsidP="00220BB7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t>KISMEN KATILMIYORUM</w:t>
            </w:r>
          </w:p>
          <w:p w14:paraId="4E96FC40" w14:textId="77777777" w:rsidR="00220BB7" w:rsidRDefault="00220BB7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58057C" w14:textId="77777777" w:rsidR="00220BB7" w:rsidRDefault="00220BB7" w:rsidP="00220BB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8D71E8A" w14:textId="77777777" w:rsidR="00220BB7" w:rsidRDefault="00220BB7" w:rsidP="00220BB7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t>KARARSIZIM</w:t>
            </w:r>
          </w:p>
          <w:p w14:paraId="6FBB92AF" w14:textId="77777777" w:rsidR="00220BB7" w:rsidRDefault="00220BB7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73BD6" w14:textId="77777777" w:rsidR="00220BB7" w:rsidRDefault="00220BB7" w:rsidP="00220BB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CBF48BF" w14:textId="77777777" w:rsidR="00220BB7" w:rsidRDefault="00220BB7" w:rsidP="00220BB7">
            <w:pPr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t>KISMEN KATILIYORUM</w:t>
            </w:r>
          </w:p>
          <w:p w14:paraId="0156B696" w14:textId="77777777" w:rsidR="00220BB7" w:rsidRDefault="00220BB7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A73AE2" w14:textId="77777777" w:rsidR="00220BB7" w:rsidRDefault="00220BB7" w:rsidP="00220BB7">
            <w:pPr>
              <w:ind w:left="2"/>
              <w:jc w:val="center"/>
              <w:rPr>
                <w:rFonts w:ascii="Arial" w:eastAsia="Arial" w:hAnsi="Arial" w:cs="Arial"/>
                <w:b/>
              </w:rPr>
            </w:pPr>
          </w:p>
          <w:p w14:paraId="088AD842" w14:textId="77777777" w:rsidR="00220BB7" w:rsidRDefault="00220BB7" w:rsidP="00220BB7">
            <w:pPr>
              <w:ind w:left="2"/>
              <w:jc w:val="center"/>
              <w:rPr>
                <w:rFonts w:ascii="Arial" w:eastAsia="Arial" w:hAnsi="Arial" w:cs="Arial"/>
                <w:b/>
              </w:rPr>
            </w:pPr>
            <w:r w:rsidRPr="00AE0EE9">
              <w:rPr>
                <w:rFonts w:ascii="Arial" w:eastAsia="Arial" w:hAnsi="Arial" w:cs="Arial"/>
                <w:b/>
              </w:rPr>
              <w:t>TAMAMEN KATILIYORUM</w:t>
            </w:r>
          </w:p>
          <w:p w14:paraId="5197070F" w14:textId="77777777" w:rsidR="00220BB7" w:rsidRDefault="00220BB7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653C9752" w14:textId="77777777" w:rsidTr="004C652B">
        <w:trPr>
          <w:trHeight w:val="1016"/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FF32" w14:textId="77777777" w:rsidR="00E95805" w:rsidRDefault="00E95805" w:rsidP="00901C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 Yan etkiler</w:t>
            </w:r>
            <w:r w:rsidR="00220BB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ilaçları gerektiği gibi almamı zorlaştırmaktadır.</w:t>
            </w:r>
          </w:p>
          <w:p w14:paraId="2D6C1228" w14:textId="77777777" w:rsidR="00E95805" w:rsidRDefault="00E95805" w:rsidP="00E95805">
            <w:pPr>
              <w:ind w:right="16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5F13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  <w:p w14:paraId="1DA92DE0" w14:textId="77777777" w:rsidR="004C652B" w:rsidRDefault="004C652B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  <w:p w14:paraId="7E51B945" w14:textId="77777777" w:rsidR="004C652B" w:rsidRDefault="004C652B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9689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4D305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04B13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CCE1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4C56348C" w14:textId="77777777" w:rsidTr="000318DF">
        <w:trPr>
          <w:trHeight w:val="101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61ED8" w14:textId="77777777" w:rsidR="00E95805" w:rsidRDefault="00E95805" w:rsidP="00901C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 İlaçlarımı almak bana artık bir alışkanlık gibi geliyor, bu konu hakkında çok düşünmüyorum.</w:t>
            </w:r>
          </w:p>
          <w:p w14:paraId="145A408E" w14:textId="77777777" w:rsidR="00E95805" w:rsidRDefault="00E95805" w:rsidP="00E95805">
            <w:pPr>
              <w:ind w:right="16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3344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B3EF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B7CF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4DD4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7862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47700A11" w14:textId="77777777" w:rsidTr="00E95805">
        <w:trPr>
          <w:trHeight w:val="783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BCBF" w14:textId="77777777" w:rsidR="00E95805" w:rsidRPr="00E95805" w:rsidRDefault="00E95805" w:rsidP="00355A52">
            <w:pPr>
              <w:ind w:left="32" w:right="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 Bazen ilaçlarımı almayı unutuyorum.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B5B7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30E83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9A0C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8BC2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83AB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5805" w14:paraId="57F869BC" w14:textId="77777777" w:rsidTr="00B30746">
        <w:trPr>
          <w:trHeight w:val="1016"/>
          <w:jc w:val="center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0AF0" w14:textId="77777777" w:rsidR="00E95805" w:rsidRDefault="00E95805" w:rsidP="00AE0EE9">
            <w:pPr>
              <w:ind w:left="32" w:right="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 İlaç almayı bir deneme</w:t>
            </w:r>
            <w:r w:rsidR="00220BB7"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</w:rPr>
              <w:t>test çalışması olarak hissediyorum; bırakmaya karar verebilirim.</w:t>
            </w:r>
          </w:p>
          <w:p w14:paraId="7D936E14" w14:textId="77777777" w:rsidR="00E95805" w:rsidRDefault="00E95805" w:rsidP="00AE0EE9">
            <w:pPr>
              <w:ind w:left="32" w:right="16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EDC1" w14:textId="77777777" w:rsidR="00E95805" w:rsidRDefault="00E95805" w:rsidP="00AE0EE9">
            <w:pPr>
              <w:ind w:left="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7BB96" w14:textId="77777777" w:rsidR="00E95805" w:rsidRDefault="00E95805" w:rsidP="00AE0EE9">
            <w:pPr>
              <w:ind w:left="5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455B" w14:textId="77777777" w:rsidR="00E95805" w:rsidRDefault="00E95805" w:rsidP="00AE0EE9">
            <w:pPr>
              <w:ind w:left="5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820F" w14:textId="77777777" w:rsidR="00E95805" w:rsidRDefault="00E95805" w:rsidP="00AE0EE9">
            <w:pPr>
              <w:ind w:left="53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B56A9" w14:textId="77777777" w:rsidR="00E95805" w:rsidRDefault="00E95805" w:rsidP="00AE0EE9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6FFD310D" w14:textId="77777777" w:rsidR="00F924A2" w:rsidRDefault="00F924A2" w:rsidP="00F924A2"/>
    <w:p w14:paraId="5F4FC52B" w14:textId="77777777" w:rsidR="00F924A2" w:rsidRDefault="00F924A2" w:rsidP="00F924A2">
      <w:pPr>
        <w:ind w:left="-1440" w:right="163"/>
      </w:pPr>
    </w:p>
    <w:p w14:paraId="124BEFCB" w14:textId="77777777" w:rsidR="00815FC6" w:rsidRDefault="00815FC6"/>
    <w:sectPr w:rsidR="00815FC6" w:rsidSect="0090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C232" w14:textId="77777777" w:rsidR="00E9338E" w:rsidRDefault="00E9338E" w:rsidP="00952B73">
      <w:r>
        <w:separator/>
      </w:r>
    </w:p>
  </w:endnote>
  <w:endnote w:type="continuationSeparator" w:id="0">
    <w:p w14:paraId="6C469822" w14:textId="77777777" w:rsidR="00E9338E" w:rsidRDefault="00E9338E" w:rsidP="0095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FA15" w14:textId="77777777" w:rsidR="00E9338E" w:rsidRDefault="00E9338E" w:rsidP="00952B73">
      <w:r>
        <w:separator/>
      </w:r>
    </w:p>
  </w:footnote>
  <w:footnote w:type="continuationSeparator" w:id="0">
    <w:p w14:paraId="0D2F6111" w14:textId="77777777" w:rsidR="00E9338E" w:rsidRDefault="00E9338E" w:rsidP="00952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461"/>
    <w:rsid w:val="00011649"/>
    <w:rsid w:val="000518DC"/>
    <w:rsid w:val="000C2043"/>
    <w:rsid w:val="000C782E"/>
    <w:rsid w:val="001962E7"/>
    <w:rsid w:val="001E5253"/>
    <w:rsid w:val="00220BB7"/>
    <w:rsid w:val="00237E5A"/>
    <w:rsid w:val="002F7926"/>
    <w:rsid w:val="0034147E"/>
    <w:rsid w:val="00355A52"/>
    <w:rsid w:val="00392CC8"/>
    <w:rsid w:val="00473D22"/>
    <w:rsid w:val="004C652B"/>
    <w:rsid w:val="004F1127"/>
    <w:rsid w:val="005079F7"/>
    <w:rsid w:val="00514CB4"/>
    <w:rsid w:val="00553277"/>
    <w:rsid w:val="0058474C"/>
    <w:rsid w:val="00644712"/>
    <w:rsid w:val="00662461"/>
    <w:rsid w:val="00681D6A"/>
    <w:rsid w:val="00813A2A"/>
    <w:rsid w:val="00815FC6"/>
    <w:rsid w:val="0088021E"/>
    <w:rsid w:val="008909CE"/>
    <w:rsid w:val="00894C7F"/>
    <w:rsid w:val="00901C4B"/>
    <w:rsid w:val="009027F3"/>
    <w:rsid w:val="00951A19"/>
    <w:rsid w:val="00952B73"/>
    <w:rsid w:val="00966038"/>
    <w:rsid w:val="00996B7E"/>
    <w:rsid w:val="009A7A5E"/>
    <w:rsid w:val="009D2D82"/>
    <w:rsid w:val="009D5981"/>
    <w:rsid w:val="00A10200"/>
    <w:rsid w:val="00A12007"/>
    <w:rsid w:val="00AE0EE9"/>
    <w:rsid w:val="00B207B8"/>
    <w:rsid w:val="00B2758C"/>
    <w:rsid w:val="00C65207"/>
    <w:rsid w:val="00C742A1"/>
    <w:rsid w:val="00C7507F"/>
    <w:rsid w:val="00C763D9"/>
    <w:rsid w:val="00C918AE"/>
    <w:rsid w:val="00CB02B5"/>
    <w:rsid w:val="00D71E43"/>
    <w:rsid w:val="00DD217A"/>
    <w:rsid w:val="00E00110"/>
    <w:rsid w:val="00E04A56"/>
    <w:rsid w:val="00E9338E"/>
    <w:rsid w:val="00E95805"/>
    <w:rsid w:val="00EE1D8F"/>
    <w:rsid w:val="00EE3650"/>
    <w:rsid w:val="00F924A2"/>
    <w:rsid w:val="00FA77C1"/>
    <w:rsid w:val="00FF4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873E"/>
  <w15:docId w15:val="{D6E2EFCC-49CA-44A9-9EF2-73EE681A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924A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52B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2B7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2B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2B7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942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D8F6E35-38AA-4A77-A142-B1FEE555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Öznur Erbay</dc:creator>
  <cp:keywords/>
  <dc:description/>
  <cp:lastModifiedBy>ÖED</cp:lastModifiedBy>
  <cp:revision>28</cp:revision>
  <dcterms:created xsi:type="dcterms:W3CDTF">2016-10-10T18:03:00Z</dcterms:created>
  <dcterms:modified xsi:type="dcterms:W3CDTF">2024-12-21T14:52:00Z</dcterms:modified>
</cp:coreProperties>
</file>