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C980" w14:textId="5737372D" w:rsidR="00083377" w:rsidRDefault="00083377" w:rsidP="005467CB">
      <w:pPr>
        <w:spacing w:line="360" w:lineRule="auto"/>
        <w:jc w:val="center"/>
        <w:rPr>
          <w:b/>
        </w:rPr>
      </w:pPr>
      <w:r w:rsidRPr="002B7E91">
        <w:rPr>
          <w:b/>
        </w:rPr>
        <w:t>HEMŞİRELİK ÖĞRENCİ</w:t>
      </w:r>
      <w:r>
        <w:rPr>
          <w:b/>
        </w:rPr>
        <w:t>Sİ</w:t>
      </w:r>
      <w:r w:rsidRPr="002B7E91">
        <w:rPr>
          <w:b/>
        </w:rPr>
        <w:t xml:space="preserve"> </w:t>
      </w:r>
      <w:r w:rsidR="00EE3C89">
        <w:rPr>
          <w:b/>
        </w:rPr>
        <w:t>YETKİNLİK</w:t>
      </w:r>
      <w:r w:rsidRPr="002B7E91">
        <w:rPr>
          <w:b/>
        </w:rPr>
        <w:t xml:space="preserve"> ÖLÇEĞİ</w:t>
      </w:r>
    </w:p>
    <w:p w14:paraId="6BACF46A" w14:textId="76804808" w:rsidR="00331A15" w:rsidRDefault="00331A15" w:rsidP="005467CB">
      <w:pPr>
        <w:spacing w:line="360" w:lineRule="auto"/>
        <w:jc w:val="both"/>
        <w:rPr>
          <w:bCs/>
        </w:rPr>
      </w:pPr>
      <w:r>
        <w:rPr>
          <w:b/>
        </w:rPr>
        <w:t xml:space="preserve">Atıf için kaynak: </w:t>
      </w:r>
      <w:r w:rsidRPr="00331A15">
        <w:rPr>
          <w:bCs/>
        </w:rPr>
        <w:t xml:space="preserve">Dallı, Ö.E., Arkan, B. </w:t>
      </w:r>
      <w:r>
        <w:rPr>
          <w:bCs/>
        </w:rPr>
        <w:t xml:space="preserve">(2025). </w:t>
      </w:r>
      <w:r w:rsidRPr="00331A15">
        <w:rPr>
          <w:bCs/>
        </w:rPr>
        <w:t>Adaptation and assessment of the psychometric properties of the Turkish version of the nursing student competence scale. </w:t>
      </w:r>
      <w:r w:rsidRPr="00331A15">
        <w:rPr>
          <w:bCs/>
          <w:i/>
          <w:iCs/>
        </w:rPr>
        <w:t>BMC Med</w:t>
      </w:r>
      <w:r w:rsidR="00014296">
        <w:rPr>
          <w:bCs/>
          <w:i/>
          <w:iCs/>
        </w:rPr>
        <w:t>ical</w:t>
      </w:r>
      <w:r w:rsidRPr="00331A15">
        <w:rPr>
          <w:bCs/>
          <w:i/>
          <w:iCs/>
        </w:rPr>
        <w:t xml:space="preserve"> Educ</w:t>
      </w:r>
      <w:r w:rsidR="00014296">
        <w:rPr>
          <w:bCs/>
          <w:i/>
          <w:iCs/>
        </w:rPr>
        <w:t>ation</w:t>
      </w:r>
      <w:r>
        <w:rPr>
          <w:bCs/>
          <w:i/>
          <w:iCs/>
        </w:rPr>
        <w:t>.</w:t>
      </w:r>
      <w:r w:rsidRPr="00331A15">
        <w:rPr>
          <w:bCs/>
        </w:rPr>
        <w:t> 25</w:t>
      </w:r>
      <w:r w:rsidR="00014296">
        <w:rPr>
          <w:bCs/>
        </w:rPr>
        <w:t xml:space="preserve">(1), </w:t>
      </w:r>
      <w:r w:rsidRPr="00331A15">
        <w:rPr>
          <w:bCs/>
        </w:rPr>
        <w:t>324</w:t>
      </w:r>
      <w:r>
        <w:rPr>
          <w:bCs/>
        </w:rPr>
        <w:t xml:space="preserve">. </w:t>
      </w:r>
      <w:r w:rsidRPr="00331A15">
        <w:rPr>
          <w:bCs/>
        </w:rPr>
        <w:t>https://doi.org/10.1186/s12909-025-06891-8</w:t>
      </w:r>
    </w:p>
    <w:p w14:paraId="151DF687" w14:textId="3B954E10" w:rsidR="00331A15" w:rsidRDefault="00331A15" w:rsidP="005467CB">
      <w:pPr>
        <w:spacing w:line="360" w:lineRule="auto"/>
        <w:jc w:val="both"/>
        <w:rPr>
          <w:b/>
        </w:rPr>
      </w:pPr>
      <w:r>
        <w:rPr>
          <w:b/>
        </w:rPr>
        <w:t xml:space="preserve">Ölçek hakkında bilgi: </w:t>
      </w:r>
      <w:r w:rsidRPr="00331A15">
        <w:rPr>
          <w:bCs/>
        </w:rPr>
        <w:t>Bu ölçek, Huang ve ark. (2022) tarafından hemşirelik öğrencilerinde temel yeterliliklerin derecesini değerlendirmek amacıyla geliştirilmiştir. Ölçek, temel yeterlilik davranışlarını içeren 30 maddeden ve altı alt boyuttan (sağlık/tıbbi durum ile ilişkili bilgi, temel hemşirelik becerileri, iletişim</w:t>
      </w:r>
      <w:r>
        <w:rPr>
          <w:bCs/>
        </w:rPr>
        <w:t xml:space="preserve"> ve</w:t>
      </w:r>
      <w:r w:rsidRPr="00331A15">
        <w:rPr>
          <w:bCs/>
        </w:rPr>
        <w:t xml:space="preserve"> işbirliği, yaşam boyu öğrenme, küresel vizyon ve eleştirel düşünme) oluşmaktadır. Ölçek maddeleri; “Kesinlikle katılmıyorum (1 puan)”, “Kısmen katılıyorum (2 puan)”, “Katılıyorum (3 puan)”, “Oldukça katılıyorum (4 puan)”, “Tamamen katılıyorum (5 puan)” olarak derecelendirilmektedir. Ölçekten alınan puan 30-150 arasında değişmekte olup, daha yüksek puanlar daha yüksek hemşirelik yeterliliği düzeyini temsil etmektedir. Ölçeğin </w:t>
      </w:r>
      <w:r>
        <w:rPr>
          <w:bCs/>
        </w:rPr>
        <w:t>Türkçe geçerlilik güvenilirlik çalışmasında d</w:t>
      </w:r>
      <w:r w:rsidRPr="00331A15">
        <w:rPr>
          <w:bCs/>
        </w:rPr>
        <w:t>oğrulayıcı faktör analizine</w:t>
      </w:r>
      <w:r>
        <w:rPr>
          <w:bCs/>
        </w:rPr>
        <w:t xml:space="preserve"> (DFA)</w:t>
      </w:r>
      <w:r w:rsidRPr="00331A15">
        <w:rPr>
          <w:bCs/>
        </w:rPr>
        <w:t xml:space="preserve"> göre, 30 maddeden oluşan altı faktörlü modelin iyi uyum indeksine sahip olduğu görülmüştür (χ2/df = 2.54; GFI = 0.852; CFI = 0.943; RMSEA = 0.063; TLI = 0.936; SRMR = 0.038). Ölçeğin faktör yükleri 0</w:t>
      </w:r>
      <w:r>
        <w:rPr>
          <w:bCs/>
        </w:rPr>
        <w:t>.</w:t>
      </w:r>
      <w:r w:rsidRPr="00331A15">
        <w:rPr>
          <w:bCs/>
        </w:rPr>
        <w:t xml:space="preserve">30'dan </w:t>
      </w:r>
      <w:r>
        <w:rPr>
          <w:bCs/>
        </w:rPr>
        <w:t xml:space="preserve">yüksek saptanmış </w:t>
      </w:r>
      <w:r w:rsidRPr="00331A15">
        <w:rPr>
          <w:bCs/>
        </w:rPr>
        <w:t>ve toplam varyansın %75</w:t>
      </w:r>
      <w:r>
        <w:rPr>
          <w:bCs/>
        </w:rPr>
        <w:t>.</w:t>
      </w:r>
      <w:r w:rsidRPr="00331A15">
        <w:rPr>
          <w:bCs/>
        </w:rPr>
        <w:t>8'ini açıkla</w:t>
      </w:r>
      <w:r>
        <w:rPr>
          <w:bCs/>
        </w:rPr>
        <w:t>dığı bulunmuştur</w:t>
      </w:r>
      <w:r w:rsidRPr="00331A15">
        <w:rPr>
          <w:bCs/>
        </w:rPr>
        <w:t>. Ölçeğin Cronbach alfa değeri ölçek genelinde 0</w:t>
      </w:r>
      <w:r>
        <w:rPr>
          <w:bCs/>
        </w:rPr>
        <w:t>.</w:t>
      </w:r>
      <w:r w:rsidRPr="00331A15">
        <w:rPr>
          <w:bCs/>
        </w:rPr>
        <w:t>97 ve alt ölçekler arasında 0</w:t>
      </w:r>
      <w:r>
        <w:rPr>
          <w:bCs/>
        </w:rPr>
        <w:t>.</w:t>
      </w:r>
      <w:r w:rsidRPr="00331A15">
        <w:rPr>
          <w:bCs/>
        </w:rPr>
        <w:t>86-0</w:t>
      </w:r>
      <w:r>
        <w:rPr>
          <w:bCs/>
        </w:rPr>
        <w:t>.</w:t>
      </w:r>
      <w:r w:rsidRPr="00331A15">
        <w:rPr>
          <w:bCs/>
        </w:rPr>
        <w:t>93; madde-toplam korelasyonları ise 0</w:t>
      </w:r>
      <w:r>
        <w:rPr>
          <w:bCs/>
        </w:rPr>
        <w:t>.</w:t>
      </w:r>
      <w:r w:rsidRPr="00331A15">
        <w:rPr>
          <w:bCs/>
        </w:rPr>
        <w:t>55 ile 0</w:t>
      </w:r>
      <w:r>
        <w:rPr>
          <w:bCs/>
        </w:rPr>
        <w:t>.</w:t>
      </w:r>
      <w:r w:rsidRPr="00331A15">
        <w:rPr>
          <w:bCs/>
        </w:rPr>
        <w:t>83 arasında</w:t>
      </w:r>
      <w:r>
        <w:rPr>
          <w:bCs/>
        </w:rPr>
        <w:t xml:space="preserve"> saptanmıştır</w:t>
      </w:r>
      <w:r w:rsidRPr="00331A15">
        <w:rPr>
          <w:bCs/>
        </w:rPr>
        <w:t xml:space="preserve">. </w:t>
      </w:r>
      <w:r>
        <w:rPr>
          <w:bCs/>
        </w:rPr>
        <w:t>İki hafta aralıklı test-tekrar test sonucu ICC</w:t>
      </w:r>
      <w:r w:rsidRPr="00331A15">
        <w:rPr>
          <w:bCs/>
        </w:rPr>
        <w:t xml:space="preserve"> </w:t>
      </w:r>
      <w:r>
        <w:rPr>
          <w:bCs/>
        </w:rPr>
        <w:t>ölçek genelinde</w:t>
      </w:r>
      <w:r w:rsidRPr="00331A15">
        <w:rPr>
          <w:bCs/>
        </w:rPr>
        <w:t xml:space="preserve"> 0.98 </w:t>
      </w:r>
      <w:r>
        <w:rPr>
          <w:bCs/>
        </w:rPr>
        <w:t xml:space="preserve">bulunmuştur </w:t>
      </w:r>
      <w:r w:rsidRPr="00E14E73">
        <w:rPr>
          <w:b/>
        </w:rPr>
        <w:t>(AYRINTILI ANALİZ SONUÇLARI İÇİN LÜTFEN MAKALEYİ İNCELEYİNİZ).</w:t>
      </w:r>
      <w:r>
        <w:rPr>
          <w:bCs/>
        </w:rPr>
        <w:t xml:space="preserve"> </w:t>
      </w:r>
    </w:p>
    <w:p w14:paraId="647BA023" w14:textId="77777777" w:rsidR="00E14E73" w:rsidRDefault="00E14E73" w:rsidP="00331A15">
      <w:pPr>
        <w:jc w:val="both"/>
        <w:rPr>
          <w:b/>
          <w:color w:val="000000" w:themeColor="text1"/>
          <w:sz w:val="24"/>
          <w:highlight w:val="yellow"/>
        </w:rPr>
      </w:pPr>
    </w:p>
    <w:p w14:paraId="16DA18A1" w14:textId="69E07F2C" w:rsidR="00331A15" w:rsidRDefault="00331A15" w:rsidP="00331A15">
      <w:pPr>
        <w:jc w:val="both"/>
        <w:rPr>
          <w:b/>
        </w:rPr>
      </w:pPr>
      <w:r>
        <w:rPr>
          <w:b/>
          <w:color w:val="000000" w:themeColor="text1"/>
          <w:sz w:val="24"/>
          <w:highlight w:val="yellow"/>
        </w:rPr>
        <w:t>Ölçeği</w:t>
      </w:r>
      <w:r w:rsidRPr="0005686E">
        <w:rPr>
          <w:b/>
          <w:color w:val="000000" w:themeColor="text1"/>
          <w:sz w:val="24"/>
          <w:highlight w:val="yellow"/>
        </w:rPr>
        <w:t xml:space="preserve"> kullanmanız ve çalışmanızı yayınlamanız halinde lütfen yukarıda belirtilen </w:t>
      </w:r>
      <w:r>
        <w:rPr>
          <w:b/>
          <w:color w:val="000000" w:themeColor="text1"/>
          <w:sz w:val="24"/>
          <w:highlight w:val="yellow"/>
        </w:rPr>
        <w:t>Türkçe validasyon</w:t>
      </w:r>
      <w:r w:rsidRPr="0005686E">
        <w:rPr>
          <w:b/>
          <w:color w:val="000000" w:themeColor="text1"/>
          <w:sz w:val="24"/>
          <w:highlight w:val="yellow"/>
        </w:rPr>
        <w:t xml:space="preserve"> çalışmasına atıfta bulunmayı UNUTMAYINIZ</w:t>
      </w:r>
      <w:r>
        <w:rPr>
          <w:b/>
          <w:color w:val="000000" w:themeColor="text1"/>
          <w:sz w:val="24"/>
        </w:rPr>
        <w:t>.</w:t>
      </w:r>
    </w:p>
    <w:p w14:paraId="4CF8C778" w14:textId="77777777" w:rsidR="00331A15" w:rsidRDefault="00331A15" w:rsidP="00331A15">
      <w:pPr>
        <w:jc w:val="both"/>
        <w:rPr>
          <w:b/>
        </w:rPr>
      </w:pPr>
    </w:p>
    <w:p w14:paraId="64A10024" w14:textId="77777777" w:rsidR="00331A15" w:rsidRDefault="00331A15" w:rsidP="00331A15">
      <w:pPr>
        <w:jc w:val="both"/>
        <w:rPr>
          <w:b/>
        </w:rPr>
      </w:pPr>
    </w:p>
    <w:p w14:paraId="05EEE93A" w14:textId="77777777" w:rsidR="00331A15" w:rsidRDefault="00331A15" w:rsidP="00331A15">
      <w:pPr>
        <w:jc w:val="both"/>
        <w:rPr>
          <w:b/>
        </w:rPr>
      </w:pPr>
    </w:p>
    <w:p w14:paraId="013C2752" w14:textId="77777777" w:rsidR="00331A15" w:rsidRDefault="00331A15" w:rsidP="00331A15">
      <w:pPr>
        <w:jc w:val="both"/>
        <w:rPr>
          <w:b/>
        </w:rPr>
      </w:pPr>
    </w:p>
    <w:p w14:paraId="618CAF39" w14:textId="77777777" w:rsidR="00331A15" w:rsidRDefault="00331A15" w:rsidP="00331A15">
      <w:pPr>
        <w:jc w:val="both"/>
        <w:rPr>
          <w:b/>
        </w:rPr>
      </w:pPr>
    </w:p>
    <w:p w14:paraId="600090C2" w14:textId="77777777" w:rsidR="005467CB" w:rsidRDefault="005467CB" w:rsidP="00331A15">
      <w:pPr>
        <w:jc w:val="both"/>
        <w:rPr>
          <w:b/>
        </w:rPr>
      </w:pPr>
    </w:p>
    <w:p w14:paraId="6917D6BC" w14:textId="77777777" w:rsidR="00331A15" w:rsidRDefault="00331A15" w:rsidP="00331A15">
      <w:pPr>
        <w:jc w:val="both"/>
        <w:rPr>
          <w:b/>
        </w:rPr>
      </w:pPr>
    </w:p>
    <w:p w14:paraId="598EE1FC" w14:textId="77777777" w:rsidR="00331A15" w:rsidRDefault="00331A15" w:rsidP="00331A15">
      <w:pPr>
        <w:jc w:val="both"/>
        <w:rPr>
          <w:b/>
        </w:rPr>
      </w:pPr>
    </w:p>
    <w:p w14:paraId="259B19B2" w14:textId="77777777" w:rsidR="00331A15" w:rsidRDefault="00331A15" w:rsidP="00331A15">
      <w:pPr>
        <w:jc w:val="both"/>
        <w:rPr>
          <w:b/>
        </w:rPr>
      </w:pPr>
    </w:p>
    <w:p w14:paraId="02B5D6E8" w14:textId="77777777" w:rsidR="00331A15" w:rsidRDefault="00331A15" w:rsidP="00331A15">
      <w:pPr>
        <w:jc w:val="both"/>
        <w:rPr>
          <w:b/>
        </w:rPr>
      </w:pPr>
    </w:p>
    <w:p w14:paraId="0F2038D0" w14:textId="77777777" w:rsidR="00331A15" w:rsidRDefault="00331A15" w:rsidP="00331A15">
      <w:pPr>
        <w:jc w:val="both"/>
        <w:rPr>
          <w:b/>
        </w:rPr>
      </w:pPr>
    </w:p>
    <w:p w14:paraId="2BB1A309" w14:textId="77777777" w:rsidR="00E14E73" w:rsidRDefault="00E14E73" w:rsidP="00331A15">
      <w:pPr>
        <w:jc w:val="both"/>
        <w:rPr>
          <w:b/>
        </w:rPr>
      </w:pPr>
    </w:p>
    <w:p w14:paraId="6E40B1DD" w14:textId="17F2972E" w:rsidR="00331A15" w:rsidRPr="002B7E91" w:rsidRDefault="00331A15" w:rsidP="00331A15">
      <w:pPr>
        <w:jc w:val="center"/>
        <w:rPr>
          <w:b/>
        </w:rPr>
      </w:pPr>
      <w:r w:rsidRPr="002B7E91">
        <w:rPr>
          <w:b/>
        </w:rPr>
        <w:lastRenderedPageBreak/>
        <w:t>HEMŞİRELİK ÖĞRENCİ</w:t>
      </w:r>
      <w:r>
        <w:rPr>
          <w:b/>
        </w:rPr>
        <w:t>Sİ</w:t>
      </w:r>
      <w:r w:rsidRPr="002B7E91">
        <w:rPr>
          <w:b/>
        </w:rPr>
        <w:t xml:space="preserve"> </w:t>
      </w:r>
      <w:r w:rsidR="007C0699">
        <w:rPr>
          <w:b/>
        </w:rPr>
        <w:t>YETKİNLİK</w:t>
      </w:r>
      <w:r w:rsidRPr="002B7E91">
        <w:rPr>
          <w:b/>
        </w:rPr>
        <w:t xml:space="preserve"> ÖLÇEĞİ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906"/>
        <w:gridCol w:w="1334"/>
        <w:gridCol w:w="1225"/>
        <w:gridCol w:w="1185"/>
        <w:gridCol w:w="1239"/>
        <w:gridCol w:w="1171"/>
      </w:tblGrid>
      <w:tr w:rsidR="00083377" w14:paraId="0E0A11D8" w14:textId="77777777" w:rsidTr="00254713">
        <w:trPr>
          <w:trHeight w:val="536"/>
        </w:trPr>
        <w:tc>
          <w:tcPr>
            <w:tcW w:w="3906" w:type="dxa"/>
            <w:shd w:val="clear" w:color="auto" w:fill="D9D9D9" w:themeFill="background1" w:themeFillShade="D9"/>
          </w:tcPr>
          <w:p w14:paraId="26F7179B" w14:textId="77777777" w:rsidR="00083377" w:rsidRPr="008F7F0F" w:rsidRDefault="00083377" w:rsidP="00254713">
            <w:pPr>
              <w:spacing w:line="288" w:lineRule="auto"/>
              <w:rPr>
                <w:b/>
                <w:sz w:val="20"/>
              </w:rPr>
            </w:pPr>
            <w:r w:rsidRPr="008F7F0F">
              <w:rPr>
                <w:b/>
                <w:sz w:val="20"/>
              </w:rPr>
              <w:t>Maddeler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14:paraId="7051628F" w14:textId="77777777" w:rsidR="00083377" w:rsidRDefault="00083377" w:rsidP="00254713">
            <w:pPr>
              <w:spacing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Kesinlikle</w:t>
            </w:r>
          </w:p>
          <w:p w14:paraId="7D3EEC33" w14:textId="77777777" w:rsidR="00083377" w:rsidRPr="008F7F0F" w:rsidRDefault="00083377" w:rsidP="00254713">
            <w:pPr>
              <w:spacing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Pr="008F7F0F">
              <w:rPr>
                <w:b/>
                <w:sz w:val="20"/>
              </w:rPr>
              <w:t>atılmıyorum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14:paraId="71F8623A" w14:textId="77777777" w:rsidR="00083377" w:rsidRPr="008F7F0F" w:rsidRDefault="00083377" w:rsidP="00254713">
            <w:pPr>
              <w:spacing w:line="288" w:lineRule="auto"/>
              <w:rPr>
                <w:b/>
                <w:sz w:val="20"/>
              </w:rPr>
            </w:pPr>
            <w:r w:rsidRPr="008F7F0F">
              <w:rPr>
                <w:b/>
                <w:sz w:val="20"/>
              </w:rPr>
              <w:t>Kısmen katılıyorum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60DD3518" w14:textId="77777777" w:rsidR="00083377" w:rsidRPr="008F7F0F" w:rsidRDefault="00083377" w:rsidP="00254713">
            <w:pPr>
              <w:spacing w:line="288" w:lineRule="auto"/>
              <w:rPr>
                <w:b/>
                <w:sz w:val="20"/>
              </w:rPr>
            </w:pPr>
            <w:r w:rsidRPr="008F7F0F">
              <w:rPr>
                <w:b/>
                <w:sz w:val="20"/>
              </w:rPr>
              <w:t>Katılıyorum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14:paraId="214AB476" w14:textId="77777777" w:rsidR="00083377" w:rsidRPr="008F7F0F" w:rsidRDefault="00083377" w:rsidP="00254713">
            <w:pPr>
              <w:spacing w:line="288" w:lineRule="auto"/>
              <w:rPr>
                <w:b/>
                <w:sz w:val="20"/>
              </w:rPr>
            </w:pPr>
            <w:r w:rsidRPr="008F7F0F">
              <w:rPr>
                <w:b/>
                <w:sz w:val="20"/>
              </w:rPr>
              <w:t>Oldukça katılıyorum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49F9C512" w14:textId="77777777" w:rsidR="00083377" w:rsidRPr="008F7F0F" w:rsidRDefault="00083377" w:rsidP="00254713">
            <w:pPr>
              <w:spacing w:line="288" w:lineRule="auto"/>
              <w:rPr>
                <w:b/>
                <w:sz w:val="20"/>
              </w:rPr>
            </w:pPr>
            <w:r w:rsidRPr="008F7F0F">
              <w:rPr>
                <w:b/>
                <w:sz w:val="20"/>
              </w:rPr>
              <w:t>Tamamen katılıyorum</w:t>
            </w:r>
          </w:p>
        </w:tc>
      </w:tr>
      <w:tr w:rsidR="00083377" w14:paraId="4D7987DF" w14:textId="77777777" w:rsidTr="00254713">
        <w:trPr>
          <w:trHeight w:val="220"/>
        </w:trPr>
        <w:tc>
          <w:tcPr>
            <w:tcW w:w="10060" w:type="dxa"/>
            <w:gridSpan w:val="6"/>
          </w:tcPr>
          <w:p w14:paraId="335B37D4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b/>
                <w:sz w:val="20"/>
              </w:rPr>
              <w:t>Sağlık/tıbbi durum ile ilişkili bilgi</w:t>
            </w:r>
          </w:p>
        </w:tc>
      </w:tr>
      <w:tr w:rsidR="00083377" w14:paraId="5D3243D3" w14:textId="77777777" w:rsidTr="00254713">
        <w:tc>
          <w:tcPr>
            <w:tcW w:w="3906" w:type="dxa"/>
          </w:tcPr>
          <w:p w14:paraId="4A5E5745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sz w:val="20"/>
              </w:rPr>
              <w:t>1. Fiziksel değerlendirmenin/muayenenin ne anlama geldiğini açıklayabilirim.</w:t>
            </w:r>
          </w:p>
        </w:tc>
        <w:tc>
          <w:tcPr>
            <w:tcW w:w="1334" w:type="dxa"/>
          </w:tcPr>
          <w:p w14:paraId="2046C311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55B62436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47981EEF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31E77F35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1907D991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05177BA8" w14:textId="77777777" w:rsidTr="00254713">
        <w:tc>
          <w:tcPr>
            <w:tcW w:w="3906" w:type="dxa"/>
          </w:tcPr>
          <w:p w14:paraId="6C60DFAC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sz w:val="20"/>
              </w:rPr>
              <w:t>2. Laboratuvar testlerinin ne anlama geldiğini açıklayabilirim.</w:t>
            </w:r>
          </w:p>
        </w:tc>
        <w:tc>
          <w:tcPr>
            <w:tcW w:w="1334" w:type="dxa"/>
          </w:tcPr>
          <w:p w14:paraId="5B71CA82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3772D556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4B6F2499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01DBF20E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6DE1A8D9" w14:textId="77777777" w:rsidR="00083377" w:rsidRPr="00571D84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12923F68" w14:textId="77777777" w:rsidTr="00254713">
        <w:tc>
          <w:tcPr>
            <w:tcW w:w="3906" w:type="dxa"/>
          </w:tcPr>
          <w:p w14:paraId="70EF98F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  <w:r w:rsidRPr="008F7F0F">
              <w:rPr>
                <w:sz w:val="20"/>
              </w:rPr>
              <w:t xml:space="preserve">3. </w:t>
            </w:r>
            <w:r>
              <w:rPr>
                <w:sz w:val="20"/>
              </w:rPr>
              <w:t>Yaygın</w:t>
            </w:r>
            <w:r w:rsidRPr="008F7F0F">
              <w:rPr>
                <w:sz w:val="20"/>
              </w:rPr>
              <w:t xml:space="preserve"> görülen hastalıkların tedavi ve</w:t>
            </w:r>
            <w:r>
              <w:rPr>
                <w:sz w:val="20"/>
              </w:rPr>
              <w:t xml:space="preserve"> bakım</w:t>
            </w:r>
            <w:r w:rsidRPr="008F7F0F">
              <w:rPr>
                <w:sz w:val="20"/>
              </w:rPr>
              <w:t xml:space="preserve"> stratejilerini tanıyabilirim.</w:t>
            </w:r>
          </w:p>
        </w:tc>
        <w:tc>
          <w:tcPr>
            <w:tcW w:w="1334" w:type="dxa"/>
          </w:tcPr>
          <w:p w14:paraId="32CB6F9B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4185522B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32AE12B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5B0FC65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0738369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4053BDE7" w14:textId="77777777" w:rsidTr="00254713">
        <w:tc>
          <w:tcPr>
            <w:tcW w:w="3906" w:type="dxa"/>
          </w:tcPr>
          <w:p w14:paraId="0F972D6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  <w:r w:rsidRPr="008F7F0F">
              <w:rPr>
                <w:sz w:val="20"/>
              </w:rPr>
              <w:t>4. Tıbbi tedavinin etkisini doğru bir şekilde değerlendirebilirim.</w:t>
            </w:r>
          </w:p>
        </w:tc>
        <w:tc>
          <w:tcPr>
            <w:tcW w:w="1334" w:type="dxa"/>
          </w:tcPr>
          <w:p w14:paraId="35B4CFB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74913B0D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02935BEF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6A3A9D3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65AD319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4861A74A" w14:textId="77777777" w:rsidTr="00254713">
        <w:tc>
          <w:tcPr>
            <w:tcW w:w="3906" w:type="dxa"/>
          </w:tcPr>
          <w:p w14:paraId="67A9172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  <w:r w:rsidRPr="008F7F0F">
              <w:rPr>
                <w:sz w:val="20"/>
              </w:rPr>
              <w:t>5. Hastaların durumundaki değişikliklerle ilgili semptomları yönetebilirim.</w:t>
            </w:r>
          </w:p>
        </w:tc>
        <w:tc>
          <w:tcPr>
            <w:tcW w:w="1334" w:type="dxa"/>
          </w:tcPr>
          <w:p w14:paraId="5CEA94B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2E578D31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6FD0556F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266A6BD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5BB84CA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09577884" w14:textId="77777777" w:rsidTr="00254713">
        <w:tc>
          <w:tcPr>
            <w:tcW w:w="10060" w:type="dxa"/>
            <w:gridSpan w:val="6"/>
          </w:tcPr>
          <w:p w14:paraId="655BAF0D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  <w:r w:rsidRPr="001C02C3">
              <w:rPr>
                <w:b/>
                <w:sz w:val="20"/>
              </w:rPr>
              <w:t>Temel hemşirelik becerileri</w:t>
            </w:r>
          </w:p>
        </w:tc>
      </w:tr>
      <w:tr w:rsidR="00083377" w14:paraId="1D3E125A" w14:textId="77777777" w:rsidTr="00254713">
        <w:tc>
          <w:tcPr>
            <w:tcW w:w="3906" w:type="dxa"/>
          </w:tcPr>
          <w:p w14:paraId="7BB71DEA" w14:textId="77777777" w:rsidR="00083377" w:rsidRPr="001C02C3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 w:rsidRPr="00571D84">
              <w:rPr>
                <w:sz w:val="20"/>
              </w:rPr>
              <w:t>Temel hemşirelik becerilerinin uygulanmasını sürdürebilirim.</w:t>
            </w:r>
          </w:p>
        </w:tc>
        <w:tc>
          <w:tcPr>
            <w:tcW w:w="1334" w:type="dxa"/>
          </w:tcPr>
          <w:p w14:paraId="3B03A287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157EED1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415A28E1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3ADF08F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1966F127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0E9F37C6" w14:textId="77777777" w:rsidTr="00254713">
        <w:tc>
          <w:tcPr>
            <w:tcW w:w="3906" w:type="dxa"/>
          </w:tcPr>
          <w:p w14:paraId="7152CE79" w14:textId="77777777" w:rsidR="00083377" w:rsidRPr="001C02C3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  <w:r w:rsidRPr="0017783F">
              <w:rPr>
                <w:sz w:val="20"/>
              </w:rPr>
              <w:t>Hastaların mahremiye</w:t>
            </w:r>
            <w:r>
              <w:rPr>
                <w:sz w:val="20"/>
              </w:rPr>
              <w:t>tini ve ihtiyaçlarını gözete</w:t>
            </w:r>
            <w:r w:rsidRPr="0017783F">
              <w:rPr>
                <w:sz w:val="20"/>
              </w:rPr>
              <w:t>bilirim</w:t>
            </w:r>
            <w:r>
              <w:rPr>
                <w:sz w:val="20"/>
              </w:rPr>
              <w:t>.</w:t>
            </w:r>
          </w:p>
        </w:tc>
        <w:tc>
          <w:tcPr>
            <w:tcW w:w="1334" w:type="dxa"/>
          </w:tcPr>
          <w:p w14:paraId="10C7F89D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62994DDD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2E4D054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5BD0678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651FC39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1F08179E" w14:textId="77777777" w:rsidTr="00254713">
        <w:tc>
          <w:tcPr>
            <w:tcW w:w="3906" w:type="dxa"/>
          </w:tcPr>
          <w:p w14:paraId="0D2B5816" w14:textId="77777777" w:rsidR="00083377" w:rsidRPr="001C02C3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 w:rsidRPr="00257B45">
              <w:rPr>
                <w:sz w:val="20"/>
              </w:rPr>
              <w:t>Hastaların sağlık sorunlarını doğrulama</w:t>
            </w:r>
            <w:r>
              <w:rPr>
                <w:sz w:val="20"/>
              </w:rPr>
              <w:t>k için fiziksel değerlendirmeyi/muayeneyi kullanabilirim.</w:t>
            </w:r>
          </w:p>
        </w:tc>
        <w:tc>
          <w:tcPr>
            <w:tcW w:w="1334" w:type="dxa"/>
          </w:tcPr>
          <w:p w14:paraId="52DEFD7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4FAE7DEB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7421895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459EE12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7B30ED2F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541D6889" w14:textId="77777777" w:rsidTr="00254713">
        <w:tc>
          <w:tcPr>
            <w:tcW w:w="3906" w:type="dxa"/>
          </w:tcPr>
          <w:p w14:paraId="147EBF79" w14:textId="77777777" w:rsidR="00083377" w:rsidRPr="001C02C3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sz w:val="20"/>
              </w:rPr>
              <w:t>9. Hastalara bireysel hemşirelik bakımı sağlayabilirim.</w:t>
            </w:r>
          </w:p>
        </w:tc>
        <w:tc>
          <w:tcPr>
            <w:tcW w:w="1334" w:type="dxa"/>
          </w:tcPr>
          <w:p w14:paraId="5D844BD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375E4A8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375CF0B5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038B324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0E14EEE4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1CE48B0B" w14:textId="77777777" w:rsidTr="00254713">
        <w:tc>
          <w:tcPr>
            <w:tcW w:w="3906" w:type="dxa"/>
          </w:tcPr>
          <w:p w14:paraId="07402318" w14:textId="77777777" w:rsidR="00083377" w:rsidRPr="001C02C3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sz w:val="20"/>
              </w:rPr>
              <w:t>10. Hemşirelik bakımına sadık kalabilirim.</w:t>
            </w:r>
          </w:p>
        </w:tc>
        <w:tc>
          <w:tcPr>
            <w:tcW w:w="1334" w:type="dxa"/>
          </w:tcPr>
          <w:p w14:paraId="428F029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036367E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1794AA0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3D4AD9F4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7B984D9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343036DD" w14:textId="77777777" w:rsidTr="00254713">
        <w:tc>
          <w:tcPr>
            <w:tcW w:w="10060" w:type="dxa"/>
            <w:gridSpan w:val="6"/>
          </w:tcPr>
          <w:p w14:paraId="06B6F70C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b/>
                <w:sz w:val="20"/>
              </w:rPr>
              <w:t>İletişim</w:t>
            </w:r>
            <w:r w:rsidRPr="00B474A7">
              <w:rPr>
                <w:b/>
                <w:sz w:val="20"/>
              </w:rPr>
              <w:t xml:space="preserve"> ve işbirliği </w:t>
            </w:r>
          </w:p>
        </w:tc>
      </w:tr>
      <w:tr w:rsidR="00083377" w14:paraId="2ACE3E0A" w14:textId="77777777" w:rsidTr="00254713">
        <w:tc>
          <w:tcPr>
            <w:tcW w:w="3906" w:type="dxa"/>
          </w:tcPr>
          <w:p w14:paraId="38B59C45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sz w:val="20"/>
              </w:rPr>
              <w:t>11. Hemşirelik bakımı ile ilgili net ve özel talimatlar sağlayabilirim.</w:t>
            </w:r>
          </w:p>
        </w:tc>
        <w:tc>
          <w:tcPr>
            <w:tcW w:w="1334" w:type="dxa"/>
          </w:tcPr>
          <w:p w14:paraId="2A38D0B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60AAF70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19D3DADB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6F7FBB14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1238DEF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29A82DBF" w14:textId="77777777" w:rsidTr="00254713">
        <w:tc>
          <w:tcPr>
            <w:tcW w:w="3906" w:type="dxa"/>
          </w:tcPr>
          <w:p w14:paraId="452EC1BA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  <w:r w:rsidRPr="00B474A7">
              <w:rPr>
                <w:sz w:val="20"/>
              </w:rPr>
              <w:t>Hastaların sağlık sorunlarını iyileştirmek için etkili bir şekilde iletişim kurabilirim</w:t>
            </w:r>
            <w:r>
              <w:rPr>
                <w:sz w:val="20"/>
              </w:rPr>
              <w:t>.</w:t>
            </w:r>
          </w:p>
        </w:tc>
        <w:tc>
          <w:tcPr>
            <w:tcW w:w="1334" w:type="dxa"/>
          </w:tcPr>
          <w:p w14:paraId="2DCAC9F9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57B32149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0E10C07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33B471FE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2C85F22B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1AED6702" w14:textId="77777777" w:rsidTr="00254713">
        <w:tc>
          <w:tcPr>
            <w:tcW w:w="3906" w:type="dxa"/>
          </w:tcPr>
          <w:p w14:paraId="33EFAEDC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sz w:val="20"/>
              </w:rPr>
              <w:t xml:space="preserve">13. Hastaların sağlığını geliştirmek için ailesi ile </w:t>
            </w:r>
            <w:r>
              <w:rPr>
                <w:sz w:val="20"/>
              </w:rPr>
              <w:t>uygun</w:t>
            </w:r>
            <w:r w:rsidRPr="00571D84">
              <w:rPr>
                <w:sz w:val="20"/>
              </w:rPr>
              <w:t xml:space="preserve"> bir iletişim kurabilirim.</w:t>
            </w:r>
          </w:p>
        </w:tc>
        <w:tc>
          <w:tcPr>
            <w:tcW w:w="1334" w:type="dxa"/>
          </w:tcPr>
          <w:p w14:paraId="0D1409C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54C83205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1F33C70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20672FE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31A4D0DC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61A411E8" w14:textId="77777777" w:rsidTr="00254713">
        <w:tc>
          <w:tcPr>
            <w:tcW w:w="3906" w:type="dxa"/>
          </w:tcPr>
          <w:p w14:paraId="20957E76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sz w:val="20"/>
              </w:rPr>
              <w:t>14. Multidisipliner sağlık uzmanları tarafından sunulan bakımda yer alabilirim.</w:t>
            </w:r>
          </w:p>
        </w:tc>
        <w:tc>
          <w:tcPr>
            <w:tcW w:w="1334" w:type="dxa"/>
          </w:tcPr>
          <w:p w14:paraId="22213A54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6FC76A9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505177B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606AF60E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026E6EF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5B41B28D" w14:textId="77777777" w:rsidTr="00254713">
        <w:tc>
          <w:tcPr>
            <w:tcW w:w="3906" w:type="dxa"/>
          </w:tcPr>
          <w:p w14:paraId="6E4FEE1D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sz w:val="20"/>
              </w:rPr>
              <w:t>15. Hastalara ve onların bakım vericilerine farklı profesyonellerden destek almaları ve gerekli kaynakları bulabilmeleri için yardımcı olabilirim.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4" w:type="dxa"/>
          </w:tcPr>
          <w:p w14:paraId="0B6EB08B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30778E74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75A0B654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317FAB94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09E6185F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78F28E19" w14:textId="77777777" w:rsidTr="00254713">
        <w:tc>
          <w:tcPr>
            <w:tcW w:w="10060" w:type="dxa"/>
            <w:gridSpan w:val="6"/>
          </w:tcPr>
          <w:p w14:paraId="026BB45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  <w:r w:rsidRPr="00541B27">
              <w:rPr>
                <w:b/>
                <w:sz w:val="20"/>
              </w:rPr>
              <w:t>Yaşam boyu öğrenme</w:t>
            </w:r>
          </w:p>
        </w:tc>
      </w:tr>
      <w:tr w:rsidR="00083377" w14:paraId="563C6E85" w14:textId="77777777" w:rsidTr="00254713">
        <w:tc>
          <w:tcPr>
            <w:tcW w:w="3906" w:type="dxa"/>
          </w:tcPr>
          <w:p w14:paraId="0C425823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571D84">
              <w:rPr>
                <w:sz w:val="20"/>
              </w:rPr>
              <w:t>16. Yenilikçi bilgiyi aktif olarak öğrenmeye yönelik bir tutuma sahibim.</w:t>
            </w:r>
          </w:p>
        </w:tc>
        <w:tc>
          <w:tcPr>
            <w:tcW w:w="1334" w:type="dxa"/>
          </w:tcPr>
          <w:p w14:paraId="683BF547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5F3D9855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5909D22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68D0749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2014BA51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2BF102D6" w14:textId="77777777" w:rsidTr="00254713">
        <w:tc>
          <w:tcPr>
            <w:tcW w:w="3906" w:type="dxa"/>
          </w:tcPr>
          <w:p w14:paraId="6768CDE3" w14:textId="77777777" w:rsidR="00083377" w:rsidRPr="008E7E1B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17. </w:t>
            </w:r>
            <w:r w:rsidRPr="008E7E1B">
              <w:rPr>
                <w:sz w:val="20"/>
              </w:rPr>
              <w:t>Hemşirelik mesleğini geliştiren kurslara</w:t>
            </w:r>
          </w:p>
          <w:p w14:paraId="3AAF7B0C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>katılmak</w:t>
            </w:r>
            <w:r w:rsidRPr="008E7E1B">
              <w:rPr>
                <w:sz w:val="20"/>
              </w:rPr>
              <w:t xml:space="preserve"> konusunda </w:t>
            </w:r>
            <w:r>
              <w:rPr>
                <w:sz w:val="20"/>
              </w:rPr>
              <w:t>harekete geçebilirim.</w:t>
            </w:r>
          </w:p>
        </w:tc>
        <w:tc>
          <w:tcPr>
            <w:tcW w:w="1334" w:type="dxa"/>
          </w:tcPr>
          <w:p w14:paraId="79103F51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7F59FCF5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3A4A50FE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50120234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5DEB6E3D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5E1FF02E" w14:textId="77777777" w:rsidTr="00254713">
        <w:tc>
          <w:tcPr>
            <w:tcW w:w="3906" w:type="dxa"/>
          </w:tcPr>
          <w:p w14:paraId="58069C10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1F732E">
              <w:rPr>
                <w:sz w:val="20"/>
              </w:rPr>
              <w:t>. Karşılaştığım bireysel güçlüklerle yüzleşebilir ve bu konuda kendimi geliştirmek için yollar arayabilirim.</w:t>
            </w:r>
          </w:p>
        </w:tc>
        <w:tc>
          <w:tcPr>
            <w:tcW w:w="1334" w:type="dxa"/>
          </w:tcPr>
          <w:p w14:paraId="109E073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198807C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129E15C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55B5987B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32A77AD4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4E21C044" w14:textId="77777777" w:rsidTr="00254713">
        <w:tc>
          <w:tcPr>
            <w:tcW w:w="3906" w:type="dxa"/>
          </w:tcPr>
          <w:p w14:paraId="0A4DF466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1F732E">
              <w:rPr>
                <w:sz w:val="20"/>
              </w:rPr>
              <w:lastRenderedPageBreak/>
              <w:t>19. Bireysel gelişimimi sağlamak için zamanımı etkili bir şekilde yönetebilirim.</w:t>
            </w:r>
          </w:p>
        </w:tc>
        <w:tc>
          <w:tcPr>
            <w:tcW w:w="1334" w:type="dxa"/>
          </w:tcPr>
          <w:p w14:paraId="6BA59ECE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4BCA360D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27887C3F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3A134977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10F6262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53623FDE" w14:textId="77777777" w:rsidTr="00254713">
        <w:tc>
          <w:tcPr>
            <w:tcW w:w="3906" w:type="dxa"/>
          </w:tcPr>
          <w:p w14:paraId="7FD9C957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>20. Bireysel hemşirelik kariyeri gelişimimi anlayabilir ve planlayabilirim.</w:t>
            </w:r>
          </w:p>
        </w:tc>
        <w:tc>
          <w:tcPr>
            <w:tcW w:w="1334" w:type="dxa"/>
          </w:tcPr>
          <w:p w14:paraId="610E0A3C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72AB94E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3B7C84D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32FFF535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206EBD5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55D8401F" w14:textId="77777777" w:rsidTr="00254713">
        <w:tc>
          <w:tcPr>
            <w:tcW w:w="10060" w:type="dxa"/>
            <w:gridSpan w:val="6"/>
          </w:tcPr>
          <w:p w14:paraId="7B390741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  <w:r w:rsidRPr="0071591D">
              <w:rPr>
                <w:b/>
                <w:sz w:val="20"/>
              </w:rPr>
              <w:t>Küresel vizyon</w:t>
            </w:r>
          </w:p>
        </w:tc>
      </w:tr>
      <w:tr w:rsidR="00083377" w14:paraId="7CA10AC5" w14:textId="77777777" w:rsidTr="00254713">
        <w:tc>
          <w:tcPr>
            <w:tcW w:w="3906" w:type="dxa"/>
          </w:tcPr>
          <w:p w14:paraId="6420DAAC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21. Hastalıklar, </w:t>
            </w:r>
            <w:r w:rsidRPr="001F732E">
              <w:rPr>
                <w:sz w:val="20"/>
              </w:rPr>
              <w:t>tedaviler ve sağlık sorunları ile ilgili dünyadaki yönelimleri anlayabilirim.</w:t>
            </w:r>
          </w:p>
        </w:tc>
        <w:tc>
          <w:tcPr>
            <w:tcW w:w="1334" w:type="dxa"/>
          </w:tcPr>
          <w:p w14:paraId="5B71EA8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3C3F020D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583E91B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736960B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2CB025A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66345F3E" w14:textId="77777777" w:rsidTr="00254713">
        <w:tc>
          <w:tcPr>
            <w:tcW w:w="3906" w:type="dxa"/>
          </w:tcPr>
          <w:p w14:paraId="492733FB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22. </w:t>
            </w:r>
            <w:r w:rsidRPr="001F732E">
              <w:rPr>
                <w:sz w:val="20"/>
              </w:rPr>
              <w:t>Hemşireliğe özgü klinik uygulamalar ve araştırmalara yönelik yenilikçi bilgileri anlayabilirim.</w:t>
            </w:r>
          </w:p>
        </w:tc>
        <w:tc>
          <w:tcPr>
            <w:tcW w:w="1334" w:type="dxa"/>
          </w:tcPr>
          <w:p w14:paraId="00020D5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69C5637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5485CF4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2C6DD8F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0D2882F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65351DDE" w14:textId="77777777" w:rsidTr="00254713">
        <w:tc>
          <w:tcPr>
            <w:tcW w:w="3906" w:type="dxa"/>
          </w:tcPr>
          <w:p w14:paraId="0236CBDB" w14:textId="77777777" w:rsidR="00083377" w:rsidRPr="001F732E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23. </w:t>
            </w:r>
            <w:r w:rsidRPr="001F732E">
              <w:rPr>
                <w:sz w:val="20"/>
              </w:rPr>
              <w:t>Hemşirelik bakımının ulusal ve uluslararası düzeydeki gelişimini</w:t>
            </w:r>
          </w:p>
          <w:p w14:paraId="0B374D7B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1F732E">
              <w:rPr>
                <w:sz w:val="20"/>
              </w:rPr>
              <w:t>anlayabilirim.</w:t>
            </w:r>
          </w:p>
        </w:tc>
        <w:tc>
          <w:tcPr>
            <w:tcW w:w="1334" w:type="dxa"/>
          </w:tcPr>
          <w:p w14:paraId="63A40EA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27D2D229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5DD52D9C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564394C9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79AFB80F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68563808" w14:textId="77777777" w:rsidTr="00254713">
        <w:tc>
          <w:tcPr>
            <w:tcW w:w="3906" w:type="dxa"/>
          </w:tcPr>
          <w:p w14:paraId="41C7C8C1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24. </w:t>
            </w:r>
            <w:r w:rsidRPr="00B61775">
              <w:rPr>
                <w:sz w:val="20"/>
              </w:rPr>
              <w:t>Küresel ve kültürlerarası sorunları algılayabilirim</w:t>
            </w:r>
            <w:r>
              <w:rPr>
                <w:sz w:val="20"/>
              </w:rPr>
              <w:t>.</w:t>
            </w:r>
          </w:p>
        </w:tc>
        <w:tc>
          <w:tcPr>
            <w:tcW w:w="1334" w:type="dxa"/>
          </w:tcPr>
          <w:p w14:paraId="286D7EA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0BA0FE7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3A4F431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0DCCDE9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0783DA31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0D43603B" w14:textId="77777777" w:rsidTr="00254713">
        <w:tc>
          <w:tcPr>
            <w:tcW w:w="3906" w:type="dxa"/>
          </w:tcPr>
          <w:p w14:paraId="4EB06784" w14:textId="77777777" w:rsidR="00083377" w:rsidRPr="001F732E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25. </w:t>
            </w:r>
            <w:r w:rsidRPr="001F732E">
              <w:rPr>
                <w:sz w:val="20"/>
              </w:rPr>
              <w:t>Hemşirelik bakımını çok</w:t>
            </w:r>
          </w:p>
          <w:p w14:paraId="60802046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1F732E">
              <w:rPr>
                <w:sz w:val="20"/>
              </w:rPr>
              <w:t>kültürlü bir bakış açısıyla uygulayabilirim.</w:t>
            </w:r>
          </w:p>
        </w:tc>
        <w:tc>
          <w:tcPr>
            <w:tcW w:w="1334" w:type="dxa"/>
          </w:tcPr>
          <w:p w14:paraId="2E62F7CB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25C902D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2B7E8849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303F295E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0222D49E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6F4A9285" w14:textId="77777777" w:rsidTr="00254713">
        <w:tc>
          <w:tcPr>
            <w:tcW w:w="10060" w:type="dxa"/>
            <w:gridSpan w:val="6"/>
          </w:tcPr>
          <w:p w14:paraId="6CCF7F11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b/>
                <w:sz w:val="20"/>
              </w:rPr>
              <w:t>Eleştirel düşünme</w:t>
            </w:r>
          </w:p>
        </w:tc>
      </w:tr>
      <w:tr w:rsidR="00083377" w14:paraId="35227596" w14:textId="77777777" w:rsidTr="00254713">
        <w:tc>
          <w:tcPr>
            <w:tcW w:w="3906" w:type="dxa"/>
          </w:tcPr>
          <w:p w14:paraId="1AE3E3D7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1F732E">
              <w:rPr>
                <w:sz w:val="20"/>
              </w:rPr>
              <w:t>26. Bağımsız olarak eleştirel düşünme becerisine sahibim.</w:t>
            </w:r>
          </w:p>
        </w:tc>
        <w:tc>
          <w:tcPr>
            <w:tcW w:w="1334" w:type="dxa"/>
          </w:tcPr>
          <w:p w14:paraId="33A87BC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61A0945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6867F01F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7673D4A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54B1695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50671B79" w14:textId="77777777" w:rsidTr="00254713">
        <w:tc>
          <w:tcPr>
            <w:tcW w:w="3906" w:type="dxa"/>
          </w:tcPr>
          <w:p w14:paraId="0605CC92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27. Bakım sürecini gözden </w:t>
            </w:r>
            <w:r w:rsidRPr="00E62875">
              <w:rPr>
                <w:sz w:val="20"/>
              </w:rPr>
              <w:t>geçirmek</w:t>
            </w:r>
            <w:r>
              <w:rPr>
                <w:sz w:val="20"/>
              </w:rPr>
              <w:t xml:space="preserve"> için temel sağlık/tıbbi bilgilerini ve </w:t>
            </w:r>
            <w:r w:rsidRPr="00E62875">
              <w:rPr>
                <w:sz w:val="20"/>
              </w:rPr>
              <w:t>mantıksal düşünmeyi kullanabilirim.</w:t>
            </w:r>
          </w:p>
        </w:tc>
        <w:tc>
          <w:tcPr>
            <w:tcW w:w="1334" w:type="dxa"/>
          </w:tcPr>
          <w:p w14:paraId="27859EAF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4C256867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52232689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298A3DEC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37764CA5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43DA12DB" w14:textId="77777777" w:rsidTr="00254713">
        <w:tc>
          <w:tcPr>
            <w:tcW w:w="3906" w:type="dxa"/>
          </w:tcPr>
          <w:p w14:paraId="1E95E061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>
              <w:rPr>
                <w:sz w:val="20"/>
              </w:rPr>
              <w:t xml:space="preserve">28. Sağlık sorunlarını bireysel farklılıkları </w:t>
            </w:r>
            <w:r w:rsidRPr="00E10054">
              <w:rPr>
                <w:sz w:val="20"/>
              </w:rPr>
              <w:t xml:space="preserve">göz önünde bulundurarak değerlendirebilir ve uygun hemşirelik girişimleri </w:t>
            </w:r>
            <w:r>
              <w:rPr>
                <w:sz w:val="20"/>
              </w:rPr>
              <w:t>sağlayabilirim</w:t>
            </w:r>
            <w:r w:rsidRPr="00E10054">
              <w:rPr>
                <w:sz w:val="20"/>
              </w:rPr>
              <w:t>.</w:t>
            </w:r>
          </w:p>
        </w:tc>
        <w:tc>
          <w:tcPr>
            <w:tcW w:w="1334" w:type="dxa"/>
          </w:tcPr>
          <w:p w14:paraId="76CDA088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4994838E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6187CC0E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31AC1D63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32F032D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3EEECE5B" w14:textId="77777777" w:rsidTr="00254713">
        <w:tc>
          <w:tcPr>
            <w:tcW w:w="3906" w:type="dxa"/>
          </w:tcPr>
          <w:p w14:paraId="2012255E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1F732E">
              <w:rPr>
                <w:sz w:val="20"/>
              </w:rPr>
              <w:t>29. Hastaların sağlık sorunlarının önceliğini dikkate alarak işimi planlayabilirim.</w:t>
            </w:r>
          </w:p>
        </w:tc>
        <w:tc>
          <w:tcPr>
            <w:tcW w:w="1334" w:type="dxa"/>
          </w:tcPr>
          <w:p w14:paraId="7330376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1BCA435C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3986EB47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07FCC7E1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078CC85A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  <w:tr w:rsidR="00083377" w14:paraId="7AAEAA78" w14:textId="77777777" w:rsidTr="00254713">
        <w:tc>
          <w:tcPr>
            <w:tcW w:w="3906" w:type="dxa"/>
          </w:tcPr>
          <w:p w14:paraId="6A6F5298" w14:textId="77777777" w:rsidR="00083377" w:rsidRPr="001F732E" w:rsidRDefault="00083377" w:rsidP="00254713">
            <w:pPr>
              <w:spacing w:line="288" w:lineRule="auto"/>
              <w:rPr>
                <w:sz w:val="20"/>
              </w:rPr>
            </w:pPr>
            <w:r w:rsidRPr="001F732E">
              <w:rPr>
                <w:sz w:val="20"/>
              </w:rPr>
              <w:t>30. Kanıta dayalı uygulama sonuçlarını</w:t>
            </w:r>
          </w:p>
          <w:p w14:paraId="4BC093BE" w14:textId="77777777" w:rsidR="00083377" w:rsidRDefault="00083377" w:rsidP="00254713">
            <w:pPr>
              <w:spacing w:line="288" w:lineRule="auto"/>
              <w:rPr>
                <w:sz w:val="20"/>
              </w:rPr>
            </w:pPr>
            <w:r w:rsidRPr="001F732E">
              <w:rPr>
                <w:sz w:val="20"/>
              </w:rPr>
              <w:t>veya yaratıcı düşünme yöntemlerini kullanarak hastaların sağlık sorunlarını yönetebilirim.</w:t>
            </w:r>
          </w:p>
        </w:tc>
        <w:tc>
          <w:tcPr>
            <w:tcW w:w="1334" w:type="dxa"/>
          </w:tcPr>
          <w:p w14:paraId="35F0C9E6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25" w:type="dxa"/>
          </w:tcPr>
          <w:p w14:paraId="717E4947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85" w:type="dxa"/>
          </w:tcPr>
          <w:p w14:paraId="14CE2900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239" w:type="dxa"/>
          </w:tcPr>
          <w:p w14:paraId="44079062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  <w:tc>
          <w:tcPr>
            <w:tcW w:w="1171" w:type="dxa"/>
          </w:tcPr>
          <w:p w14:paraId="713ADFF5" w14:textId="77777777" w:rsidR="00083377" w:rsidRPr="008F7F0F" w:rsidRDefault="00083377" w:rsidP="00254713">
            <w:pPr>
              <w:spacing w:line="288" w:lineRule="auto"/>
              <w:rPr>
                <w:sz w:val="20"/>
              </w:rPr>
            </w:pPr>
          </w:p>
        </w:tc>
      </w:tr>
    </w:tbl>
    <w:p w14:paraId="19CEB029" w14:textId="77777777" w:rsidR="00083377" w:rsidRDefault="00083377" w:rsidP="00083377"/>
    <w:p w14:paraId="2948E465" w14:textId="77777777" w:rsidR="006E66BC" w:rsidRDefault="006E66BC"/>
    <w:sectPr w:rsidR="006E66BC" w:rsidSect="008F7F0F">
      <w:foot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E6B2" w14:textId="77777777" w:rsidR="00BD1C4F" w:rsidRDefault="00BD1C4F">
      <w:pPr>
        <w:spacing w:after="0" w:line="240" w:lineRule="auto"/>
      </w:pPr>
      <w:r>
        <w:separator/>
      </w:r>
    </w:p>
  </w:endnote>
  <w:endnote w:type="continuationSeparator" w:id="0">
    <w:p w14:paraId="74D4CE15" w14:textId="77777777" w:rsidR="00BD1C4F" w:rsidRDefault="00BD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711105"/>
      <w:docPartObj>
        <w:docPartGallery w:val="Page Numbers (Bottom of Page)"/>
        <w:docPartUnique/>
      </w:docPartObj>
    </w:sdtPr>
    <w:sdtContent>
      <w:p w14:paraId="1D473674" w14:textId="77777777" w:rsidR="006E66BC" w:rsidRDefault="0008337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00C885" w14:textId="77777777" w:rsidR="006E66BC" w:rsidRDefault="006E66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E337" w14:textId="77777777" w:rsidR="00BD1C4F" w:rsidRDefault="00BD1C4F">
      <w:pPr>
        <w:spacing w:after="0" w:line="240" w:lineRule="auto"/>
      </w:pPr>
      <w:r>
        <w:separator/>
      </w:r>
    </w:p>
  </w:footnote>
  <w:footnote w:type="continuationSeparator" w:id="0">
    <w:p w14:paraId="107F2989" w14:textId="77777777" w:rsidR="00BD1C4F" w:rsidRDefault="00BD1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22"/>
    <w:rsid w:val="00014296"/>
    <w:rsid w:val="00047ECD"/>
    <w:rsid w:val="000707AA"/>
    <w:rsid w:val="00083377"/>
    <w:rsid w:val="0021730D"/>
    <w:rsid w:val="002C39CD"/>
    <w:rsid w:val="00331A15"/>
    <w:rsid w:val="00450FC1"/>
    <w:rsid w:val="004C0461"/>
    <w:rsid w:val="005465E2"/>
    <w:rsid w:val="005467CB"/>
    <w:rsid w:val="00554DBB"/>
    <w:rsid w:val="0067282C"/>
    <w:rsid w:val="006E66BC"/>
    <w:rsid w:val="00721B11"/>
    <w:rsid w:val="007C0699"/>
    <w:rsid w:val="00897969"/>
    <w:rsid w:val="009609F8"/>
    <w:rsid w:val="00BD1C4F"/>
    <w:rsid w:val="00BF0E7B"/>
    <w:rsid w:val="00E14E73"/>
    <w:rsid w:val="00E84122"/>
    <w:rsid w:val="00E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63CB8"/>
  <w15:chartTrackingRefBased/>
  <w15:docId w15:val="{67C4ABB5-880E-4F98-80CA-31ECD1BB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3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08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3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566</Words>
  <Characters>4274</Characters>
  <Application>Microsoft Office Word</Application>
  <DocSecurity>0</DocSecurity>
  <Lines>284</Lines>
  <Paragraphs>61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ÖED</cp:lastModifiedBy>
  <cp:revision>8</cp:revision>
  <dcterms:created xsi:type="dcterms:W3CDTF">2023-09-05T07:17:00Z</dcterms:created>
  <dcterms:modified xsi:type="dcterms:W3CDTF">2025-11-07T12:21:00Z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13272956-98a0-4114-99b7-efc88b766bc8</vt:lpwstr>
  </property>
</Properties>
</file>