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A605" w14:textId="77777777" w:rsidR="00022F86" w:rsidRPr="00022F86" w:rsidRDefault="00022F86" w:rsidP="00022F86">
      <w:pPr>
        <w:jc w:val="center"/>
        <w:rPr>
          <w:b/>
          <w:bCs/>
        </w:rPr>
      </w:pPr>
      <w:r w:rsidRPr="00022F86">
        <w:rPr>
          <w:b/>
          <w:bCs/>
        </w:rPr>
        <w:t>Tıp Fakültesi Öğrencilerinin Farmakoloji Dersine Yönelik Tutum Ölçeği</w:t>
      </w:r>
    </w:p>
    <w:p w14:paraId="13E8BAC7" w14:textId="77777777" w:rsidR="00022F86" w:rsidRDefault="00022F86" w:rsidP="00022F86">
      <w:pPr>
        <w:jc w:val="both"/>
      </w:pPr>
    </w:p>
    <w:p w14:paraId="52FA5801" w14:textId="57B6383B" w:rsidR="00022F86" w:rsidRDefault="00022F86" w:rsidP="00022F86">
      <w:pPr>
        <w:jc w:val="both"/>
      </w:pPr>
      <w:r>
        <w:tab/>
        <w:t>Çok değerli hekim adayı</w:t>
      </w:r>
    </w:p>
    <w:p w14:paraId="566C7954" w14:textId="6BF717F5" w:rsidR="00022F86" w:rsidRDefault="00022F86" w:rsidP="00022F86">
      <w:pPr>
        <w:jc w:val="both"/>
      </w:pPr>
      <w:r>
        <w:tab/>
        <w:t>Aşağıdaki ölçek siz değerli hekim adaylarının tıp fakültesinden ders olarak gördüğünüz farmakoloji dersine yönelik tutumlarını belirlemek amacıyla geliştirilmiştir. Sizlerden beklenen ölçekte yer alan her bir ifadeyi dikkatle okumanız ve bu ifade karşısında “kesinlikle katılmıyorum”, “katılmıyorum”, “kısmen katılıyorum”, “katılıyorum” ve “kesinlikle katılıyorum” durumlarından size uygun olanın altına işaret koymanızdır.</w:t>
      </w:r>
      <w:r w:rsidR="009A7604">
        <w:t xml:space="preserve"> Katılımınız için teşekkür ederiz.</w:t>
      </w:r>
    </w:p>
    <w:p w14:paraId="341CD187" w14:textId="77777777" w:rsidR="009A7604" w:rsidRDefault="009A7604" w:rsidP="00022F86">
      <w:pPr>
        <w:jc w:val="both"/>
      </w:pPr>
    </w:p>
    <w:p w14:paraId="7CD665C2" w14:textId="77777777" w:rsidR="00022F86" w:rsidRDefault="00022F86" w:rsidP="00022F86">
      <w:pPr>
        <w:jc w:val="both"/>
      </w:pPr>
    </w:p>
    <w:tbl>
      <w:tblPr>
        <w:tblStyle w:val="TabloKlavuzu"/>
        <w:tblW w:w="5000" w:type="pct"/>
        <w:tblLook w:val="04A0" w:firstRow="1" w:lastRow="0" w:firstColumn="1" w:lastColumn="0" w:noHBand="0" w:noVBand="1"/>
      </w:tblPr>
      <w:tblGrid>
        <w:gridCol w:w="396"/>
        <w:gridCol w:w="6536"/>
        <w:gridCol w:w="426"/>
        <w:gridCol w:w="426"/>
        <w:gridCol w:w="426"/>
        <w:gridCol w:w="426"/>
        <w:gridCol w:w="426"/>
      </w:tblGrid>
      <w:tr w:rsidR="00CE40BE" w:rsidRPr="00D812EC" w14:paraId="6BB7E943" w14:textId="77777777" w:rsidTr="00CE40BE">
        <w:trPr>
          <w:trHeight w:val="291"/>
        </w:trPr>
        <w:tc>
          <w:tcPr>
            <w:tcW w:w="5000" w:type="pct"/>
            <w:gridSpan w:val="7"/>
            <w:vAlign w:val="center"/>
          </w:tcPr>
          <w:p w14:paraId="19501FD4" w14:textId="77777777" w:rsidR="00CE40BE" w:rsidRDefault="00CE40BE" w:rsidP="00EC38A1">
            <w:pPr>
              <w:jc w:val="center"/>
              <w:rPr>
                <w:rFonts w:eastAsia="Times New Roman" w:cs="Times New Roman"/>
                <w:b/>
                <w:bCs/>
                <w:kern w:val="0"/>
                <w:sz w:val="18"/>
                <w:szCs w:val="18"/>
                <w:lang w:eastAsia="tr-TR"/>
                <w14:ligatures w14:val="none"/>
              </w:rPr>
            </w:pPr>
            <w:r>
              <w:rPr>
                <w:noProof/>
              </w:rPr>
              <w:drawing>
                <wp:inline distT="0" distB="0" distL="0" distR="0" wp14:anchorId="30476595" wp14:editId="0DCCBB3A">
                  <wp:extent cx="5273643" cy="440633"/>
                  <wp:effectExtent l="0" t="0" r="0" b="0"/>
                  <wp:docPr id="179989593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97192" cy="442601"/>
                          </a:xfrm>
                          <a:prstGeom prst="rect">
                            <a:avLst/>
                          </a:prstGeom>
                          <a:noFill/>
                          <a:ln>
                            <a:noFill/>
                          </a:ln>
                        </pic:spPr>
                      </pic:pic>
                    </a:graphicData>
                  </a:graphic>
                </wp:inline>
              </w:drawing>
            </w:r>
          </w:p>
          <w:p w14:paraId="405A3933" w14:textId="77777777" w:rsidR="00CE40BE" w:rsidRDefault="00CE40BE" w:rsidP="00CE40BE">
            <w:pPr>
              <w:jc w:val="both"/>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Kesinlikle Katılmıyorum (1)</w:t>
            </w:r>
          </w:p>
          <w:p w14:paraId="65AF558C" w14:textId="77777777" w:rsidR="00CE40BE" w:rsidRDefault="00CE40BE" w:rsidP="00CE40BE">
            <w:pPr>
              <w:jc w:val="both"/>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Katılmıyorum (2)</w:t>
            </w:r>
          </w:p>
          <w:p w14:paraId="7FD3C746" w14:textId="77777777" w:rsidR="00CE40BE" w:rsidRDefault="00CE40BE" w:rsidP="00CE40BE">
            <w:pPr>
              <w:jc w:val="both"/>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Kısmen Katılıyorum (3)</w:t>
            </w:r>
          </w:p>
          <w:p w14:paraId="5CF24B5F" w14:textId="77777777" w:rsidR="00CE40BE" w:rsidRDefault="00CE40BE" w:rsidP="00CE40BE">
            <w:pPr>
              <w:jc w:val="both"/>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Katılıyorum (4)</w:t>
            </w:r>
          </w:p>
          <w:p w14:paraId="2DF6AF82" w14:textId="150F7A1F" w:rsidR="00CE40BE" w:rsidRDefault="00CE40BE" w:rsidP="00CE40BE">
            <w:pPr>
              <w:jc w:val="both"/>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Kesinlikle Katılıyorum (5)</w:t>
            </w:r>
          </w:p>
        </w:tc>
      </w:tr>
      <w:tr w:rsidR="00022F86" w:rsidRPr="00D812EC" w14:paraId="4D7966AD" w14:textId="77777777" w:rsidTr="00CE40BE">
        <w:trPr>
          <w:trHeight w:val="291"/>
        </w:trPr>
        <w:tc>
          <w:tcPr>
            <w:tcW w:w="3825" w:type="pct"/>
            <w:gridSpan w:val="2"/>
            <w:vAlign w:val="center"/>
          </w:tcPr>
          <w:p w14:paraId="6252172B"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Maddeler (İfadeler)</w:t>
            </w:r>
          </w:p>
        </w:tc>
        <w:tc>
          <w:tcPr>
            <w:tcW w:w="235" w:type="pct"/>
            <w:vAlign w:val="center"/>
          </w:tcPr>
          <w:p w14:paraId="469D586D" w14:textId="77777777" w:rsidR="00022F86"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vAlign w:val="center"/>
          </w:tcPr>
          <w:p w14:paraId="0B035596" w14:textId="77777777" w:rsidR="00022F86"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vAlign w:val="center"/>
          </w:tcPr>
          <w:p w14:paraId="344B65AF" w14:textId="77777777" w:rsidR="00022F86"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vAlign w:val="center"/>
          </w:tcPr>
          <w:p w14:paraId="56320738" w14:textId="77777777" w:rsidR="00022F86"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vAlign w:val="center"/>
          </w:tcPr>
          <w:p w14:paraId="6D1EB101" w14:textId="77777777" w:rsidR="00022F86"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49FD1250" w14:textId="77777777" w:rsidTr="00CE40BE">
        <w:tc>
          <w:tcPr>
            <w:tcW w:w="218" w:type="pct"/>
            <w:shd w:val="clear" w:color="auto" w:fill="E7E6E6" w:themeFill="background2"/>
            <w:vAlign w:val="center"/>
          </w:tcPr>
          <w:p w14:paraId="4564E9AB"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3606" w:type="pct"/>
            <w:shd w:val="clear" w:color="auto" w:fill="E7E6E6" w:themeFill="background2"/>
            <w:vAlign w:val="center"/>
            <w:hideMark/>
          </w:tcPr>
          <w:p w14:paraId="4B651166" w14:textId="77777777" w:rsidR="00022F86" w:rsidRPr="002D17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“Farmakoloji” ile ilaçları ve etki mekanizmalarını tanımak bana kendimi hekim gibi hissettiriyor.</w:t>
            </w:r>
          </w:p>
        </w:tc>
        <w:tc>
          <w:tcPr>
            <w:tcW w:w="235" w:type="pct"/>
            <w:shd w:val="clear" w:color="auto" w:fill="E7E6E6" w:themeFill="background2"/>
            <w:vAlign w:val="center"/>
          </w:tcPr>
          <w:p w14:paraId="7F594C72"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shd w:val="clear" w:color="auto" w:fill="E7E6E6" w:themeFill="background2"/>
            <w:vAlign w:val="center"/>
          </w:tcPr>
          <w:p w14:paraId="1FD69BD1"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shd w:val="clear" w:color="auto" w:fill="E7E6E6" w:themeFill="background2"/>
            <w:vAlign w:val="center"/>
          </w:tcPr>
          <w:p w14:paraId="072451B5"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shd w:val="clear" w:color="auto" w:fill="E7E6E6" w:themeFill="background2"/>
            <w:vAlign w:val="center"/>
          </w:tcPr>
          <w:p w14:paraId="175F49C0"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shd w:val="clear" w:color="auto" w:fill="E7E6E6" w:themeFill="background2"/>
            <w:vAlign w:val="center"/>
          </w:tcPr>
          <w:p w14:paraId="3D9CF8AE"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0DE3EC89" w14:textId="77777777" w:rsidTr="00CE40BE">
        <w:tc>
          <w:tcPr>
            <w:tcW w:w="218" w:type="pct"/>
            <w:vAlign w:val="center"/>
          </w:tcPr>
          <w:p w14:paraId="0CB45E82"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3606" w:type="pct"/>
            <w:vAlign w:val="center"/>
            <w:hideMark/>
          </w:tcPr>
          <w:p w14:paraId="7E9A53BA" w14:textId="77777777" w:rsidR="00022F86" w:rsidRPr="002D17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Farmakoloji, tıp biliminde diğer tüm alanlarda hizmet sunumu için bir temel oluşturur.</w:t>
            </w:r>
          </w:p>
        </w:tc>
        <w:tc>
          <w:tcPr>
            <w:tcW w:w="235" w:type="pct"/>
            <w:vAlign w:val="center"/>
          </w:tcPr>
          <w:p w14:paraId="018AF0BF"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vAlign w:val="center"/>
          </w:tcPr>
          <w:p w14:paraId="4A4291B3"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vAlign w:val="center"/>
          </w:tcPr>
          <w:p w14:paraId="76DC5059"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vAlign w:val="center"/>
          </w:tcPr>
          <w:p w14:paraId="7D036735"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vAlign w:val="center"/>
          </w:tcPr>
          <w:p w14:paraId="069B4648"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5D8C17AE" w14:textId="77777777" w:rsidTr="00CE40BE">
        <w:tc>
          <w:tcPr>
            <w:tcW w:w="218" w:type="pct"/>
            <w:shd w:val="clear" w:color="auto" w:fill="E7E6E6" w:themeFill="background2"/>
            <w:vAlign w:val="center"/>
          </w:tcPr>
          <w:p w14:paraId="7BF5F5F8"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3606" w:type="pct"/>
            <w:shd w:val="clear" w:color="auto" w:fill="E7E6E6" w:themeFill="background2"/>
            <w:vAlign w:val="center"/>
          </w:tcPr>
          <w:p w14:paraId="25EA1FC2" w14:textId="77777777" w:rsidR="00022F86" w:rsidRPr="00D812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Farmakoloji öğrenmek beni mutlu ediyor.</w:t>
            </w:r>
          </w:p>
        </w:tc>
        <w:tc>
          <w:tcPr>
            <w:tcW w:w="235" w:type="pct"/>
            <w:shd w:val="clear" w:color="auto" w:fill="E7E6E6" w:themeFill="background2"/>
            <w:vAlign w:val="center"/>
          </w:tcPr>
          <w:p w14:paraId="21D12846"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shd w:val="clear" w:color="auto" w:fill="E7E6E6" w:themeFill="background2"/>
            <w:vAlign w:val="center"/>
          </w:tcPr>
          <w:p w14:paraId="7002D440"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shd w:val="clear" w:color="auto" w:fill="E7E6E6" w:themeFill="background2"/>
            <w:vAlign w:val="center"/>
          </w:tcPr>
          <w:p w14:paraId="37959EC0"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shd w:val="clear" w:color="auto" w:fill="E7E6E6" w:themeFill="background2"/>
            <w:vAlign w:val="center"/>
          </w:tcPr>
          <w:p w14:paraId="01F7FD33"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shd w:val="clear" w:color="auto" w:fill="E7E6E6" w:themeFill="background2"/>
            <w:vAlign w:val="center"/>
          </w:tcPr>
          <w:p w14:paraId="21B95204"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38A9597A" w14:textId="77777777" w:rsidTr="00CE40BE">
        <w:tc>
          <w:tcPr>
            <w:tcW w:w="218" w:type="pct"/>
            <w:vAlign w:val="center"/>
          </w:tcPr>
          <w:p w14:paraId="62754FD7"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3606" w:type="pct"/>
            <w:vAlign w:val="center"/>
            <w:hideMark/>
          </w:tcPr>
          <w:p w14:paraId="4984DEF2" w14:textId="77777777" w:rsidR="00022F86" w:rsidRPr="002D17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Akılcı ilaç kullanımı şeklinde öğretildiğinde farmakoloji dersleri ilgi çekicidir.</w:t>
            </w:r>
          </w:p>
        </w:tc>
        <w:tc>
          <w:tcPr>
            <w:tcW w:w="235" w:type="pct"/>
            <w:vAlign w:val="center"/>
          </w:tcPr>
          <w:p w14:paraId="0969BCB7"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vAlign w:val="center"/>
          </w:tcPr>
          <w:p w14:paraId="387960F1"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vAlign w:val="center"/>
          </w:tcPr>
          <w:p w14:paraId="2388DAB0"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vAlign w:val="center"/>
          </w:tcPr>
          <w:p w14:paraId="543A634F"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vAlign w:val="center"/>
          </w:tcPr>
          <w:p w14:paraId="5F00B194"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5505F248" w14:textId="77777777" w:rsidTr="00CE40BE">
        <w:tc>
          <w:tcPr>
            <w:tcW w:w="218" w:type="pct"/>
            <w:shd w:val="clear" w:color="auto" w:fill="E7E6E6" w:themeFill="background2"/>
            <w:vAlign w:val="center"/>
          </w:tcPr>
          <w:p w14:paraId="53DA6793"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c>
          <w:tcPr>
            <w:tcW w:w="3606" w:type="pct"/>
            <w:shd w:val="clear" w:color="auto" w:fill="E7E6E6" w:themeFill="background2"/>
            <w:vAlign w:val="center"/>
            <w:hideMark/>
          </w:tcPr>
          <w:p w14:paraId="7CC44C76" w14:textId="77777777" w:rsidR="00022F86" w:rsidRPr="002D17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Her staj başında farmakoloji bilgilerinin hatırlatılması gerekir.</w:t>
            </w:r>
          </w:p>
        </w:tc>
        <w:tc>
          <w:tcPr>
            <w:tcW w:w="235" w:type="pct"/>
            <w:shd w:val="clear" w:color="auto" w:fill="E7E6E6" w:themeFill="background2"/>
            <w:vAlign w:val="center"/>
          </w:tcPr>
          <w:p w14:paraId="11B657CF"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shd w:val="clear" w:color="auto" w:fill="E7E6E6" w:themeFill="background2"/>
            <w:vAlign w:val="center"/>
          </w:tcPr>
          <w:p w14:paraId="1B536D4E"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shd w:val="clear" w:color="auto" w:fill="E7E6E6" w:themeFill="background2"/>
            <w:vAlign w:val="center"/>
          </w:tcPr>
          <w:p w14:paraId="6A94F94A"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shd w:val="clear" w:color="auto" w:fill="E7E6E6" w:themeFill="background2"/>
            <w:vAlign w:val="center"/>
          </w:tcPr>
          <w:p w14:paraId="702C6F4F"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shd w:val="clear" w:color="auto" w:fill="E7E6E6" w:themeFill="background2"/>
            <w:vAlign w:val="center"/>
          </w:tcPr>
          <w:p w14:paraId="73B72B53"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3DB59805" w14:textId="77777777" w:rsidTr="00CE40BE">
        <w:tc>
          <w:tcPr>
            <w:tcW w:w="218" w:type="pct"/>
            <w:vAlign w:val="center"/>
          </w:tcPr>
          <w:p w14:paraId="602C99FB" w14:textId="77777777" w:rsidR="00022F86" w:rsidRPr="00406E66"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6</w:t>
            </w:r>
          </w:p>
        </w:tc>
        <w:tc>
          <w:tcPr>
            <w:tcW w:w="3606" w:type="pct"/>
            <w:vAlign w:val="center"/>
            <w:hideMark/>
          </w:tcPr>
          <w:p w14:paraId="2A1C2C9E" w14:textId="77777777" w:rsidR="00022F86" w:rsidRPr="002D17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Hekim yetiştirmek için farmakoloji dersi şarttır.</w:t>
            </w:r>
          </w:p>
        </w:tc>
        <w:tc>
          <w:tcPr>
            <w:tcW w:w="235" w:type="pct"/>
            <w:vAlign w:val="center"/>
          </w:tcPr>
          <w:p w14:paraId="15E87B99" w14:textId="77777777" w:rsidR="00022F86" w:rsidRPr="00406E66"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vAlign w:val="center"/>
          </w:tcPr>
          <w:p w14:paraId="12DA5A07" w14:textId="77777777" w:rsidR="00022F86" w:rsidRPr="00406E66"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vAlign w:val="center"/>
          </w:tcPr>
          <w:p w14:paraId="5DBC6FEB" w14:textId="77777777" w:rsidR="00022F86" w:rsidRPr="00406E66"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vAlign w:val="center"/>
          </w:tcPr>
          <w:p w14:paraId="211E7F1D" w14:textId="77777777" w:rsidR="00022F86" w:rsidRPr="00406E66"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vAlign w:val="center"/>
          </w:tcPr>
          <w:p w14:paraId="29FF2EDD" w14:textId="77777777" w:rsidR="00022F86" w:rsidRPr="00406E66"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6F17FE13" w14:textId="77777777" w:rsidTr="00CE40BE">
        <w:tc>
          <w:tcPr>
            <w:tcW w:w="218" w:type="pct"/>
            <w:shd w:val="clear" w:color="auto" w:fill="E7E6E6" w:themeFill="background2"/>
            <w:vAlign w:val="center"/>
          </w:tcPr>
          <w:p w14:paraId="7A95D972"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7</w:t>
            </w:r>
          </w:p>
        </w:tc>
        <w:tc>
          <w:tcPr>
            <w:tcW w:w="3606" w:type="pct"/>
            <w:shd w:val="clear" w:color="auto" w:fill="E7E6E6" w:themeFill="background2"/>
            <w:vAlign w:val="center"/>
          </w:tcPr>
          <w:p w14:paraId="61C3DE40" w14:textId="77777777" w:rsidR="00022F86" w:rsidRPr="00D812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İlaçları, etki mekanizmalarını ince ayrıntısına kadar tanımayan birisi hekim olamaz.</w:t>
            </w:r>
          </w:p>
        </w:tc>
        <w:tc>
          <w:tcPr>
            <w:tcW w:w="235" w:type="pct"/>
            <w:shd w:val="clear" w:color="auto" w:fill="E7E6E6" w:themeFill="background2"/>
            <w:vAlign w:val="center"/>
          </w:tcPr>
          <w:p w14:paraId="3232368F"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shd w:val="clear" w:color="auto" w:fill="E7E6E6" w:themeFill="background2"/>
            <w:vAlign w:val="center"/>
          </w:tcPr>
          <w:p w14:paraId="4B63E8B6"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shd w:val="clear" w:color="auto" w:fill="E7E6E6" w:themeFill="background2"/>
            <w:vAlign w:val="center"/>
          </w:tcPr>
          <w:p w14:paraId="52E36303"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shd w:val="clear" w:color="auto" w:fill="E7E6E6" w:themeFill="background2"/>
            <w:vAlign w:val="center"/>
          </w:tcPr>
          <w:p w14:paraId="785A3C35"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shd w:val="clear" w:color="auto" w:fill="E7E6E6" w:themeFill="background2"/>
            <w:vAlign w:val="center"/>
          </w:tcPr>
          <w:p w14:paraId="38C4C074"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2851A814" w14:textId="77777777" w:rsidTr="00CE40BE">
        <w:tc>
          <w:tcPr>
            <w:tcW w:w="218" w:type="pct"/>
            <w:vAlign w:val="center"/>
          </w:tcPr>
          <w:p w14:paraId="067B1A3D"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8</w:t>
            </w:r>
          </w:p>
        </w:tc>
        <w:tc>
          <w:tcPr>
            <w:tcW w:w="3606" w:type="pct"/>
            <w:vAlign w:val="center"/>
            <w:hideMark/>
          </w:tcPr>
          <w:p w14:paraId="3BAA4909" w14:textId="77777777" w:rsidR="00022F86" w:rsidRPr="002D17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Farmakoloji bilmeyen kişiye hekim demem.</w:t>
            </w:r>
          </w:p>
        </w:tc>
        <w:tc>
          <w:tcPr>
            <w:tcW w:w="235" w:type="pct"/>
            <w:vAlign w:val="center"/>
          </w:tcPr>
          <w:p w14:paraId="0EC0C4ED"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vAlign w:val="center"/>
          </w:tcPr>
          <w:p w14:paraId="144F65BB"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vAlign w:val="center"/>
          </w:tcPr>
          <w:p w14:paraId="44FE8229"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vAlign w:val="center"/>
          </w:tcPr>
          <w:p w14:paraId="72D446D1"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vAlign w:val="center"/>
          </w:tcPr>
          <w:p w14:paraId="54ADBDA8"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264507AF" w14:textId="77777777" w:rsidTr="00CE40BE">
        <w:tc>
          <w:tcPr>
            <w:tcW w:w="218" w:type="pct"/>
            <w:shd w:val="clear" w:color="auto" w:fill="E7E6E6" w:themeFill="background2"/>
            <w:vAlign w:val="center"/>
          </w:tcPr>
          <w:p w14:paraId="5FA9DD22"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9</w:t>
            </w:r>
          </w:p>
        </w:tc>
        <w:tc>
          <w:tcPr>
            <w:tcW w:w="3606" w:type="pct"/>
            <w:shd w:val="clear" w:color="auto" w:fill="E7E6E6" w:themeFill="background2"/>
            <w:vAlign w:val="center"/>
            <w:hideMark/>
          </w:tcPr>
          <w:p w14:paraId="12954156" w14:textId="77777777" w:rsidR="00022F86" w:rsidRPr="002D17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Farmakoloji dersinin adını duymak bile beni çıldırtıyor.</w:t>
            </w:r>
          </w:p>
        </w:tc>
        <w:tc>
          <w:tcPr>
            <w:tcW w:w="235" w:type="pct"/>
            <w:shd w:val="clear" w:color="auto" w:fill="E7E6E6" w:themeFill="background2"/>
            <w:vAlign w:val="center"/>
          </w:tcPr>
          <w:p w14:paraId="02F84DDF"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shd w:val="clear" w:color="auto" w:fill="E7E6E6" w:themeFill="background2"/>
            <w:vAlign w:val="center"/>
          </w:tcPr>
          <w:p w14:paraId="0AD01E62"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shd w:val="clear" w:color="auto" w:fill="E7E6E6" w:themeFill="background2"/>
            <w:vAlign w:val="center"/>
          </w:tcPr>
          <w:p w14:paraId="6D2A5C2F"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shd w:val="clear" w:color="auto" w:fill="E7E6E6" w:themeFill="background2"/>
            <w:vAlign w:val="center"/>
          </w:tcPr>
          <w:p w14:paraId="0D1F6BF5"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shd w:val="clear" w:color="auto" w:fill="E7E6E6" w:themeFill="background2"/>
            <w:vAlign w:val="center"/>
          </w:tcPr>
          <w:p w14:paraId="097D4822"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2E41E228" w14:textId="77777777" w:rsidTr="00CE40BE">
        <w:tc>
          <w:tcPr>
            <w:tcW w:w="218" w:type="pct"/>
            <w:vAlign w:val="center"/>
          </w:tcPr>
          <w:p w14:paraId="41449B6B"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10</w:t>
            </w:r>
          </w:p>
        </w:tc>
        <w:tc>
          <w:tcPr>
            <w:tcW w:w="3606" w:type="pct"/>
            <w:vAlign w:val="center"/>
            <w:hideMark/>
          </w:tcPr>
          <w:p w14:paraId="000B1F5B" w14:textId="77777777" w:rsidR="00022F86" w:rsidRPr="002D17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 xml:space="preserve">“Farmakoloji” denildiğinde tüylerim diken </w:t>
            </w:r>
            <w:proofErr w:type="spellStart"/>
            <w:r w:rsidRPr="00D812EC">
              <w:rPr>
                <w:rFonts w:eastAsia="Times New Roman" w:cs="Times New Roman"/>
                <w:kern w:val="0"/>
                <w:sz w:val="18"/>
                <w:szCs w:val="18"/>
                <w:lang w:eastAsia="tr-TR"/>
                <w14:ligatures w14:val="none"/>
              </w:rPr>
              <w:t>diken</w:t>
            </w:r>
            <w:proofErr w:type="spellEnd"/>
            <w:r w:rsidRPr="00D812EC">
              <w:rPr>
                <w:rFonts w:eastAsia="Times New Roman" w:cs="Times New Roman"/>
                <w:kern w:val="0"/>
                <w:sz w:val="18"/>
                <w:szCs w:val="18"/>
                <w:lang w:eastAsia="tr-TR"/>
                <w14:ligatures w14:val="none"/>
              </w:rPr>
              <w:t xml:space="preserve"> oluyor.</w:t>
            </w:r>
          </w:p>
        </w:tc>
        <w:tc>
          <w:tcPr>
            <w:tcW w:w="235" w:type="pct"/>
            <w:vAlign w:val="center"/>
          </w:tcPr>
          <w:p w14:paraId="45BEA479"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vAlign w:val="center"/>
          </w:tcPr>
          <w:p w14:paraId="3DB89B90"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vAlign w:val="center"/>
          </w:tcPr>
          <w:p w14:paraId="6E34B01D"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vAlign w:val="center"/>
          </w:tcPr>
          <w:p w14:paraId="76552957"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vAlign w:val="center"/>
          </w:tcPr>
          <w:p w14:paraId="3C1FE285"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05C9598C" w14:textId="77777777" w:rsidTr="00CE40BE">
        <w:tc>
          <w:tcPr>
            <w:tcW w:w="218" w:type="pct"/>
            <w:shd w:val="clear" w:color="auto" w:fill="E7E6E6" w:themeFill="background2"/>
            <w:vAlign w:val="center"/>
          </w:tcPr>
          <w:p w14:paraId="308DEA34"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11</w:t>
            </w:r>
          </w:p>
        </w:tc>
        <w:tc>
          <w:tcPr>
            <w:tcW w:w="3606" w:type="pct"/>
            <w:shd w:val="clear" w:color="auto" w:fill="E7E6E6" w:themeFill="background2"/>
            <w:vAlign w:val="center"/>
          </w:tcPr>
          <w:p w14:paraId="4F5EA648" w14:textId="77777777" w:rsidR="00022F86" w:rsidRPr="00D812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Sağlık bakanı olsam tıp fakültelerinden farmakoloji dersini kaldırırım.</w:t>
            </w:r>
          </w:p>
        </w:tc>
        <w:tc>
          <w:tcPr>
            <w:tcW w:w="235" w:type="pct"/>
            <w:shd w:val="clear" w:color="auto" w:fill="E7E6E6" w:themeFill="background2"/>
            <w:vAlign w:val="center"/>
          </w:tcPr>
          <w:p w14:paraId="7D1DE661"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shd w:val="clear" w:color="auto" w:fill="E7E6E6" w:themeFill="background2"/>
            <w:vAlign w:val="center"/>
          </w:tcPr>
          <w:p w14:paraId="7F1C095A"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shd w:val="clear" w:color="auto" w:fill="E7E6E6" w:themeFill="background2"/>
            <w:vAlign w:val="center"/>
          </w:tcPr>
          <w:p w14:paraId="719FB41C"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shd w:val="clear" w:color="auto" w:fill="E7E6E6" w:themeFill="background2"/>
            <w:vAlign w:val="center"/>
          </w:tcPr>
          <w:p w14:paraId="16CD7E1A"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shd w:val="clear" w:color="auto" w:fill="E7E6E6" w:themeFill="background2"/>
            <w:vAlign w:val="center"/>
          </w:tcPr>
          <w:p w14:paraId="646B5C85"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r w:rsidR="00022F86" w:rsidRPr="00D812EC" w14:paraId="532ADF1A" w14:textId="77777777" w:rsidTr="00CE40BE">
        <w:tc>
          <w:tcPr>
            <w:tcW w:w="218" w:type="pct"/>
            <w:vAlign w:val="center"/>
          </w:tcPr>
          <w:p w14:paraId="187D13AC"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12</w:t>
            </w:r>
          </w:p>
        </w:tc>
        <w:tc>
          <w:tcPr>
            <w:tcW w:w="3606" w:type="pct"/>
            <w:vAlign w:val="center"/>
            <w:hideMark/>
          </w:tcPr>
          <w:p w14:paraId="11686FB9" w14:textId="77777777" w:rsidR="00022F86" w:rsidRPr="002D17EC" w:rsidRDefault="00022F86" w:rsidP="00EC38A1">
            <w:pPr>
              <w:rPr>
                <w:rFonts w:eastAsia="Times New Roman" w:cs="Times New Roman"/>
                <w:kern w:val="0"/>
                <w:sz w:val="18"/>
                <w:szCs w:val="18"/>
                <w:lang w:eastAsia="tr-TR"/>
                <w14:ligatures w14:val="none"/>
              </w:rPr>
            </w:pPr>
            <w:r w:rsidRPr="00D812EC">
              <w:rPr>
                <w:rFonts w:eastAsia="Times New Roman" w:cs="Times New Roman"/>
                <w:kern w:val="0"/>
                <w:sz w:val="18"/>
                <w:szCs w:val="18"/>
                <w:lang w:eastAsia="tr-TR"/>
                <w14:ligatures w14:val="none"/>
              </w:rPr>
              <w:t>Farmakoloji dersinin mevcut hali ile verilmesini engellemek isterim.</w:t>
            </w:r>
          </w:p>
        </w:tc>
        <w:tc>
          <w:tcPr>
            <w:tcW w:w="235" w:type="pct"/>
            <w:vAlign w:val="center"/>
          </w:tcPr>
          <w:p w14:paraId="6E92D58F"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(1)</w:t>
            </w:r>
          </w:p>
        </w:tc>
        <w:tc>
          <w:tcPr>
            <w:tcW w:w="235" w:type="pct"/>
            <w:vAlign w:val="center"/>
          </w:tcPr>
          <w:p w14:paraId="1217C87C"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(2)</w:t>
            </w:r>
          </w:p>
        </w:tc>
        <w:tc>
          <w:tcPr>
            <w:tcW w:w="235" w:type="pct"/>
            <w:vAlign w:val="center"/>
          </w:tcPr>
          <w:p w14:paraId="35730880"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(3)</w:t>
            </w:r>
          </w:p>
        </w:tc>
        <w:tc>
          <w:tcPr>
            <w:tcW w:w="235" w:type="pct"/>
            <w:vAlign w:val="center"/>
          </w:tcPr>
          <w:p w14:paraId="1919ECF8"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(4)</w:t>
            </w:r>
          </w:p>
        </w:tc>
        <w:tc>
          <w:tcPr>
            <w:tcW w:w="235" w:type="pct"/>
            <w:vAlign w:val="center"/>
          </w:tcPr>
          <w:p w14:paraId="12A4B11A" w14:textId="77777777" w:rsidR="00022F86" w:rsidRPr="002D17EC" w:rsidRDefault="00022F86" w:rsidP="00EC38A1">
            <w:pPr>
              <w:jc w:val="center"/>
              <w:rPr>
                <w:rFonts w:eastAsia="Times New Roman" w:cs="Times New Roman"/>
                <w:b/>
                <w:bCs/>
                <w:kern w:val="0"/>
                <w:sz w:val="18"/>
                <w:szCs w:val="18"/>
                <w:lang w:eastAsia="tr-TR"/>
                <w14:ligatures w14:val="none"/>
              </w:rPr>
            </w:pPr>
            <w:r>
              <w:rPr>
                <w:rFonts w:eastAsia="Times New Roman" w:cs="Times New Roman"/>
                <w:b/>
                <w:bCs/>
                <w:kern w:val="0"/>
                <w:sz w:val="18"/>
                <w:szCs w:val="18"/>
                <w:lang w:eastAsia="tr-TR"/>
                <w14:ligatures w14:val="none"/>
              </w:rPr>
              <w:t>(5)</w:t>
            </w:r>
          </w:p>
        </w:tc>
      </w:tr>
    </w:tbl>
    <w:p w14:paraId="2EBDCC2D" w14:textId="77777777" w:rsidR="00022F86" w:rsidRPr="007000F2" w:rsidRDefault="00022F86" w:rsidP="00022F86">
      <w:pPr>
        <w:jc w:val="both"/>
      </w:pPr>
    </w:p>
    <w:p w14:paraId="5C53C935" w14:textId="77777777" w:rsidR="00CE7883" w:rsidRDefault="00CE7883"/>
    <w:p w14:paraId="0121F0DD" w14:textId="77777777" w:rsidR="003D5ECC" w:rsidRDefault="003D5ECC">
      <w:r>
        <w:t>Ölçek iki alt faktörden oluşmaktadır.</w:t>
      </w:r>
    </w:p>
    <w:p w14:paraId="7052DE73" w14:textId="77777777" w:rsidR="00333861" w:rsidRDefault="00333861"/>
    <w:p w14:paraId="5075F57A" w14:textId="00163DF0" w:rsidR="003D5ECC" w:rsidRDefault="003D5ECC">
      <w:r>
        <w:t xml:space="preserve">Faktör 1: </w:t>
      </w:r>
      <w:r w:rsidRPr="003D5ECC">
        <w:t>Tıp Eğitiminde Vazgeçilmez Ders Farmakoloji</w:t>
      </w:r>
      <w:r>
        <w:t xml:space="preserve"> (Madde 1, 2, 3, 4, 5, 6, 7 ve 8)</w:t>
      </w:r>
    </w:p>
    <w:p w14:paraId="49C1BB49" w14:textId="69C797AD" w:rsidR="00333861" w:rsidRDefault="00333861">
      <w:r>
        <w:t xml:space="preserve">Bu faktör pozitif anlamlıdır. Bu faktörden alınabilecek minimum puan 8 ve maksimum puan 40’tır. </w:t>
      </w:r>
      <w:r w:rsidRPr="00333861">
        <w:t>Yüksek puan elde etmek farmakoloji dersini tıp eğitiminde önemli gören bir tutumu göstermektedir.</w:t>
      </w:r>
    </w:p>
    <w:p w14:paraId="4EF09F25" w14:textId="77777777" w:rsidR="00333861" w:rsidRDefault="00333861"/>
    <w:p w14:paraId="4AB2DB9D" w14:textId="1C954AA5" w:rsidR="003D5ECC" w:rsidRDefault="003D5ECC">
      <w:r>
        <w:t xml:space="preserve">Faktör 2: </w:t>
      </w:r>
      <w:r w:rsidRPr="003D5ECC">
        <w:t>İşe Yaramaz Ders Farmakoloji</w:t>
      </w:r>
      <w:r>
        <w:t xml:space="preserve"> (Madde 9, 10, 11 ve 12)</w:t>
      </w:r>
      <w:r w:rsidR="00714D65">
        <w:t xml:space="preserve">. </w:t>
      </w:r>
      <w:r w:rsidR="00714D65" w:rsidRPr="00714D65">
        <w:t>Maddelerin tamamı olumsuz anlamlıdır. Bu faktörden alınabilecek minimum puan “4”, maksimum puan “20”dir. Yüksek puan elde etmek farmakoloji dersine yönelik olumsuz bir tutumu göstermekle birlikte farmakoloji dersini işe yaramaz gören tutuma işaret etmektedir.</w:t>
      </w:r>
    </w:p>
    <w:p w14:paraId="727080AF" w14:textId="77777777" w:rsidR="00D01F67" w:rsidRDefault="00D01F67"/>
    <w:p w14:paraId="340275A0" w14:textId="5D673FE8" w:rsidR="00D01F67" w:rsidRDefault="00D01F67">
      <w:r>
        <w:t>Araştırmacılar tarafından ölçek kullanılırken eğer ölçek faktörlerinden ayrı ayrı iki toplam puan alınarak kullanım yapılacaksa, olumsuz anlamlı maddeleri tersten puanlamaya gerek yoktur. Bu durumda birinci faktörden yüksek puan almak olumlu bir tutumu gösterirken ikinci faktörden yüksek puan almak olumsuz tutumu gösterecektir. Fakat ölçekte yer alan 12 maddenin tamamından toplam puan alınabilir. Bu durumda tüm maddelerin benzer anlam yükünde olması için ikinci faktörde yer alan 4 madde tersten puanlanmalı ve daha sonra 12 maddenin toplam puanı alınmalıdır. Bu durumda ölçekten yüksek puan elde etmek olumlu tutumu gösterecektir.</w:t>
      </w:r>
    </w:p>
    <w:p w14:paraId="70B3A6A9" w14:textId="77777777" w:rsidR="00D01F67" w:rsidRDefault="00D01F67"/>
    <w:p w14:paraId="1E7F190B" w14:textId="0CF06F26" w:rsidR="00D01F67" w:rsidRDefault="00D01F67">
      <w:r>
        <w:t>Ölçekte yer alan birinci faktörün Cronbach Alpha güvenirlik değeri 0,901 iken ikinci faktörün güvenirlik değeri 0,903’tür. Ölçeğin tamamının Cronbach Alpha güvenirlik değeri ise 0,802 olarak hesaplanmıştır. Birinci faktörün McDonald’s Omega güvenirlik değeri 0, 903 iken ikinci faktörün güvenirlik değeri 0,905’tir. Ölçeğin tamamının McDonald’s Omega güvenirlik değeri ise 0,819 olarak hesaplanmıştır.</w:t>
      </w:r>
    </w:p>
    <w:p w14:paraId="04F5AE38" w14:textId="77777777" w:rsidR="005E2076" w:rsidRDefault="005E2076"/>
    <w:p w14:paraId="2D786D7F" w14:textId="000D5A9C" w:rsidR="005E2076" w:rsidRDefault="005E2076">
      <w:r>
        <w:t xml:space="preserve">DFA modeline dair uyum indeksleri </w:t>
      </w:r>
      <w:r w:rsidRPr="00F03641">
        <w:t>RMSEA=0</w:t>
      </w:r>
      <w:r>
        <w:t>,</w:t>
      </w:r>
      <w:r w:rsidRPr="00F03641">
        <w:t>73</w:t>
      </w:r>
      <w:r>
        <w:t>1</w:t>
      </w:r>
      <w:r w:rsidRPr="00F03641">
        <w:t>, CFI=0</w:t>
      </w:r>
      <w:r>
        <w:t>,</w:t>
      </w:r>
      <w:r w:rsidRPr="00F03641">
        <w:t>941, TLI=0</w:t>
      </w:r>
      <w:r>
        <w:t>,</w:t>
      </w:r>
      <w:r w:rsidRPr="00F03641">
        <w:t>924</w:t>
      </w:r>
      <w:r>
        <w:t xml:space="preserve"> olarak hesaplanmıştır.</w:t>
      </w:r>
    </w:p>
    <w:p w14:paraId="16E3B84B" w14:textId="77777777" w:rsidR="00AF1990" w:rsidRDefault="00AF1990"/>
    <w:p w14:paraId="61CD5F7A" w14:textId="6F560E0B" w:rsidR="00AF1990" w:rsidRPr="00AE1EAB" w:rsidRDefault="00AF1990">
      <w:pPr>
        <w:rPr>
          <w:color w:val="FF0000"/>
        </w:rPr>
      </w:pPr>
      <w:r w:rsidRPr="00AE1EAB">
        <w:rPr>
          <w:color w:val="FF0000"/>
        </w:rPr>
        <w:t>Kaynak</w:t>
      </w:r>
    </w:p>
    <w:p w14:paraId="0147FE66" w14:textId="0BBB8B50" w:rsidR="00AF1990" w:rsidRPr="00AE1EAB" w:rsidRDefault="004A7BAE">
      <w:pPr>
        <w:rPr>
          <w:color w:val="FF0000"/>
        </w:rPr>
      </w:pPr>
      <w:r w:rsidRPr="00AE1EAB">
        <w:rPr>
          <w:color w:val="FF0000"/>
        </w:rPr>
        <w:t xml:space="preserve">Tekeş E. </w:t>
      </w:r>
      <w:proofErr w:type="spellStart"/>
      <w:r w:rsidRPr="00AE1EAB">
        <w:rPr>
          <w:color w:val="FF0000"/>
        </w:rPr>
        <w:t>The</w:t>
      </w:r>
      <w:proofErr w:type="spellEnd"/>
      <w:r w:rsidRPr="00AE1EAB">
        <w:rPr>
          <w:color w:val="FF0000"/>
        </w:rPr>
        <w:t xml:space="preserve"> </w:t>
      </w:r>
      <w:proofErr w:type="spellStart"/>
      <w:r w:rsidRPr="00AE1EAB">
        <w:rPr>
          <w:color w:val="FF0000"/>
        </w:rPr>
        <w:t>Attitudes</w:t>
      </w:r>
      <w:proofErr w:type="spellEnd"/>
      <w:r w:rsidRPr="00AE1EAB">
        <w:rPr>
          <w:color w:val="FF0000"/>
        </w:rPr>
        <w:t xml:space="preserve"> of </w:t>
      </w:r>
      <w:proofErr w:type="spellStart"/>
      <w:r w:rsidRPr="00AE1EAB">
        <w:rPr>
          <w:color w:val="FF0000"/>
        </w:rPr>
        <w:t>Medical</w:t>
      </w:r>
      <w:proofErr w:type="spellEnd"/>
      <w:r w:rsidRPr="00AE1EAB">
        <w:rPr>
          <w:color w:val="FF0000"/>
        </w:rPr>
        <w:t xml:space="preserve"> School </w:t>
      </w:r>
      <w:proofErr w:type="spellStart"/>
      <w:r w:rsidRPr="00AE1EAB">
        <w:rPr>
          <w:color w:val="FF0000"/>
        </w:rPr>
        <w:t>Students</w:t>
      </w:r>
      <w:proofErr w:type="spellEnd"/>
      <w:r w:rsidRPr="00AE1EAB">
        <w:rPr>
          <w:color w:val="FF0000"/>
        </w:rPr>
        <w:t xml:space="preserve"> </w:t>
      </w:r>
      <w:proofErr w:type="spellStart"/>
      <w:r w:rsidRPr="00AE1EAB">
        <w:rPr>
          <w:color w:val="FF0000"/>
        </w:rPr>
        <w:t>Towards</w:t>
      </w:r>
      <w:proofErr w:type="spellEnd"/>
      <w:r w:rsidRPr="00AE1EAB">
        <w:rPr>
          <w:color w:val="FF0000"/>
        </w:rPr>
        <w:t xml:space="preserve"> </w:t>
      </w:r>
      <w:proofErr w:type="spellStart"/>
      <w:r w:rsidRPr="00AE1EAB">
        <w:rPr>
          <w:color w:val="FF0000"/>
        </w:rPr>
        <w:t>Pharmacology</w:t>
      </w:r>
      <w:proofErr w:type="spellEnd"/>
      <w:r w:rsidRPr="00AE1EAB">
        <w:rPr>
          <w:color w:val="FF0000"/>
        </w:rPr>
        <w:t xml:space="preserve"> Course: </w:t>
      </w:r>
      <w:proofErr w:type="spellStart"/>
      <w:r w:rsidRPr="00AE1EAB">
        <w:rPr>
          <w:color w:val="FF0000"/>
        </w:rPr>
        <w:t>Scale</w:t>
      </w:r>
      <w:proofErr w:type="spellEnd"/>
      <w:r w:rsidRPr="00AE1EAB">
        <w:rPr>
          <w:color w:val="FF0000"/>
        </w:rPr>
        <w:t xml:space="preserve"> </w:t>
      </w:r>
      <w:r w:rsidRPr="00AE1EAB">
        <w:rPr>
          <w:color w:val="FF0000"/>
        </w:rPr>
        <w:t xml:space="preserve">Development </w:t>
      </w:r>
      <w:proofErr w:type="spellStart"/>
      <w:r w:rsidRPr="00AE1EAB">
        <w:rPr>
          <w:color w:val="FF0000"/>
        </w:rPr>
        <w:t>and</w:t>
      </w:r>
      <w:proofErr w:type="spellEnd"/>
      <w:r w:rsidRPr="00AE1EAB">
        <w:rPr>
          <w:color w:val="FF0000"/>
        </w:rPr>
        <w:t xml:space="preserve"> </w:t>
      </w:r>
      <w:proofErr w:type="spellStart"/>
      <w:r w:rsidRPr="00AE1EAB">
        <w:rPr>
          <w:color w:val="FF0000"/>
        </w:rPr>
        <w:t>Implementation</w:t>
      </w:r>
      <w:proofErr w:type="spellEnd"/>
      <w:r w:rsidRPr="00AE1EAB">
        <w:rPr>
          <w:color w:val="FF0000"/>
        </w:rPr>
        <w:t xml:space="preserve"> </w:t>
      </w:r>
      <w:proofErr w:type="spellStart"/>
      <w:r w:rsidRPr="00AE1EAB">
        <w:rPr>
          <w:color w:val="FF0000"/>
        </w:rPr>
        <w:t>Study</w:t>
      </w:r>
      <w:proofErr w:type="spellEnd"/>
      <w:r w:rsidRPr="00AE1EAB">
        <w:rPr>
          <w:color w:val="FF0000"/>
        </w:rPr>
        <w:t xml:space="preserve">. World of </w:t>
      </w:r>
      <w:proofErr w:type="spellStart"/>
      <w:r w:rsidRPr="00AE1EAB">
        <w:rPr>
          <w:color w:val="FF0000"/>
        </w:rPr>
        <w:t>Medical</w:t>
      </w:r>
      <w:proofErr w:type="spellEnd"/>
      <w:r w:rsidRPr="00AE1EAB">
        <w:rPr>
          <w:color w:val="FF0000"/>
        </w:rPr>
        <w:t xml:space="preserve"> </w:t>
      </w:r>
      <w:proofErr w:type="spellStart"/>
      <w:r w:rsidRPr="00AE1EAB">
        <w:rPr>
          <w:color w:val="FF0000"/>
        </w:rPr>
        <w:t>Education</w:t>
      </w:r>
      <w:proofErr w:type="spellEnd"/>
      <w:r w:rsidRPr="00AE1EAB">
        <w:rPr>
          <w:color w:val="FF0000"/>
        </w:rPr>
        <w:t>. 2023;22(68):83-97</w:t>
      </w:r>
    </w:p>
    <w:p w14:paraId="20D56058" w14:textId="77777777" w:rsidR="003D5ECC" w:rsidRDefault="003D5ECC"/>
    <w:sectPr w:rsidR="003D5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86"/>
    <w:rsid w:val="00022F86"/>
    <w:rsid w:val="000E0C1A"/>
    <w:rsid w:val="00333861"/>
    <w:rsid w:val="003D5ECC"/>
    <w:rsid w:val="004A7BAE"/>
    <w:rsid w:val="005E2076"/>
    <w:rsid w:val="00714D65"/>
    <w:rsid w:val="00763602"/>
    <w:rsid w:val="009A7604"/>
    <w:rsid w:val="00AE1EAB"/>
    <w:rsid w:val="00AF1990"/>
    <w:rsid w:val="00B635DC"/>
    <w:rsid w:val="00CE40BE"/>
    <w:rsid w:val="00CE7883"/>
    <w:rsid w:val="00D01F67"/>
    <w:rsid w:val="00D17E0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CABE"/>
  <w15:chartTrackingRefBased/>
  <w15:docId w15:val="{3DDE7727-4E91-4E02-B55B-2FCCCEFF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F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2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Cetin Toraman</dc:creator>
  <cp:keywords/>
  <dc:description/>
  <cp:lastModifiedBy>Çetin Toraman</cp:lastModifiedBy>
  <cp:revision>16</cp:revision>
  <dcterms:created xsi:type="dcterms:W3CDTF">2023-07-30T11:06:00Z</dcterms:created>
  <dcterms:modified xsi:type="dcterms:W3CDTF">2024-01-23T08:36:00Z</dcterms:modified>
</cp:coreProperties>
</file>