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a"/>
          <w:sz w:val="40"/>
          <w:szCs w:val="4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a"/>
          <w:sz w:val="40"/>
          <w:szCs w:val="40"/>
          <w:u w:val="single"/>
          <w:shd w:fill="auto" w:val="clear"/>
          <w:vertAlign w:val="baseline"/>
          <w:rtl w:val="0"/>
        </w:rPr>
        <w:t xml:space="preserve">Ç-UPPS-P Dürtüsel Davran</w:t>
      </w:r>
      <w:r w:rsidDel="00000000" w:rsidR="00000000" w:rsidRPr="00000000">
        <w:rPr>
          <w:b w:val="1"/>
          <w:sz w:val="40"/>
          <w:szCs w:val="40"/>
          <w:u w:val="single"/>
          <w:rtl w:val="0"/>
        </w:rPr>
        <w:t xml:space="preserve">ış Ölçeği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Aşağıda, insanların davranış ve düşünme biçimlerini tanımlayan bazı ifadeler yer almaktadır. Lütfen her birini dikkatle okuyun ve siz</w:t>
      </w:r>
      <w:r w:rsidDel="00000000" w:rsidR="00000000" w:rsidRPr="00000000">
        <w:rPr>
          <w:sz w:val="20"/>
          <w:szCs w:val="20"/>
          <w:rtl w:val="0"/>
        </w:rPr>
        <w:t xml:space="preserve">e ne kadar uygun olduğunu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 düşünün. Her bir ifade için sizi en iyi tanımlayan rakamı yuvarlak içine alın.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Bana Hiç Uymuyor           Bana Uymuyor</w:t>
        <w:tab/>
        <w:t xml:space="preserve">       Bana Biraz Uyuyor           Bana Uyuyor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1                                        2                                        3                                     4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a"/>
          <w:sz w:val="16"/>
          <w:szCs w:val="16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1"/>
        <w:tblW w:w="9180.0" w:type="dxa"/>
        <w:jc w:val="left"/>
        <w:tblInd w:w="-5.0" w:type="dxa"/>
        <w:tblBorders>
          <w:top w:color="666666" w:space="0" w:sz="4" w:val="single"/>
          <w:left w:color="666666" w:space="0" w:sz="4" w:val="single"/>
          <w:bottom w:color="666666" w:space="0" w:sz="4" w:val="single"/>
          <w:right w:color="666666" w:space="0" w:sz="4" w:val="single"/>
          <w:insideH w:color="666666" w:space="0" w:sz="4" w:val="single"/>
          <w:insideV w:color="666666" w:space="0" w:sz="4" w:val="single"/>
        </w:tblBorders>
        <w:tblLayout w:type="fixed"/>
        <w:tblLook w:val="0400"/>
      </w:tblPr>
      <w:tblGrid>
        <w:gridCol w:w="450"/>
        <w:gridCol w:w="7305"/>
        <w:gridCol w:w="1425"/>
        <w:tblGridChange w:id="0">
          <w:tblGrid>
            <w:gridCol w:w="450"/>
            <w:gridCol w:w="7305"/>
            <w:gridCol w:w="142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Eğer canım bir şey yapmak isterse, kötü olsa bile, bunu yapma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Yeni, heyecan verici şeylerin olmasını severim.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İşler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i sonuna kadar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götürmeyi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severim.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şeyleri düşünmeden söylemeye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şeyleri yarım bıraktığımda keyfim kaçar.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4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şeyi yapmadan önce onun hakkında durup düşünmeyi severim.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7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Kendimi kötü hissettiğimde, o an daha iyi hissetmek için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sıklıkla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sonradan pişman olduğum şeyler yaparım.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A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Su kayağı yapmak isterim.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Bir şey yapmaya başladığımda, durmaktan nefret ederim.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0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Bir projeye başlamadan önce ne yapacağımı bilmek hoşuma gider.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3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Bazen kendimi kötü hissettiğimde, bir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ş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eylerle uğraşmak beni daha kötü hissettirse bile, o şeyi yapmaya devam ederim.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6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Risk almaktan hoşlanırım.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Bir şeylere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kafa yormak (fikir yürütmek)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benim için kolaydır.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2C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Paraşütle atlamak isterim.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2F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Başladığım işi bitiririm.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2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Olaylara dikkatle yaklaşmaya çalışırım.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5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Üzgün ​​olduğumda, sıklıkla düşünmeden hareket ederim.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8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Biraz korkutucu olsalar bile yeni, heyecan verici şeyleri severim.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B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İşleri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zamanında yapmaya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3E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Reddedildiğimi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hissettiğimde,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sık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lıkla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sonradan pişman olduğum şeyler söylerim.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1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Uçak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kullanmayı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öğrenmek isterim.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4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Ben her zaman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işi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ni yapan bir insanım.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7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Çok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dikkatliyimdir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A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Başladığım projeleri neredeyse her zaman bitiririm.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4D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Yeni bir şey yapmadan önce, neyle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karşılaşacağımı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bilmek isterim.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0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Sık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lıkla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işleri daha da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kötüleştiririm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, çünkü üzgün olduğum zaman düşünmeden hareket ederim.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3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Yüksek bir dağ yamacından aşağıya çok hızlı kayak yapmak isterim.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6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şeyler yapmadan önce durup düşünmeye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9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seçim yapmadan önce o seçim hakkındaki hem iyi hem de kötü şeyleri düşünmeye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5C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Kızgın olduğumda,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bazen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sonradan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pişman olduğum şeyler söylerim.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5F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Hızlı araba sürüşünden zevk alırım.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2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Bazen sonradan pişman olduğum çılgınca şeyler yaparım.</w:t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65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</w:tbl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t xml:space="preserve">Aşağıda, sizi farklı derecelerde tanımlayabilecek bir ifade grubu yer almaktadır. Lütfen aşağıdaki ölçeği kullanarak ifadenin sizi nasıl tanımladığını temsil eden sayıyı daire içine alın.</w:t>
      </w:r>
    </w:p>
    <w:p w:rsidR="00000000" w:rsidDel="00000000" w:rsidP="00000000" w:rsidRDefault="00000000" w:rsidRPr="00000000" w14:paraId="00000068">
      <w:pPr>
        <w:pageBreakBefore w:val="0"/>
        <w:widowControl w:val="0"/>
        <w:spacing w:after="160" w:line="259" w:lineRule="auto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 Bana Hiç Uymuyor           Bana Uymuyor</w:t>
        <w:tab/>
        <w:t xml:space="preserve">       Bana Biraz Uyuyor           Bana Uyuyor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ageBreakBefore w:val="0"/>
        <w:widowControl w:val="0"/>
        <w:spacing w:after="160" w:line="259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               1                                        2                                        3                                     4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pageBreakBefore w:val="0"/>
        <w:widowControl w:val="0"/>
        <w:spacing w:after="160" w:line="259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2"/>
        <w:tblW w:w="9180.0" w:type="dxa"/>
        <w:jc w:val="left"/>
        <w:tblInd w:w="-10.0" w:type="dxa"/>
        <w:tblBorders>
          <w:top w:color="666666" w:space="0" w:sz="4" w:val="single"/>
          <w:left w:color="666666" w:space="0" w:sz="4" w:val="single"/>
          <w:bottom w:color="666666" w:space="0" w:sz="4" w:val="single"/>
          <w:right w:color="666666" w:space="0" w:sz="4" w:val="single"/>
          <w:insideH w:color="666666" w:space="0" w:sz="4" w:val="single"/>
          <w:insideV w:color="666666" w:space="0" w:sz="4" w:val="single"/>
        </w:tblBorders>
        <w:tblLayout w:type="fixed"/>
        <w:tblLook w:val="0400"/>
      </w:tblPr>
      <w:tblGrid>
        <w:gridCol w:w="435"/>
        <w:gridCol w:w="7335"/>
        <w:gridCol w:w="1410"/>
        <w:tblGridChange w:id="0">
          <w:tblGrid>
            <w:gridCol w:w="435"/>
            <w:gridCol w:w="7335"/>
            <w:gridCol w:w="141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Çok mutlu olduğumda,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aşırıya kaçıyorum ve kendimi durduramıyorum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.</w:t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6D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Gerçekten heyecanlandığımda, yaptıklarımın sonuçlarını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düşünmemeye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0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Harika bir ruh hali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nde olduğumda, bana sorun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oluşturabilecek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 şeyler yapmaya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3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Çok, çok mutlu olduğumda, düşünmeden hareket etmeye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6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Bir şey hakkında gerçekten mutlu olduğumda, belaya yol açabilecek şeyler yapmaya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9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Gerçekten mutlu olduğumda, kontrolden çıkmaya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7C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39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Harika bir ruh hali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  <w:rtl w:val="0"/>
              </w:rPr>
              <w:t xml:space="preserve">nde olduğumda, kontrolü kaybetmeye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103.0" w:type="dxa"/>
            </w:tcMar>
          </w:tcPr>
          <w:p w:rsidR="00000000" w:rsidDel="00000000" w:rsidP="00000000" w:rsidRDefault="00000000" w:rsidRPr="00000000" w14:paraId="0000007F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center"/>
              <w:rPr>
                <w:b w:val="1"/>
                <w:i w:val="0"/>
                <w:smallCaps w:val="0"/>
                <w:strike w:val="0"/>
                <w:color w:val="ff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ff0000"/>
                <w:sz w:val="18"/>
                <w:szCs w:val="18"/>
                <w:rtl w:val="0"/>
              </w:rPr>
              <w:t xml:space="preserve">40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Çok mutlu olduğumda, hayatımda sorunlara neden olabilecek bir şey yapmaya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yatkınımdır.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tcMar>
              <w:left w:w="103.0" w:type="dxa"/>
            </w:tcMar>
          </w:tcPr>
          <w:p w:rsidR="00000000" w:rsidDel="00000000" w:rsidP="00000000" w:rsidRDefault="00000000" w:rsidRPr="00000000" w14:paraId="00000082">
            <w:pPr>
              <w:pageBreakBefore w:val="0"/>
              <w:widowControl w:val="0"/>
              <w:spacing w:after="160" w:line="259" w:lineRule="auto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1      2      3      4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ALT ÖLÇEK PUANLARI</w:t>
      </w:r>
    </w:p>
    <w:tbl>
      <w:tblPr>
        <w:tblStyle w:val="Table3"/>
        <w:tblW w:w="8175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75"/>
        <w:gridCol w:w="1605"/>
        <w:gridCol w:w="1620"/>
        <w:gridCol w:w="1650"/>
        <w:gridCol w:w="1725"/>
        <w:tblGridChange w:id="0">
          <w:tblGrid>
            <w:gridCol w:w="1575"/>
            <w:gridCol w:w="1605"/>
            <w:gridCol w:w="1620"/>
            <w:gridCol w:w="1650"/>
            <w:gridCol w:w="172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pageBreakBefore w:val="0"/>
              <w:widowControl w:val="0"/>
              <w:spacing w:after="160" w:line="259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Tasarlama Eksikliği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pageBreakBefore w:val="0"/>
              <w:widowControl w:val="0"/>
              <w:spacing w:after="160" w:line="259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Olumsuz sıkışıklık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pageBreakBefore w:val="0"/>
              <w:widowControl w:val="0"/>
              <w:spacing w:after="160" w:line="259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Heyecan arayışı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pageBreakBefore w:val="0"/>
              <w:widowControl w:val="0"/>
              <w:spacing w:after="160" w:line="259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Sebatsızlık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pageBreakBefore w:val="0"/>
              <w:widowControl w:val="0"/>
              <w:spacing w:after="160" w:line="259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Olumlu sıkışıklık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Puanlama:</w:t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1. Tasarlama eksikliği. Maddeler 4, 6, 10, 16, 23, 25, 28, 29'dur (4. madde hariç tümünü ters kodla)</w:t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2. Olumsuz sıkışıklık. maddeler 1, 7, 11, 17, 20, 26, 30, 32</w:t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3. Heyecan arayışı. Maddeler 2, 8, 12, 14, 18, 21, 27, 31</w:t>
      </w:r>
    </w:p>
    <w:p w:rsidR="00000000" w:rsidDel="00000000" w:rsidP="00000000" w:rsidRDefault="00000000" w:rsidRPr="00000000" w14:paraId="0000009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4. Sebatsızlık. Maddeler 3, 5, 9, 13, 15, 19, 22, 24'tür (tüm öğeleri ters kodla)</w:t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5. Olumlu sıkışıklık. Maddeler 33-40</w:t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t xml:space="preserve">Ters kodlamanın nedeni, her ölçekten alınan yüksek puanın dürtüsellik yönünde sonuç vermesidir.</w:t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992.1259842519685" w:left="1417" w:right="1417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color w:val="00000a"/>
        <w:sz w:val="22"/>
        <w:szCs w:val="22"/>
        <w:lang w:val="tr-T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="240" w:lineRule="auto"/>
    </w:pPr>
    <w:rPr>
      <w:b w:val="1"/>
      <w:sz w:val="72"/>
      <w:szCs w:val="72"/>
    </w:rPr>
  </w:style>
  <w:style w:type="paragraph" w:styleId="Normal">
    <w:name w:val="Normal"/>
    <w:qFormat w:val="1"/>
    <w:pPr>
      <w:widowControl w:val="0"/>
      <w:bidi w:val="0"/>
      <w:spacing w:after="160" w:before="0" w:line="259" w:lineRule="auto"/>
      <w:jc w:val="left"/>
    </w:pPr>
    <w:rPr>
      <w:rFonts w:ascii="Calibri" w:cs="Calibri" w:eastAsia="Calibri" w:hAnsi="Calibri"/>
      <w:color w:val="00000a"/>
      <w:sz w:val="22"/>
      <w:szCs w:val="22"/>
      <w:lang w:bidi="hi-IN" w:eastAsia="zh-CN" w:val="tr-TR"/>
    </w:rPr>
  </w:style>
  <w:style w:type="paragraph" w:styleId="Balk1">
    <w:name w:val="Heading 1"/>
    <w:next w:val="Normal"/>
    <w:qFormat w:val="1"/>
    <w:pPr>
      <w:keepNext w:val="1"/>
      <w:keepLines w:val="1"/>
      <w:widowControl w:val="0"/>
      <w:spacing w:after="120" w:before="480" w:line="240" w:lineRule="auto"/>
    </w:pPr>
    <w:rPr>
      <w:rFonts w:ascii="Calibri" w:cs="Calibri" w:eastAsia="Calibri" w:hAnsi="Calibri"/>
      <w:b w:val="1"/>
      <w:color w:val="auto"/>
      <w:sz w:val="48"/>
      <w:szCs w:val="48"/>
      <w:lang w:bidi="hi-IN" w:eastAsia="zh-CN" w:val="tr-TR"/>
    </w:rPr>
  </w:style>
  <w:style w:type="paragraph" w:styleId="Balk2">
    <w:name w:val="Heading 2"/>
    <w:next w:val="Normal"/>
    <w:qFormat w:val="1"/>
    <w:pPr>
      <w:keepNext w:val="1"/>
      <w:keepLines w:val="1"/>
      <w:widowControl w:val="0"/>
      <w:spacing w:after="80" w:before="360" w:line="240" w:lineRule="auto"/>
    </w:pPr>
    <w:rPr>
      <w:rFonts w:ascii="Calibri" w:cs="Calibri" w:eastAsia="Calibri" w:hAnsi="Calibri"/>
      <w:b w:val="1"/>
      <w:color w:val="auto"/>
      <w:sz w:val="36"/>
      <w:szCs w:val="36"/>
      <w:lang w:bidi="hi-IN" w:eastAsia="zh-CN" w:val="tr-TR"/>
    </w:rPr>
  </w:style>
  <w:style w:type="paragraph" w:styleId="Balk3">
    <w:name w:val="Heading 3"/>
    <w:next w:val="Normal"/>
    <w:qFormat w:val="1"/>
    <w:pPr>
      <w:keepNext w:val="1"/>
      <w:keepLines w:val="1"/>
      <w:widowControl w:val="0"/>
      <w:spacing w:after="80" w:before="280" w:line="240" w:lineRule="auto"/>
    </w:pPr>
    <w:rPr>
      <w:rFonts w:ascii="Calibri" w:cs="Calibri" w:eastAsia="Calibri" w:hAnsi="Calibri"/>
      <w:b w:val="1"/>
      <w:color w:val="auto"/>
      <w:sz w:val="28"/>
      <w:szCs w:val="28"/>
      <w:lang w:bidi="hi-IN" w:eastAsia="zh-CN" w:val="tr-TR"/>
    </w:rPr>
  </w:style>
  <w:style w:type="paragraph" w:styleId="Balk4">
    <w:name w:val="Heading 4"/>
    <w:next w:val="Normal"/>
    <w:qFormat w:val="1"/>
    <w:pPr>
      <w:keepNext w:val="1"/>
      <w:keepLines w:val="1"/>
      <w:widowControl w:val="0"/>
      <w:spacing w:after="40" w:before="240" w:line="240" w:lineRule="auto"/>
    </w:pPr>
    <w:rPr>
      <w:rFonts w:ascii="Calibri" w:cs="Calibri" w:eastAsia="Calibri" w:hAnsi="Calibri"/>
      <w:b w:val="1"/>
      <w:color w:val="auto"/>
      <w:sz w:val="24"/>
      <w:szCs w:val="24"/>
      <w:lang w:bidi="hi-IN" w:eastAsia="zh-CN" w:val="tr-TR"/>
    </w:rPr>
  </w:style>
  <w:style w:type="paragraph" w:styleId="Balk5">
    <w:name w:val="Heading 5"/>
    <w:next w:val="Normal"/>
    <w:qFormat w:val="1"/>
    <w:pPr>
      <w:keepNext w:val="1"/>
      <w:keepLines w:val="1"/>
      <w:widowControl w:val="0"/>
      <w:spacing w:after="40" w:before="220" w:line="240" w:lineRule="auto"/>
    </w:pPr>
    <w:rPr>
      <w:rFonts w:ascii="Calibri" w:cs="Calibri" w:eastAsia="Calibri" w:hAnsi="Calibri"/>
      <w:b w:val="1"/>
      <w:color w:val="auto"/>
      <w:sz w:val="22"/>
      <w:szCs w:val="22"/>
      <w:lang w:bidi="hi-IN" w:eastAsia="zh-CN" w:val="tr-TR"/>
    </w:rPr>
  </w:style>
  <w:style w:type="paragraph" w:styleId="Balk6">
    <w:name w:val="Heading 6"/>
    <w:next w:val="Normal"/>
    <w:qFormat w:val="1"/>
    <w:pPr>
      <w:keepNext w:val="1"/>
      <w:keepLines w:val="1"/>
      <w:widowControl w:val="0"/>
      <w:spacing w:after="40" w:before="200" w:line="240" w:lineRule="auto"/>
    </w:pPr>
    <w:rPr>
      <w:rFonts w:ascii="Calibri" w:cs="Calibri" w:eastAsia="Calibri" w:hAnsi="Calibri"/>
      <w:b w:val="1"/>
      <w:color w:val="auto"/>
      <w:sz w:val="20"/>
      <w:szCs w:val="20"/>
      <w:lang w:bidi="hi-IN" w:eastAsia="zh-CN" w:val="tr-TR"/>
    </w:rPr>
  </w:style>
  <w:style w:type="paragraph" w:styleId="Balk">
    <w:name w:val="Başlık"/>
    <w:basedOn w:val="Normal"/>
    <w:next w:val="MetinGvdesi"/>
    <w:qFormat w:val="1"/>
    <w:pPr>
      <w:keepNext w:val="1"/>
      <w:spacing w:after="120" w:before="240"/>
    </w:pPr>
    <w:rPr>
      <w:rFonts w:ascii="Liberation Sans" w:cs="Arial" w:eastAsia="Microsoft YaHei" w:hAnsi="Liberation Sans"/>
      <w:sz w:val="28"/>
      <w:szCs w:val="28"/>
    </w:rPr>
  </w:style>
  <w:style w:type="paragraph" w:styleId="MetinGvdesi">
    <w:name w:val="Body Text"/>
    <w:basedOn w:val="Normal"/>
    <w:pPr>
      <w:spacing w:after="140" w:before="0" w:line="288" w:lineRule="auto"/>
    </w:pPr>
    <w:rPr/>
  </w:style>
  <w:style w:type="paragraph" w:styleId="Liste">
    <w:name w:val="List"/>
    <w:basedOn w:val="MetinGvdesi"/>
    <w:pPr/>
    <w:rPr>
      <w:rFonts w:cs="Arial"/>
    </w:rPr>
  </w:style>
  <w:style w:type="paragraph" w:styleId="ResimYazs">
    <w:name w:val="Caption"/>
    <w:basedOn w:val="Normal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Dizin">
    <w:name w:val="Dizin"/>
    <w:basedOn w:val="Normal"/>
    <w:qFormat w:val="1"/>
    <w:pPr>
      <w:suppressLineNumbers w:val="1"/>
    </w:pPr>
    <w:rPr>
      <w:rFonts w:cs="Arial"/>
    </w:rPr>
  </w:style>
  <w:style w:type="paragraph" w:styleId="LOnormal" w:default="1">
    <w:name w:val="LO-normal"/>
    <w:qFormat w:val="1"/>
    <w:pPr>
      <w:widowControl w:val="1"/>
      <w:bidi w:val="0"/>
      <w:jc w:val="left"/>
    </w:pPr>
    <w:rPr>
      <w:rFonts w:ascii="Calibri" w:cs="Calibri" w:eastAsia="Calibri" w:hAnsi="Calibri"/>
      <w:color w:val="00000a"/>
      <w:sz w:val="22"/>
      <w:szCs w:val="22"/>
      <w:lang w:bidi="hi-IN" w:eastAsia="zh-CN" w:val="tr-TR"/>
    </w:rPr>
  </w:style>
  <w:style w:type="paragraph" w:styleId="BelgeBal">
    <w:name w:val="Title"/>
    <w:basedOn w:val="LOnormal"/>
    <w:next w:val="Normal"/>
    <w:qFormat w:val="1"/>
    <w:pPr>
      <w:keepNext w:val="1"/>
      <w:keepLines w:val="1"/>
      <w:spacing w:after="120" w:before="480" w:line="240" w:lineRule="auto"/>
    </w:pPr>
    <w:rPr>
      <w:b w:val="1"/>
      <w:sz w:val="72"/>
      <w:szCs w:val="72"/>
    </w:rPr>
  </w:style>
  <w:style w:type="paragraph" w:styleId="Altbalk">
    <w:name w:val="Subtitle"/>
    <w:basedOn w:val="LOnormal"/>
    <w:next w:val="Normal"/>
    <w:qFormat w:val="1"/>
    <w:pPr>
      <w:keepNext w:val="1"/>
      <w:keepLines w:val="1"/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Normal" w:default="1">
    <w:name w:val="Table Normal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EUSzr6QOQKzAEVKR6a+3wssMMA==">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