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152C0" w14:textId="2D9A504E" w:rsidR="007B7A08" w:rsidRDefault="005C5A91" w:rsidP="005C5A91">
      <w:pPr>
        <w:jc w:val="center"/>
        <w:rPr>
          <w:rFonts w:eastAsiaTheme="majorEastAsia" w:cstheme="minorHAnsi"/>
          <w:b/>
          <w:sz w:val="28"/>
          <w:szCs w:val="28"/>
          <w:u w:val="single"/>
          <w:lang w:eastAsia="en-CA"/>
        </w:rPr>
      </w:pPr>
      <w:r w:rsidRPr="005C5A91">
        <w:rPr>
          <w:rFonts w:eastAsiaTheme="majorEastAsia" w:cstheme="minorHAnsi"/>
          <w:b/>
          <w:sz w:val="28"/>
          <w:szCs w:val="28"/>
          <w:u w:val="single"/>
          <w:lang w:eastAsia="en-CA"/>
        </w:rPr>
        <w:t>Bakım Verici için Yoğun Bakım Deliryumu Bilgi Düzeyi Testi</w:t>
      </w:r>
    </w:p>
    <w:p w14:paraId="160C47C4" w14:textId="77777777" w:rsidR="005C5A91" w:rsidRDefault="005C5A91" w:rsidP="001F2753">
      <w:pPr>
        <w:rPr>
          <w:lang w:eastAsia="en-CA"/>
        </w:rPr>
      </w:pPr>
    </w:p>
    <w:p w14:paraId="3AD8B2E2" w14:textId="77777777" w:rsidR="005C5A91" w:rsidRDefault="005C5A91" w:rsidP="001F2753">
      <w:pPr>
        <w:rPr>
          <w:lang w:eastAsia="en-CA"/>
        </w:rPr>
      </w:pPr>
    </w:p>
    <w:p w14:paraId="6648FE96" w14:textId="364E9F55" w:rsidR="005C5A91" w:rsidRDefault="005C5A91" w:rsidP="005C5A91">
      <w:pPr>
        <w:spacing w:line="360" w:lineRule="auto"/>
        <w:jc w:val="both"/>
        <w:rPr>
          <w:lang w:eastAsia="en-CA"/>
        </w:rPr>
      </w:pPr>
      <w:r w:rsidRPr="005C5A91">
        <w:rPr>
          <w:b/>
          <w:bCs/>
          <w:lang w:eastAsia="en-CA"/>
        </w:rPr>
        <w:t>Atıf için kaynak:</w:t>
      </w:r>
      <w:r>
        <w:rPr>
          <w:lang w:eastAsia="en-CA"/>
        </w:rPr>
        <w:t xml:space="preserve"> </w:t>
      </w:r>
      <w:r w:rsidRPr="005C5A91">
        <w:rPr>
          <w:lang w:eastAsia="en-CA"/>
        </w:rPr>
        <w:t>Erbay Dallı, Ö., &amp; Kelebek Girgin, N. (2024). Bakım Verici için Yoğun Bakım Deliryumu Bilgi Düzeyi Testinin Türkçeye Uyarlanması ve Psikometrik Özelliklerinin Değerlendirilmesi. Artuklu Health</w:t>
      </w:r>
      <w:r w:rsidR="00C84E1A">
        <w:rPr>
          <w:lang w:eastAsia="en-CA"/>
        </w:rPr>
        <w:t xml:space="preserve">, </w:t>
      </w:r>
      <w:r w:rsidRPr="005C5A91">
        <w:rPr>
          <w:lang w:eastAsia="en-CA"/>
        </w:rPr>
        <w:t>8, 9-17. https://doi.org/10.58252/artukluhealth.1475122</w:t>
      </w:r>
    </w:p>
    <w:p w14:paraId="1DD8600A" w14:textId="77777777" w:rsidR="0021698F" w:rsidRDefault="0021698F" w:rsidP="005C5A91">
      <w:pPr>
        <w:spacing w:line="360" w:lineRule="auto"/>
        <w:jc w:val="both"/>
        <w:rPr>
          <w:lang w:eastAsia="en-CA"/>
        </w:rPr>
      </w:pPr>
    </w:p>
    <w:p w14:paraId="77D96C22" w14:textId="4999C74F" w:rsidR="005C5A91" w:rsidRDefault="005C5A91" w:rsidP="005C5A91">
      <w:pPr>
        <w:spacing w:line="360" w:lineRule="auto"/>
        <w:jc w:val="both"/>
        <w:rPr>
          <w:lang w:eastAsia="en-CA"/>
        </w:rPr>
      </w:pPr>
      <w:r w:rsidRPr="005C5A91">
        <w:rPr>
          <w:b/>
          <w:bCs/>
          <w:lang w:eastAsia="en-CA"/>
        </w:rPr>
        <w:t>Test Hakkında Bilgiler:</w:t>
      </w:r>
      <w:r>
        <w:rPr>
          <w:lang w:eastAsia="en-CA"/>
        </w:rPr>
        <w:t xml:space="preserve"> </w:t>
      </w:r>
      <w:r w:rsidRPr="005C5A91">
        <w:rPr>
          <w:lang w:eastAsia="en-CA"/>
        </w:rPr>
        <w:t>Bu test</w:t>
      </w:r>
      <w:r>
        <w:rPr>
          <w:lang w:eastAsia="en-CA"/>
        </w:rPr>
        <w:t>,</w:t>
      </w:r>
      <w:r w:rsidRPr="005C5A91">
        <w:rPr>
          <w:lang w:eastAsia="en-CA"/>
        </w:rPr>
        <w:t xml:space="preserve"> Krewulak ve ark</w:t>
      </w:r>
      <w:r w:rsidR="002B66CF">
        <w:rPr>
          <w:lang w:eastAsia="en-CA"/>
        </w:rPr>
        <w:t>.</w:t>
      </w:r>
      <w:r w:rsidRPr="005C5A91">
        <w:rPr>
          <w:lang w:eastAsia="en-CA"/>
        </w:rPr>
        <w:t xml:space="preserve"> (2020) tarafından </w:t>
      </w:r>
      <w:r w:rsidR="00A40065">
        <w:rPr>
          <w:lang w:eastAsia="en-CA"/>
        </w:rPr>
        <w:t>yoğun bakımda</w:t>
      </w:r>
      <w:r w:rsidRPr="005C5A91">
        <w:rPr>
          <w:lang w:eastAsia="en-CA"/>
        </w:rPr>
        <w:t xml:space="preserve"> izlenen hastanın bakım vericisinin deliryum ile ilgili bilgi düzeyini belirmek amacıyla test formatında geliştirilmiştir. Test içeriği, deliryum risk faktörleri (10 madde), uygulamalar (6 madde) ve semptomlar (5 madde) olmak üzere üç alt boyut/konu çerçevesinde toplam 21 maddeden oluşmaktadır. Maddelere verilen cevaplar; “Evet”, “Hayır” ve “Bilmiyorum/Fikrim yok” şeklinde olup, doğru cevaplar 1 puan, yanlış cevaplar (“Bilmiyorum” dahil) 0 puan olarak kodlanmaktadır. Testteki 14 madde doğru, yedi madde yanlış ifadeden oluşmaktadır. Toplam puan 0-21 arasında değişmekte olup, yüksek doğru cevaplar yüksek deliryum bilgisine işaret etmektedir. Testin orijinal çalışmasında, genel iç tutarlılık 0.79, alt boyutlar arası ise 0.43-0.77 olarak bildirilmiştir.</w:t>
      </w:r>
      <w:r>
        <w:rPr>
          <w:lang w:eastAsia="en-CA"/>
        </w:rPr>
        <w:t xml:space="preserve"> Testin Türkçe geçerlilik güvenilirlik sonuçlarına göre; </w:t>
      </w:r>
      <w:r w:rsidRPr="005C5A91">
        <w:rPr>
          <w:lang w:eastAsia="en-CA"/>
        </w:rPr>
        <w:t>a) madde düzeyinde kapsam geçerliliği indeksi (I-CVI) 0.80-1.00 arası, test düzeyinde kapsam geçerlik indeksi (S-CVI/Ave) 0.93, (b) test toplam puanı ile alt boyutlar/konular arasında 0.63-0.75 arasında korelasyon, (c) madde güçlükleri 0.32-0.67 arası, (d) madde ayırt edicilik indeksi 0.36-0.72 arası, (e) iç tutarlılık (</w:t>
      </w:r>
      <w:r>
        <w:rPr>
          <w:lang w:eastAsia="en-CA"/>
        </w:rPr>
        <w:t xml:space="preserve">KR-20 </w:t>
      </w:r>
      <w:r w:rsidRPr="005C5A91">
        <w:rPr>
          <w:lang w:eastAsia="en-CA"/>
        </w:rPr>
        <w:t>Cronbach alfa) değeri 0.77 ve (f) test-tekrar test güvenilirliği 0.81</w:t>
      </w:r>
      <w:r w:rsidR="00A40065">
        <w:rPr>
          <w:lang w:eastAsia="en-CA"/>
        </w:rPr>
        <w:t xml:space="preserve"> olarak bulunmuştur.</w:t>
      </w:r>
    </w:p>
    <w:p w14:paraId="0654875C" w14:textId="77777777" w:rsidR="00A40065" w:rsidRDefault="00A40065" w:rsidP="005C5A91">
      <w:pPr>
        <w:spacing w:line="360" w:lineRule="auto"/>
        <w:jc w:val="both"/>
        <w:rPr>
          <w:lang w:eastAsia="en-CA"/>
        </w:rPr>
      </w:pPr>
    </w:p>
    <w:p w14:paraId="6AA4E36E" w14:textId="2CF06431" w:rsidR="00A40065" w:rsidRPr="0005686E" w:rsidRDefault="00A40065" w:rsidP="00A40065">
      <w:pPr>
        <w:spacing w:line="360" w:lineRule="auto"/>
        <w:jc w:val="both"/>
        <w:rPr>
          <w:b/>
          <w:color w:val="000000" w:themeColor="text1"/>
          <w:sz w:val="24"/>
        </w:rPr>
      </w:pPr>
      <w:r w:rsidRPr="0005686E">
        <w:rPr>
          <w:b/>
          <w:color w:val="000000" w:themeColor="text1"/>
          <w:sz w:val="24"/>
          <w:highlight w:val="yellow"/>
        </w:rPr>
        <w:t>Testi kullanmanız ve çalışmanızı yayınlamanız halinde lütfen yukarıda belirtilen psikometrik özelliklerini değerlendirme çalışmasına atıfta bulunmayı UNUTMAYINIZ.</w:t>
      </w:r>
    </w:p>
    <w:p w14:paraId="7D6A1B43" w14:textId="77777777" w:rsidR="00A40065" w:rsidRDefault="00A40065" w:rsidP="005C5A91">
      <w:pPr>
        <w:spacing w:line="360" w:lineRule="auto"/>
        <w:jc w:val="both"/>
        <w:rPr>
          <w:lang w:eastAsia="en-CA"/>
        </w:rPr>
      </w:pPr>
    </w:p>
    <w:p w14:paraId="3044B4AF" w14:textId="77777777" w:rsidR="00A40065" w:rsidRDefault="00A40065" w:rsidP="005C5A91">
      <w:pPr>
        <w:spacing w:line="360" w:lineRule="auto"/>
        <w:jc w:val="both"/>
        <w:rPr>
          <w:lang w:eastAsia="en-CA"/>
        </w:rPr>
      </w:pPr>
    </w:p>
    <w:p w14:paraId="2EFEBA4E" w14:textId="77777777" w:rsidR="00A40065" w:rsidRDefault="00A40065" w:rsidP="005C5A91">
      <w:pPr>
        <w:spacing w:line="360" w:lineRule="auto"/>
        <w:jc w:val="both"/>
        <w:rPr>
          <w:lang w:eastAsia="en-CA"/>
        </w:rPr>
      </w:pPr>
    </w:p>
    <w:p w14:paraId="4E596F3B" w14:textId="77777777" w:rsidR="00A40065" w:rsidRDefault="00A40065" w:rsidP="005C5A91">
      <w:pPr>
        <w:spacing w:line="360" w:lineRule="auto"/>
        <w:jc w:val="both"/>
        <w:rPr>
          <w:lang w:eastAsia="en-CA"/>
        </w:rPr>
      </w:pPr>
    </w:p>
    <w:p w14:paraId="09779FEE" w14:textId="77777777" w:rsidR="00A40065" w:rsidRDefault="00A40065" w:rsidP="005C5A91">
      <w:pPr>
        <w:spacing w:line="360" w:lineRule="auto"/>
        <w:jc w:val="both"/>
        <w:rPr>
          <w:lang w:eastAsia="en-CA"/>
        </w:rPr>
      </w:pPr>
    </w:p>
    <w:p w14:paraId="088C3820" w14:textId="77777777" w:rsidR="00A40065" w:rsidRDefault="00A40065" w:rsidP="005C5A91">
      <w:pPr>
        <w:spacing w:line="360" w:lineRule="auto"/>
        <w:jc w:val="both"/>
        <w:rPr>
          <w:lang w:eastAsia="en-CA"/>
        </w:rPr>
      </w:pPr>
    </w:p>
    <w:p w14:paraId="687FA9D6" w14:textId="77777777" w:rsidR="00A40065" w:rsidRDefault="00A40065" w:rsidP="005C5A91">
      <w:pPr>
        <w:spacing w:line="360" w:lineRule="auto"/>
        <w:jc w:val="both"/>
        <w:rPr>
          <w:lang w:eastAsia="en-CA"/>
        </w:rPr>
      </w:pPr>
    </w:p>
    <w:p w14:paraId="590D6527" w14:textId="77777777" w:rsidR="0021698F" w:rsidRDefault="0021698F" w:rsidP="005C5A91">
      <w:pPr>
        <w:spacing w:line="360" w:lineRule="auto"/>
        <w:jc w:val="both"/>
        <w:rPr>
          <w:lang w:eastAsia="en-CA"/>
        </w:rPr>
      </w:pPr>
    </w:p>
    <w:p w14:paraId="0E02D47F" w14:textId="77777777" w:rsidR="00A40065" w:rsidRDefault="00A40065" w:rsidP="005C5A91">
      <w:pPr>
        <w:spacing w:line="360" w:lineRule="auto"/>
        <w:jc w:val="both"/>
        <w:rPr>
          <w:lang w:eastAsia="en-CA"/>
        </w:rPr>
      </w:pPr>
    </w:p>
    <w:p w14:paraId="077DE4B0" w14:textId="77777777" w:rsidR="00A40065" w:rsidRDefault="00A40065" w:rsidP="00A40065">
      <w:pPr>
        <w:jc w:val="center"/>
        <w:rPr>
          <w:rFonts w:eastAsiaTheme="majorEastAsia" w:cstheme="minorHAnsi"/>
          <w:b/>
          <w:sz w:val="28"/>
          <w:szCs w:val="28"/>
          <w:u w:val="single"/>
          <w:lang w:eastAsia="en-CA"/>
        </w:rPr>
      </w:pPr>
      <w:r w:rsidRPr="005C5A91">
        <w:rPr>
          <w:rFonts w:eastAsiaTheme="majorEastAsia" w:cstheme="minorHAnsi"/>
          <w:b/>
          <w:sz w:val="28"/>
          <w:szCs w:val="28"/>
          <w:u w:val="single"/>
          <w:lang w:eastAsia="en-CA"/>
        </w:rPr>
        <w:lastRenderedPageBreak/>
        <w:t>Bakım Verici için Yoğun Bakım Deliryumu Bilgi Düzeyi Testi</w:t>
      </w:r>
    </w:p>
    <w:p w14:paraId="6CAB6CE8" w14:textId="77777777" w:rsidR="00A40065" w:rsidRDefault="00A40065" w:rsidP="005C5A91">
      <w:pPr>
        <w:spacing w:line="360" w:lineRule="auto"/>
        <w:jc w:val="both"/>
        <w:rPr>
          <w:lang w:eastAsia="en-CA"/>
        </w:rPr>
      </w:pPr>
    </w:p>
    <w:p w14:paraId="6BA0F083" w14:textId="77777777" w:rsidR="005C5A91" w:rsidRDefault="005C5A91" w:rsidP="001F2753">
      <w:pPr>
        <w:rPr>
          <w:lang w:eastAsia="en-CA"/>
        </w:rPr>
      </w:pPr>
    </w:p>
    <w:p w14:paraId="623A65B4" w14:textId="4E75BE24" w:rsidR="001F2753" w:rsidRDefault="005C5A91" w:rsidP="001F2753">
      <w:pPr>
        <w:rPr>
          <w:bCs/>
          <w:color w:val="000000" w:themeColor="text1"/>
          <w:sz w:val="24"/>
          <w:szCs w:val="24"/>
        </w:rPr>
      </w:pPr>
      <w:r w:rsidRPr="005C5A91">
        <w:rPr>
          <w:bCs/>
          <w:color w:val="000000" w:themeColor="text1"/>
          <w:sz w:val="24"/>
          <w:szCs w:val="24"/>
        </w:rPr>
        <w:t>1. Aşağıdaki hastalardan herhangi birinin deliryum açısından risk altında olabileceğini düşünüyor musunuz?</w:t>
      </w:r>
    </w:p>
    <w:p w14:paraId="1520E03C" w14:textId="77777777" w:rsidR="005C5A91" w:rsidRDefault="005C5A91" w:rsidP="001F2753">
      <w:pPr>
        <w:rPr>
          <w:bCs/>
          <w:color w:val="000000" w:themeColor="text1"/>
          <w:sz w:val="24"/>
          <w:szCs w:val="24"/>
        </w:rPr>
      </w:pPr>
    </w:p>
    <w:tbl>
      <w:tblPr>
        <w:tblStyle w:val="TabloKlavuzu"/>
        <w:tblW w:w="9776" w:type="dxa"/>
        <w:jc w:val="center"/>
        <w:tblLayout w:type="fixed"/>
        <w:tblLook w:val="04A0" w:firstRow="1" w:lastRow="0" w:firstColumn="1" w:lastColumn="0" w:noHBand="0" w:noVBand="1"/>
      </w:tblPr>
      <w:tblGrid>
        <w:gridCol w:w="4531"/>
        <w:gridCol w:w="1748"/>
        <w:gridCol w:w="1748"/>
        <w:gridCol w:w="1749"/>
      </w:tblGrid>
      <w:tr w:rsidR="001F2753" w:rsidRPr="0063307A" w14:paraId="11DCD047" w14:textId="77777777" w:rsidTr="003B30E9">
        <w:trPr>
          <w:trHeight w:val="411"/>
          <w:jc w:val="center"/>
        </w:trPr>
        <w:tc>
          <w:tcPr>
            <w:tcW w:w="4531" w:type="dxa"/>
            <w:shd w:val="clear" w:color="auto" w:fill="D9D9D9" w:themeFill="background1" w:themeFillShade="D9"/>
          </w:tcPr>
          <w:p w14:paraId="755C935D" w14:textId="77777777" w:rsidR="001F2753" w:rsidRPr="006C1224" w:rsidRDefault="001F2753" w:rsidP="003B30E9">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6C1224">
              <w:rPr>
                <w:rFonts w:eastAsia="Times New Roman" w:cstheme="minorHAnsi"/>
                <w:sz w:val="24"/>
                <w:szCs w:val="24"/>
              </w:rPr>
              <w:tab/>
            </w:r>
          </w:p>
        </w:tc>
        <w:tc>
          <w:tcPr>
            <w:tcW w:w="1748" w:type="dxa"/>
            <w:shd w:val="clear" w:color="auto" w:fill="D9D9D9" w:themeFill="background1" w:themeFillShade="D9"/>
            <w:vAlign w:val="center"/>
          </w:tcPr>
          <w:p w14:paraId="7B8E42FA" w14:textId="54BFAF37" w:rsidR="001F2753" w:rsidRPr="005C5A91" w:rsidRDefault="005C5A91" w:rsidP="003B30E9">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b/>
                <w:bCs/>
              </w:rPr>
            </w:pPr>
            <w:r w:rsidRPr="005C5A91">
              <w:rPr>
                <w:rFonts w:eastAsia="Times New Roman" w:cstheme="minorHAnsi"/>
                <w:b/>
                <w:bCs/>
              </w:rPr>
              <w:t>Evet</w:t>
            </w:r>
          </w:p>
        </w:tc>
        <w:tc>
          <w:tcPr>
            <w:tcW w:w="1748" w:type="dxa"/>
            <w:shd w:val="clear" w:color="auto" w:fill="D9D9D9" w:themeFill="background1" w:themeFillShade="D9"/>
            <w:vAlign w:val="center"/>
          </w:tcPr>
          <w:p w14:paraId="1BAC7C1D" w14:textId="41FC4E56" w:rsidR="001F2753" w:rsidRPr="005C5A91" w:rsidRDefault="005C5A91" w:rsidP="003B30E9">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b/>
                <w:bCs/>
              </w:rPr>
            </w:pPr>
            <w:r w:rsidRPr="005C5A91">
              <w:rPr>
                <w:rFonts w:eastAsia="Times New Roman" w:cstheme="minorHAnsi"/>
                <w:b/>
                <w:bCs/>
              </w:rPr>
              <w:t>Hayır</w:t>
            </w:r>
          </w:p>
        </w:tc>
        <w:tc>
          <w:tcPr>
            <w:tcW w:w="1749" w:type="dxa"/>
            <w:shd w:val="clear" w:color="auto" w:fill="D9D9D9" w:themeFill="background1" w:themeFillShade="D9"/>
            <w:vAlign w:val="center"/>
          </w:tcPr>
          <w:p w14:paraId="2E17272B" w14:textId="77777777" w:rsidR="005C5A91" w:rsidRDefault="005C5A91" w:rsidP="003B30E9">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b/>
                <w:bCs/>
              </w:rPr>
            </w:pPr>
            <w:r w:rsidRPr="005C5A91">
              <w:rPr>
                <w:rFonts w:eastAsia="Times New Roman" w:cstheme="minorHAnsi"/>
                <w:b/>
                <w:bCs/>
              </w:rPr>
              <w:t>Bilmiyorum/</w:t>
            </w:r>
          </w:p>
          <w:p w14:paraId="432231C9" w14:textId="3E005705" w:rsidR="001F2753" w:rsidRPr="005C5A91" w:rsidRDefault="005C5A91" w:rsidP="003B30E9">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b/>
                <w:bCs/>
              </w:rPr>
            </w:pPr>
            <w:r w:rsidRPr="005C5A91">
              <w:rPr>
                <w:rFonts w:eastAsia="Times New Roman" w:cstheme="minorHAnsi"/>
                <w:b/>
                <w:bCs/>
              </w:rPr>
              <w:t>Fikrim yok</w:t>
            </w:r>
          </w:p>
        </w:tc>
      </w:tr>
      <w:tr w:rsidR="005C5A91" w:rsidRPr="0063307A" w14:paraId="2F1B05AC" w14:textId="77777777" w:rsidTr="001013C6">
        <w:trPr>
          <w:trHeight w:val="341"/>
          <w:jc w:val="center"/>
        </w:trPr>
        <w:tc>
          <w:tcPr>
            <w:tcW w:w="4531" w:type="dxa"/>
          </w:tcPr>
          <w:p w14:paraId="5F2EE89E" w14:textId="616D444F"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Enfeksiyonu olan hastalar*</w:t>
            </w:r>
          </w:p>
        </w:tc>
        <w:tc>
          <w:tcPr>
            <w:tcW w:w="1748" w:type="dxa"/>
            <w:vAlign w:val="center"/>
          </w:tcPr>
          <w:p w14:paraId="259ED16A"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02171">
              <w:rPr>
                <w:rFonts w:ascii="Century Gothic" w:hAnsi="Century Gothic" w:cstheme="minorHAnsi"/>
                <w:b/>
                <w:bCs/>
                <w:sz w:val="24"/>
                <w:szCs w:val="24"/>
              </w:rPr>
              <w:t>Ο</w:t>
            </w:r>
          </w:p>
        </w:tc>
        <w:tc>
          <w:tcPr>
            <w:tcW w:w="1748" w:type="dxa"/>
            <w:vAlign w:val="center"/>
          </w:tcPr>
          <w:p w14:paraId="58D48515"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02171">
              <w:rPr>
                <w:rFonts w:ascii="Century Gothic" w:hAnsi="Century Gothic" w:cstheme="minorHAnsi"/>
                <w:b/>
                <w:bCs/>
                <w:sz w:val="24"/>
                <w:szCs w:val="24"/>
              </w:rPr>
              <w:t>Ο</w:t>
            </w:r>
          </w:p>
        </w:tc>
        <w:tc>
          <w:tcPr>
            <w:tcW w:w="1749" w:type="dxa"/>
            <w:vAlign w:val="center"/>
          </w:tcPr>
          <w:p w14:paraId="6C024B98"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02171">
              <w:rPr>
                <w:rFonts w:ascii="Century Gothic" w:hAnsi="Century Gothic" w:cstheme="minorHAnsi"/>
                <w:b/>
                <w:bCs/>
                <w:sz w:val="24"/>
                <w:szCs w:val="24"/>
              </w:rPr>
              <w:t>Ο</w:t>
            </w:r>
          </w:p>
        </w:tc>
      </w:tr>
      <w:tr w:rsidR="005C5A91" w:rsidRPr="0063307A" w14:paraId="4E22714B" w14:textId="77777777" w:rsidTr="001013C6">
        <w:trPr>
          <w:trHeight w:val="341"/>
          <w:jc w:val="center"/>
        </w:trPr>
        <w:tc>
          <w:tcPr>
            <w:tcW w:w="4531" w:type="dxa"/>
          </w:tcPr>
          <w:p w14:paraId="3AB57046" w14:textId="06B5CB9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Evli olan hastalar</w:t>
            </w:r>
          </w:p>
        </w:tc>
        <w:tc>
          <w:tcPr>
            <w:tcW w:w="1748" w:type="dxa"/>
            <w:vAlign w:val="center"/>
          </w:tcPr>
          <w:p w14:paraId="5DA110A2"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07080394"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597DE762"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75CBC38C" w14:textId="77777777" w:rsidTr="001013C6">
        <w:trPr>
          <w:trHeight w:val="341"/>
          <w:jc w:val="center"/>
        </w:trPr>
        <w:tc>
          <w:tcPr>
            <w:tcW w:w="4531" w:type="dxa"/>
          </w:tcPr>
          <w:p w14:paraId="1A612A28" w14:textId="2398715C"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Demansı olan hastalar*</w:t>
            </w:r>
          </w:p>
        </w:tc>
        <w:tc>
          <w:tcPr>
            <w:tcW w:w="1748" w:type="dxa"/>
            <w:vAlign w:val="center"/>
          </w:tcPr>
          <w:p w14:paraId="1C9B0731"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026FA14C"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0F8B8075"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12729C9E" w14:textId="77777777" w:rsidTr="001013C6">
        <w:trPr>
          <w:trHeight w:val="341"/>
          <w:jc w:val="center"/>
        </w:trPr>
        <w:tc>
          <w:tcPr>
            <w:tcW w:w="4531" w:type="dxa"/>
          </w:tcPr>
          <w:p w14:paraId="2519C7CC" w14:textId="2FCFA8AB"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İleri yaştaki hastalar*</w:t>
            </w:r>
          </w:p>
        </w:tc>
        <w:tc>
          <w:tcPr>
            <w:tcW w:w="1748" w:type="dxa"/>
            <w:vAlign w:val="center"/>
          </w:tcPr>
          <w:p w14:paraId="6912B35A"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0D776029"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37B0BDEA"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433CC4F4" w14:textId="77777777" w:rsidTr="001013C6">
        <w:trPr>
          <w:trHeight w:val="341"/>
          <w:jc w:val="center"/>
        </w:trPr>
        <w:tc>
          <w:tcPr>
            <w:tcW w:w="4531" w:type="dxa"/>
          </w:tcPr>
          <w:p w14:paraId="51EF0E5F" w14:textId="5B9415CF"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Lise ve üzeri eğitim almış hastalar</w:t>
            </w:r>
          </w:p>
        </w:tc>
        <w:tc>
          <w:tcPr>
            <w:tcW w:w="1748" w:type="dxa"/>
            <w:vAlign w:val="center"/>
          </w:tcPr>
          <w:p w14:paraId="5B073C76"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3FA74E90"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107DC009"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02489790" w14:textId="77777777" w:rsidTr="001013C6">
        <w:trPr>
          <w:trHeight w:val="341"/>
          <w:jc w:val="center"/>
        </w:trPr>
        <w:tc>
          <w:tcPr>
            <w:tcW w:w="4531" w:type="dxa"/>
          </w:tcPr>
          <w:p w14:paraId="0D5C9A83" w14:textId="66CEC3E9"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Yakın zamanda ameliyat geçirmiş hastalar*</w:t>
            </w:r>
          </w:p>
        </w:tc>
        <w:tc>
          <w:tcPr>
            <w:tcW w:w="1748" w:type="dxa"/>
            <w:vAlign w:val="center"/>
          </w:tcPr>
          <w:p w14:paraId="34A04D36"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04BEDE3F"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2960D142"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12E9660D" w14:textId="77777777" w:rsidTr="001013C6">
        <w:trPr>
          <w:trHeight w:val="341"/>
          <w:jc w:val="center"/>
        </w:trPr>
        <w:tc>
          <w:tcPr>
            <w:tcW w:w="4531" w:type="dxa"/>
          </w:tcPr>
          <w:p w14:paraId="35EB26D6" w14:textId="6F8082F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Susuz kalan (dehidrate) hastalar*</w:t>
            </w:r>
          </w:p>
        </w:tc>
        <w:tc>
          <w:tcPr>
            <w:tcW w:w="1748" w:type="dxa"/>
            <w:vAlign w:val="center"/>
          </w:tcPr>
          <w:p w14:paraId="193DAA13"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6DB26C92"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70FC1CCA"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11F4DCA7" w14:textId="77777777" w:rsidTr="001013C6">
        <w:trPr>
          <w:trHeight w:val="341"/>
          <w:jc w:val="center"/>
        </w:trPr>
        <w:tc>
          <w:tcPr>
            <w:tcW w:w="4531" w:type="dxa"/>
          </w:tcPr>
          <w:p w14:paraId="1EFCAD28" w14:textId="4F4C9293"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Yakın zamanda bir yoğun bakım ünitesine kabul, yeni bir odaya taşınma veya transfer gibi çevre değişikliği yaşayan hastalar*</w:t>
            </w:r>
          </w:p>
        </w:tc>
        <w:tc>
          <w:tcPr>
            <w:tcW w:w="1748" w:type="dxa"/>
            <w:vAlign w:val="center"/>
          </w:tcPr>
          <w:p w14:paraId="5E8BA65B"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2E79CE32"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11E8258A"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5D82EEC7" w14:textId="77777777" w:rsidTr="001013C6">
        <w:trPr>
          <w:trHeight w:val="341"/>
          <w:jc w:val="center"/>
        </w:trPr>
        <w:tc>
          <w:tcPr>
            <w:tcW w:w="4531" w:type="dxa"/>
          </w:tcPr>
          <w:p w14:paraId="79C1AB03" w14:textId="5B41B004"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Yeni bir ilaca başlayan hastalar*</w:t>
            </w:r>
          </w:p>
        </w:tc>
        <w:tc>
          <w:tcPr>
            <w:tcW w:w="1748" w:type="dxa"/>
            <w:vAlign w:val="center"/>
          </w:tcPr>
          <w:p w14:paraId="15CA82B6"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150533E5"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03A49F61"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r w:rsidR="005C5A91" w:rsidRPr="0063307A" w14:paraId="01FD5CD0" w14:textId="77777777" w:rsidTr="001013C6">
        <w:trPr>
          <w:trHeight w:val="341"/>
          <w:jc w:val="center"/>
        </w:trPr>
        <w:tc>
          <w:tcPr>
            <w:tcW w:w="4531" w:type="dxa"/>
          </w:tcPr>
          <w:p w14:paraId="030F3E62" w14:textId="6530D32A"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04A0D">
              <w:t>Mekanik ventilasyon desteği alan veya entübe hastalar*</w:t>
            </w:r>
          </w:p>
        </w:tc>
        <w:tc>
          <w:tcPr>
            <w:tcW w:w="1748" w:type="dxa"/>
            <w:vAlign w:val="center"/>
          </w:tcPr>
          <w:p w14:paraId="7AD8F344"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8" w:type="dxa"/>
            <w:vAlign w:val="center"/>
          </w:tcPr>
          <w:p w14:paraId="6FF96459"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c>
          <w:tcPr>
            <w:tcW w:w="1749" w:type="dxa"/>
            <w:vAlign w:val="center"/>
          </w:tcPr>
          <w:p w14:paraId="4D8BA9C9"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502171">
              <w:rPr>
                <w:rFonts w:ascii="Century Gothic" w:hAnsi="Century Gothic" w:cstheme="minorHAnsi"/>
                <w:b/>
                <w:bCs/>
                <w:sz w:val="24"/>
                <w:szCs w:val="24"/>
              </w:rPr>
              <w:t>Ο</w:t>
            </w:r>
          </w:p>
        </w:tc>
      </w:tr>
    </w:tbl>
    <w:p w14:paraId="6FDE5467" w14:textId="77777777" w:rsidR="001F2753" w:rsidRDefault="001F2753" w:rsidP="001F2753">
      <w:pPr>
        <w:rPr>
          <w:bCs/>
          <w:color w:val="000000" w:themeColor="text1"/>
          <w:sz w:val="24"/>
          <w:szCs w:val="24"/>
        </w:rPr>
      </w:pPr>
    </w:p>
    <w:p w14:paraId="3F58E024" w14:textId="77777777" w:rsidR="001F2753" w:rsidRDefault="001F2753" w:rsidP="001F2753">
      <w:pPr>
        <w:rPr>
          <w:bCs/>
          <w:color w:val="000000" w:themeColor="text1"/>
          <w:sz w:val="24"/>
          <w:szCs w:val="24"/>
        </w:rPr>
      </w:pPr>
    </w:p>
    <w:p w14:paraId="4F9BA510" w14:textId="379090DA" w:rsidR="001F2753" w:rsidRDefault="005C5A91" w:rsidP="001F2753">
      <w:pPr>
        <w:rPr>
          <w:bCs/>
          <w:color w:val="000000" w:themeColor="text1"/>
          <w:sz w:val="24"/>
          <w:szCs w:val="24"/>
        </w:rPr>
      </w:pPr>
      <w:r>
        <w:rPr>
          <w:bCs/>
          <w:color w:val="000000" w:themeColor="text1"/>
          <w:sz w:val="24"/>
          <w:szCs w:val="24"/>
        </w:rPr>
        <w:t xml:space="preserve">2. </w:t>
      </w:r>
      <w:r w:rsidRPr="005C5A91">
        <w:rPr>
          <w:bCs/>
          <w:color w:val="000000" w:themeColor="text1"/>
          <w:sz w:val="24"/>
          <w:szCs w:val="24"/>
        </w:rPr>
        <w:t>Aile üyenizde/hastanızda ani bilinç bulanıklığı/kafa karışıklığı belirtileri olsaydı, aşağıdaki uygulamaları yapar mıydınız?</w:t>
      </w:r>
    </w:p>
    <w:p w14:paraId="04270E7A" w14:textId="77777777" w:rsidR="005C5A91" w:rsidRDefault="005C5A91" w:rsidP="001F2753">
      <w:pPr>
        <w:rPr>
          <w:bCs/>
          <w:color w:val="000000" w:themeColor="text1"/>
          <w:sz w:val="24"/>
          <w:szCs w:val="24"/>
        </w:rPr>
      </w:pPr>
    </w:p>
    <w:tbl>
      <w:tblPr>
        <w:tblStyle w:val="TabloKlavuzu"/>
        <w:tblW w:w="9776" w:type="dxa"/>
        <w:jc w:val="center"/>
        <w:tblLayout w:type="fixed"/>
        <w:tblLook w:val="04A0" w:firstRow="1" w:lastRow="0" w:firstColumn="1" w:lastColumn="0" w:noHBand="0" w:noVBand="1"/>
      </w:tblPr>
      <w:tblGrid>
        <w:gridCol w:w="4531"/>
        <w:gridCol w:w="1748"/>
        <w:gridCol w:w="1748"/>
        <w:gridCol w:w="1749"/>
      </w:tblGrid>
      <w:tr w:rsidR="005C5A91" w:rsidRPr="0063307A" w14:paraId="389E16E4" w14:textId="77777777" w:rsidTr="003B30E9">
        <w:trPr>
          <w:trHeight w:val="411"/>
          <w:jc w:val="center"/>
        </w:trPr>
        <w:tc>
          <w:tcPr>
            <w:tcW w:w="4531" w:type="dxa"/>
            <w:shd w:val="clear" w:color="auto" w:fill="D9D9D9" w:themeFill="background1" w:themeFillShade="D9"/>
          </w:tcPr>
          <w:p w14:paraId="21182471"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6C1224">
              <w:rPr>
                <w:rFonts w:eastAsia="Times New Roman" w:cstheme="minorHAnsi"/>
                <w:sz w:val="24"/>
                <w:szCs w:val="24"/>
              </w:rPr>
              <w:tab/>
            </w:r>
          </w:p>
        </w:tc>
        <w:tc>
          <w:tcPr>
            <w:tcW w:w="1748" w:type="dxa"/>
            <w:shd w:val="clear" w:color="auto" w:fill="D9D9D9" w:themeFill="background1" w:themeFillShade="D9"/>
            <w:vAlign w:val="center"/>
          </w:tcPr>
          <w:p w14:paraId="363ABD6C" w14:textId="2D6B5EE5"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C5A91">
              <w:rPr>
                <w:rFonts w:eastAsia="Times New Roman" w:cstheme="minorHAnsi"/>
                <w:b/>
                <w:bCs/>
              </w:rPr>
              <w:t>Evet</w:t>
            </w:r>
          </w:p>
        </w:tc>
        <w:tc>
          <w:tcPr>
            <w:tcW w:w="1748" w:type="dxa"/>
            <w:shd w:val="clear" w:color="auto" w:fill="D9D9D9" w:themeFill="background1" w:themeFillShade="D9"/>
            <w:vAlign w:val="center"/>
          </w:tcPr>
          <w:p w14:paraId="06819ED2" w14:textId="06858849"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C5A91">
              <w:rPr>
                <w:rFonts w:eastAsia="Times New Roman" w:cstheme="minorHAnsi"/>
                <w:b/>
                <w:bCs/>
              </w:rPr>
              <w:t>Hayır</w:t>
            </w:r>
          </w:p>
        </w:tc>
        <w:tc>
          <w:tcPr>
            <w:tcW w:w="1749" w:type="dxa"/>
            <w:shd w:val="clear" w:color="auto" w:fill="D9D9D9" w:themeFill="background1" w:themeFillShade="D9"/>
            <w:vAlign w:val="center"/>
          </w:tcPr>
          <w:p w14:paraId="23B08AFD" w14:textId="77777777" w:rsidR="005C5A91"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b/>
                <w:bCs/>
              </w:rPr>
            </w:pPr>
            <w:r w:rsidRPr="005C5A91">
              <w:rPr>
                <w:rFonts w:eastAsia="Times New Roman" w:cstheme="minorHAnsi"/>
                <w:b/>
                <w:bCs/>
              </w:rPr>
              <w:t>Bilmiyorum/</w:t>
            </w:r>
          </w:p>
          <w:p w14:paraId="35B695D0" w14:textId="46D0D125"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C5A91">
              <w:rPr>
                <w:rFonts w:eastAsia="Times New Roman" w:cstheme="minorHAnsi"/>
                <w:b/>
                <w:bCs/>
              </w:rPr>
              <w:t>Fikrim yok</w:t>
            </w:r>
          </w:p>
        </w:tc>
      </w:tr>
      <w:tr w:rsidR="005C5A91" w:rsidRPr="0063307A" w14:paraId="224B0CBB" w14:textId="77777777" w:rsidTr="0078230A">
        <w:trPr>
          <w:trHeight w:val="341"/>
          <w:jc w:val="center"/>
        </w:trPr>
        <w:tc>
          <w:tcPr>
            <w:tcW w:w="4531" w:type="dxa"/>
          </w:tcPr>
          <w:p w14:paraId="23E109DD" w14:textId="1A367B03"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252F9B">
              <w:t>Hastayı yer, kişi ve zamana yönlendirme veya evden fotoğraflar getirme*</w:t>
            </w:r>
          </w:p>
        </w:tc>
        <w:tc>
          <w:tcPr>
            <w:tcW w:w="1748" w:type="dxa"/>
            <w:vAlign w:val="center"/>
          </w:tcPr>
          <w:p w14:paraId="0B441F62"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B358C3">
              <w:rPr>
                <w:rFonts w:ascii="Century Gothic" w:hAnsi="Century Gothic" w:cstheme="minorHAnsi"/>
                <w:b/>
                <w:bCs/>
                <w:sz w:val="24"/>
                <w:szCs w:val="24"/>
              </w:rPr>
              <w:t>Ο</w:t>
            </w:r>
          </w:p>
        </w:tc>
        <w:tc>
          <w:tcPr>
            <w:tcW w:w="1748" w:type="dxa"/>
            <w:vAlign w:val="center"/>
          </w:tcPr>
          <w:p w14:paraId="4F7499A3"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B358C3">
              <w:rPr>
                <w:rFonts w:ascii="Century Gothic" w:hAnsi="Century Gothic" w:cstheme="minorHAnsi"/>
                <w:b/>
                <w:bCs/>
                <w:sz w:val="24"/>
                <w:szCs w:val="24"/>
              </w:rPr>
              <w:t>Ο</w:t>
            </w:r>
          </w:p>
        </w:tc>
        <w:tc>
          <w:tcPr>
            <w:tcW w:w="1749" w:type="dxa"/>
            <w:vAlign w:val="center"/>
          </w:tcPr>
          <w:p w14:paraId="4736F468"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B358C3">
              <w:rPr>
                <w:rFonts w:ascii="Century Gothic" w:hAnsi="Century Gothic" w:cstheme="minorHAnsi"/>
                <w:b/>
                <w:bCs/>
                <w:sz w:val="24"/>
                <w:szCs w:val="24"/>
              </w:rPr>
              <w:t>Ο</w:t>
            </w:r>
          </w:p>
        </w:tc>
      </w:tr>
      <w:tr w:rsidR="005C5A91" w:rsidRPr="0063307A" w14:paraId="6F97D7CF" w14:textId="77777777" w:rsidTr="0078230A">
        <w:trPr>
          <w:trHeight w:val="341"/>
          <w:jc w:val="center"/>
        </w:trPr>
        <w:tc>
          <w:tcPr>
            <w:tcW w:w="4531" w:type="dxa"/>
          </w:tcPr>
          <w:p w14:paraId="34341855" w14:textId="79479DA0"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252F9B">
              <w:t>Hastanın düzelip düzelmediğini görmek için 24 saat bekleme</w:t>
            </w:r>
          </w:p>
        </w:tc>
        <w:tc>
          <w:tcPr>
            <w:tcW w:w="1748" w:type="dxa"/>
            <w:vAlign w:val="center"/>
          </w:tcPr>
          <w:p w14:paraId="4D9649C6"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8" w:type="dxa"/>
            <w:vAlign w:val="center"/>
          </w:tcPr>
          <w:p w14:paraId="1999030E"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9" w:type="dxa"/>
            <w:vAlign w:val="center"/>
          </w:tcPr>
          <w:p w14:paraId="1E16E690"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r>
      <w:tr w:rsidR="005C5A91" w:rsidRPr="0063307A" w14:paraId="6D4E97B0" w14:textId="77777777" w:rsidTr="0078230A">
        <w:trPr>
          <w:trHeight w:val="341"/>
          <w:jc w:val="center"/>
        </w:trPr>
        <w:tc>
          <w:tcPr>
            <w:tcW w:w="4531" w:type="dxa"/>
          </w:tcPr>
          <w:p w14:paraId="2F3F1490" w14:textId="2C0A4A68"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252F9B">
              <w:t>Hastanın iyileşmesi için gün boyunca uyumasına izin verme</w:t>
            </w:r>
          </w:p>
        </w:tc>
        <w:tc>
          <w:tcPr>
            <w:tcW w:w="1748" w:type="dxa"/>
            <w:vAlign w:val="center"/>
          </w:tcPr>
          <w:p w14:paraId="2204B59A"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8" w:type="dxa"/>
            <w:vAlign w:val="center"/>
          </w:tcPr>
          <w:p w14:paraId="29B78DE4"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9" w:type="dxa"/>
            <w:vAlign w:val="center"/>
          </w:tcPr>
          <w:p w14:paraId="01CB3F78"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r>
      <w:tr w:rsidR="005C5A91" w:rsidRPr="0063307A" w14:paraId="355A99CB" w14:textId="77777777" w:rsidTr="0078230A">
        <w:trPr>
          <w:trHeight w:val="341"/>
          <w:jc w:val="center"/>
        </w:trPr>
        <w:tc>
          <w:tcPr>
            <w:tcW w:w="4531" w:type="dxa"/>
          </w:tcPr>
          <w:p w14:paraId="7B1E2483" w14:textId="0A9E6C81"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252F9B">
              <w:t>Hiçbir şey yapmama</w:t>
            </w:r>
          </w:p>
        </w:tc>
        <w:tc>
          <w:tcPr>
            <w:tcW w:w="1748" w:type="dxa"/>
            <w:vAlign w:val="center"/>
          </w:tcPr>
          <w:p w14:paraId="4E6BA3CF"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8" w:type="dxa"/>
            <w:vAlign w:val="center"/>
          </w:tcPr>
          <w:p w14:paraId="12781D89"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9" w:type="dxa"/>
            <w:vAlign w:val="center"/>
          </w:tcPr>
          <w:p w14:paraId="2511C260"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r>
      <w:tr w:rsidR="005C5A91" w:rsidRPr="0063307A" w14:paraId="4BFD0894" w14:textId="77777777" w:rsidTr="0078230A">
        <w:trPr>
          <w:trHeight w:val="341"/>
          <w:jc w:val="center"/>
        </w:trPr>
        <w:tc>
          <w:tcPr>
            <w:tcW w:w="4531" w:type="dxa"/>
          </w:tcPr>
          <w:p w14:paraId="6FCACE12" w14:textId="185060AB"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252F9B">
              <w:t>Hemen hemşiresine veya bakım ekibinin başka bir üyesine haber verme*</w:t>
            </w:r>
          </w:p>
        </w:tc>
        <w:tc>
          <w:tcPr>
            <w:tcW w:w="1748" w:type="dxa"/>
            <w:vAlign w:val="center"/>
          </w:tcPr>
          <w:p w14:paraId="525073C3"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8" w:type="dxa"/>
            <w:vAlign w:val="center"/>
          </w:tcPr>
          <w:p w14:paraId="7375D6FB"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9" w:type="dxa"/>
            <w:vAlign w:val="center"/>
          </w:tcPr>
          <w:p w14:paraId="0AC53E8B"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r>
      <w:tr w:rsidR="005C5A91" w:rsidRPr="0063307A" w14:paraId="685FEF42" w14:textId="77777777" w:rsidTr="0078230A">
        <w:trPr>
          <w:trHeight w:val="341"/>
          <w:jc w:val="center"/>
        </w:trPr>
        <w:tc>
          <w:tcPr>
            <w:tcW w:w="4531" w:type="dxa"/>
          </w:tcPr>
          <w:p w14:paraId="453EE471" w14:textId="3582D015"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252F9B">
              <w:t>Bakım ekibine hastanın ilaç tedavisi ile ilgili değişiklikleri sorma*</w:t>
            </w:r>
          </w:p>
        </w:tc>
        <w:tc>
          <w:tcPr>
            <w:tcW w:w="1748" w:type="dxa"/>
            <w:vAlign w:val="center"/>
          </w:tcPr>
          <w:p w14:paraId="18CE9241"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8" w:type="dxa"/>
            <w:vAlign w:val="center"/>
          </w:tcPr>
          <w:p w14:paraId="47CD7ADD"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c>
          <w:tcPr>
            <w:tcW w:w="1749" w:type="dxa"/>
            <w:vAlign w:val="center"/>
          </w:tcPr>
          <w:p w14:paraId="30EF536B"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B358C3">
              <w:rPr>
                <w:rFonts w:ascii="Century Gothic" w:hAnsi="Century Gothic" w:cstheme="minorHAnsi"/>
                <w:b/>
                <w:bCs/>
                <w:sz w:val="24"/>
                <w:szCs w:val="24"/>
              </w:rPr>
              <w:t>Ο</w:t>
            </w:r>
          </w:p>
        </w:tc>
      </w:tr>
    </w:tbl>
    <w:p w14:paraId="436AAA71" w14:textId="77777777" w:rsidR="001F2753" w:rsidRPr="00B96D73" w:rsidRDefault="001F2753" w:rsidP="001F2753">
      <w:pPr>
        <w:rPr>
          <w:sz w:val="24"/>
          <w:szCs w:val="20"/>
        </w:rPr>
      </w:pPr>
    </w:p>
    <w:p w14:paraId="6E19875E" w14:textId="77777777" w:rsidR="001F2753" w:rsidRDefault="001F2753" w:rsidP="001F2753">
      <w:pPr>
        <w:rPr>
          <w:sz w:val="24"/>
          <w:szCs w:val="20"/>
        </w:rPr>
      </w:pPr>
      <w:r>
        <w:rPr>
          <w:sz w:val="24"/>
          <w:szCs w:val="20"/>
        </w:rPr>
        <w:br w:type="page"/>
      </w:r>
    </w:p>
    <w:p w14:paraId="646B0494" w14:textId="0A68286B" w:rsidR="001F2753" w:rsidRDefault="005C5A91" w:rsidP="001F2753">
      <w:pPr>
        <w:rPr>
          <w:bCs/>
          <w:color w:val="000000" w:themeColor="text1"/>
          <w:sz w:val="24"/>
          <w:szCs w:val="24"/>
        </w:rPr>
      </w:pPr>
      <w:r w:rsidRPr="005C5A91">
        <w:rPr>
          <w:bCs/>
          <w:color w:val="000000" w:themeColor="text1"/>
          <w:sz w:val="24"/>
          <w:szCs w:val="24"/>
        </w:rPr>
        <w:lastRenderedPageBreak/>
        <w:t>3. Aşağıda belirtilen hastalardan herhangi birinde deliryum olabileceğini düşünüyor musunuz?</w:t>
      </w:r>
    </w:p>
    <w:p w14:paraId="2001702E" w14:textId="77777777" w:rsidR="005C5A91" w:rsidRDefault="005C5A91" w:rsidP="001F2753">
      <w:pPr>
        <w:rPr>
          <w:bCs/>
          <w:color w:val="000000" w:themeColor="text1"/>
          <w:sz w:val="24"/>
          <w:szCs w:val="24"/>
        </w:rPr>
      </w:pPr>
    </w:p>
    <w:tbl>
      <w:tblPr>
        <w:tblStyle w:val="TabloKlavuzu"/>
        <w:tblW w:w="9776" w:type="dxa"/>
        <w:jc w:val="center"/>
        <w:tblLayout w:type="fixed"/>
        <w:tblLook w:val="04A0" w:firstRow="1" w:lastRow="0" w:firstColumn="1" w:lastColumn="0" w:noHBand="0" w:noVBand="1"/>
      </w:tblPr>
      <w:tblGrid>
        <w:gridCol w:w="4531"/>
        <w:gridCol w:w="1748"/>
        <w:gridCol w:w="1748"/>
        <w:gridCol w:w="1749"/>
      </w:tblGrid>
      <w:tr w:rsidR="005C5A91" w:rsidRPr="0063307A" w14:paraId="4FFD4ACA" w14:textId="77777777" w:rsidTr="003B30E9">
        <w:trPr>
          <w:trHeight w:val="411"/>
          <w:jc w:val="center"/>
        </w:trPr>
        <w:tc>
          <w:tcPr>
            <w:tcW w:w="4531" w:type="dxa"/>
            <w:shd w:val="clear" w:color="auto" w:fill="D9D9D9" w:themeFill="background1" w:themeFillShade="D9"/>
          </w:tcPr>
          <w:p w14:paraId="789B7D1A"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6C1224">
              <w:rPr>
                <w:rFonts w:eastAsia="Times New Roman" w:cstheme="minorHAnsi"/>
                <w:sz w:val="24"/>
                <w:szCs w:val="24"/>
              </w:rPr>
              <w:tab/>
            </w:r>
          </w:p>
        </w:tc>
        <w:tc>
          <w:tcPr>
            <w:tcW w:w="1748" w:type="dxa"/>
            <w:shd w:val="clear" w:color="auto" w:fill="D9D9D9" w:themeFill="background1" w:themeFillShade="D9"/>
            <w:vAlign w:val="center"/>
          </w:tcPr>
          <w:p w14:paraId="001B3866" w14:textId="5D928704"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C5A91">
              <w:rPr>
                <w:rFonts w:eastAsia="Times New Roman" w:cstheme="minorHAnsi"/>
                <w:b/>
                <w:bCs/>
              </w:rPr>
              <w:t>Evet</w:t>
            </w:r>
          </w:p>
        </w:tc>
        <w:tc>
          <w:tcPr>
            <w:tcW w:w="1748" w:type="dxa"/>
            <w:shd w:val="clear" w:color="auto" w:fill="D9D9D9" w:themeFill="background1" w:themeFillShade="D9"/>
            <w:vAlign w:val="center"/>
          </w:tcPr>
          <w:p w14:paraId="2F4F4E8A" w14:textId="4E9B3FB5"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C5A91">
              <w:rPr>
                <w:rFonts w:eastAsia="Times New Roman" w:cstheme="minorHAnsi"/>
                <w:b/>
                <w:bCs/>
              </w:rPr>
              <w:t>Hayır</w:t>
            </w:r>
          </w:p>
        </w:tc>
        <w:tc>
          <w:tcPr>
            <w:tcW w:w="1749" w:type="dxa"/>
            <w:shd w:val="clear" w:color="auto" w:fill="D9D9D9" w:themeFill="background1" w:themeFillShade="D9"/>
            <w:vAlign w:val="center"/>
          </w:tcPr>
          <w:p w14:paraId="4028AC52" w14:textId="77777777" w:rsidR="005C5A91"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b/>
                <w:bCs/>
              </w:rPr>
            </w:pPr>
            <w:r w:rsidRPr="005C5A91">
              <w:rPr>
                <w:rFonts w:eastAsia="Times New Roman" w:cstheme="minorHAnsi"/>
                <w:b/>
                <w:bCs/>
              </w:rPr>
              <w:t>Bilmiyorum/</w:t>
            </w:r>
          </w:p>
          <w:p w14:paraId="1084C16E" w14:textId="73678F71"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5C5A91">
              <w:rPr>
                <w:rFonts w:eastAsia="Times New Roman" w:cstheme="minorHAnsi"/>
                <w:b/>
                <w:bCs/>
              </w:rPr>
              <w:t>Fikrim yok</w:t>
            </w:r>
          </w:p>
        </w:tc>
      </w:tr>
      <w:tr w:rsidR="005C5A91" w:rsidRPr="0063307A" w14:paraId="1A5438C1" w14:textId="77777777" w:rsidTr="003B30E9">
        <w:trPr>
          <w:trHeight w:val="341"/>
          <w:jc w:val="center"/>
        </w:trPr>
        <w:tc>
          <w:tcPr>
            <w:tcW w:w="4531" w:type="dxa"/>
          </w:tcPr>
          <w:p w14:paraId="432AF934" w14:textId="3C1F9420" w:rsidR="005C5A91" w:rsidRPr="00687CF1"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B2C00">
              <w:t>Hastanın son birkaç ay içinde (yoğun bakıma kabul edilmeden önce) yavaş yavaş kafası karışır, unutkandır, dikkatini toplamakta güçlük çeker ve günün ilerleyen saatlerinde daha fazla kafası karışır.</w:t>
            </w:r>
          </w:p>
        </w:tc>
        <w:tc>
          <w:tcPr>
            <w:tcW w:w="1748" w:type="dxa"/>
            <w:vAlign w:val="center"/>
          </w:tcPr>
          <w:p w14:paraId="62A72737"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011DB6">
              <w:rPr>
                <w:rFonts w:ascii="Century Gothic" w:hAnsi="Century Gothic" w:cstheme="minorHAnsi"/>
                <w:b/>
                <w:bCs/>
                <w:sz w:val="24"/>
                <w:szCs w:val="24"/>
              </w:rPr>
              <w:t>Ο</w:t>
            </w:r>
          </w:p>
        </w:tc>
        <w:tc>
          <w:tcPr>
            <w:tcW w:w="1748" w:type="dxa"/>
            <w:vAlign w:val="center"/>
          </w:tcPr>
          <w:p w14:paraId="41985554"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011DB6">
              <w:rPr>
                <w:rFonts w:ascii="Century Gothic" w:hAnsi="Century Gothic" w:cstheme="minorHAnsi"/>
                <w:b/>
                <w:bCs/>
                <w:sz w:val="24"/>
                <w:szCs w:val="24"/>
              </w:rPr>
              <w:t>Ο</w:t>
            </w:r>
          </w:p>
        </w:tc>
        <w:tc>
          <w:tcPr>
            <w:tcW w:w="1749" w:type="dxa"/>
            <w:vAlign w:val="center"/>
          </w:tcPr>
          <w:p w14:paraId="0C0E4405"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cstheme="minorHAnsi"/>
                <w:sz w:val="24"/>
                <w:szCs w:val="24"/>
              </w:rPr>
            </w:pPr>
            <w:r w:rsidRPr="00011DB6">
              <w:rPr>
                <w:rFonts w:ascii="Century Gothic" w:hAnsi="Century Gothic" w:cstheme="minorHAnsi"/>
                <w:b/>
                <w:bCs/>
                <w:sz w:val="24"/>
                <w:szCs w:val="24"/>
              </w:rPr>
              <w:t>Ο</w:t>
            </w:r>
          </w:p>
        </w:tc>
      </w:tr>
      <w:tr w:rsidR="005C5A91" w:rsidRPr="0063307A" w14:paraId="2F2C4EA4" w14:textId="77777777" w:rsidTr="003B30E9">
        <w:trPr>
          <w:trHeight w:val="341"/>
          <w:jc w:val="center"/>
        </w:trPr>
        <w:tc>
          <w:tcPr>
            <w:tcW w:w="4531" w:type="dxa"/>
          </w:tcPr>
          <w:p w14:paraId="2C11FBC9" w14:textId="7E8AFD9E" w:rsidR="005C5A91" w:rsidRPr="00687CF1"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B2C00">
              <w:t>Hastanın son birkaç ay içinde (yoğun bakıma kabul edilmeden önce) yavaş yavaş kafası karışır, unutkandır, dikkatini toplamakta güçlük çeker ve günün ilerleyen saatlerinde orada olmayan şeyler görür.</w:t>
            </w:r>
          </w:p>
        </w:tc>
        <w:tc>
          <w:tcPr>
            <w:tcW w:w="1748" w:type="dxa"/>
            <w:vAlign w:val="center"/>
          </w:tcPr>
          <w:p w14:paraId="48F52649"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8" w:type="dxa"/>
            <w:vAlign w:val="center"/>
          </w:tcPr>
          <w:p w14:paraId="7FCA974E"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9" w:type="dxa"/>
            <w:vAlign w:val="center"/>
          </w:tcPr>
          <w:p w14:paraId="1A1B94E8"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r>
      <w:tr w:rsidR="005C5A91" w:rsidRPr="0063307A" w14:paraId="29B79C08" w14:textId="77777777" w:rsidTr="003B30E9">
        <w:trPr>
          <w:trHeight w:val="341"/>
          <w:jc w:val="center"/>
        </w:trPr>
        <w:tc>
          <w:tcPr>
            <w:tcW w:w="4531" w:type="dxa"/>
          </w:tcPr>
          <w:p w14:paraId="51D1B28F" w14:textId="225C5726" w:rsidR="005C5A91" w:rsidRPr="00687CF1"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B2C00">
              <w:t>Hasta yoğun bakım ünitesindeyken, birkaç gün veya saat içinde aniden kafası karışır, gün içinde kafa karışıklığı düzelir ve tekrar ortaya çıkar, dikkatini toplamakta güçlük çeker, orada olmayan şeyler görür.*</w:t>
            </w:r>
          </w:p>
        </w:tc>
        <w:tc>
          <w:tcPr>
            <w:tcW w:w="1748" w:type="dxa"/>
            <w:vAlign w:val="center"/>
          </w:tcPr>
          <w:p w14:paraId="74BBEEA3"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8" w:type="dxa"/>
            <w:vAlign w:val="center"/>
          </w:tcPr>
          <w:p w14:paraId="68BEE97C"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9" w:type="dxa"/>
            <w:vAlign w:val="center"/>
          </w:tcPr>
          <w:p w14:paraId="7F102710"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r>
      <w:tr w:rsidR="005C5A91" w:rsidRPr="0063307A" w14:paraId="7F7E3FB0" w14:textId="77777777" w:rsidTr="003B30E9">
        <w:trPr>
          <w:trHeight w:val="341"/>
          <w:jc w:val="center"/>
        </w:trPr>
        <w:tc>
          <w:tcPr>
            <w:tcW w:w="4531" w:type="dxa"/>
          </w:tcPr>
          <w:p w14:paraId="03E9A545" w14:textId="3CB32DFE" w:rsidR="005C5A91" w:rsidRPr="00687CF1"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sz w:val="24"/>
                <w:szCs w:val="24"/>
              </w:rPr>
            </w:pPr>
            <w:r w:rsidRPr="008B2C00">
              <w:t>Hasta yoğun bakım ünitesindeyken, birkaç gün veya saat içinde aniden kafası karışır, dikkatini toplamakta güçlük çeker ve gün içinde daha çok uyur.*</w:t>
            </w:r>
          </w:p>
        </w:tc>
        <w:tc>
          <w:tcPr>
            <w:tcW w:w="1748" w:type="dxa"/>
            <w:vAlign w:val="center"/>
          </w:tcPr>
          <w:p w14:paraId="3575EAAF"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8" w:type="dxa"/>
            <w:vAlign w:val="center"/>
          </w:tcPr>
          <w:p w14:paraId="07B91245"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9" w:type="dxa"/>
            <w:vAlign w:val="center"/>
          </w:tcPr>
          <w:p w14:paraId="61FE9A9C"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r>
      <w:tr w:rsidR="005C5A91" w:rsidRPr="0063307A" w14:paraId="7EC0E6BC" w14:textId="77777777" w:rsidTr="003B30E9">
        <w:trPr>
          <w:trHeight w:val="341"/>
          <w:jc w:val="center"/>
        </w:trPr>
        <w:tc>
          <w:tcPr>
            <w:tcW w:w="4531" w:type="dxa"/>
          </w:tcPr>
          <w:p w14:paraId="295E4E28" w14:textId="0C4B02B5" w:rsidR="005C5A91" w:rsidRPr="00687CF1"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r w:rsidRPr="008B2C00">
              <w:t>Hasta yoğun bakım ünitesindeyken, birkaç gün içinde kafası daha da karışır ancak buna rağmen bazen gün içinde daha normal veya bilinçli görünebilir.*</w:t>
            </w:r>
          </w:p>
        </w:tc>
        <w:tc>
          <w:tcPr>
            <w:tcW w:w="1748" w:type="dxa"/>
            <w:vAlign w:val="center"/>
          </w:tcPr>
          <w:p w14:paraId="21E91AE4"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8" w:type="dxa"/>
            <w:vAlign w:val="center"/>
          </w:tcPr>
          <w:p w14:paraId="06B965D0"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c>
          <w:tcPr>
            <w:tcW w:w="1749" w:type="dxa"/>
            <w:vAlign w:val="center"/>
          </w:tcPr>
          <w:p w14:paraId="11838CE5" w14:textId="77777777" w:rsidR="005C5A91" w:rsidRPr="006C1224" w:rsidRDefault="005C5A91" w:rsidP="005C5A91">
            <w:pPr>
              <w:tabs>
                <w:tab w:val="left" w:pos="-1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cstheme="minorHAnsi"/>
                <w:b/>
                <w:bCs/>
                <w:color w:val="231F20"/>
                <w:spacing w:val="-1"/>
                <w:sz w:val="24"/>
                <w:szCs w:val="24"/>
              </w:rPr>
            </w:pPr>
            <w:r w:rsidRPr="00011DB6">
              <w:rPr>
                <w:rFonts w:ascii="Century Gothic" w:hAnsi="Century Gothic" w:cstheme="minorHAnsi"/>
                <w:b/>
                <w:bCs/>
                <w:sz w:val="24"/>
                <w:szCs w:val="24"/>
              </w:rPr>
              <w:t>Ο</w:t>
            </w:r>
          </w:p>
        </w:tc>
      </w:tr>
    </w:tbl>
    <w:p w14:paraId="4960A751" w14:textId="77777777" w:rsidR="001F2753" w:rsidRPr="0049037D" w:rsidRDefault="001F2753" w:rsidP="001F2753"/>
    <w:p w14:paraId="5ED5ED1C" w14:textId="77777777" w:rsidR="006205D5" w:rsidRDefault="006205D5"/>
    <w:p w14:paraId="369704CC" w14:textId="55BF74CB" w:rsidR="00A40065" w:rsidRDefault="00A40065">
      <w:r>
        <w:t>*: doğru ifadeleri temsil eder.</w:t>
      </w:r>
    </w:p>
    <w:sectPr w:rsidR="00A40065" w:rsidSect="00F23AD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7C19" w14:textId="77777777" w:rsidR="00F47F4F" w:rsidRDefault="00F47F4F" w:rsidP="005C5A91">
      <w:r>
        <w:separator/>
      </w:r>
    </w:p>
  </w:endnote>
  <w:endnote w:type="continuationSeparator" w:id="0">
    <w:p w14:paraId="61323773" w14:textId="77777777" w:rsidR="00F47F4F" w:rsidRDefault="00F47F4F" w:rsidP="005C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alibri (Body)">
    <w:altName w:val="Calibri"/>
    <w:charset w:val="00"/>
    <w:family w:val="roman"/>
    <w:pitch w:val="default"/>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145344"/>
      <w:docPartObj>
        <w:docPartGallery w:val="Page Numbers (Bottom of Page)"/>
        <w:docPartUnique/>
      </w:docPartObj>
    </w:sdtPr>
    <w:sdtContent>
      <w:p w14:paraId="72ECE1CF" w14:textId="7DF4F220" w:rsidR="005C5A91" w:rsidRDefault="005C5A91">
        <w:pPr>
          <w:pStyle w:val="AltBilgi"/>
          <w:jc w:val="center"/>
        </w:pPr>
        <w:r>
          <w:fldChar w:fldCharType="begin"/>
        </w:r>
        <w:r>
          <w:instrText>PAGE   \* MERGEFORMAT</w:instrText>
        </w:r>
        <w:r>
          <w:fldChar w:fldCharType="separate"/>
        </w:r>
        <w:r>
          <w:rPr>
            <w:lang w:val="tr-TR"/>
          </w:rPr>
          <w:t>2</w:t>
        </w:r>
        <w:r>
          <w:fldChar w:fldCharType="end"/>
        </w:r>
      </w:p>
    </w:sdtContent>
  </w:sdt>
  <w:p w14:paraId="6B4D561D" w14:textId="77777777" w:rsidR="005C5A91" w:rsidRDefault="005C5A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80765" w14:textId="77777777" w:rsidR="00F47F4F" w:rsidRDefault="00F47F4F" w:rsidP="005C5A91">
      <w:r>
        <w:separator/>
      </w:r>
    </w:p>
  </w:footnote>
  <w:footnote w:type="continuationSeparator" w:id="0">
    <w:p w14:paraId="7937AD01" w14:textId="77777777" w:rsidR="00F47F4F" w:rsidRDefault="00F47F4F" w:rsidP="005C5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53"/>
    <w:rsid w:val="00002F77"/>
    <w:rsid w:val="00006C71"/>
    <w:rsid w:val="00017348"/>
    <w:rsid w:val="00033D8A"/>
    <w:rsid w:val="00045914"/>
    <w:rsid w:val="00052620"/>
    <w:rsid w:val="00055D82"/>
    <w:rsid w:val="00082A24"/>
    <w:rsid w:val="0009339D"/>
    <w:rsid w:val="00096452"/>
    <w:rsid w:val="000A633F"/>
    <w:rsid w:val="000A63E3"/>
    <w:rsid w:val="000A68FB"/>
    <w:rsid w:val="000C7DF0"/>
    <w:rsid w:val="00115A63"/>
    <w:rsid w:val="00121643"/>
    <w:rsid w:val="001259A7"/>
    <w:rsid w:val="001631EA"/>
    <w:rsid w:val="0019316C"/>
    <w:rsid w:val="001B1203"/>
    <w:rsid w:val="001B2BF9"/>
    <w:rsid w:val="001F2753"/>
    <w:rsid w:val="001F66DF"/>
    <w:rsid w:val="00201B24"/>
    <w:rsid w:val="00207CCA"/>
    <w:rsid w:val="0021698F"/>
    <w:rsid w:val="0024367D"/>
    <w:rsid w:val="00244190"/>
    <w:rsid w:val="00245EB8"/>
    <w:rsid w:val="00255C77"/>
    <w:rsid w:val="002727C3"/>
    <w:rsid w:val="002903AD"/>
    <w:rsid w:val="002B66CF"/>
    <w:rsid w:val="002C5A82"/>
    <w:rsid w:val="002C7025"/>
    <w:rsid w:val="002D4688"/>
    <w:rsid w:val="002F0E18"/>
    <w:rsid w:val="002F614D"/>
    <w:rsid w:val="00325845"/>
    <w:rsid w:val="00345EDF"/>
    <w:rsid w:val="00391AA5"/>
    <w:rsid w:val="003B26BE"/>
    <w:rsid w:val="003D6102"/>
    <w:rsid w:val="003E34B2"/>
    <w:rsid w:val="003F1846"/>
    <w:rsid w:val="003F34AA"/>
    <w:rsid w:val="003F3C37"/>
    <w:rsid w:val="003F48F7"/>
    <w:rsid w:val="00423ED8"/>
    <w:rsid w:val="00427AD7"/>
    <w:rsid w:val="00455ACB"/>
    <w:rsid w:val="00490FB0"/>
    <w:rsid w:val="004C5185"/>
    <w:rsid w:val="004E1A57"/>
    <w:rsid w:val="004F790C"/>
    <w:rsid w:val="00506A33"/>
    <w:rsid w:val="005202B1"/>
    <w:rsid w:val="00533092"/>
    <w:rsid w:val="00562A39"/>
    <w:rsid w:val="00581E1C"/>
    <w:rsid w:val="005C5A91"/>
    <w:rsid w:val="005C6566"/>
    <w:rsid w:val="00603F67"/>
    <w:rsid w:val="0060469D"/>
    <w:rsid w:val="00611ADB"/>
    <w:rsid w:val="006205D5"/>
    <w:rsid w:val="00631C6D"/>
    <w:rsid w:val="00674B9D"/>
    <w:rsid w:val="006759DD"/>
    <w:rsid w:val="006A621D"/>
    <w:rsid w:val="006E3573"/>
    <w:rsid w:val="00700F71"/>
    <w:rsid w:val="00710688"/>
    <w:rsid w:val="00711597"/>
    <w:rsid w:val="007220F2"/>
    <w:rsid w:val="0072318B"/>
    <w:rsid w:val="00742DF5"/>
    <w:rsid w:val="00764B86"/>
    <w:rsid w:val="007677C8"/>
    <w:rsid w:val="007A23EF"/>
    <w:rsid w:val="007B7A08"/>
    <w:rsid w:val="007C0188"/>
    <w:rsid w:val="007C15D0"/>
    <w:rsid w:val="007C2CA9"/>
    <w:rsid w:val="0080037E"/>
    <w:rsid w:val="0081374A"/>
    <w:rsid w:val="00814E0A"/>
    <w:rsid w:val="008214B7"/>
    <w:rsid w:val="00824269"/>
    <w:rsid w:val="008373C7"/>
    <w:rsid w:val="008578E5"/>
    <w:rsid w:val="00866F9E"/>
    <w:rsid w:val="00877F05"/>
    <w:rsid w:val="008A3117"/>
    <w:rsid w:val="008A3812"/>
    <w:rsid w:val="008B37CE"/>
    <w:rsid w:val="008C7377"/>
    <w:rsid w:val="008E7C34"/>
    <w:rsid w:val="008F4855"/>
    <w:rsid w:val="008F552F"/>
    <w:rsid w:val="00934579"/>
    <w:rsid w:val="009733AA"/>
    <w:rsid w:val="00992CF7"/>
    <w:rsid w:val="009A64A4"/>
    <w:rsid w:val="009B5C29"/>
    <w:rsid w:val="009C2B4F"/>
    <w:rsid w:val="009D71E8"/>
    <w:rsid w:val="009E7E8F"/>
    <w:rsid w:val="00A01D00"/>
    <w:rsid w:val="00A109D7"/>
    <w:rsid w:val="00A12B6F"/>
    <w:rsid w:val="00A17002"/>
    <w:rsid w:val="00A274A8"/>
    <w:rsid w:val="00A40065"/>
    <w:rsid w:val="00A55B25"/>
    <w:rsid w:val="00A600F1"/>
    <w:rsid w:val="00A627E4"/>
    <w:rsid w:val="00A76DD3"/>
    <w:rsid w:val="00A86233"/>
    <w:rsid w:val="00A92A2E"/>
    <w:rsid w:val="00AD3244"/>
    <w:rsid w:val="00AE0559"/>
    <w:rsid w:val="00AF55FE"/>
    <w:rsid w:val="00B1578E"/>
    <w:rsid w:val="00B21706"/>
    <w:rsid w:val="00B2277E"/>
    <w:rsid w:val="00B3070C"/>
    <w:rsid w:val="00B32AF1"/>
    <w:rsid w:val="00B41803"/>
    <w:rsid w:val="00BB2A9D"/>
    <w:rsid w:val="00BC6980"/>
    <w:rsid w:val="00BF330C"/>
    <w:rsid w:val="00C07CC1"/>
    <w:rsid w:val="00C10663"/>
    <w:rsid w:val="00C1714D"/>
    <w:rsid w:val="00C84E1A"/>
    <w:rsid w:val="00CA3636"/>
    <w:rsid w:val="00CB3351"/>
    <w:rsid w:val="00CC2836"/>
    <w:rsid w:val="00CE2AF3"/>
    <w:rsid w:val="00D0682D"/>
    <w:rsid w:val="00D07E23"/>
    <w:rsid w:val="00D11FAD"/>
    <w:rsid w:val="00D156F9"/>
    <w:rsid w:val="00D20D40"/>
    <w:rsid w:val="00D326FF"/>
    <w:rsid w:val="00D53B28"/>
    <w:rsid w:val="00D60168"/>
    <w:rsid w:val="00D92F4F"/>
    <w:rsid w:val="00DE3982"/>
    <w:rsid w:val="00DE4C1E"/>
    <w:rsid w:val="00DF202F"/>
    <w:rsid w:val="00DF495F"/>
    <w:rsid w:val="00E04AEC"/>
    <w:rsid w:val="00E312D9"/>
    <w:rsid w:val="00E44B98"/>
    <w:rsid w:val="00E63EC1"/>
    <w:rsid w:val="00E7077E"/>
    <w:rsid w:val="00E816F1"/>
    <w:rsid w:val="00E82753"/>
    <w:rsid w:val="00E974EF"/>
    <w:rsid w:val="00EB33D3"/>
    <w:rsid w:val="00EB74FE"/>
    <w:rsid w:val="00EE4A93"/>
    <w:rsid w:val="00F14E53"/>
    <w:rsid w:val="00F230EA"/>
    <w:rsid w:val="00F23AD8"/>
    <w:rsid w:val="00F25BA8"/>
    <w:rsid w:val="00F34A2B"/>
    <w:rsid w:val="00F47F4F"/>
    <w:rsid w:val="00F65AB6"/>
    <w:rsid w:val="00F665ED"/>
    <w:rsid w:val="00F73FB1"/>
    <w:rsid w:val="00F92845"/>
    <w:rsid w:val="00F93A73"/>
    <w:rsid w:val="00FA52E3"/>
    <w:rsid w:val="00FB10E2"/>
    <w:rsid w:val="00FB16B3"/>
    <w:rsid w:val="00FC206D"/>
    <w:rsid w:val="00FC3CE1"/>
    <w:rsid w:val="00FC793A"/>
    <w:rsid w:val="00FE693C"/>
    <w:rsid w:val="00FE7926"/>
    <w:rsid w:val="00FF0A19"/>
    <w:rsid w:val="00FF3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8303"/>
  <w15:chartTrackingRefBased/>
  <w15:docId w15:val="{4CFD9B9F-C0EC-D843-B383-CF78E2F1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Calibri (Body)"/>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53"/>
    <w:rPr>
      <w:rFonts w:cstheme="minorBidi"/>
      <w:sz w:val="22"/>
      <w:szCs w:val="22"/>
      <w:lang w:val="en-US"/>
    </w:rPr>
  </w:style>
  <w:style w:type="paragraph" w:styleId="Balk1">
    <w:name w:val="heading 1"/>
    <w:basedOn w:val="Normal"/>
    <w:next w:val="Normal"/>
    <w:link w:val="Balk1Char"/>
    <w:uiPriority w:val="9"/>
    <w:qFormat/>
    <w:rsid w:val="001F2753"/>
    <w:pPr>
      <w:keepNext/>
      <w:keepLines/>
      <w:spacing w:before="240"/>
      <w:outlineLvl w:val="0"/>
    </w:pPr>
    <w:rPr>
      <w:rFonts w:eastAsiaTheme="majorEastAsia" w:cstheme="minorHAnsi"/>
      <w:b/>
      <w:sz w:val="28"/>
      <w:szCs w:val="28"/>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2753"/>
    <w:rPr>
      <w:rFonts w:eastAsiaTheme="majorEastAsia" w:cstheme="minorHAnsi"/>
      <w:b/>
      <w:sz w:val="28"/>
      <w:szCs w:val="28"/>
      <w:u w:val="single"/>
      <w:lang w:val="en-US"/>
    </w:rPr>
  </w:style>
  <w:style w:type="table" w:styleId="TabloKlavuzu">
    <w:name w:val="Table Grid"/>
    <w:basedOn w:val="NormalTablo"/>
    <w:uiPriority w:val="39"/>
    <w:rsid w:val="001F2753"/>
    <w:rPr>
      <w:rFonts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C5A91"/>
    <w:pPr>
      <w:tabs>
        <w:tab w:val="center" w:pos="4536"/>
        <w:tab w:val="right" w:pos="9072"/>
      </w:tabs>
    </w:pPr>
  </w:style>
  <w:style w:type="character" w:customStyle="1" w:styleId="stBilgiChar">
    <w:name w:val="Üst Bilgi Char"/>
    <w:basedOn w:val="VarsaylanParagrafYazTipi"/>
    <w:link w:val="stBilgi"/>
    <w:uiPriority w:val="99"/>
    <w:rsid w:val="005C5A91"/>
    <w:rPr>
      <w:rFonts w:cstheme="minorBidi"/>
      <w:sz w:val="22"/>
      <w:szCs w:val="22"/>
      <w:lang w:val="en-US"/>
    </w:rPr>
  </w:style>
  <w:style w:type="paragraph" w:styleId="AltBilgi">
    <w:name w:val="footer"/>
    <w:basedOn w:val="Normal"/>
    <w:link w:val="AltBilgiChar"/>
    <w:uiPriority w:val="99"/>
    <w:unhideWhenUsed/>
    <w:rsid w:val="005C5A91"/>
    <w:pPr>
      <w:tabs>
        <w:tab w:val="center" w:pos="4536"/>
        <w:tab w:val="right" w:pos="9072"/>
      </w:tabs>
    </w:pPr>
  </w:style>
  <w:style w:type="character" w:customStyle="1" w:styleId="AltBilgiChar">
    <w:name w:val="Alt Bilgi Char"/>
    <w:basedOn w:val="VarsaylanParagrafYazTipi"/>
    <w:link w:val="AltBilgi"/>
    <w:uiPriority w:val="99"/>
    <w:rsid w:val="005C5A91"/>
    <w:rPr>
      <w:rFonts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623</Words>
  <Characters>3557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Fiest</dc:creator>
  <cp:keywords/>
  <dc:description/>
  <cp:lastModifiedBy>ÖED</cp:lastModifiedBy>
  <cp:revision>9</cp:revision>
  <dcterms:created xsi:type="dcterms:W3CDTF">2020-11-12T03:27:00Z</dcterms:created>
  <dcterms:modified xsi:type="dcterms:W3CDTF">2024-06-19T11:03:00Z</dcterms:modified>
</cp:coreProperties>
</file>