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6040" w14:textId="63751468" w:rsidR="00685CA8" w:rsidRPr="00150ADF" w:rsidRDefault="008169A6" w:rsidP="008169A6">
      <w:pPr>
        <w:jc w:val="center"/>
        <w:rPr>
          <w:rFonts w:ascii="Times New Roman" w:eastAsia="Calibri" w:hAnsi="Times New Roman" w:cs="Times New Roman"/>
          <w:b/>
          <w:sz w:val="28"/>
          <w:szCs w:val="28"/>
        </w:rPr>
      </w:pPr>
      <w:r w:rsidRPr="00150ADF">
        <w:rPr>
          <w:rFonts w:ascii="Times New Roman" w:eastAsia="Calibri" w:hAnsi="Times New Roman" w:cs="Times New Roman"/>
          <w:b/>
          <w:sz w:val="28"/>
          <w:szCs w:val="28"/>
        </w:rPr>
        <w:t>5-6</w:t>
      </w:r>
      <w:r w:rsidR="00317040" w:rsidRPr="00150ADF">
        <w:rPr>
          <w:rFonts w:ascii="Times New Roman" w:eastAsia="Calibri" w:hAnsi="Times New Roman" w:cs="Times New Roman"/>
          <w:b/>
          <w:sz w:val="28"/>
          <w:szCs w:val="28"/>
        </w:rPr>
        <w:t xml:space="preserve"> </w:t>
      </w:r>
      <w:r w:rsidRPr="00150ADF">
        <w:rPr>
          <w:rFonts w:ascii="Times New Roman" w:eastAsia="Calibri" w:hAnsi="Times New Roman" w:cs="Times New Roman"/>
          <w:b/>
          <w:sz w:val="28"/>
          <w:szCs w:val="28"/>
        </w:rPr>
        <w:t>Yaş</w:t>
      </w:r>
      <w:r w:rsidR="00685CA8" w:rsidRPr="00150ADF">
        <w:rPr>
          <w:rFonts w:ascii="Times New Roman" w:eastAsia="Calibri" w:hAnsi="Times New Roman" w:cs="Times New Roman"/>
          <w:b/>
          <w:sz w:val="28"/>
          <w:szCs w:val="28"/>
        </w:rPr>
        <w:t xml:space="preserve"> Çocuklar için 21. Yüzyıl Becerileri Ölçeği (DAY</w:t>
      </w:r>
      <w:r w:rsidR="007302D6">
        <w:rPr>
          <w:rFonts w:ascii="Times New Roman" w:eastAsia="Calibri" w:hAnsi="Times New Roman" w:cs="Times New Roman"/>
          <w:b/>
          <w:sz w:val="28"/>
          <w:szCs w:val="28"/>
        </w:rPr>
        <w:t>-</w:t>
      </w:r>
      <w:r w:rsidR="00685CA8" w:rsidRPr="00150ADF">
        <w:rPr>
          <w:rFonts w:ascii="Times New Roman" w:eastAsia="Calibri" w:hAnsi="Times New Roman" w:cs="Times New Roman"/>
          <w:b/>
          <w:sz w:val="28"/>
          <w:szCs w:val="28"/>
        </w:rPr>
        <w:t>2)</w:t>
      </w:r>
    </w:p>
    <w:p w14:paraId="22DE6EEA" w14:textId="6C799943" w:rsidR="00A66C72" w:rsidRPr="00150ADF" w:rsidRDefault="00685CA8">
      <w:pPr>
        <w:rPr>
          <w:rFonts w:ascii="Times New Roman" w:hAnsi="Times New Roman" w:cs="Times New Roman"/>
        </w:rPr>
      </w:pPr>
      <w:r w:rsidRPr="00150ADF">
        <w:rPr>
          <w:rFonts w:ascii="Times New Roman" w:hAnsi="Times New Roman" w:cs="Times New Roman"/>
        </w:rPr>
        <w:t xml:space="preserve">Çocuğun </w:t>
      </w:r>
      <w:r w:rsidR="0091285A" w:rsidRPr="00150ADF">
        <w:rPr>
          <w:rFonts w:ascii="Times New Roman" w:hAnsi="Times New Roman" w:cs="Times New Roman"/>
        </w:rPr>
        <w:t>Kodu</w:t>
      </w:r>
      <w:r w:rsidRPr="00150ADF">
        <w:rPr>
          <w:rFonts w:ascii="Times New Roman" w:hAnsi="Times New Roman" w:cs="Times New Roman"/>
        </w:rPr>
        <w:t>:</w:t>
      </w:r>
      <w:r w:rsidR="007302D6">
        <w:rPr>
          <w:rFonts w:ascii="Times New Roman" w:hAnsi="Times New Roman" w:cs="Times New Roman"/>
        </w:rPr>
        <w:t>_</w:t>
      </w:r>
      <w:r w:rsidR="0091285A" w:rsidRPr="00150ADF">
        <w:rPr>
          <w:rFonts w:ascii="Times New Roman" w:hAnsi="Times New Roman" w:cs="Times New Roman"/>
        </w:rPr>
        <w:t>__</w:t>
      </w:r>
      <w:r w:rsidR="00E715DB" w:rsidRPr="00150ADF">
        <w:rPr>
          <w:rFonts w:ascii="Times New Roman" w:hAnsi="Times New Roman" w:cs="Times New Roman"/>
        </w:rPr>
        <w:t>__________________</w:t>
      </w:r>
      <w:r w:rsidR="00CC11DE" w:rsidRPr="00150ADF">
        <w:rPr>
          <w:rFonts w:ascii="Times New Roman" w:hAnsi="Times New Roman" w:cs="Times New Roman"/>
        </w:rPr>
        <w:tab/>
      </w:r>
      <w:r w:rsidR="009062E7" w:rsidRPr="00150ADF">
        <w:rPr>
          <w:rFonts w:ascii="Times New Roman" w:hAnsi="Times New Roman" w:cs="Times New Roman"/>
        </w:rPr>
        <w:t>Formu Dolduran Kişi</w:t>
      </w:r>
      <w:r w:rsidRPr="00150ADF">
        <w:rPr>
          <w:rFonts w:ascii="Times New Roman" w:hAnsi="Times New Roman" w:cs="Times New Roman"/>
        </w:rPr>
        <w:t>:</w:t>
      </w:r>
      <w:r w:rsidR="00E715DB" w:rsidRPr="00150ADF">
        <w:rPr>
          <w:rFonts w:ascii="Times New Roman" w:hAnsi="Times New Roman" w:cs="Times New Roman"/>
        </w:rPr>
        <w:t>_____________</w:t>
      </w:r>
      <w:r w:rsidR="00DE364D" w:rsidRPr="00150ADF">
        <w:rPr>
          <w:rFonts w:ascii="Times New Roman" w:hAnsi="Times New Roman" w:cs="Times New Roman"/>
        </w:rPr>
        <w:t>_</w:t>
      </w:r>
      <w:r w:rsidR="007302D6">
        <w:rPr>
          <w:rFonts w:ascii="Times New Roman" w:hAnsi="Times New Roman" w:cs="Times New Roman"/>
        </w:rPr>
        <w:t>_</w:t>
      </w:r>
      <w:r w:rsidR="00DE364D" w:rsidRPr="00150ADF">
        <w:rPr>
          <w:rFonts w:ascii="Times New Roman" w:hAnsi="Times New Roman" w:cs="Times New Roman"/>
        </w:rPr>
        <w:t>_____</w:t>
      </w:r>
      <w:r w:rsidR="001E1865" w:rsidRPr="00150ADF">
        <w:rPr>
          <w:rFonts w:ascii="Times New Roman" w:hAnsi="Times New Roman" w:cs="Times New Roman"/>
        </w:rPr>
        <w:t>__</w:t>
      </w:r>
      <w:r w:rsidR="00DE364D" w:rsidRPr="00150ADF">
        <w:rPr>
          <w:rFonts w:ascii="Times New Roman" w:hAnsi="Times New Roman" w:cs="Times New Roman"/>
        </w:rPr>
        <w:t>_</w:t>
      </w:r>
      <w:r w:rsidRPr="00150ADF">
        <w:rPr>
          <w:rFonts w:ascii="Times New Roman" w:hAnsi="Times New Roman" w:cs="Times New Roman"/>
        </w:rPr>
        <w:t xml:space="preserve"> Çocuğun Doğum Tarihi:</w:t>
      </w:r>
      <w:r w:rsidR="00E715DB" w:rsidRPr="00150ADF">
        <w:rPr>
          <w:rFonts w:ascii="Times New Roman" w:hAnsi="Times New Roman" w:cs="Times New Roman"/>
        </w:rPr>
        <w:t>_________</w:t>
      </w:r>
      <w:r w:rsidR="001E1865" w:rsidRPr="00150ADF">
        <w:rPr>
          <w:rFonts w:ascii="Times New Roman" w:hAnsi="Times New Roman" w:cs="Times New Roman"/>
        </w:rPr>
        <w:t>_</w:t>
      </w:r>
      <w:r w:rsidR="00E715DB" w:rsidRPr="00150ADF">
        <w:rPr>
          <w:rFonts w:ascii="Times New Roman" w:hAnsi="Times New Roman" w:cs="Times New Roman"/>
        </w:rPr>
        <w:t>____</w:t>
      </w:r>
      <w:r w:rsidR="00CC11DE" w:rsidRPr="00150ADF">
        <w:rPr>
          <w:rFonts w:ascii="Times New Roman" w:hAnsi="Times New Roman" w:cs="Times New Roman"/>
        </w:rPr>
        <w:tab/>
      </w:r>
      <w:r w:rsidR="00C050F2" w:rsidRPr="00150ADF">
        <w:rPr>
          <w:rFonts w:ascii="Times New Roman" w:hAnsi="Times New Roman" w:cs="Times New Roman"/>
        </w:rPr>
        <w:t xml:space="preserve">Okul </w:t>
      </w:r>
      <w:r w:rsidR="007302D6">
        <w:rPr>
          <w:rFonts w:ascii="Times New Roman" w:hAnsi="Times New Roman" w:cs="Times New Roman"/>
        </w:rPr>
        <w:t>ve</w:t>
      </w:r>
      <w:r w:rsidR="00DE364D" w:rsidRPr="00150ADF">
        <w:rPr>
          <w:rFonts w:ascii="Times New Roman" w:hAnsi="Times New Roman" w:cs="Times New Roman"/>
        </w:rPr>
        <w:t xml:space="preserve"> Sınıf </w:t>
      </w:r>
      <w:r w:rsidR="00C050F2" w:rsidRPr="00150ADF">
        <w:rPr>
          <w:rFonts w:ascii="Times New Roman" w:hAnsi="Times New Roman" w:cs="Times New Roman"/>
        </w:rPr>
        <w:t>Adı:_________</w:t>
      </w:r>
      <w:r w:rsidR="00DE364D" w:rsidRPr="00150ADF">
        <w:rPr>
          <w:rFonts w:ascii="Times New Roman" w:hAnsi="Times New Roman" w:cs="Times New Roman"/>
        </w:rPr>
        <w:t>____________</w:t>
      </w:r>
      <w:r w:rsidR="001E1865" w:rsidRPr="00150ADF">
        <w:rPr>
          <w:rFonts w:ascii="Times New Roman" w:hAnsi="Times New Roman" w:cs="Times New Roman"/>
        </w:rPr>
        <w:t>____</w:t>
      </w:r>
      <w:r w:rsidR="00DE364D" w:rsidRPr="00150ADF">
        <w:rPr>
          <w:rFonts w:ascii="Times New Roman" w:hAnsi="Times New Roman" w:cs="Times New Roman"/>
        </w:rPr>
        <w:t>_</w:t>
      </w:r>
      <w:r w:rsidR="001E1865" w:rsidRPr="00150ADF">
        <w:rPr>
          <w:rFonts w:ascii="Times New Roman" w:hAnsi="Times New Roman" w:cs="Times New Roman"/>
        </w:rPr>
        <w:br/>
      </w:r>
      <w:r w:rsidRPr="00150ADF">
        <w:rPr>
          <w:rFonts w:ascii="Times New Roman" w:hAnsi="Times New Roman" w:cs="Times New Roman"/>
        </w:rPr>
        <w:t>Çocuğun Cinsiyeti:</w:t>
      </w:r>
      <w:r w:rsidR="00E715DB" w:rsidRPr="00150ADF">
        <w:rPr>
          <w:rFonts w:ascii="Times New Roman" w:hAnsi="Times New Roman" w:cs="Times New Roman"/>
        </w:rPr>
        <w:t>____________</w:t>
      </w:r>
      <w:r w:rsidR="001E1865" w:rsidRPr="00150ADF">
        <w:rPr>
          <w:rFonts w:ascii="Times New Roman" w:hAnsi="Times New Roman" w:cs="Times New Roman"/>
        </w:rPr>
        <w:t>_</w:t>
      </w:r>
      <w:r w:rsidR="00E715DB" w:rsidRPr="00150ADF">
        <w:rPr>
          <w:rFonts w:ascii="Times New Roman" w:hAnsi="Times New Roman" w:cs="Times New Roman"/>
        </w:rPr>
        <w:t>_____</w:t>
      </w:r>
      <w:r w:rsidR="00CC11DE" w:rsidRPr="00150ADF">
        <w:rPr>
          <w:rFonts w:ascii="Times New Roman" w:hAnsi="Times New Roman" w:cs="Times New Roman"/>
        </w:rPr>
        <w:tab/>
      </w:r>
      <w:r w:rsidR="00C050F2" w:rsidRPr="00150ADF">
        <w:rPr>
          <w:rFonts w:ascii="Times New Roman" w:hAnsi="Times New Roman" w:cs="Times New Roman"/>
        </w:rPr>
        <w:t>Gözlem Kayıt Tarihi:______</w:t>
      </w:r>
      <w:r w:rsidR="00DE364D" w:rsidRPr="00150ADF">
        <w:rPr>
          <w:rFonts w:ascii="Times New Roman" w:hAnsi="Times New Roman" w:cs="Times New Roman"/>
        </w:rPr>
        <w:t>_____</w:t>
      </w:r>
      <w:r w:rsidR="007302D6">
        <w:rPr>
          <w:rFonts w:ascii="Times New Roman" w:hAnsi="Times New Roman" w:cs="Times New Roman"/>
        </w:rPr>
        <w:t>__</w:t>
      </w:r>
      <w:r w:rsidR="00DE364D" w:rsidRPr="00150ADF">
        <w:rPr>
          <w:rFonts w:ascii="Times New Roman" w:hAnsi="Times New Roman" w:cs="Times New Roman"/>
        </w:rPr>
        <w:t>_______</w:t>
      </w:r>
      <w:r w:rsidR="001E1865" w:rsidRPr="00150ADF">
        <w:rPr>
          <w:rFonts w:ascii="Times New Roman" w:hAnsi="Times New Roman" w:cs="Times New Roman"/>
        </w:rPr>
        <w:t>_</w:t>
      </w:r>
      <w:r w:rsidR="00DE364D" w:rsidRPr="00150ADF">
        <w:rPr>
          <w:rFonts w:ascii="Times New Roman" w:hAnsi="Times New Roman" w:cs="Times New Roman"/>
        </w:rPr>
        <w:t>___</w:t>
      </w:r>
    </w:p>
    <w:tbl>
      <w:tblPr>
        <w:tblStyle w:val="TabloKlavuzu"/>
        <w:tblW w:w="9747" w:type="dxa"/>
        <w:tblLayout w:type="fixed"/>
        <w:tblLook w:val="04A0" w:firstRow="1" w:lastRow="0" w:firstColumn="1" w:lastColumn="0" w:noHBand="0" w:noVBand="1"/>
      </w:tblPr>
      <w:tblGrid>
        <w:gridCol w:w="8046"/>
        <w:gridCol w:w="426"/>
        <w:gridCol w:w="425"/>
        <w:gridCol w:w="425"/>
        <w:gridCol w:w="425"/>
      </w:tblGrid>
      <w:tr w:rsidR="00685CA8" w:rsidRPr="00150ADF" w14:paraId="4AB64F4C" w14:textId="77777777" w:rsidTr="00324574">
        <w:trPr>
          <w:cantSplit/>
          <w:trHeight w:val="1550"/>
        </w:trPr>
        <w:tc>
          <w:tcPr>
            <w:tcW w:w="8046" w:type="dxa"/>
            <w:shd w:val="clear" w:color="auto" w:fill="auto"/>
            <w:vAlign w:val="center"/>
          </w:tcPr>
          <w:p w14:paraId="2BE40AD9" w14:textId="33E2A7E6" w:rsidR="00BF082E" w:rsidRPr="00A717D3" w:rsidRDefault="00BF082E" w:rsidP="00BF082E">
            <w:pPr>
              <w:jc w:val="both"/>
              <w:rPr>
                <w:rFonts w:ascii="Times New Roman" w:eastAsia="Calibri" w:hAnsi="Times New Roman" w:cs="Times New Roman"/>
                <w:bCs/>
                <w:sz w:val="18"/>
                <w:szCs w:val="18"/>
              </w:rPr>
            </w:pPr>
            <w:r w:rsidRPr="00A717D3">
              <w:rPr>
                <w:rFonts w:ascii="Times New Roman" w:eastAsia="Calibri" w:hAnsi="Times New Roman" w:cs="Times New Roman"/>
                <w:bCs/>
                <w:sz w:val="18"/>
                <w:szCs w:val="18"/>
              </w:rPr>
              <w:t>Aşağıdaki listede 5-6 yaşındaki bir çocuğun 21. yüzyıl becerileri ile ilgili maddeler yer almaktadır. Lütfen çocukların isimlerini yazmayınız, her çocuğa farklı ve özgün bir kod veriniz. En az 2 hafta süreyle gözlem yaparak, maddelerde yer alan ifadeleri gözlemlenen çocuğun beceri ve davranışlarını dikkate alarak işaretleyiniz.</w:t>
            </w:r>
          </w:p>
          <w:p w14:paraId="668100D2" w14:textId="77777777" w:rsidR="00BF082E" w:rsidRPr="00A717D3" w:rsidRDefault="00BF082E" w:rsidP="00BF082E">
            <w:pPr>
              <w:jc w:val="both"/>
              <w:rPr>
                <w:rFonts w:ascii="Times New Roman" w:eastAsia="Calibri" w:hAnsi="Times New Roman" w:cs="Times New Roman"/>
                <w:bCs/>
                <w:sz w:val="18"/>
                <w:szCs w:val="18"/>
              </w:rPr>
            </w:pPr>
          </w:p>
          <w:p w14:paraId="3E7879C0" w14:textId="7E0957E5" w:rsidR="00324574" w:rsidRPr="00150ADF" w:rsidRDefault="00BF082E" w:rsidP="00BF082E">
            <w:pPr>
              <w:jc w:val="both"/>
              <w:rPr>
                <w:rFonts w:ascii="Times New Roman" w:eastAsia="Calibri" w:hAnsi="Times New Roman" w:cs="Times New Roman"/>
                <w:bCs/>
                <w:sz w:val="16"/>
                <w:szCs w:val="16"/>
              </w:rPr>
            </w:pPr>
            <w:r w:rsidRPr="00A717D3">
              <w:rPr>
                <w:rFonts w:ascii="Times New Roman" w:eastAsia="Calibri" w:hAnsi="Times New Roman" w:cs="Times New Roman"/>
                <w:bCs/>
                <w:sz w:val="18"/>
                <w:szCs w:val="18"/>
              </w:rPr>
              <w:t>Çocuğun ilgili beceriyi sergileme sıklığına göre; eğer hiç sergilemiyorsa ‘1’, nadiren sergiliyorsa ‘2’, genellikle sergiliyorsa ‘3’ ve her zaman sergiliyorsa ‘4’ işaretleyiniz.</w:t>
            </w:r>
          </w:p>
        </w:tc>
        <w:tc>
          <w:tcPr>
            <w:tcW w:w="426" w:type="dxa"/>
            <w:shd w:val="clear" w:color="auto" w:fill="auto"/>
            <w:textDirection w:val="btLr"/>
            <w:vAlign w:val="center"/>
          </w:tcPr>
          <w:p w14:paraId="2EE39856" w14:textId="77777777" w:rsidR="00685CA8" w:rsidRPr="00425A87" w:rsidRDefault="00685CA8" w:rsidP="007302D6">
            <w:pPr>
              <w:ind w:left="113" w:right="113"/>
              <w:jc w:val="center"/>
              <w:rPr>
                <w:rFonts w:ascii="Times New Roman" w:eastAsia="Calibri" w:hAnsi="Times New Roman" w:cs="Times New Roman"/>
                <w:b/>
                <w:szCs w:val="20"/>
              </w:rPr>
            </w:pPr>
            <w:r w:rsidRPr="00425A87">
              <w:rPr>
                <w:rFonts w:ascii="Times New Roman" w:eastAsia="Calibri" w:hAnsi="Times New Roman" w:cs="Times New Roman"/>
                <w:b/>
                <w:szCs w:val="20"/>
              </w:rPr>
              <w:t>Hiçbir zaman</w:t>
            </w:r>
          </w:p>
        </w:tc>
        <w:tc>
          <w:tcPr>
            <w:tcW w:w="425" w:type="dxa"/>
            <w:shd w:val="clear" w:color="auto" w:fill="auto"/>
            <w:textDirection w:val="btLr"/>
          </w:tcPr>
          <w:p w14:paraId="6C57F00F" w14:textId="77777777" w:rsidR="00685CA8" w:rsidRPr="00425A87" w:rsidRDefault="00685CA8" w:rsidP="007302D6">
            <w:pPr>
              <w:ind w:left="113" w:right="113"/>
              <w:jc w:val="center"/>
              <w:rPr>
                <w:rFonts w:ascii="Times New Roman" w:eastAsia="Calibri" w:hAnsi="Times New Roman" w:cs="Times New Roman"/>
                <w:b/>
                <w:szCs w:val="20"/>
              </w:rPr>
            </w:pPr>
            <w:r w:rsidRPr="00425A87">
              <w:rPr>
                <w:rFonts w:ascii="Times New Roman" w:eastAsia="Calibri" w:hAnsi="Times New Roman" w:cs="Times New Roman"/>
                <w:b/>
                <w:szCs w:val="20"/>
              </w:rPr>
              <w:t>Nadiren</w:t>
            </w:r>
          </w:p>
        </w:tc>
        <w:tc>
          <w:tcPr>
            <w:tcW w:w="425" w:type="dxa"/>
            <w:shd w:val="clear" w:color="auto" w:fill="auto"/>
            <w:textDirection w:val="btLr"/>
          </w:tcPr>
          <w:p w14:paraId="04A160F8" w14:textId="70A13ACE" w:rsidR="00685CA8" w:rsidRPr="00425A87" w:rsidRDefault="00685CA8" w:rsidP="007302D6">
            <w:pPr>
              <w:ind w:left="113" w:right="113"/>
              <w:jc w:val="center"/>
              <w:rPr>
                <w:rFonts w:ascii="Times New Roman" w:eastAsia="Calibri" w:hAnsi="Times New Roman" w:cs="Times New Roman"/>
                <w:b/>
                <w:szCs w:val="20"/>
              </w:rPr>
            </w:pPr>
            <w:r w:rsidRPr="00425A87">
              <w:rPr>
                <w:rFonts w:ascii="Times New Roman" w:eastAsia="Calibri" w:hAnsi="Times New Roman" w:cs="Times New Roman"/>
                <w:b/>
                <w:szCs w:val="20"/>
              </w:rPr>
              <w:t>Genellikle</w:t>
            </w:r>
          </w:p>
        </w:tc>
        <w:tc>
          <w:tcPr>
            <w:tcW w:w="425" w:type="dxa"/>
            <w:shd w:val="clear" w:color="auto" w:fill="auto"/>
            <w:textDirection w:val="btLr"/>
            <w:vAlign w:val="center"/>
          </w:tcPr>
          <w:p w14:paraId="3E11C4C3" w14:textId="77777777" w:rsidR="00685CA8" w:rsidRPr="00425A87" w:rsidRDefault="00685CA8" w:rsidP="007302D6">
            <w:pPr>
              <w:ind w:left="113" w:right="113"/>
              <w:jc w:val="center"/>
              <w:rPr>
                <w:rFonts w:ascii="Times New Roman" w:eastAsia="Calibri" w:hAnsi="Times New Roman" w:cs="Times New Roman"/>
                <w:b/>
                <w:szCs w:val="20"/>
              </w:rPr>
            </w:pPr>
            <w:r w:rsidRPr="00425A87">
              <w:rPr>
                <w:rFonts w:ascii="Times New Roman" w:eastAsia="Calibri" w:hAnsi="Times New Roman" w:cs="Times New Roman"/>
                <w:b/>
                <w:szCs w:val="20"/>
              </w:rPr>
              <w:t>Her zaman</w:t>
            </w:r>
          </w:p>
        </w:tc>
      </w:tr>
      <w:tr w:rsidR="00685CA8" w:rsidRPr="00150ADF" w14:paraId="3BC5A113" w14:textId="77777777" w:rsidTr="00836C3D">
        <w:tc>
          <w:tcPr>
            <w:tcW w:w="8046" w:type="dxa"/>
            <w:shd w:val="clear" w:color="auto" w:fill="auto"/>
          </w:tcPr>
          <w:p w14:paraId="4F0CE402" w14:textId="76989115"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Hikâye anlatırken ya da duygularını ifade ederken farklı araçları (beden dili, drama, müzik, resim vb.) dener.</w:t>
            </w:r>
          </w:p>
        </w:tc>
        <w:tc>
          <w:tcPr>
            <w:tcW w:w="426" w:type="dxa"/>
            <w:shd w:val="clear" w:color="auto" w:fill="auto"/>
            <w:vAlign w:val="center"/>
          </w:tcPr>
          <w:p w14:paraId="3C9412E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17A6945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6C94C42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22373A5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8897276" w14:textId="77777777" w:rsidTr="00296CC0">
        <w:tc>
          <w:tcPr>
            <w:tcW w:w="8046" w:type="dxa"/>
            <w:shd w:val="clear" w:color="auto" w:fill="D9D9D9" w:themeFill="background1" w:themeFillShade="D9"/>
          </w:tcPr>
          <w:p w14:paraId="27C139B5"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Bloklardan bina yaparken veya aklındakini kâğıda aktarırken fikirlerini yaratıcı şekilde ifade eder.</w:t>
            </w:r>
          </w:p>
        </w:tc>
        <w:tc>
          <w:tcPr>
            <w:tcW w:w="426" w:type="dxa"/>
            <w:shd w:val="clear" w:color="auto" w:fill="D9D9D9" w:themeFill="background1" w:themeFillShade="D9"/>
            <w:vAlign w:val="center"/>
          </w:tcPr>
          <w:p w14:paraId="3ACFAC7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4C19528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027F454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67919EE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79D66F06" w14:textId="77777777" w:rsidTr="00836C3D">
        <w:tc>
          <w:tcPr>
            <w:tcW w:w="8046" w:type="dxa"/>
            <w:shd w:val="clear" w:color="auto" w:fill="auto"/>
          </w:tcPr>
          <w:p w14:paraId="2BF8FD59"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Oynarken, oyunu değerlendirir ve oyunda basit değişiklikler yapar.</w:t>
            </w:r>
          </w:p>
        </w:tc>
        <w:tc>
          <w:tcPr>
            <w:tcW w:w="426" w:type="dxa"/>
            <w:shd w:val="clear" w:color="auto" w:fill="auto"/>
            <w:vAlign w:val="center"/>
          </w:tcPr>
          <w:p w14:paraId="0A1C0911"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70947A7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0B2ADDE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0690BE0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4D1B2A6" w14:textId="77777777" w:rsidTr="00296CC0">
        <w:tc>
          <w:tcPr>
            <w:tcW w:w="8046" w:type="dxa"/>
            <w:shd w:val="clear" w:color="auto" w:fill="D9D9D9" w:themeFill="background1" w:themeFillShade="D9"/>
          </w:tcPr>
          <w:p w14:paraId="326E35A3" w14:textId="5602C4AB"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Yeni bir oyun/etkinlik </w:t>
            </w:r>
            <w:r w:rsidR="007302D6">
              <w:rPr>
                <w:rFonts w:ascii="Times New Roman" w:eastAsia="Times New Roman" w:hAnsi="Times New Roman" w:cs="Times New Roman"/>
                <w:color w:val="000000"/>
                <w:szCs w:val="20"/>
                <w:lang w:eastAsia="tr-TR"/>
              </w:rPr>
              <w:t>sırasında</w:t>
            </w:r>
            <w:r w:rsidRPr="00425A87">
              <w:rPr>
                <w:rFonts w:ascii="Times New Roman" w:eastAsia="Times New Roman" w:hAnsi="Times New Roman" w:cs="Times New Roman"/>
                <w:color w:val="000000"/>
                <w:szCs w:val="20"/>
                <w:lang w:eastAsia="tr-TR"/>
              </w:rPr>
              <w:t xml:space="preserve"> önceki deneyimlerinden ders alır ve yeni çözüm yolları üretir.</w:t>
            </w:r>
          </w:p>
        </w:tc>
        <w:tc>
          <w:tcPr>
            <w:tcW w:w="426" w:type="dxa"/>
            <w:shd w:val="clear" w:color="auto" w:fill="D9D9D9" w:themeFill="background1" w:themeFillShade="D9"/>
            <w:vAlign w:val="center"/>
          </w:tcPr>
          <w:p w14:paraId="490C7CD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7F1D262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1C4DAA4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6A89D58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535E8A8" w14:textId="77777777" w:rsidTr="00836C3D">
        <w:tc>
          <w:tcPr>
            <w:tcW w:w="8046" w:type="dxa"/>
            <w:shd w:val="clear" w:color="auto" w:fill="auto"/>
          </w:tcPr>
          <w:p w14:paraId="3BBF67E4" w14:textId="2E90789F"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Dramatik oyun </w:t>
            </w:r>
            <w:r w:rsidR="007302D6">
              <w:rPr>
                <w:rFonts w:ascii="Times New Roman" w:eastAsia="Times New Roman" w:hAnsi="Times New Roman" w:cs="Times New Roman"/>
                <w:color w:val="000000"/>
                <w:szCs w:val="20"/>
                <w:lang w:eastAsia="tr-TR"/>
              </w:rPr>
              <w:t>sırasında</w:t>
            </w:r>
            <w:r w:rsidR="007302D6" w:rsidRPr="00425A87">
              <w:rPr>
                <w:rFonts w:ascii="Times New Roman" w:eastAsia="Times New Roman" w:hAnsi="Times New Roman" w:cs="Times New Roman"/>
                <w:color w:val="000000"/>
                <w:szCs w:val="20"/>
                <w:lang w:eastAsia="tr-TR"/>
              </w:rPr>
              <w:t xml:space="preserve"> </w:t>
            </w:r>
            <w:r w:rsidRPr="00425A87">
              <w:rPr>
                <w:rFonts w:ascii="Times New Roman" w:eastAsia="Times New Roman" w:hAnsi="Times New Roman" w:cs="Times New Roman"/>
                <w:color w:val="000000"/>
                <w:szCs w:val="20"/>
                <w:lang w:eastAsia="tr-TR"/>
              </w:rPr>
              <w:t>rolleri dağıtır.</w:t>
            </w:r>
          </w:p>
        </w:tc>
        <w:tc>
          <w:tcPr>
            <w:tcW w:w="426" w:type="dxa"/>
            <w:shd w:val="clear" w:color="auto" w:fill="auto"/>
            <w:vAlign w:val="center"/>
          </w:tcPr>
          <w:p w14:paraId="39016AA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06652D7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728DC27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436A045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E65DDB7" w14:textId="77777777" w:rsidTr="00296CC0">
        <w:tc>
          <w:tcPr>
            <w:tcW w:w="8046" w:type="dxa"/>
            <w:shd w:val="clear" w:color="auto" w:fill="D9D9D9" w:themeFill="background1" w:themeFillShade="D9"/>
          </w:tcPr>
          <w:p w14:paraId="102B4775" w14:textId="2F8EE212"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Başka çocukların resimleri ya da çalışmalarına bakıp </w:t>
            </w:r>
            <w:r w:rsidR="00ED3106">
              <w:rPr>
                <w:rFonts w:ascii="Times New Roman" w:eastAsia="Times New Roman" w:hAnsi="Times New Roman" w:cs="Times New Roman"/>
                <w:color w:val="000000"/>
                <w:szCs w:val="20"/>
                <w:lang w:eastAsia="tr-TR"/>
              </w:rPr>
              <w:t>‘</w:t>
            </w:r>
            <w:r w:rsidRPr="00425A87">
              <w:rPr>
                <w:rFonts w:ascii="Times New Roman" w:eastAsia="Times New Roman" w:hAnsi="Times New Roman" w:cs="Times New Roman"/>
                <w:color w:val="000000"/>
                <w:szCs w:val="20"/>
                <w:lang w:eastAsia="tr-TR"/>
              </w:rPr>
              <w:t>burada ne çizdin/bu nedir?</w:t>
            </w:r>
            <w:r w:rsidR="00ED3106">
              <w:rPr>
                <w:rFonts w:ascii="Times New Roman" w:eastAsia="Times New Roman" w:hAnsi="Times New Roman" w:cs="Times New Roman"/>
                <w:color w:val="000000"/>
                <w:szCs w:val="20"/>
                <w:lang w:eastAsia="tr-TR"/>
              </w:rPr>
              <w:t>’</w:t>
            </w:r>
            <w:r w:rsidRPr="00425A87">
              <w:rPr>
                <w:rFonts w:ascii="Times New Roman" w:eastAsia="Times New Roman" w:hAnsi="Times New Roman" w:cs="Times New Roman"/>
                <w:color w:val="000000"/>
                <w:szCs w:val="20"/>
                <w:lang w:eastAsia="tr-TR"/>
              </w:rPr>
              <w:t xml:space="preserve"> diye sorar.</w:t>
            </w:r>
          </w:p>
        </w:tc>
        <w:tc>
          <w:tcPr>
            <w:tcW w:w="426" w:type="dxa"/>
            <w:shd w:val="clear" w:color="auto" w:fill="D9D9D9" w:themeFill="background1" w:themeFillShade="D9"/>
            <w:vAlign w:val="center"/>
          </w:tcPr>
          <w:p w14:paraId="6760FF7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0F3629C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2BEDF9E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63982239"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1F08A42D" w14:textId="77777777" w:rsidTr="00836C3D">
        <w:tc>
          <w:tcPr>
            <w:tcW w:w="8046" w:type="dxa"/>
            <w:shd w:val="clear" w:color="auto" w:fill="auto"/>
          </w:tcPr>
          <w:p w14:paraId="04F79CBC"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Bir problemi çözerken birden fazla deneme yapar.</w:t>
            </w:r>
          </w:p>
        </w:tc>
        <w:tc>
          <w:tcPr>
            <w:tcW w:w="426" w:type="dxa"/>
            <w:shd w:val="clear" w:color="auto" w:fill="auto"/>
            <w:vAlign w:val="center"/>
          </w:tcPr>
          <w:p w14:paraId="2A44975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246DA8B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1DED2C8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2ED0E5B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C6DEFC6" w14:textId="77777777" w:rsidTr="00296CC0">
        <w:tc>
          <w:tcPr>
            <w:tcW w:w="8046" w:type="dxa"/>
            <w:shd w:val="clear" w:color="auto" w:fill="D9D9D9" w:themeFill="background1" w:themeFillShade="D9"/>
            <w:vAlign w:val="center"/>
          </w:tcPr>
          <w:p w14:paraId="298F02E7" w14:textId="6D294E70"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Oyun </w:t>
            </w:r>
            <w:r w:rsidR="007302D6">
              <w:rPr>
                <w:rFonts w:ascii="Times New Roman" w:eastAsia="Times New Roman" w:hAnsi="Times New Roman" w:cs="Times New Roman"/>
                <w:color w:val="000000"/>
                <w:szCs w:val="20"/>
                <w:lang w:eastAsia="tr-TR"/>
              </w:rPr>
              <w:t>sırasında</w:t>
            </w:r>
            <w:r w:rsidR="007302D6" w:rsidRPr="00425A87">
              <w:rPr>
                <w:rFonts w:ascii="Times New Roman" w:eastAsia="Times New Roman" w:hAnsi="Times New Roman" w:cs="Times New Roman"/>
                <w:color w:val="000000"/>
                <w:szCs w:val="20"/>
                <w:lang w:eastAsia="tr-TR"/>
              </w:rPr>
              <w:t xml:space="preserve"> </w:t>
            </w:r>
            <w:r w:rsidRPr="00425A87">
              <w:rPr>
                <w:rFonts w:ascii="Times New Roman" w:eastAsia="Times New Roman" w:hAnsi="Times New Roman" w:cs="Times New Roman"/>
                <w:color w:val="000000"/>
                <w:szCs w:val="20"/>
                <w:lang w:eastAsia="tr-TR"/>
              </w:rPr>
              <w:t>yetişkinlere ve diğer çocuklara oyun malzemeleri hakkında sorular sorar.</w:t>
            </w:r>
          </w:p>
        </w:tc>
        <w:tc>
          <w:tcPr>
            <w:tcW w:w="426" w:type="dxa"/>
            <w:shd w:val="clear" w:color="auto" w:fill="D9D9D9" w:themeFill="background1" w:themeFillShade="D9"/>
            <w:vAlign w:val="center"/>
          </w:tcPr>
          <w:p w14:paraId="6E6F265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391FC4C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12CDF8F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02D4E55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AC9125A" w14:textId="77777777" w:rsidTr="00836C3D">
        <w:tc>
          <w:tcPr>
            <w:tcW w:w="8046" w:type="dxa"/>
            <w:shd w:val="clear" w:color="auto" w:fill="auto"/>
            <w:vAlign w:val="center"/>
          </w:tcPr>
          <w:p w14:paraId="6094643C" w14:textId="154F7592" w:rsidR="00685CA8" w:rsidRPr="00425A87" w:rsidRDefault="00B21FC5" w:rsidP="00836C3D">
            <w:pPr>
              <w:pStyle w:val="ListeParagraf"/>
              <w:numPr>
                <w:ilvl w:val="0"/>
                <w:numId w:val="1"/>
              </w:numPr>
              <w:ind w:left="426"/>
              <w:rPr>
                <w:rFonts w:ascii="Times New Roman" w:eastAsia="Times New Roman" w:hAnsi="Times New Roman" w:cs="Times New Roman"/>
                <w:color w:val="000000"/>
                <w:szCs w:val="20"/>
                <w:lang w:eastAsia="tr-TR"/>
              </w:rPr>
            </w:pPr>
            <w:r w:rsidRPr="00B21FC5">
              <w:rPr>
                <w:rFonts w:ascii="Times New Roman" w:eastAsia="Times New Roman" w:hAnsi="Times New Roman" w:cs="Times New Roman"/>
                <w:color w:val="000000"/>
                <w:szCs w:val="20"/>
                <w:lang w:eastAsia="tr-TR"/>
              </w:rPr>
              <w:t xml:space="preserve">Akranı olan çocukları gözlemler ve yaptıklarıyla ilgili sorular sorar </w:t>
            </w:r>
            <w:r w:rsidR="00CA6BC6" w:rsidRPr="00CA6BC6">
              <w:rPr>
                <w:rFonts w:ascii="Times New Roman" w:eastAsia="Times New Roman" w:hAnsi="Times New Roman" w:cs="Times New Roman"/>
                <w:color w:val="000000"/>
                <w:szCs w:val="20"/>
                <w:lang w:eastAsia="tr-TR"/>
              </w:rPr>
              <w:t>(örneğin</w:t>
            </w:r>
            <w:r w:rsidR="00A717D3">
              <w:rPr>
                <w:rFonts w:ascii="Times New Roman" w:eastAsia="Times New Roman" w:hAnsi="Times New Roman" w:cs="Times New Roman"/>
                <w:color w:val="000000"/>
                <w:szCs w:val="20"/>
                <w:lang w:eastAsia="tr-TR"/>
              </w:rPr>
              <w:t>; ‘niçin</w:t>
            </w:r>
            <w:r w:rsidR="00CA6BC6" w:rsidRPr="00CA6BC6">
              <w:rPr>
                <w:rFonts w:ascii="Times New Roman" w:eastAsia="Times New Roman" w:hAnsi="Times New Roman" w:cs="Times New Roman"/>
                <w:color w:val="000000"/>
                <w:szCs w:val="20"/>
                <w:lang w:eastAsia="tr-TR"/>
              </w:rPr>
              <w:t xml:space="preserve"> kamyonu kuma bıraktın?’)</w:t>
            </w:r>
            <w:r w:rsidRPr="00B21FC5">
              <w:rPr>
                <w:rFonts w:ascii="Times New Roman" w:eastAsia="Times New Roman" w:hAnsi="Times New Roman" w:cs="Times New Roman"/>
                <w:color w:val="000000"/>
                <w:szCs w:val="20"/>
                <w:lang w:eastAsia="tr-TR"/>
              </w:rPr>
              <w:t>.</w:t>
            </w:r>
          </w:p>
        </w:tc>
        <w:tc>
          <w:tcPr>
            <w:tcW w:w="426" w:type="dxa"/>
            <w:shd w:val="clear" w:color="auto" w:fill="auto"/>
            <w:vAlign w:val="center"/>
          </w:tcPr>
          <w:p w14:paraId="37D6327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2F5A721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3BD8CAE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06ECF03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A35F724" w14:textId="77777777" w:rsidTr="00296CC0">
        <w:tc>
          <w:tcPr>
            <w:tcW w:w="8046" w:type="dxa"/>
            <w:shd w:val="clear" w:color="auto" w:fill="D9D9D9" w:themeFill="background1" w:themeFillShade="D9"/>
            <w:vAlign w:val="center"/>
          </w:tcPr>
          <w:p w14:paraId="1ED1D765" w14:textId="65FB2AEF"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Akranlarına </w:t>
            </w:r>
            <w:r w:rsidR="00CA6BC6">
              <w:rPr>
                <w:rFonts w:ascii="Times New Roman" w:eastAsia="Times New Roman" w:hAnsi="Times New Roman" w:cs="Times New Roman"/>
                <w:color w:val="000000"/>
                <w:szCs w:val="20"/>
                <w:lang w:eastAsia="tr-TR"/>
              </w:rPr>
              <w:t>‘</w:t>
            </w:r>
            <w:r w:rsidR="007D631B">
              <w:rPr>
                <w:rFonts w:ascii="Times New Roman" w:eastAsia="Times New Roman" w:hAnsi="Times New Roman" w:cs="Times New Roman"/>
                <w:color w:val="000000"/>
                <w:szCs w:val="20"/>
                <w:lang w:eastAsia="tr-TR"/>
              </w:rPr>
              <w:t>b</w:t>
            </w:r>
            <w:r w:rsidRPr="00425A87">
              <w:rPr>
                <w:rFonts w:ascii="Times New Roman" w:eastAsia="Times New Roman" w:hAnsi="Times New Roman" w:cs="Times New Roman"/>
                <w:color w:val="000000"/>
                <w:szCs w:val="20"/>
                <w:lang w:eastAsia="tr-TR"/>
              </w:rPr>
              <w:t>unu nasıl yapabilirim?</w:t>
            </w:r>
            <w:r w:rsidR="00CA6BC6">
              <w:rPr>
                <w:rFonts w:ascii="Times New Roman" w:eastAsia="Times New Roman" w:hAnsi="Times New Roman" w:cs="Times New Roman"/>
                <w:color w:val="000000"/>
                <w:szCs w:val="20"/>
                <w:lang w:eastAsia="tr-TR"/>
              </w:rPr>
              <w:t>’</w:t>
            </w:r>
            <w:r w:rsidRPr="00425A87">
              <w:rPr>
                <w:rFonts w:ascii="Times New Roman" w:eastAsia="Times New Roman" w:hAnsi="Times New Roman" w:cs="Times New Roman"/>
                <w:color w:val="000000"/>
                <w:szCs w:val="20"/>
                <w:lang w:eastAsia="tr-TR"/>
              </w:rPr>
              <w:t xml:space="preserve"> diye sorar.</w:t>
            </w:r>
          </w:p>
        </w:tc>
        <w:tc>
          <w:tcPr>
            <w:tcW w:w="426" w:type="dxa"/>
            <w:shd w:val="clear" w:color="auto" w:fill="D9D9D9" w:themeFill="background1" w:themeFillShade="D9"/>
            <w:vAlign w:val="center"/>
          </w:tcPr>
          <w:p w14:paraId="7341093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210B86C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523E6D9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3FFFFA6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7579873D" w14:textId="77777777" w:rsidTr="00836C3D">
        <w:tc>
          <w:tcPr>
            <w:tcW w:w="8046" w:type="dxa"/>
            <w:shd w:val="clear" w:color="auto" w:fill="auto"/>
            <w:vAlign w:val="center"/>
          </w:tcPr>
          <w:p w14:paraId="635702FB"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Hikâyedeki bir karakterin davranışlarının diğer karakterleri nasıl etkileyeceğini söyler.</w:t>
            </w:r>
          </w:p>
        </w:tc>
        <w:tc>
          <w:tcPr>
            <w:tcW w:w="426" w:type="dxa"/>
            <w:shd w:val="clear" w:color="auto" w:fill="auto"/>
            <w:vAlign w:val="center"/>
          </w:tcPr>
          <w:p w14:paraId="1C1A4E6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383E522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49E29DB9"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15C9B03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95C1172" w14:textId="77777777" w:rsidTr="00296CC0">
        <w:tc>
          <w:tcPr>
            <w:tcW w:w="8046" w:type="dxa"/>
            <w:shd w:val="clear" w:color="auto" w:fill="D9D9D9" w:themeFill="background1" w:themeFillShade="D9"/>
            <w:vAlign w:val="center"/>
          </w:tcPr>
          <w:p w14:paraId="524632E2"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Yeni bir şey denerken olası etkisini ve sonuçlarını tahmin eder.</w:t>
            </w:r>
          </w:p>
        </w:tc>
        <w:tc>
          <w:tcPr>
            <w:tcW w:w="426" w:type="dxa"/>
            <w:shd w:val="clear" w:color="auto" w:fill="D9D9D9" w:themeFill="background1" w:themeFillShade="D9"/>
            <w:vAlign w:val="center"/>
          </w:tcPr>
          <w:p w14:paraId="6A1AEE8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263D967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23C35DB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18EF8F6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0DEC22B8" w14:textId="77777777" w:rsidTr="00836C3D">
        <w:tc>
          <w:tcPr>
            <w:tcW w:w="8046" w:type="dxa"/>
            <w:shd w:val="clear" w:color="auto" w:fill="auto"/>
            <w:vAlign w:val="center"/>
          </w:tcPr>
          <w:p w14:paraId="1C160567" w14:textId="10512101" w:rsidR="00685CA8" w:rsidRPr="00425A87" w:rsidRDefault="007D631B" w:rsidP="00836C3D">
            <w:pPr>
              <w:pStyle w:val="ListeParagraf"/>
              <w:numPr>
                <w:ilvl w:val="0"/>
                <w:numId w:val="1"/>
              </w:numPr>
              <w:ind w:left="426"/>
              <w:rPr>
                <w:rFonts w:ascii="Times New Roman" w:eastAsia="Times New Roman" w:hAnsi="Times New Roman" w:cs="Times New Roman"/>
                <w:color w:val="000000"/>
                <w:szCs w:val="20"/>
                <w:lang w:eastAsia="tr-TR"/>
              </w:rPr>
            </w:pPr>
            <w:r w:rsidRPr="007D631B">
              <w:rPr>
                <w:rFonts w:ascii="Times New Roman" w:eastAsia="Times New Roman" w:hAnsi="Times New Roman" w:cs="Times New Roman"/>
                <w:color w:val="000000"/>
                <w:szCs w:val="20"/>
                <w:lang w:eastAsia="tr-TR"/>
              </w:rPr>
              <w:t>Daha önce yaptığı bir hatayı tekrar etmez (örneğin</w:t>
            </w:r>
            <w:r w:rsidR="00CA677D">
              <w:rPr>
                <w:rFonts w:ascii="Times New Roman" w:eastAsia="Times New Roman" w:hAnsi="Times New Roman" w:cs="Times New Roman"/>
                <w:color w:val="000000"/>
                <w:szCs w:val="20"/>
                <w:lang w:eastAsia="tr-TR"/>
              </w:rPr>
              <w:t>;</w:t>
            </w:r>
            <w:r w:rsidRPr="007D631B">
              <w:rPr>
                <w:rFonts w:ascii="Times New Roman" w:eastAsia="Times New Roman" w:hAnsi="Times New Roman" w:cs="Times New Roman"/>
                <w:color w:val="000000"/>
                <w:szCs w:val="20"/>
                <w:lang w:eastAsia="tr-TR"/>
              </w:rPr>
              <w:t xml:space="preserve"> bloklardan kule yaparken 9. blok konulduğunda kule yıkıldıysa, bunu tekrar denemez).</w:t>
            </w:r>
          </w:p>
        </w:tc>
        <w:tc>
          <w:tcPr>
            <w:tcW w:w="426" w:type="dxa"/>
            <w:shd w:val="clear" w:color="auto" w:fill="auto"/>
            <w:vAlign w:val="center"/>
          </w:tcPr>
          <w:p w14:paraId="13DA02B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2DA7904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1056030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4EBEEF3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83989FB" w14:textId="77777777" w:rsidTr="00296CC0">
        <w:tc>
          <w:tcPr>
            <w:tcW w:w="8046" w:type="dxa"/>
            <w:shd w:val="clear" w:color="auto" w:fill="D9D9D9" w:themeFill="background1" w:themeFillShade="D9"/>
            <w:vAlign w:val="center"/>
          </w:tcPr>
          <w:p w14:paraId="36FCAB7C"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İstendik sonuçlar için özel yöntemler bulabilir (kâğıdı düz bir şekilde kesmek için öncesinde çizgi çekmek gibi).</w:t>
            </w:r>
          </w:p>
        </w:tc>
        <w:tc>
          <w:tcPr>
            <w:tcW w:w="426" w:type="dxa"/>
            <w:shd w:val="clear" w:color="auto" w:fill="D9D9D9" w:themeFill="background1" w:themeFillShade="D9"/>
            <w:vAlign w:val="center"/>
          </w:tcPr>
          <w:p w14:paraId="164B883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6AB498F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2D5D1B6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67F1899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19D8A07B" w14:textId="77777777" w:rsidTr="00836C3D">
        <w:tc>
          <w:tcPr>
            <w:tcW w:w="8046" w:type="dxa"/>
            <w:shd w:val="clear" w:color="auto" w:fill="auto"/>
            <w:vAlign w:val="center"/>
          </w:tcPr>
          <w:p w14:paraId="126F2745" w14:textId="433FBFA5"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Bir problemi çözmek için sorular sorar ve arkadaşlarını sürece dâhil eder.</w:t>
            </w:r>
          </w:p>
        </w:tc>
        <w:tc>
          <w:tcPr>
            <w:tcW w:w="426" w:type="dxa"/>
            <w:shd w:val="clear" w:color="auto" w:fill="auto"/>
            <w:vAlign w:val="center"/>
          </w:tcPr>
          <w:p w14:paraId="4D4247A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02C487E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489D4F8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5601B06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592C4C1" w14:textId="77777777" w:rsidTr="00296CC0">
        <w:tc>
          <w:tcPr>
            <w:tcW w:w="8046" w:type="dxa"/>
            <w:shd w:val="clear" w:color="auto" w:fill="D9D9D9" w:themeFill="background1" w:themeFillShade="D9"/>
            <w:vAlign w:val="center"/>
          </w:tcPr>
          <w:p w14:paraId="26915259"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Oyun esnasında görevleri değiştirir.</w:t>
            </w:r>
          </w:p>
        </w:tc>
        <w:tc>
          <w:tcPr>
            <w:tcW w:w="426" w:type="dxa"/>
            <w:shd w:val="clear" w:color="auto" w:fill="D9D9D9" w:themeFill="background1" w:themeFillShade="D9"/>
            <w:vAlign w:val="center"/>
          </w:tcPr>
          <w:p w14:paraId="3010D4A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10BA1C7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4EE23A3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57DF88D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77B47ACE" w14:textId="77777777" w:rsidTr="00836C3D">
        <w:tc>
          <w:tcPr>
            <w:tcW w:w="8046" w:type="dxa"/>
            <w:shd w:val="clear" w:color="auto" w:fill="auto"/>
            <w:vAlign w:val="center"/>
          </w:tcPr>
          <w:p w14:paraId="5A92EF9C"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Günlük rutinindeki değişikliklere uyum sağlar (alan gezisi için okulda az zaman geçirmek gibi).</w:t>
            </w:r>
          </w:p>
        </w:tc>
        <w:tc>
          <w:tcPr>
            <w:tcW w:w="426" w:type="dxa"/>
            <w:shd w:val="clear" w:color="auto" w:fill="auto"/>
            <w:vAlign w:val="center"/>
          </w:tcPr>
          <w:p w14:paraId="51FF2929"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44DADC8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1B4B816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3AAF71F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A7F5134" w14:textId="77777777" w:rsidTr="00296CC0">
        <w:tc>
          <w:tcPr>
            <w:tcW w:w="8046" w:type="dxa"/>
            <w:shd w:val="clear" w:color="auto" w:fill="D9D9D9" w:themeFill="background1" w:themeFillShade="D9"/>
            <w:vAlign w:val="center"/>
          </w:tcPr>
          <w:p w14:paraId="61D81BC2"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Oyun esnasında oyuncaklarını bir başkası ile paylaşır.</w:t>
            </w:r>
          </w:p>
        </w:tc>
        <w:tc>
          <w:tcPr>
            <w:tcW w:w="426" w:type="dxa"/>
            <w:shd w:val="clear" w:color="auto" w:fill="D9D9D9" w:themeFill="background1" w:themeFillShade="D9"/>
            <w:vAlign w:val="center"/>
          </w:tcPr>
          <w:p w14:paraId="3AADC31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3722D6A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4E91711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3CACC14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62A72AB2" w14:textId="77777777" w:rsidTr="00836C3D">
        <w:tc>
          <w:tcPr>
            <w:tcW w:w="8046" w:type="dxa"/>
            <w:shd w:val="clear" w:color="auto" w:fill="auto"/>
            <w:vAlign w:val="center"/>
          </w:tcPr>
          <w:p w14:paraId="115B0944" w14:textId="7FA7E984"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Oyuncak ya da materyalleri kullanmak için sırasını bekler.</w:t>
            </w:r>
          </w:p>
        </w:tc>
        <w:tc>
          <w:tcPr>
            <w:tcW w:w="426" w:type="dxa"/>
            <w:shd w:val="clear" w:color="auto" w:fill="auto"/>
            <w:vAlign w:val="center"/>
          </w:tcPr>
          <w:p w14:paraId="6C7F333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vAlign w:val="center"/>
          </w:tcPr>
          <w:p w14:paraId="66DCCA0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vAlign w:val="center"/>
          </w:tcPr>
          <w:p w14:paraId="3F40455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vAlign w:val="center"/>
          </w:tcPr>
          <w:p w14:paraId="1FB0F4A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6B126F86" w14:textId="77777777" w:rsidTr="00296CC0">
        <w:tc>
          <w:tcPr>
            <w:tcW w:w="8046" w:type="dxa"/>
            <w:shd w:val="clear" w:color="auto" w:fill="D9D9D9" w:themeFill="background1" w:themeFillShade="D9"/>
            <w:vAlign w:val="center"/>
          </w:tcPr>
          <w:p w14:paraId="421DE20E" w14:textId="5A6FC155"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Olumsuz tepkilerini uygun yollarla ifade eder</w:t>
            </w:r>
            <w:r w:rsidR="00B0155C">
              <w:rPr>
                <w:rFonts w:ascii="Times New Roman" w:eastAsia="Times New Roman" w:hAnsi="Times New Roman" w:cs="Times New Roman"/>
                <w:color w:val="000000"/>
                <w:szCs w:val="20"/>
                <w:lang w:eastAsia="tr-TR"/>
              </w:rPr>
              <w:t>.</w:t>
            </w:r>
          </w:p>
        </w:tc>
        <w:tc>
          <w:tcPr>
            <w:tcW w:w="426" w:type="dxa"/>
            <w:shd w:val="clear" w:color="auto" w:fill="D9D9D9" w:themeFill="background1" w:themeFillShade="D9"/>
            <w:vAlign w:val="center"/>
          </w:tcPr>
          <w:p w14:paraId="0F76027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vAlign w:val="center"/>
          </w:tcPr>
          <w:p w14:paraId="3D4843E0"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vAlign w:val="center"/>
          </w:tcPr>
          <w:p w14:paraId="1860C34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vAlign w:val="center"/>
          </w:tcPr>
          <w:p w14:paraId="532FC7D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773B70DD" w14:textId="77777777" w:rsidTr="00685CA8">
        <w:tc>
          <w:tcPr>
            <w:tcW w:w="8046" w:type="dxa"/>
            <w:shd w:val="clear" w:color="auto" w:fill="auto"/>
            <w:vAlign w:val="center"/>
          </w:tcPr>
          <w:p w14:paraId="3D4D6183"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Akranlarının hissettikleri konusunda düşüncelidir.</w:t>
            </w:r>
          </w:p>
        </w:tc>
        <w:tc>
          <w:tcPr>
            <w:tcW w:w="426" w:type="dxa"/>
            <w:shd w:val="clear" w:color="auto" w:fill="auto"/>
          </w:tcPr>
          <w:p w14:paraId="5CA2C5E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6B8F8E5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7D55058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41C32A5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A005C23" w14:textId="77777777" w:rsidTr="00296CC0">
        <w:tc>
          <w:tcPr>
            <w:tcW w:w="8046" w:type="dxa"/>
            <w:shd w:val="clear" w:color="auto" w:fill="D9D9D9" w:themeFill="background1" w:themeFillShade="D9"/>
            <w:vAlign w:val="center"/>
          </w:tcPr>
          <w:p w14:paraId="3E65CFC3"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Akranlarına fedakârlık yapar (sıra beklerken arkadaşlarına sırasını verir ya da oyuncağını paylaşır).</w:t>
            </w:r>
          </w:p>
        </w:tc>
        <w:tc>
          <w:tcPr>
            <w:tcW w:w="426" w:type="dxa"/>
            <w:shd w:val="clear" w:color="auto" w:fill="D9D9D9" w:themeFill="background1" w:themeFillShade="D9"/>
          </w:tcPr>
          <w:p w14:paraId="62E040E2"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5025FE29"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5C943F7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3E547B0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13DC8D0" w14:textId="77777777" w:rsidTr="00685CA8">
        <w:tc>
          <w:tcPr>
            <w:tcW w:w="8046" w:type="dxa"/>
            <w:shd w:val="clear" w:color="auto" w:fill="auto"/>
            <w:vAlign w:val="center"/>
          </w:tcPr>
          <w:p w14:paraId="0ADB8515"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Zorlandığı bir durumla karşılaştığında pes etmeden devam eder.</w:t>
            </w:r>
          </w:p>
        </w:tc>
        <w:tc>
          <w:tcPr>
            <w:tcW w:w="426" w:type="dxa"/>
            <w:shd w:val="clear" w:color="auto" w:fill="auto"/>
          </w:tcPr>
          <w:p w14:paraId="228D2C5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1CEB5B9A"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0C25F3C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27068C3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6FDFAF09" w14:textId="77777777" w:rsidTr="00296CC0">
        <w:tc>
          <w:tcPr>
            <w:tcW w:w="8046" w:type="dxa"/>
            <w:shd w:val="clear" w:color="auto" w:fill="D9D9D9" w:themeFill="background1" w:themeFillShade="D9"/>
            <w:vAlign w:val="center"/>
          </w:tcPr>
          <w:p w14:paraId="7A4D9B31"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Bir işlemin ilk adımını tamamlar, kontrol eder ve sonraki adıma geçer.</w:t>
            </w:r>
          </w:p>
        </w:tc>
        <w:tc>
          <w:tcPr>
            <w:tcW w:w="426" w:type="dxa"/>
            <w:shd w:val="clear" w:color="auto" w:fill="D9D9D9" w:themeFill="background1" w:themeFillShade="D9"/>
          </w:tcPr>
          <w:p w14:paraId="0E47998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6BD93A6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07A1D53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667D4C29"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4EF27609" w14:textId="77777777" w:rsidTr="00685CA8">
        <w:tc>
          <w:tcPr>
            <w:tcW w:w="8046" w:type="dxa"/>
            <w:shd w:val="clear" w:color="auto" w:fill="auto"/>
            <w:vAlign w:val="center"/>
          </w:tcPr>
          <w:p w14:paraId="734AECEB"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Diğer çocuklarla birlikte oynayabileceği oyunlar kurar ve başlatır.</w:t>
            </w:r>
          </w:p>
        </w:tc>
        <w:tc>
          <w:tcPr>
            <w:tcW w:w="426" w:type="dxa"/>
            <w:shd w:val="clear" w:color="auto" w:fill="auto"/>
          </w:tcPr>
          <w:p w14:paraId="1C6FEEE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0D2DE82C"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35308CF1"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229BD2C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2476F93A" w14:textId="77777777" w:rsidTr="00296CC0">
        <w:tc>
          <w:tcPr>
            <w:tcW w:w="8046" w:type="dxa"/>
            <w:shd w:val="clear" w:color="auto" w:fill="D9D9D9" w:themeFill="background1" w:themeFillShade="D9"/>
            <w:vAlign w:val="center"/>
          </w:tcPr>
          <w:p w14:paraId="46A70B44"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Etkinlik ya da görev esnasında başka çocuklardan yardım ister.</w:t>
            </w:r>
          </w:p>
        </w:tc>
        <w:tc>
          <w:tcPr>
            <w:tcW w:w="426" w:type="dxa"/>
            <w:shd w:val="clear" w:color="auto" w:fill="D9D9D9" w:themeFill="background1" w:themeFillShade="D9"/>
          </w:tcPr>
          <w:p w14:paraId="1167FAEF"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5D12646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25A2015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5319EBC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2B3A5616" w14:textId="77777777" w:rsidTr="00685CA8">
        <w:tc>
          <w:tcPr>
            <w:tcW w:w="8046" w:type="dxa"/>
            <w:shd w:val="clear" w:color="auto" w:fill="auto"/>
            <w:vAlign w:val="center"/>
          </w:tcPr>
          <w:p w14:paraId="0343E7F0" w14:textId="27429963"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Tartışma ve çatışma sonrasında gönül alır</w:t>
            </w:r>
            <w:r w:rsidR="00ED3106">
              <w:rPr>
                <w:rFonts w:ascii="Times New Roman" w:eastAsia="Times New Roman" w:hAnsi="Times New Roman" w:cs="Times New Roman"/>
                <w:color w:val="000000"/>
                <w:szCs w:val="20"/>
                <w:lang w:eastAsia="tr-TR"/>
              </w:rPr>
              <w:t>,</w:t>
            </w:r>
            <w:r w:rsidR="00F04A72">
              <w:rPr>
                <w:rFonts w:ascii="Times New Roman" w:eastAsia="Times New Roman" w:hAnsi="Times New Roman" w:cs="Times New Roman"/>
                <w:color w:val="000000"/>
                <w:szCs w:val="20"/>
                <w:lang w:eastAsia="tr-TR"/>
              </w:rPr>
              <w:t xml:space="preserve"> </w:t>
            </w:r>
            <w:r w:rsidRPr="00425A87">
              <w:rPr>
                <w:rFonts w:ascii="Times New Roman" w:eastAsia="Times New Roman" w:hAnsi="Times New Roman" w:cs="Times New Roman"/>
                <w:color w:val="000000"/>
                <w:szCs w:val="20"/>
                <w:lang w:eastAsia="tr-TR"/>
              </w:rPr>
              <w:t>nazikçe yeniden ilişki kurar.</w:t>
            </w:r>
          </w:p>
        </w:tc>
        <w:tc>
          <w:tcPr>
            <w:tcW w:w="426" w:type="dxa"/>
            <w:shd w:val="clear" w:color="auto" w:fill="auto"/>
          </w:tcPr>
          <w:p w14:paraId="5F2588B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3DFA22C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4016194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2AD43D2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1E553388" w14:textId="77777777" w:rsidTr="00296CC0">
        <w:tc>
          <w:tcPr>
            <w:tcW w:w="8046" w:type="dxa"/>
            <w:shd w:val="clear" w:color="auto" w:fill="D9D9D9" w:themeFill="background1" w:themeFillShade="D9"/>
            <w:vAlign w:val="center"/>
          </w:tcPr>
          <w:p w14:paraId="780552D2"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Akranlarındaki benzerlikleri ve farklılıkları tanır.</w:t>
            </w:r>
          </w:p>
        </w:tc>
        <w:tc>
          <w:tcPr>
            <w:tcW w:w="426" w:type="dxa"/>
            <w:shd w:val="clear" w:color="auto" w:fill="D9D9D9" w:themeFill="background1" w:themeFillShade="D9"/>
          </w:tcPr>
          <w:p w14:paraId="7F47316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693F4B01"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3C2D58A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32AFD39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14489764" w14:textId="77777777" w:rsidTr="00685CA8">
        <w:tc>
          <w:tcPr>
            <w:tcW w:w="8046" w:type="dxa"/>
            <w:shd w:val="clear" w:color="auto" w:fill="auto"/>
            <w:vAlign w:val="center"/>
          </w:tcPr>
          <w:p w14:paraId="45A69C8E" w14:textId="24137914"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Teknolojik araçları </w:t>
            </w:r>
            <w:r w:rsidR="007302D6" w:rsidRPr="007302D6">
              <w:rPr>
                <w:rFonts w:ascii="Times New Roman" w:eastAsia="Times New Roman" w:hAnsi="Times New Roman" w:cs="Times New Roman"/>
                <w:color w:val="000000"/>
                <w:szCs w:val="20"/>
                <w:lang w:eastAsia="tr-TR"/>
              </w:rPr>
              <w:t>(telefon, tablet, bilgisayar</w:t>
            </w:r>
            <w:r w:rsidR="007302D6">
              <w:rPr>
                <w:rFonts w:ascii="Times New Roman" w:eastAsia="Times New Roman" w:hAnsi="Times New Roman" w:cs="Times New Roman"/>
                <w:color w:val="000000"/>
                <w:szCs w:val="20"/>
                <w:lang w:eastAsia="tr-TR"/>
              </w:rPr>
              <w:t xml:space="preserve"> vb.</w:t>
            </w:r>
            <w:r w:rsidR="007302D6" w:rsidRPr="007302D6">
              <w:rPr>
                <w:rFonts w:ascii="Times New Roman" w:eastAsia="Times New Roman" w:hAnsi="Times New Roman" w:cs="Times New Roman"/>
                <w:color w:val="000000"/>
                <w:szCs w:val="20"/>
                <w:lang w:eastAsia="tr-TR"/>
              </w:rPr>
              <w:t xml:space="preserve">) </w:t>
            </w:r>
            <w:r w:rsidRPr="00425A87">
              <w:rPr>
                <w:rFonts w:ascii="Times New Roman" w:eastAsia="Times New Roman" w:hAnsi="Times New Roman" w:cs="Times New Roman"/>
                <w:color w:val="000000"/>
                <w:szCs w:val="20"/>
                <w:lang w:eastAsia="tr-TR"/>
              </w:rPr>
              <w:t>basit kelimelerle tanımlar ve hakkında bilgi verir.</w:t>
            </w:r>
          </w:p>
        </w:tc>
        <w:tc>
          <w:tcPr>
            <w:tcW w:w="426" w:type="dxa"/>
            <w:shd w:val="clear" w:color="auto" w:fill="auto"/>
          </w:tcPr>
          <w:p w14:paraId="23D0DD9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1ED2845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0D2BA8D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5EF91286"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7511CDF" w14:textId="77777777" w:rsidTr="00296CC0">
        <w:tc>
          <w:tcPr>
            <w:tcW w:w="8046" w:type="dxa"/>
            <w:shd w:val="clear" w:color="auto" w:fill="D9D9D9" w:themeFill="background1" w:themeFillShade="D9"/>
            <w:vAlign w:val="center"/>
          </w:tcPr>
          <w:p w14:paraId="3FE4A2B5"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Bir hikâye ya da masalda ana karakterin bakış açısı ile diğer karakterlerin bakış açısını karşılaştırabilir.</w:t>
            </w:r>
          </w:p>
        </w:tc>
        <w:tc>
          <w:tcPr>
            <w:tcW w:w="426" w:type="dxa"/>
            <w:shd w:val="clear" w:color="auto" w:fill="D9D9D9" w:themeFill="background1" w:themeFillShade="D9"/>
          </w:tcPr>
          <w:p w14:paraId="4142C941"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3A2F91B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4DF6D24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10EEE19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38776CD6" w14:textId="77777777" w:rsidTr="00685CA8">
        <w:trPr>
          <w:trHeight w:val="363"/>
        </w:trPr>
        <w:tc>
          <w:tcPr>
            <w:tcW w:w="8046" w:type="dxa"/>
            <w:shd w:val="clear" w:color="auto" w:fill="auto"/>
            <w:vAlign w:val="center"/>
          </w:tcPr>
          <w:p w14:paraId="3DCD67A3" w14:textId="77777777"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Yeni bir bilgiye ulaşabilmek için önceki deneyimlerinden faydalanır.</w:t>
            </w:r>
          </w:p>
        </w:tc>
        <w:tc>
          <w:tcPr>
            <w:tcW w:w="426" w:type="dxa"/>
            <w:shd w:val="clear" w:color="auto" w:fill="auto"/>
          </w:tcPr>
          <w:p w14:paraId="0C0D9CC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0144397E"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315E36E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066DAC4B"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53EAADC" w14:textId="77777777" w:rsidTr="00296CC0">
        <w:tc>
          <w:tcPr>
            <w:tcW w:w="8046" w:type="dxa"/>
            <w:shd w:val="clear" w:color="auto" w:fill="D9D9D9" w:themeFill="background1" w:themeFillShade="D9"/>
            <w:vAlign w:val="center"/>
          </w:tcPr>
          <w:p w14:paraId="589716AF" w14:textId="0C58B97E"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 xml:space="preserve">Teknolojik cihazları nasıl kullanabileceğini sorar ve bağımsız </w:t>
            </w:r>
            <w:r w:rsidR="007302D6">
              <w:rPr>
                <w:rFonts w:ascii="Times New Roman" w:eastAsia="Times New Roman" w:hAnsi="Times New Roman" w:cs="Times New Roman"/>
                <w:color w:val="000000"/>
                <w:szCs w:val="20"/>
                <w:lang w:eastAsia="tr-TR"/>
              </w:rPr>
              <w:t>olarak</w:t>
            </w:r>
            <w:r w:rsidRPr="00425A87">
              <w:rPr>
                <w:rFonts w:ascii="Times New Roman" w:eastAsia="Times New Roman" w:hAnsi="Times New Roman" w:cs="Times New Roman"/>
                <w:color w:val="000000"/>
                <w:szCs w:val="20"/>
                <w:lang w:eastAsia="tr-TR"/>
              </w:rPr>
              <w:t xml:space="preserve"> kullanır.</w:t>
            </w:r>
          </w:p>
        </w:tc>
        <w:tc>
          <w:tcPr>
            <w:tcW w:w="426" w:type="dxa"/>
            <w:shd w:val="clear" w:color="auto" w:fill="D9D9D9" w:themeFill="background1" w:themeFillShade="D9"/>
          </w:tcPr>
          <w:p w14:paraId="374E1DED"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D9D9D9" w:themeFill="background1" w:themeFillShade="D9"/>
          </w:tcPr>
          <w:p w14:paraId="4ADEEB95"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D9D9D9" w:themeFill="background1" w:themeFillShade="D9"/>
          </w:tcPr>
          <w:p w14:paraId="65008ED7"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D9D9D9" w:themeFill="background1" w:themeFillShade="D9"/>
          </w:tcPr>
          <w:p w14:paraId="6174B488"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r w:rsidR="00685CA8" w:rsidRPr="00150ADF" w14:paraId="559F1D56" w14:textId="77777777" w:rsidTr="00685CA8">
        <w:tc>
          <w:tcPr>
            <w:tcW w:w="8046" w:type="dxa"/>
            <w:shd w:val="clear" w:color="auto" w:fill="auto"/>
            <w:vAlign w:val="center"/>
          </w:tcPr>
          <w:p w14:paraId="602D9183" w14:textId="3B6241F4" w:rsidR="00685CA8" w:rsidRPr="00425A87" w:rsidRDefault="00685CA8" w:rsidP="00836C3D">
            <w:pPr>
              <w:pStyle w:val="ListeParagraf"/>
              <w:numPr>
                <w:ilvl w:val="0"/>
                <w:numId w:val="1"/>
              </w:numPr>
              <w:ind w:left="426"/>
              <w:rPr>
                <w:rFonts w:ascii="Times New Roman" w:eastAsia="Times New Roman" w:hAnsi="Times New Roman" w:cs="Times New Roman"/>
                <w:color w:val="000000"/>
                <w:szCs w:val="20"/>
                <w:lang w:eastAsia="tr-TR"/>
              </w:rPr>
            </w:pPr>
            <w:r w:rsidRPr="00425A87">
              <w:rPr>
                <w:rFonts w:ascii="Times New Roman" w:eastAsia="Times New Roman" w:hAnsi="Times New Roman" w:cs="Times New Roman"/>
                <w:color w:val="000000"/>
                <w:szCs w:val="20"/>
                <w:lang w:eastAsia="tr-TR"/>
              </w:rPr>
              <w:t>Teknolojik cihazlarda kullanmak istediği oyunu/uygulamayı yetişkin yardımıyla bulur.</w:t>
            </w:r>
          </w:p>
        </w:tc>
        <w:tc>
          <w:tcPr>
            <w:tcW w:w="426" w:type="dxa"/>
            <w:shd w:val="clear" w:color="auto" w:fill="auto"/>
          </w:tcPr>
          <w:p w14:paraId="4F343564"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1</w:t>
            </w:r>
          </w:p>
        </w:tc>
        <w:tc>
          <w:tcPr>
            <w:tcW w:w="425" w:type="dxa"/>
            <w:shd w:val="clear" w:color="auto" w:fill="auto"/>
          </w:tcPr>
          <w:p w14:paraId="20F11F4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2</w:t>
            </w:r>
          </w:p>
        </w:tc>
        <w:tc>
          <w:tcPr>
            <w:tcW w:w="425" w:type="dxa"/>
            <w:shd w:val="clear" w:color="auto" w:fill="auto"/>
          </w:tcPr>
          <w:p w14:paraId="5D49105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3</w:t>
            </w:r>
          </w:p>
        </w:tc>
        <w:tc>
          <w:tcPr>
            <w:tcW w:w="425" w:type="dxa"/>
            <w:shd w:val="clear" w:color="auto" w:fill="auto"/>
          </w:tcPr>
          <w:p w14:paraId="570428D3" w14:textId="77777777" w:rsidR="00685CA8" w:rsidRPr="00150ADF" w:rsidRDefault="00685CA8" w:rsidP="007302D6">
            <w:pPr>
              <w:jc w:val="center"/>
              <w:rPr>
                <w:rFonts w:ascii="Times New Roman" w:eastAsia="Calibri" w:hAnsi="Times New Roman" w:cs="Times New Roman"/>
                <w:sz w:val="20"/>
                <w:szCs w:val="20"/>
              </w:rPr>
            </w:pPr>
            <w:r w:rsidRPr="00150ADF">
              <w:rPr>
                <w:rFonts w:ascii="Times New Roman" w:eastAsia="Calibri" w:hAnsi="Times New Roman" w:cs="Times New Roman"/>
                <w:sz w:val="20"/>
                <w:szCs w:val="20"/>
              </w:rPr>
              <w:t>4</w:t>
            </w:r>
          </w:p>
        </w:tc>
      </w:tr>
    </w:tbl>
    <w:p w14:paraId="543561A7" w14:textId="77777777" w:rsidR="006964C7" w:rsidRPr="00150ADF" w:rsidRDefault="006964C7" w:rsidP="00F4216C">
      <w:pPr>
        <w:jc w:val="center"/>
        <w:rPr>
          <w:rFonts w:ascii="Times New Roman" w:hAnsi="Times New Roman" w:cs="Times New Roman"/>
          <w:b/>
        </w:rPr>
      </w:pPr>
    </w:p>
    <w:p w14:paraId="1EF035B6" w14:textId="77777777" w:rsidR="00F4216C" w:rsidRPr="00150ADF" w:rsidRDefault="00F4216C" w:rsidP="00F4216C">
      <w:pPr>
        <w:jc w:val="center"/>
        <w:rPr>
          <w:rFonts w:ascii="Times New Roman" w:hAnsi="Times New Roman" w:cs="Times New Roman"/>
          <w:b/>
          <w:sz w:val="24"/>
          <w:szCs w:val="24"/>
        </w:rPr>
      </w:pPr>
      <w:r w:rsidRPr="00150ADF">
        <w:rPr>
          <w:rFonts w:ascii="Times New Roman" w:hAnsi="Times New Roman" w:cs="Times New Roman"/>
          <w:b/>
          <w:sz w:val="24"/>
          <w:szCs w:val="24"/>
        </w:rPr>
        <w:t>ÖLÇME ARACI KULLANIM REHBERİ</w:t>
      </w:r>
    </w:p>
    <w:p w14:paraId="1E08770B" w14:textId="48D861EE" w:rsidR="003B1639" w:rsidRDefault="00EE0AA9" w:rsidP="00BF082E">
      <w:pPr>
        <w:jc w:val="both"/>
        <w:rPr>
          <w:rFonts w:ascii="Times New Roman" w:hAnsi="Times New Roman" w:cs="Times New Roman"/>
          <w:sz w:val="24"/>
          <w:szCs w:val="24"/>
        </w:rPr>
      </w:pPr>
      <w:r w:rsidRPr="00150ADF">
        <w:rPr>
          <w:rFonts w:ascii="Times New Roman" w:hAnsi="Times New Roman" w:cs="Times New Roman"/>
          <w:b/>
          <w:sz w:val="24"/>
          <w:szCs w:val="24"/>
        </w:rPr>
        <w:t>Künyesi:</w:t>
      </w:r>
      <w:r w:rsidR="006C6F21">
        <w:rPr>
          <w:rFonts w:ascii="Times New Roman" w:hAnsi="Times New Roman" w:cs="Times New Roman"/>
          <w:b/>
          <w:sz w:val="24"/>
          <w:szCs w:val="24"/>
        </w:rPr>
        <w:t xml:space="preserve"> </w:t>
      </w:r>
      <w:r w:rsidR="00F5341C" w:rsidRPr="00150ADF">
        <w:rPr>
          <w:rFonts w:ascii="Times New Roman" w:hAnsi="Times New Roman" w:cs="Times New Roman"/>
          <w:sz w:val="24"/>
          <w:szCs w:val="24"/>
        </w:rPr>
        <w:t>Yalçın,</w:t>
      </w:r>
      <w:r w:rsidR="00720379" w:rsidRPr="00150ADF">
        <w:rPr>
          <w:rFonts w:ascii="Times New Roman" w:hAnsi="Times New Roman" w:cs="Times New Roman"/>
          <w:sz w:val="24"/>
          <w:szCs w:val="24"/>
        </w:rPr>
        <w:t xml:space="preserve"> V.,</w:t>
      </w:r>
      <w:r w:rsidR="00F537B2">
        <w:rPr>
          <w:rFonts w:ascii="Times New Roman" w:hAnsi="Times New Roman" w:cs="Times New Roman"/>
          <w:sz w:val="24"/>
          <w:szCs w:val="24"/>
        </w:rPr>
        <w:t xml:space="preserve"> </w:t>
      </w:r>
      <w:r w:rsidR="00720379" w:rsidRPr="00150ADF">
        <w:rPr>
          <w:rFonts w:ascii="Times New Roman" w:hAnsi="Times New Roman" w:cs="Times New Roman"/>
          <w:sz w:val="24"/>
          <w:szCs w:val="24"/>
        </w:rPr>
        <w:t>Simsar, A. &amp; Dinler</w:t>
      </w:r>
      <w:r w:rsidR="00F52170" w:rsidRPr="00150ADF">
        <w:rPr>
          <w:rFonts w:ascii="Times New Roman" w:hAnsi="Times New Roman" w:cs="Times New Roman"/>
          <w:sz w:val="24"/>
          <w:szCs w:val="24"/>
        </w:rPr>
        <w:t xml:space="preserve">, H. (2020). </w:t>
      </w:r>
      <w:r w:rsidR="00720379" w:rsidRPr="00150ADF">
        <w:rPr>
          <w:rFonts w:ascii="Times New Roman" w:hAnsi="Times New Roman" w:cs="Times New Roman"/>
          <w:sz w:val="24"/>
          <w:szCs w:val="24"/>
        </w:rPr>
        <w:t>5</w:t>
      </w:r>
      <w:r w:rsidR="009F4ECF">
        <w:rPr>
          <w:rFonts w:ascii="Times New Roman" w:hAnsi="Times New Roman" w:cs="Times New Roman"/>
          <w:sz w:val="24"/>
          <w:szCs w:val="24"/>
        </w:rPr>
        <w:t>-</w:t>
      </w:r>
      <w:r w:rsidR="00720379" w:rsidRPr="00150ADF">
        <w:rPr>
          <w:rFonts w:ascii="Times New Roman" w:hAnsi="Times New Roman" w:cs="Times New Roman"/>
          <w:sz w:val="24"/>
          <w:szCs w:val="24"/>
        </w:rPr>
        <w:t>6</w:t>
      </w:r>
      <w:r w:rsidR="005747E3">
        <w:rPr>
          <w:rFonts w:ascii="Times New Roman" w:hAnsi="Times New Roman" w:cs="Times New Roman"/>
          <w:sz w:val="24"/>
          <w:szCs w:val="24"/>
        </w:rPr>
        <w:t xml:space="preserve"> </w:t>
      </w:r>
      <w:r w:rsidR="00720379" w:rsidRPr="00150ADF">
        <w:rPr>
          <w:rFonts w:ascii="Times New Roman" w:hAnsi="Times New Roman" w:cs="Times New Roman"/>
          <w:sz w:val="24"/>
          <w:szCs w:val="24"/>
        </w:rPr>
        <w:t>Yaş Çocukları için 21.</w:t>
      </w:r>
      <w:r w:rsidR="00BF082E">
        <w:rPr>
          <w:rFonts w:ascii="Times New Roman" w:hAnsi="Times New Roman" w:cs="Times New Roman"/>
          <w:sz w:val="24"/>
          <w:szCs w:val="24"/>
        </w:rPr>
        <w:t>y</w:t>
      </w:r>
      <w:r w:rsidR="00720379" w:rsidRPr="00150ADF">
        <w:rPr>
          <w:rFonts w:ascii="Times New Roman" w:hAnsi="Times New Roman" w:cs="Times New Roman"/>
          <w:sz w:val="24"/>
          <w:szCs w:val="24"/>
        </w:rPr>
        <w:t>y Becerileri Ölçeği (DAY-2): Geçerlik ve Güvenirlik Çalışması</w:t>
      </w:r>
      <w:r w:rsidR="00F52170" w:rsidRPr="00150ADF">
        <w:rPr>
          <w:rFonts w:ascii="Times New Roman" w:hAnsi="Times New Roman" w:cs="Times New Roman"/>
          <w:sz w:val="24"/>
          <w:szCs w:val="24"/>
        </w:rPr>
        <w:t>.</w:t>
      </w:r>
      <w:r w:rsidR="005747E3">
        <w:rPr>
          <w:rFonts w:ascii="Times New Roman" w:hAnsi="Times New Roman" w:cs="Times New Roman"/>
          <w:i/>
          <w:sz w:val="24"/>
          <w:szCs w:val="24"/>
        </w:rPr>
        <w:t xml:space="preserve"> </w:t>
      </w:r>
      <w:proofErr w:type="spellStart"/>
      <w:r w:rsidR="005747E3" w:rsidRPr="005747E3">
        <w:rPr>
          <w:rFonts w:ascii="Times New Roman" w:hAnsi="Times New Roman" w:cs="Times New Roman"/>
          <w:i/>
          <w:iCs/>
          <w:sz w:val="24"/>
          <w:szCs w:val="24"/>
        </w:rPr>
        <w:t>Mediterranean</w:t>
      </w:r>
      <w:proofErr w:type="spellEnd"/>
      <w:r w:rsidR="005747E3" w:rsidRPr="005747E3">
        <w:rPr>
          <w:rFonts w:ascii="Times New Roman" w:hAnsi="Times New Roman" w:cs="Times New Roman"/>
          <w:i/>
          <w:iCs/>
          <w:sz w:val="24"/>
          <w:szCs w:val="24"/>
        </w:rPr>
        <w:t xml:space="preserve"> </w:t>
      </w:r>
      <w:proofErr w:type="spellStart"/>
      <w:r w:rsidR="005747E3" w:rsidRPr="005747E3">
        <w:rPr>
          <w:rFonts w:ascii="Times New Roman" w:hAnsi="Times New Roman" w:cs="Times New Roman"/>
          <w:i/>
          <w:iCs/>
          <w:sz w:val="24"/>
          <w:szCs w:val="24"/>
        </w:rPr>
        <w:t>Journal</w:t>
      </w:r>
      <w:proofErr w:type="spellEnd"/>
      <w:r w:rsidR="005747E3" w:rsidRPr="005747E3">
        <w:rPr>
          <w:rFonts w:ascii="Times New Roman" w:hAnsi="Times New Roman" w:cs="Times New Roman"/>
          <w:i/>
          <w:iCs/>
          <w:sz w:val="24"/>
          <w:szCs w:val="24"/>
        </w:rPr>
        <w:t xml:space="preserve"> of </w:t>
      </w:r>
      <w:proofErr w:type="spellStart"/>
      <w:r w:rsidR="005747E3" w:rsidRPr="005747E3">
        <w:rPr>
          <w:rFonts w:ascii="Times New Roman" w:hAnsi="Times New Roman" w:cs="Times New Roman"/>
          <w:i/>
          <w:iCs/>
          <w:sz w:val="24"/>
          <w:szCs w:val="24"/>
        </w:rPr>
        <w:t>Educational</w:t>
      </w:r>
      <w:proofErr w:type="spellEnd"/>
      <w:r w:rsidR="005747E3" w:rsidRPr="005747E3">
        <w:rPr>
          <w:rFonts w:ascii="Times New Roman" w:hAnsi="Times New Roman" w:cs="Times New Roman"/>
          <w:i/>
          <w:iCs/>
          <w:sz w:val="24"/>
          <w:szCs w:val="24"/>
        </w:rPr>
        <w:t xml:space="preserve"> </w:t>
      </w:r>
      <w:proofErr w:type="spellStart"/>
      <w:r w:rsidR="005747E3" w:rsidRPr="005747E3">
        <w:rPr>
          <w:rFonts w:ascii="Times New Roman" w:hAnsi="Times New Roman" w:cs="Times New Roman"/>
          <w:i/>
          <w:iCs/>
          <w:sz w:val="24"/>
          <w:szCs w:val="24"/>
        </w:rPr>
        <w:t>Research</w:t>
      </w:r>
      <w:proofErr w:type="spellEnd"/>
      <w:r w:rsidR="005747E3" w:rsidRPr="005747E3">
        <w:rPr>
          <w:rFonts w:ascii="Times New Roman" w:hAnsi="Times New Roman" w:cs="Times New Roman"/>
          <w:i/>
          <w:sz w:val="24"/>
          <w:szCs w:val="24"/>
        </w:rPr>
        <w:t>, </w:t>
      </w:r>
      <w:r w:rsidR="005747E3" w:rsidRPr="009F4ECF">
        <w:rPr>
          <w:rFonts w:ascii="Times New Roman" w:hAnsi="Times New Roman" w:cs="Times New Roman"/>
          <w:sz w:val="24"/>
          <w:szCs w:val="24"/>
        </w:rPr>
        <w:t>14</w:t>
      </w:r>
      <w:r w:rsidR="005747E3" w:rsidRPr="009C2706">
        <w:rPr>
          <w:rFonts w:ascii="Times New Roman" w:hAnsi="Times New Roman" w:cs="Times New Roman"/>
          <w:sz w:val="24"/>
          <w:szCs w:val="24"/>
        </w:rPr>
        <w:t>(32), 78-97</w:t>
      </w:r>
      <w:r w:rsidR="0053626E" w:rsidRPr="009C2706">
        <w:rPr>
          <w:rFonts w:ascii="Times New Roman" w:hAnsi="Times New Roman" w:cs="Times New Roman"/>
          <w:sz w:val="24"/>
          <w:szCs w:val="24"/>
        </w:rPr>
        <w:t>.</w:t>
      </w:r>
    </w:p>
    <w:p w14:paraId="7D7AAD26" w14:textId="3416EC9D" w:rsidR="00BF082E" w:rsidRDefault="00BF082E" w:rsidP="00BF082E">
      <w:pPr>
        <w:jc w:val="both"/>
        <w:rPr>
          <w:rFonts w:ascii="Times New Roman" w:hAnsi="Times New Roman" w:cs="Times New Roman"/>
          <w:sz w:val="24"/>
          <w:szCs w:val="24"/>
        </w:rPr>
      </w:pPr>
      <w:r w:rsidRPr="001D6906">
        <w:rPr>
          <w:rFonts w:ascii="Times New Roman" w:hAnsi="Times New Roman" w:cs="Times New Roman"/>
          <w:b/>
          <w:bCs/>
          <w:sz w:val="24"/>
          <w:szCs w:val="24"/>
        </w:rPr>
        <w:t>İlgili Araştırmalar:</w:t>
      </w:r>
      <w:r w:rsidRPr="001D6906">
        <w:rPr>
          <w:rFonts w:ascii="Times New Roman" w:hAnsi="Times New Roman" w:cs="Times New Roman"/>
          <w:sz w:val="24"/>
          <w:szCs w:val="24"/>
        </w:rPr>
        <w:t xml:space="preserve"> Dinler, H., Simsar, A. &amp; Yalçın, V. (2021). 3-6 Yaş Çocukların 21.</w:t>
      </w:r>
      <w:r w:rsidR="00A717D3">
        <w:rPr>
          <w:rFonts w:ascii="Times New Roman" w:hAnsi="Times New Roman" w:cs="Times New Roman"/>
          <w:sz w:val="24"/>
          <w:szCs w:val="24"/>
        </w:rPr>
        <w:t xml:space="preserve"> </w:t>
      </w:r>
      <w:r w:rsidRPr="001D6906">
        <w:rPr>
          <w:rFonts w:ascii="Times New Roman" w:hAnsi="Times New Roman" w:cs="Times New Roman"/>
          <w:sz w:val="24"/>
          <w:szCs w:val="24"/>
        </w:rPr>
        <w:t xml:space="preserve">Yüzyıl Becerilerinin Bazı Değişkenler Açısından İncelenmesi. </w:t>
      </w:r>
      <w:r w:rsidRPr="001D6906">
        <w:rPr>
          <w:rFonts w:ascii="Times New Roman" w:hAnsi="Times New Roman" w:cs="Times New Roman"/>
          <w:i/>
          <w:iCs/>
          <w:sz w:val="24"/>
          <w:szCs w:val="24"/>
        </w:rPr>
        <w:t xml:space="preserve">e-Kafkas </w:t>
      </w:r>
      <w:proofErr w:type="spellStart"/>
      <w:r w:rsidRPr="001D6906">
        <w:rPr>
          <w:rFonts w:ascii="Times New Roman" w:hAnsi="Times New Roman" w:cs="Times New Roman"/>
          <w:i/>
          <w:iCs/>
          <w:sz w:val="24"/>
          <w:szCs w:val="24"/>
        </w:rPr>
        <w:t>Journal</w:t>
      </w:r>
      <w:proofErr w:type="spellEnd"/>
      <w:r w:rsidRPr="001D6906">
        <w:rPr>
          <w:rFonts w:ascii="Times New Roman" w:hAnsi="Times New Roman" w:cs="Times New Roman"/>
          <w:i/>
          <w:iCs/>
          <w:sz w:val="24"/>
          <w:szCs w:val="24"/>
        </w:rPr>
        <w:t xml:space="preserve"> of </w:t>
      </w:r>
      <w:proofErr w:type="spellStart"/>
      <w:r w:rsidRPr="001D6906">
        <w:rPr>
          <w:rFonts w:ascii="Times New Roman" w:hAnsi="Times New Roman" w:cs="Times New Roman"/>
          <w:i/>
          <w:iCs/>
          <w:sz w:val="24"/>
          <w:szCs w:val="24"/>
        </w:rPr>
        <w:t>Educational</w:t>
      </w:r>
      <w:proofErr w:type="spellEnd"/>
      <w:r w:rsidRPr="001D6906">
        <w:rPr>
          <w:rFonts w:ascii="Times New Roman" w:hAnsi="Times New Roman" w:cs="Times New Roman"/>
          <w:i/>
          <w:iCs/>
          <w:sz w:val="24"/>
          <w:szCs w:val="24"/>
        </w:rPr>
        <w:t xml:space="preserve"> </w:t>
      </w:r>
      <w:proofErr w:type="spellStart"/>
      <w:r w:rsidRPr="001D6906">
        <w:rPr>
          <w:rFonts w:ascii="Times New Roman" w:hAnsi="Times New Roman" w:cs="Times New Roman"/>
          <w:i/>
          <w:iCs/>
          <w:sz w:val="24"/>
          <w:szCs w:val="24"/>
        </w:rPr>
        <w:t>Research</w:t>
      </w:r>
      <w:proofErr w:type="spellEnd"/>
      <w:r w:rsidRPr="001D6906">
        <w:rPr>
          <w:rFonts w:ascii="Times New Roman" w:hAnsi="Times New Roman" w:cs="Times New Roman"/>
          <w:i/>
          <w:iCs/>
          <w:sz w:val="24"/>
          <w:szCs w:val="24"/>
        </w:rPr>
        <w:t>,</w:t>
      </w:r>
      <w:r w:rsidRPr="001D6906">
        <w:rPr>
          <w:rFonts w:ascii="Times New Roman" w:hAnsi="Times New Roman" w:cs="Times New Roman"/>
          <w:sz w:val="24"/>
          <w:szCs w:val="24"/>
        </w:rPr>
        <w:t xml:space="preserve"> 8(2), 281-303.</w:t>
      </w:r>
    </w:p>
    <w:p w14:paraId="263C9707" w14:textId="4F2AD204" w:rsidR="00BF082E" w:rsidRPr="00150ADF" w:rsidRDefault="00BF082E" w:rsidP="00C276BA">
      <w:pPr>
        <w:jc w:val="both"/>
        <w:rPr>
          <w:rFonts w:ascii="Times New Roman" w:hAnsi="Times New Roman" w:cs="Times New Roman"/>
          <w:sz w:val="24"/>
          <w:szCs w:val="24"/>
        </w:rPr>
      </w:pPr>
      <w:r w:rsidRPr="006B4797">
        <w:rPr>
          <w:rFonts w:ascii="Times New Roman" w:hAnsi="Times New Roman" w:cs="Times New Roman"/>
          <w:b/>
          <w:bCs/>
          <w:sz w:val="24"/>
          <w:szCs w:val="24"/>
        </w:rPr>
        <w:t xml:space="preserve">İletişim: </w:t>
      </w:r>
      <w:r>
        <w:rPr>
          <w:rFonts w:ascii="Times New Roman" w:hAnsi="Times New Roman" w:cs="Times New Roman"/>
          <w:sz w:val="24"/>
          <w:szCs w:val="24"/>
        </w:rPr>
        <w:t xml:space="preserve">Dr. Hızır DİNLER, </w:t>
      </w:r>
      <w:hyperlink r:id="rId5" w:history="1">
        <w:r w:rsidRPr="00D37DF0">
          <w:rPr>
            <w:rStyle w:val="Kpr"/>
            <w:rFonts w:ascii="Times New Roman" w:hAnsi="Times New Roman" w:cs="Times New Roman"/>
            <w:sz w:val="24"/>
            <w:szCs w:val="24"/>
          </w:rPr>
          <w:t>mizahizir@gmail.com</w:t>
        </w:r>
      </w:hyperlink>
    </w:p>
    <w:p w14:paraId="16FA4CA2" w14:textId="1E0D4F37" w:rsidR="00FA419C" w:rsidRPr="00BF082E" w:rsidRDefault="00FA419C" w:rsidP="00BF082E">
      <w:pPr>
        <w:jc w:val="center"/>
        <w:rPr>
          <w:rFonts w:ascii="Times New Roman" w:hAnsi="Times New Roman" w:cs="Times New Roman"/>
          <w:b/>
          <w:sz w:val="28"/>
          <w:szCs w:val="28"/>
        </w:rPr>
      </w:pPr>
      <w:r w:rsidRPr="00BF082E">
        <w:rPr>
          <w:rFonts w:ascii="Times New Roman" w:hAnsi="Times New Roman" w:cs="Times New Roman"/>
          <w:b/>
          <w:sz w:val="28"/>
          <w:szCs w:val="28"/>
        </w:rPr>
        <w:t>UYGULAYICILAR</w:t>
      </w:r>
      <w:r w:rsidR="00D06F4B" w:rsidRPr="00BF082E">
        <w:rPr>
          <w:rFonts w:ascii="Times New Roman" w:hAnsi="Times New Roman" w:cs="Times New Roman"/>
          <w:b/>
          <w:sz w:val="28"/>
          <w:szCs w:val="28"/>
        </w:rPr>
        <w:t xml:space="preserve"> </w:t>
      </w:r>
      <w:r w:rsidR="002356A5" w:rsidRPr="00BF082E">
        <w:rPr>
          <w:rFonts w:ascii="Times New Roman" w:hAnsi="Times New Roman" w:cs="Times New Roman"/>
          <w:b/>
          <w:sz w:val="28"/>
          <w:szCs w:val="28"/>
        </w:rPr>
        <w:t>/</w:t>
      </w:r>
      <w:r w:rsidR="00D06F4B" w:rsidRPr="00BF082E">
        <w:rPr>
          <w:rFonts w:ascii="Times New Roman" w:hAnsi="Times New Roman" w:cs="Times New Roman"/>
          <w:b/>
          <w:sz w:val="28"/>
          <w:szCs w:val="28"/>
        </w:rPr>
        <w:t xml:space="preserve"> </w:t>
      </w:r>
      <w:r w:rsidR="002356A5" w:rsidRPr="00BF082E">
        <w:rPr>
          <w:rFonts w:ascii="Times New Roman" w:hAnsi="Times New Roman" w:cs="Times New Roman"/>
          <w:b/>
          <w:sz w:val="28"/>
          <w:szCs w:val="28"/>
        </w:rPr>
        <w:t>ÖĞRETMENLER</w:t>
      </w:r>
      <w:r w:rsidRPr="00BF082E">
        <w:rPr>
          <w:rFonts w:ascii="Times New Roman" w:hAnsi="Times New Roman" w:cs="Times New Roman"/>
          <w:b/>
          <w:sz w:val="28"/>
          <w:szCs w:val="28"/>
        </w:rPr>
        <w:t xml:space="preserve"> İÇİN REHBER</w:t>
      </w:r>
    </w:p>
    <w:p w14:paraId="1B5A90A3" w14:textId="61BCCFEF" w:rsidR="005F086F" w:rsidRPr="00BF082E" w:rsidRDefault="00580A24" w:rsidP="00580A24">
      <w:pPr>
        <w:ind w:firstLine="708"/>
        <w:jc w:val="both"/>
        <w:rPr>
          <w:rFonts w:ascii="Times New Roman" w:hAnsi="Times New Roman" w:cs="Times New Roman"/>
          <w:sz w:val="28"/>
          <w:szCs w:val="28"/>
        </w:rPr>
      </w:pPr>
      <w:r w:rsidRPr="00BF082E">
        <w:rPr>
          <w:rFonts w:ascii="Times New Roman" w:hAnsi="Times New Roman" w:cs="Times New Roman"/>
          <w:sz w:val="28"/>
          <w:szCs w:val="28"/>
        </w:rPr>
        <w:t>Bu ölçme aracı</w:t>
      </w:r>
      <w:r w:rsidR="00BF082E">
        <w:rPr>
          <w:rFonts w:ascii="Times New Roman" w:hAnsi="Times New Roman" w:cs="Times New Roman"/>
          <w:sz w:val="28"/>
          <w:szCs w:val="28"/>
        </w:rPr>
        <w:t xml:space="preserve"> (DAY-2)</w:t>
      </w:r>
      <w:r w:rsidRPr="00BF082E">
        <w:rPr>
          <w:rFonts w:ascii="Times New Roman" w:hAnsi="Times New Roman" w:cs="Times New Roman"/>
          <w:sz w:val="28"/>
          <w:szCs w:val="28"/>
        </w:rPr>
        <w:t xml:space="preserve">, 49-72 aylık çocuklar için uygundur. </w:t>
      </w:r>
      <w:r w:rsidR="005F086F" w:rsidRPr="00BF082E">
        <w:rPr>
          <w:rFonts w:ascii="Times New Roman" w:hAnsi="Times New Roman" w:cs="Times New Roman"/>
          <w:sz w:val="28"/>
          <w:szCs w:val="28"/>
        </w:rPr>
        <w:t xml:space="preserve">36-48 </w:t>
      </w:r>
      <w:r w:rsidR="00BF082E">
        <w:rPr>
          <w:rFonts w:ascii="Times New Roman" w:hAnsi="Times New Roman" w:cs="Times New Roman"/>
          <w:sz w:val="28"/>
          <w:szCs w:val="28"/>
        </w:rPr>
        <w:t>a</w:t>
      </w:r>
      <w:r w:rsidR="005F086F" w:rsidRPr="00BF082E">
        <w:rPr>
          <w:rFonts w:ascii="Times New Roman" w:hAnsi="Times New Roman" w:cs="Times New Roman"/>
          <w:sz w:val="28"/>
          <w:szCs w:val="28"/>
        </w:rPr>
        <w:t xml:space="preserve">ylık çocuklar için bir diğer ölçme aracı olan DAY-1 ölçeği kullanılmalıdır. </w:t>
      </w:r>
    </w:p>
    <w:p w14:paraId="7C6B7E61" w14:textId="0C799668" w:rsidR="001F6196" w:rsidRPr="00BF082E" w:rsidRDefault="00C276BA" w:rsidP="00580A24">
      <w:pPr>
        <w:ind w:firstLine="708"/>
        <w:jc w:val="both"/>
        <w:rPr>
          <w:rFonts w:ascii="Times New Roman" w:hAnsi="Times New Roman" w:cs="Times New Roman"/>
          <w:sz w:val="28"/>
          <w:szCs w:val="28"/>
        </w:rPr>
      </w:pPr>
      <w:r w:rsidRPr="00BF082E">
        <w:rPr>
          <w:rFonts w:ascii="Times New Roman" w:hAnsi="Times New Roman" w:cs="Times New Roman"/>
          <w:sz w:val="28"/>
          <w:szCs w:val="28"/>
        </w:rPr>
        <w:t xml:space="preserve">Ölçme aracında 33 adet soru bulunmaktadır. Uygulayıcılar, her bir çocuk için bir ölçme aracı kullanmalıdır. </w:t>
      </w:r>
      <w:r w:rsidR="00B817CA" w:rsidRPr="00BF082E">
        <w:rPr>
          <w:rFonts w:ascii="Times New Roman" w:hAnsi="Times New Roman" w:cs="Times New Roman"/>
          <w:sz w:val="28"/>
          <w:szCs w:val="28"/>
        </w:rPr>
        <w:t xml:space="preserve">Ölçme aracının üç alt boyutu </w:t>
      </w:r>
      <w:r w:rsidR="007E6F4C" w:rsidRPr="00BF082E">
        <w:rPr>
          <w:rFonts w:ascii="Times New Roman" w:hAnsi="Times New Roman" w:cs="Times New Roman"/>
          <w:sz w:val="28"/>
          <w:szCs w:val="28"/>
        </w:rPr>
        <w:t xml:space="preserve">tek başına ya da </w:t>
      </w:r>
      <w:r w:rsidR="00B817CA" w:rsidRPr="00BF082E">
        <w:rPr>
          <w:rFonts w:ascii="Times New Roman" w:hAnsi="Times New Roman" w:cs="Times New Roman"/>
          <w:sz w:val="28"/>
          <w:szCs w:val="28"/>
        </w:rPr>
        <w:t>ayrı ayrı kullanılabilir. Örneğin 21.</w:t>
      </w:r>
      <w:r w:rsidR="00882099" w:rsidRPr="00882099">
        <w:rPr>
          <w:rFonts w:ascii="Times New Roman" w:hAnsi="Times New Roman" w:cs="Times New Roman"/>
          <w:sz w:val="28"/>
          <w:szCs w:val="28"/>
        </w:rPr>
        <w:t xml:space="preserve"> </w:t>
      </w:r>
      <w:r w:rsidR="00882099" w:rsidRPr="00BF082E">
        <w:rPr>
          <w:rFonts w:ascii="Times New Roman" w:hAnsi="Times New Roman" w:cs="Times New Roman"/>
          <w:sz w:val="28"/>
          <w:szCs w:val="28"/>
        </w:rPr>
        <w:t>y</w:t>
      </w:r>
      <w:r w:rsidR="00882099">
        <w:rPr>
          <w:rFonts w:ascii="Times New Roman" w:hAnsi="Times New Roman" w:cs="Times New Roman"/>
          <w:sz w:val="28"/>
          <w:szCs w:val="28"/>
        </w:rPr>
        <w:t>üzyıl</w:t>
      </w:r>
      <w:r w:rsidR="00B817CA" w:rsidRPr="00BF082E">
        <w:rPr>
          <w:rFonts w:ascii="Times New Roman" w:hAnsi="Times New Roman" w:cs="Times New Roman"/>
          <w:sz w:val="28"/>
          <w:szCs w:val="28"/>
        </w:rPr>
        <w:t xml:space="preserve"> becerilerinden</w:t>
      </w:r>
      <w:r w:rsidR="00100B50" w:rsidRPr="00BF082E">
        <w:rPr>
          <w:rFonts w:ascii="Times New Roman" w:hAnsi="Times New Roman" w:cs="Times New Roman"/>
          <w:sz w:val="28"/>
          <w:szCs w:val="28"/>
        </w:rPr>
        <w:t xml:space="preserve"> sadece</w:t>
      </w:r>
      <w:r w:rsidR="00B817CA" w:rsidRPr="00BF082E">
        <w:rPr>
          <w:rFonts w:ascii="Times New Roman" w:hAnsi="Times New Roman" w:cs="Times New Roman"/>
          <w:sz w:val="28"/>
          <w:szCs w:val="28"/>
        </w:rPr>
        <w:t xml:space="preserve"> ‘</w:t>
      </w:r>
      <w:r w:rsidR="001C5394" w:rsidRPr="00BF082E">
        <w:rPr>
          <w:rFonts w:ascii="Times New Roman" w:hAnsi="Times New Roman" w:cs="Times New Roman"/>
          <w:sz w:val="28"/>
          <w:szCs w:val="28"/>
        </w:rPr>
        <w:t>Öğrenme ve Yenilik Becerileri</w:t>
      </w:r>
      <w:r w:rsidR="00B817CA" w:rsidRPr="00BF082E">
        <w:rPr>
          <w:rFonts w:ascii="Times New Roman" w:hAnsi="Times New Roman" w:cs="Times New Roman"/>
          <w:sz w:val="28"/>
          <w:szCs w:val="28"/>
        </w:rPr>
        <w:t>’ kısmı için 1.–15.</w:t>
      </w:r>
      <w:r w:rsidR="000C612F" w:rsidRPr="00BF082E">
        <w:rPr>
          <w:rFonts w:ascii="Times New Roman" w:hAnsi="Times New Roman" w:cs="Times New Roman"/>
          <w:sz w:val="28"/>
          <w:szCs w:val="28"/>
        </w:rPr>
        <w:t xml:space="preserve"> </w:t>
      </w:r>
      <w:r w:rsidR="00B817CA" w:rsidRPr="00BF082E">
        <w:rPr>
          <w:rFonts w:ascii="Times New Roman" w:hAnsi="Times New Roman" w:cs="Times New Roman"/>
          <w:sz w:val="28"/>
          <w:szCs w:val="28"/>
        </w:rPr>
        <w:t xml:space="preserve">maddeler işaretlenerek çocuğun bu alandaki becerisi </w:t>
      </w:r>
      <w:r w:rsidR="00410042" w:rsidRPr="00BF082E">
        <w:rPr>
          <w:rFonts w:ascii="Times New Roman" w:hAnsi="Times New Roman" w:cs="Times New Roman"/>
          <w:sz w:val="28"/>
          <w:szCs w:val="28"/>
        </w:rPr>
        <w:t>hesaplanabilir</w:t>
      </w:r>
      <w:r w:rsidR="00B817CA" w:rsidRPr="00BF082E">
        <w:rPr>
          <w:rFonts w:ascii="Times New Roman" w:hAnsi="Times New Roman" w:cs="Times New Roman"/>
          <w:sz w:val="28"/>
          <w:szCs w:val="28"/>
        </w:rPr>
        <w:t xml:space="preserve">. Her bir alt boyut; </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yaşam ve kariyer becerileri</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 xml:space="preserve">, </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öğrenme yenilik becerileri</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 xml:space="preserve"> ve </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bilgi-medya ve teknoloji becerileri</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 xml:space="preserve"> şeklinde ayrı ayrı uygulanabileceği gibi, üç alt boyut birlikte </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21.</w:t>
      </w:r>
      <w:r w:rsidR="00ED3106">
        <w:rPr>
          <w:rFonts w:ascii="Times New Roman" w:hAnsi="Times New Roman" w:cs="Times New Roman"/>
          <w:sz w:val="28"/>
          <w:szCs w:val="28"/>
        </w:rPr>
        <w:t xml:space="preserve"> </w:t>
      </w:r>
      <w:r w:rsidR="00B817CA" w:rsidRPr="00BF082E">
        <w:rPr>
          <w:rFonts w:ascii="Times New Roman" w:hAnsi="Times New Roman" w:cs="Times New Roman"/>
          <w:sz w:val="28"/>
          <w:szCs w:val="28"/>
        </w:rPr>
        <w:t>y</w:t>
      </w:r>
      <w:r w:rsidR="00ED3106">
        <w:rPr>
          <w:rFonts w:ascii="Times New Roman" w:hAnsi="Times New Roman" w:cs="Times New Roman"/>
          <w:sz w:val="28"/>
          <w:szCs w:val="28"/>
        </w:rPr>
        <w:t>üzyıl</w:t>
      </w:r>
      <w:r w:rsidR="00B817CA" w:rsidRPr="00BF082E">
        <w:rPr>
          <w:rFonts w:ascii="Times New Roman" w:hAnsi="Times New Roman" w:cs="Times New Roman"/>
          <w:sz w:val="28"/>
          <w:szCs w:val="28"/>
        </w:rPr>
        <w:t xml:space="preserve"> becerileri</w:t>
      </w:r>
      <w:r w:rsidR="00F74FE0" w:rsidRPr="00BF082E">
        <w:rPr>
          <w:rFonts w:ascii="Times New Roman" w:hAnsi="Times New Roman" w:cs="Times New Roman"/>
          <w:sz w:val="28"/>
          <w:szCs w:val="28"/>
        </w:rPr>
        <w:t>’</w:t>
      </w:r>
      <w:r w:rsidR="00B817CA" w:rsidRPr="00BF082E">
        <w:rPr>
          <w:rFonts w:ascii="Times New Roman" w:hAnsi="Times New Roman" w:cs="Times New Roman"/>
          <w:sz w:val="28"/>
          <w:szCs w:val="28"/>
        </w:rPr>
        <w:t xml:space="preserve"> şeklinde ölçme aracı olarak kullanılabilir. </w:t>
      </w:r>
    </w:p>
    <w:p w14:paraId="42DC585B" w14:textId="02DE9C18" w:rsidR="00B22383" w:rsidRDefault="00C276BA" w:rsidP="003935CB">
      <w:pPr>
        <w:ind w:firstLine="708"/>
        <w:jc w:val="both"/>
        <w:rPr>
          <w:rFonts w:ascii="Times New Roman" w:hAnsi="Times New Roman" w:cs="Times New Roman"/>
          <w:sz w:val="28"/>
          <w:szCs w:val="28"/>
        </w:rPr>
      </w:pPr>
      <w:r w:rsidRPr="00BF082E">
        <w:rPr>
          <w:rFonts w:ascii="Times New Roman" w:hAnsi="Times New Roman" w:cs="Times New Roman"/>
          <w:sz w:val="28"/>
          <w:szCs w:val="28"/>
        </w:rPr>
        <w:t xml:space="preserve">Ölçme aracı uygulanacak çocuğa bir kod verilerek, ölçme işlemi öncesinde maddeler uygulayıcı tarafından okunmalı ve </w:t>
      </w:r>
      <w:r w:rsidR="00A86B10" w:rsidRPr="00BF082E">
        <w:rPr>
          <w:rFonts w:ascii="Times New Roman" w:hAnsi="Times New Roman" w:cs="Times New Roman"/>
          <w:sz w:val="28"/>
          <w:szCs w:val="28"/>
        </w:rPr>
        <w:t xml:space="preserve">ölçme aracına </w:t>
      </w:r>
      <w:r w:rsidR="00B429B6" w:rsidRPr="00BF082E">
        <w:rPr>
          <w:rFonts w:ascii="Times New Roman" w:hAnsi="Times New Roman" w:cs="Times New Roman"/>
          <w:sz w:val="28"/>
          <w:szCs w:val="28"/>
        </w:rPr>
        <w:t xml:space="preserve">tarihi </w:t>
      </w:r>
      <w:r w:rsidR="00A86B10" w:rsidRPr="00BF082E">
        <w:rPr>
          <w:rFonts w:ascii="Times New Roman" w:hAnsi="Times New Roman" w:cs="Times New Roman"/>
          <w:sz w:val="28"/>
          <w:szCs w:val="28"/>
        </w:rPr>
        <w:t xml:space="preserve">not edilecek </w:t>
      </w:r>
      <w:r w:rsidR="007E6EE5" w:rsidRPr="00BF082E">
        <w:rPr>
          <w:rFonts w:ascii="Times New Roman" w:hAnsi="Times New Roman" w:cs="Times New Roman"/>
          <w:sz w:val="28"/>
          <w:szCs w:val="28"/>
        </w:rPr>
        <w:t xml:space="preserve">en az </w:t>
      </w:r>
      <w:r w:rsidR="00647BD1" w:rsidRPr="00BF082E">
        <w:rPr>
          <w:rFonts w:ascii="Times New Roman" w:hAnsi="Times New Roman" w:cs="Times New Roman"/>
          <w:sz w:val="28"/>
          <w:szCs w:val="28"/>
        </w:rPr>
        <w:t>2</w:t>
      </w:r>
      <w:r w:rsidR="007E6EE5" w:rsidRPr="00BF082E">
        <w:rPr>
          <w:rFonts w:ascii="Times New Roman" w:hAnsi="Times New Roman" w:cs="Times New Roman"/>
          <w:sz w:val="28"/>
          <w:szCs w:val="28"/>
        </w:rPr>
        <w:t xml:space="preserve"> hafta olmak koşuluyla çocuk, doğal yaşam akışı esnasında gözle</w:t>
      </w:r>
      <w:r w:rsidR="00220046" w:rsidRPr="00BF082E">
        <w:rPr>
          <w:rFonts w:ascii="Times New Roman" w:hAnsi="Times New Roman" w:cs="Times New Roman"/>
          <w:sz w:val="28"/>
          <w:szCs w:val="28"/>
        </w:rPr>
        <w:t xml:space="preserve">nmelidir. Gözlem esnasında not tutulabilir ya da kayıt altına alınarak sonradan analiz edilebilir. </w:t>
      </w:r>
      <w:r w:rsidR="00647BD1" w:rsidRPr="00BF082E">
        <w:rPr>
          <w:rFonts w:ascii="Times New Roman" w:hAnsi="Times New Roman" w:cs="Times New Roman"/>
          <w:sz w:val="28"/>
          <w:szCs w:val="28"/>
        </w:rPr>
        <w:t>2</w:t>
      </w:r>
      <w:r w:rsidR="00220046" w:rsidRPr="00BF082E">
        <w:rPr>
          <w:rFonts w:ascii="Times New Roman" w:hAnsi="Times New Roman" w:cs="Times New Roman"/>
          <w:sz w:val="28"/>
          <w:szCs w:val="28"/>
        </w:rPr>
        <w:t xml:space="preserve"> hafta sonunda çocukta ilgili davranış ve beceriler görülme durumlarına göre </w:t>
      </w:r>
      <w:r w:rsidR="000B66FC" w:rsidRPr="00BF082E">
        <w:rPr>
          <w:rFonts w:ascii="Times New Roman" w:hAnsi="Times New Roman" w:cs="Times New Roman"/>
          <w:sz w:val="28"/>
          <w:szCs w:val="28"/>
        </w:rPr>
        <w:t>ölçme aracı</w:t>
      </w:r>
      <w:r w:rsidR="00F11C79" w:rsidRPr="00BF082E">
        <w:rPr>
          <w:rFonts w:ascii="Times New Roman" w:hAnsi="Times New Roman" w:cs="Times New Roman"/>
          <w:sz w:val="28"/>
          <w:szCs w:val="28"/>
        </w:rPr>
        <w:t>ndaki her bir madde</w:t>
      </w:r>
      <w:r w:rsidR="00107D71" w:rsidRPr="00BF082E">
        <w:rPr>
          <w:rFonts w:ascii="Times New Roman" w:hAnsi="Times New Roman" w:cs="Times New Roman"/>
          <w:sz w:val="28"/>
          <w:szCs w:val="28"/>
        </w:rPr>
        <w:t>nin puanlama kısmı</w:t>
      </w:r>
      <w:r w:rsidR="000B66FC" w:rsidRPr="00BF082E">
        <w:rPr>
          <w:rFonts w:ascii="Times New Roman" w:hAnsi="Times New Roman" w:cs="Times New Roman"/>
          <w:sz w:val="28"/>
          <w:szCs w:val="28"/>
        </w:rPr>
        <w:t xml:space="preserve"> işaretlenerek ölçme süreci tamamlanır.</w:t>
      </w:r>
      <w:r w:rsidR="007E7820" w:rsidRPr="00BF082E">
        <w:rPr>
          <w:rFonts w:ascii="Times New Roman" w:hAnsi="Times New Roman" w:cs="Times New Roman"/>
          <w:sz w:val="28"/>
          <w:szCs w:val="28"/>
        </w:rPr>
        <w:t xml:space="preserve"> Ölçme aracındaki ölçülmek istenilen alt boyutun bütün soruları tamamen işaretlenmelidir</w:t>
      </w:r>
      <w:r w:rsidR="00FA0393" w:rsidRPr="00BF082E">
        <w:rPr>
          <w:rFonts w:ascii="Times New Roman" w:hAnsi="Times New Roman" w:cs="Times New Roman"/>
          <w:sz w:val="28"/>
          <w:szCs w:val="28"/>
        </w:rPr>
        <w:t>, boş madde bırakılmamalıdır</w:t>
      </w:r>
      <w:r w:rsidR="007E7820" w:rsidRPr="00BF082E">
        <w:rPr>
          <w:rFonts w:ascii="Times New Roman" w:hAnsi="Times New Roman" w:cs="Times New Roman"/>
          <w:sz w:val="28"/>
          <w:szCs w:val="28"/>
        </w:rPr>
        <w:t xml:space="preserve">. </w:t>
      </w:r>
      <w:r w:rsidR="000B6735" w:rsidRPr="00BF082E">
        <w:rPr>
          <w:rFonts w:ascii="Times New Roman" w:hAnsi="Times New Roman" w:cs="Times New Roman"/>
          <w:sz w:val="28"/>
          <w:szCs w:val="28"/>
        </w:rPr>
        <w:t>Ölçme aracının tamamı için işaretleme</w:t>
      </w:r>
      <w:r w:rsidR="00C71F52" w:rsidRPr="00BF082E">
        <w:rPr>
          <w:rFonts w:ascii="Times New Roman" w:hAnsi="Times New Roman" w:cs="Times New Roman"/>
          <w:sz w:val="28"/>
          <w:szCs w:val="28"/>
        </w:rPr>
        <w:t xml:space="preserve"> sonrasında ilgili işaretleme</w:t>
      </w:r>
      <w:r w:rsidR="004A56A6" w:rsidRPr="00BF082E">
        <w:rPr>
          <w:rFonts w:ascii="Times New Roman" w:hAnsi="Times New Roman" w:cs="Times New Roman"/>
          <w:sz w:val="28"/>
          <w:szCs w:val="28"/>
        </w:rPr>
        <w:t xml:space="preserve">deki </w:t>
      </w:r>
      <w:r w:rsidR="0033616E" w:rsidRPr="00BF082E">
        <w:rPr>
          <w:rFonts w:ascii="Times New Roman" w:hAnsi="Times New Roman" w:cs="Times New Roman"/>
          <w:sz w:val="28"/>
          <w:szCs w:val="28"/>
        </w:rPr>
        <w:t>sayılar</w:t>
      </w:r>
      <w:r w:rsidR="004A56A6" w:rsidRPr="00BF082E">
        <w:rPr>
          <w:rFonts w:ascii="Times New Roman" w:hAnsi="Times New Roman" w:cs="Times New Roman"/>
          <w:sz w:val="28"/>
          <w:szCs w:val="28"/>
        </w:rPr>
        <w:t xml:space="preserve"> toplanılarak, en az 33</w:t>
      </w:r>
      <w:r w:rsidR="00A62828" w:rsidRPr="00BF082E">
        <w:rPr>
          <w:rFonts w:ascii="Times New Roman" w:hAnsi="Times New Roman" w:cs="Times New Roman"/>
          <w:sz w:val="28"/>
          <w:szCs w:val="28"/>
        </w:rPr>
        <w:t xml:space="preserve"> puan</w:t>
      </w:r>
      <w:r w:rsidR="004A56A6" w:rsidRPr="00BF082E">
        <w:rPr>
          <w:rFonts w:ascii="Times New Roman" w:hAnsi="Times New Roman" w:cs="Times New Roman"/>
          <w:sz w:val="28"/>
          <w:szCs w:val="28"/>
        </w:rPr>
        <w:t xml:space="preserve"> ile en fazla 132 puan üzerinden 21.</w:t>
      </w:r>
      <w:r w:rsidR="00ED3106">
        <w:rPr>
          <w:rFonts w:ascii="Times New Roman" w:hAnsi="Times New Roman" w:cs="Times New Roman"/>
          <w:sz w:val="28"/>
          <w:szCs w:val="28"/>
        </w:rPr>
        <w:t xml:space="preserve"> </w:t>
      </w:r>
      <w:r w:rsidR="00ED3106" w:rsidRPr="00BF082E">
        <w:rPr>
          <w:rFonts w:ascii="Times New Roman" w:hAnsi="Times New Roman" w:cs="Times New Roman"/>
          <w:sz w:val="28"/>
          <w:szCs w:val="28"/>
        </w:rPr>
        <w:t>y</w:t>
      </w:r>
      <w:r w:rsidR="00ED3106">
        <w:rPr>
          <w:rFonts w:ascii="Times New Roman" w:hAnsi="Times New Roman" w:cs="Times New Roman"/>
          <w:sz w:val="28"/>
          <w:szCs w:val="28"/>
        </w:rPr>
        <w:t>üzyıl</w:t>
      </w:r>
      <w:r w:rsidR="001A761F" w:rsidRPr="00BF082E">
        <w:rPr>
          <w:rFonts w:ascii="Times New Roman" w:hAnsi="Times New Roman" w:cs="Times New Roman"/>
          <w:sz w:val="28"/>
          <w:szCs w:val="28"/>
        </w:rPr>
        <w:t xml:space="preserve"> becerileri değeri hesaplanır</w:t>
      </w:r>
      <w:r w:rsidR="0033616E" w:rsidRPr="00BF082E">
        <w:rPr>
          <w:rFonts w:ascii="Times New Roman" w:hAnsi="Times New Roman" w:cs="Times New Roman"/>
          <w:sz w:val="28"/>
          <w:szCs w:val="28"/>
        </w:rPr>
        <w:t>. 21.</w:t>
      </w:r>
      <w:r w:rsidR="00ED3106">
        <w:rPr>
          <w:rFonts w:ascii="Times New Roman" w:hAnsi="Times New Roman" w:cs="Times New Roman"/>
          <w:sz w:val="28"/>
          <w:szCs w:val="28"/>
        </w:rPr>
        <w:t xml:space="preserve"> </w:t>
      </w:r>
      <w:r w:rsidR="00ED3106" w:rsidRPr="00BF082E">
        <w:rPr>
          <w:rFonts w:ascii="Times New Roman" w:hAnsi="Times New Roman" w:cs="Times New Roman"/>
          <w:sz w:val="28"/>
          <w:szCs w:val="28"/>
        </w:rPr>
        <w:t>y</w:t>
      </w:r>
      <w:r w:rsidR="00ED3106">
        <w:rPr>
          <w:rFonts w:ascii="Times New Roman" w:hAnsi="Times New Roman" w:cs="Times New Roman"/>
          <w:sz w:val="28"/>
          <w:szCs w:val="28"/>
        </w:rPr>
        <w:t>üzyıl</w:t>
      </w:r>
      <w:r w:rsidR="0033616E" w:rsidRPr="00BF082E">
        <w:rPr>
          <w:rFonts w:ascii="Times New Roman" w:hAnsi="Times New Roman" w:cs="Times New Roman"/>
          <w:sz w:val="28"/>
          <w:szCs w:val="28"/>
        </w:rPr>
        <w:t xml:space="preserve"> becer</w:t>
      </w:r>
      <w:r w:rsidR="00B2328E" w:rsidRPr="00BF082E">
        <w:rPr>
          <w:rFonts w:ascii="Times New Roman" w:hAnsi="Times New Roman" w:cs="Times New Roman"/>
          <w:sz w:val="28"/>
          <w:szCs w:val="28"/>
        </w:rPr>
        <w:t>ileri</w:t>
      </w:r>
      <w:r w:rsidR="003935CB" w:rsidRPr="00BF082E">
        <w:rPr>
          <w:rFonts w:ascii="Times New Roman" w:hAnsi="Times New Roman" w:cs="Times New Roman"/>
          <w:sz w:val="28"/>
          <w:szCs w:val="28"/>
        </w:rPr>
        <w:t xml:space="preserve"> ölçeğinden alınan </w:t>
      </w:r>
      <w:r w:rsidR="00785EF6" w:rsidRPr="00BF082E">
        <w:rPr>
          <w:rFonts w:ascii="Times New Roman" w:hAnsi="Times New Roman" w:cs="Times New Roman"/>
          <w:sz w:val="28"/>
          <w:szCs w:val="28"/>
        </w:rPr>
        <w:t xml:space="preserve">toplam </w:t>
      </w:r>
      <w:r w:rsidR="003935CB" w:rsidRPr="00BF082E">
        <w:rPr>
          <w:rFonts w:ascii="Times New Roman" w:hAnsi="Times New Roman" w:cs="Times New Roman"/>
          <w:sz w:val="28"/>
          <w:szCs w:val="28"/>
        </w:rPr>
        <w:t xml:space="preserve">puan yükseldikçe, </w:t>
      </w:r>
      <w:r w:rsidR="00300F82" w:rsidRPr="00BF082E">
        <w:rPr>
          <w:rFonts w:ascii="Times New Roman" w:hAnsi="Times New Roman" w:cs="Times New Roman"/>
          <w:sz w:val="28"/>
          <w:szCs w:val="28"/>
        </w:rPr>
        <w:t xml:space="preserve">çocuğun </w:t>
      </w:r>
      <w:r w:rsidR="003935CB" w:rsidRPr="00BF082E">
        <w:rPr>
          <w:rFonts w:ascii="Times New Roman" w:hAnsi="Times New Roman" w:cs="Times New Roman"/>
          <w:sz w:val="28"/>
          <w:szCs w:val="28"/>
        </w:rPr>
        <w:t>21.</w:t>
      </w:r>
      <w:r w:rsidR="00ED3106">
        <w:rPr>
          <w:rFonts w:ascii="Times New Roman" w:hAnsi="Times New Roman" w:cs="Times New Roman"/>
          <w:sz w:val="28"/>
          <w:szCs w:val="28"/>
        </w:rPr>
        <w:t xml:space="preserve"> </w:t>
      </w:r>
      <w:r w:rsidR="00ED3106" w:rsidRPr="00BF082E">
        <w:rPr>
          <w:rFonts w:ascii="Times New Roman" w:hAnsi="Times New Roman" w:cs="Times New Roman"/>
          <w:sz w:val="28"/>
          <w:szCs w:val="28"/>
        </w:rPr>
        <w:t>y</w:t>
      </w:r>
      <w:r w:rsidR="00ED3106">
        <w:rPr>
          <w:rFonts w:ascii="Times New Roman" w:hAnsi="Times New Roman" w:cs="Times New Roman"/>
          <w:sz w:val="28"/>
          <w:szCs w:val="28"/>
        </w:rPr>
        <w:t>üzyıl</w:t>
      </w:r>
      <w:r w:rsidR="003935CB" w:rsidRPr="00BF082E">
        <w:rPr>
          <w:rFonts w:ascii="Times New Roman" w:hAnsi="Times New Roman" w:cs="Times New Roman"/>
          <w:sz w:val="28"/>
          <w:szCs w:val="28"/>
        </w:rPr>
        <w:t xml:space="preserve"> becerilerine sahip olma durumu artmaktadır. </w:t>
      </w:r>
    </w:p>
    <w:p w14:paraId="62AD5BF5" w14:textId="77777777" w:rsidR="00CA677D" w:rsidRPr="0086230F" w:rsidRDefault="00CA677D" w:rsidP="00CA677D">
      <w:pPr>
        <w:ind w:firstLine="708"/>
        <w:jc w:val="both"/>
        <w:rPr>
          <w:rFonts w:ascii="Times New Roman" w:hAnsi="Times New Roman" w:cs="Times New Roman"/>
          <w:sz w:val="28"/>
          <w:szCs w:val="28"/>
        </w:rPr>
      </w:pPr>
      <w:r w:rsidRPr="006F4DFA">
        <w:rPr>
          <w:rFonts w:ascii="Times New Roman" w:hAnsi="Times New Roman" w:cs="Times New Roman"/>
          <w:sz w:val="28"/>
          <w:szCs w:val="28"/>
        </w:rPr>
        <w:t>Geliştirdiğim</w:t>
      </w:r>
      <w:r>
        <w:rPr>
          <w:rFonts w:ascii="Times New Roman" w:hAnsi="Times New Roman" w:cs="Times New Roman"/>
          <w:sz w:val="28"/>
          <w:szCs w:val="28"/>
        </w:rPr>
        <w:t xml:space="preserve">iz </w:t>
      </w:r>
      <w:r w:rsidRPr="006F4DFA">
        <w:rPr>
          <w:rFonts w:ascii="Times New Roman" w:hAnsi="Times New Roman" w:cs="Times New Roman"/>
          <w:sz w:val="28"/>
          <w:szCs w:val="28"/>
        </w:rPr>
        <w:t>ölçme aracının atıf gösterilmesi ve bilimsel araştırmalarla sınırlı olmak kaydıyla kullanılmasına izin veriyoru</w:t>
      </w:r>
      <w:r>
        <w:rPr>
          <w:rFonts w:ascii="Times New Roman" w:hAnsi="Times New Roman" w:cs="Times New Roman"/>
          <w:sz w:val="28"/>
          <w:szCs w:val="28"/>
        </w:rPr>
        <w:t>z</w:t>
      </w:r>
      <w:r w:rsidRPr="006F4DFA">
        <w:rPr>
          <w:rFonts w:ascii="Times New Roman" w:hAnsi="Times New Roman" w:cs="Times New Roman"/>
          <w:sz w:val="28"/>
          <w:szCs w:val="28"/>
        </w:rPr>
        <w:t>. Araştırmanının başlangıcında araştırmanın amacı ile bir bilginin sorumlu yazara</w:t>
      </w:r>
      <w:r>
        <w:rPr>
          <w:rFonts w:ascii="Times New Roman" w:hAnsi="Times New Roman" w:cs="Times New Roman"/>
          <w:sz w:val="28"/>
          <w:szCs w:val="28"/>
        </w:rPr>
        <w:t xml:space="preserve"> </w:t>
      </w:r>
      <w:r w:rsidRPr="006F4DFA">
        <w:rPr>
          <w:rFonts w:ascii="Times New Roman" w:hAnsi="Times New Roman" w:cs="Times New Roman"/>
          <w:sz w:val="28"/>
          <w:szCs w:val="28"/>
        </w:rPr>
        <w:t>e-posta gönderilmesi yeterlidir.</w:t>
      </w:r>
    </w:p>
    <w:p w14:paraId="4A3956F9" w14:textId="77777777" w:rsidR="00BF082E" w:rsidRDefault="00BF082E">
      <w:pPr>
        <w:rPr>
          <w:rFonts w:ascii="Times New Roman" w:hAnsi="Times New Roman" w:cs="Times New Roman"/>
          <w:b/>
          <w:sz w:val="24"/>
          <w:szCs w:val="24"/>
        </w:rPr>
      </w:pPr>
      <w:r>
        <w:rPr>
          <w:rFonts w:ascii="Times New Roman" w:hAnsi="Times New Roman" w:cs="Times New Roman"/>
          <w:b/>
          <w:sz w:val="24"/>
          <w:szCs w:val="24"/>
        </w:rPr>
        <w:br w:type="page"/>
      </w:r>
    </w:p>
    <w:p w14:paraId="1A36847C" w14:textId="2687FE73" w:rsidR="00BF2507" w:rsidRPr="00BF082E" w:rsidRDefault="00BF2507" w:rsidP="00BF082E">
      <w:pPr>
        <w:jc w:val="center"/>
        <w:rPr>
          <w:rFonts w:ascii="Times New Roman" w:hAnsi="Times New Roman" w:cs="Times New Roman"/>
          <w:b/>
          <w:sz w:val="28"/>
          <w:szCs w:val="28"/>
        </w:rPr>
      </w:pPr>
      <w:r w:rsidRPr="00BF082E">
        <w:rPr>
          <w:rFonts w:ascii="Times New Roman" w:hAnsi="Times New Roman" w:cs="Times New Roman"/>
          <w:b/>
          <w:sz w:val="28"/>
          <w:szCs w:val="28"/>
        </w:rPr>
        <w:lastRenderedPageBreak/>
        <w:t>ARAŞTIRMACILAR İÇİN REHBER</w:t>
      </w:r>
    </w:p>
    <w:p w14:paraId="38855254" w14:textId="64656448" w:rsidR="00BF2507" w:rsidRPr="00BF082E" w:rsidRDefault="003C7EEA" w:rsidP="00010FC2">
      <w:pPr>
        <w:ind w:firstLine="708"/>
        <w:jc w:val="both"/>
        <w:rPr>
          <w:rFonts w:ascii="Times New Roman" w:hAnsi="Times New Roman" w:cs="Times New Roman"/>
          <w:sz w:val="28"/>
          <w:szCs w:val="28"/>
        </w:rPr>
      </w:pPr>
      <w:r w:rsidRPr="00BF082E">
        <w:rPr>
          <w:rFonts w:ascii="Times New Roman" w:hAnsi="Times New Roman" w:cs="Times New Roman"/>
          <w:sz w:val="28"/>
          <w:szCs w:val="28"/>
        </w:rPr>
        <w:t xml:space="preserve">Ölçme aracı, 3 alt boyuttan oluşmaktadır. </w:t>
      </w:r>
      <w:r w:rsidR="00F4216C" w:rsidRPr="00BF082E">
        <w:rPr>
          <w:rFonts w:ascii="Times New Roman" w:hAnsi="Times New Roman" w:cs="Times New Roman"/>
          <w:sz w:val="28"/>
          <w:szCs w:val="28"/>
        </w:rPr>
        <w:t>Bunlar</w:t>
      </w:r>
      <w:r w:rsidR="00042F5D">
        <w:rPr>
          <w:rFonts w:ascii="Times New Roman" w:hAnsi="Times New Roman" w:cs="Times New Roman"/>
          <w:sz w:val="28"/>
          <w:szCs w:val="28"/>
        </w:rPr>
        <w:t>:</w:t>
      </w:r>
      <w:r w:rsidR="00F4216C" w:rsidRPr="00BF082E">
        <w:rPr>
          <w:rFonts w:ascii="Times New Roman" w:hAnsi="Times New Roman" w:cs="Times New Roman"/>
          <w:sz w:val="28"/>
          <w:szCs w:val="28"/>
        </w:rPr>
        <w:t xml:space="preserve"> </w:t>
      </w:r>
      <w:r w:rsidR="00010FC2" w:rsidRPr="008F1794">
        <w:rPr>
          <w:rFonts w:ascii="Times New Roman" w:hAnsi="Times New Roman" w:cs="Times New Roman"/>
          <w:b/>
          <w:bCs/>
          <w:sz w:val="28"/>
          <w:szCs w:val="28"/>
        </w:rPr>
        <w:t>Öğrenme ve Yenilik Becerileri</w:t>
      </w:r>
      <w:r w:rsidR="00010FC2" w:rsidRPr="00BF082E">
        <w:rPr>
          <w:rFonts w:ascii="Times New Roman" w:hAnsi="Times New Roman" w:cs="Times New Roman"/>
          <w:sz w:val="28"/>
          <w:szCs w:val="28"/>
        </w:rPr>
        <w:t xml:space="preserve"> (4Cs)</w:t>
      </w:r>
      <w:r w:rsidR="001D0255" w:rsidRPr="00BF082E">
        <w:rPr>
          <w:rFonts w:ascii="Times New Roman" w:hAnsi="Times New Roman" w:cs="Times New Roman"/>
          <w:sz w:val="28"/>
          <w:szCs w:val="28"/>
        </w:rPr>
        <w:t xml:space="preserve"> </w:t>
      </w:r>
      <w:r w:rsidR="00010FC2" w:rsidRPr="00BF082E">
        <w:rPr>
          <w:rFonts w:ascii="Times New Roman" w:hAnsi="Times New Roman" w:cs="Times New Roman"/>
          <w:sz w:val="28"/>
          <w:szCs w:val="28"/>
        </w:rPr>
        <w:t>(1-15.</w:t>
      </w:r>
      <w:r w:rsidR="00042F5D">
        <w:rPr>
          <w:rFonts w:ascii="Times New Roman" w:hAnsi="Times New Roman" w:cs="Times New Roman"/>
          <w:sz w:val="28"/>
          <w:szCs w:val="28"/>
        </w:rPr>
        <w:t xml:space="preserve"> </w:t>
      </w:r>
      <w:r w:rsidR="00010FC2" w:rsidRPr="00BF082E">
        <w:rPr>
          <w:rFonts w:ascii="Times New Roman" w:hAnsi="Times New Roman" w:cs="Times New Roman"/>
          <w:sz w:val="28"/>
          <w:szCs w:val="28"/>
        </w:rPr>
        <w:t>maddeler),</w:t>
      </w:r>
      <w:r w:rsidR="00042F5D">
        <w:rPr>
          <w:rFonts w:ascii="Times New Roman" w:hAnsi="Times New Roman" w:cs="Times New Roman"/>
          <w:sz w:val="28"/>
          <w:szCs w:val="28"/>
        </w:rPr>
        <w:t xml:space="preserve"> </w:t>
      </w:r>
      <w:r w:rsidR="00010FC2" w:rsidRPr="008F1794">
        <w:rPr>
          <w:rFonts w:ascii="Times New Roman" w:hAnsi="Times New Roman" w:cs="Times New Roman"/>
          <w:b/>
          <w:bCs/>
          <w:sz w:val="28"/>
          <w:szCs w:val="28"/>
        </w:rPr>
        <w:t>Yaşam ve Kariyer Becerileri</w:t>
      </w:r>
      <w:r w:rsidR="001D0255" w:rsidRPr="00BF082E">
        <w:rPr>
          <w:rFonts w:ascii="Times New Roman" w:hAnsi="Times New Roman" w:cs="Times New Roman"/>
          <w:sz w:val="28"/>
          <w:szCs w:val="28"/>
        </w:rPr>
        <w:t xml:space="preserve"> </w:t>
      </w:r>
      <w:r w:rsidR="00010FC2" w:rsidRPr="00BF082E">
        <w:rPr>
          <w:rFonts w:ascii="Times New Roman" w:hAnsi="Times New Roman" w:cs="Times New Roman"/>
          <w:sz w:val="28"/>
          <w:szCs w:val="28"/>
        </w:rPr>
        <w:t>(16-28.</w:t>
      </w:r>
      <w:r w:rsidR="00042F5D">
        <w:rPr>
          <w:rFonts w:ascii="Times New Roman" w:hAnsi="Times New Roman" w:cs="Times New Roman"/>
          <w:sz w:val="28"/>
          <w:szCs w:val="28"/>
        </w:rPr>
        <w:t xml:space="preserve"> </w:t>
      </w:r>
      <w:r w:rsidR="00010FC2" w:rsidRPr="00BF082E">
        <w:rPr>
          <w:rFonts w:ascii="Times New Roman" w:hAnsi="Times New Roman" w:cs="Times New Roman"/>
          <w:sz w:val="28"/>
          <w:szCs w:val="28"/>
        </w:rPr>
        <w:t xml:space="preserve">maddeler) </w:t>
      </w:r>
      <w:r w:rsidR="00EF40A7" w:rsidRPr="00BF082E">
        <w:rPr>
          <w:rFonts w:ascii="Times New Roman" w:hAnsi="Times New Roman" w:cs="Times New Roman"/>
          <w:sz w:val="28"/>
          <w:szCs w:val="28"/>
        </w:rPr>
        <w:t xml:space="preserve">ve </w:t>
      </w:r>
      <w:r w:rsidR="00F4216C" w:rsidRPr="008F1794">
        <w:rPr>
          <w:rFonts w:ascii="Times New Roman" w:hAnsi="Times New Roman" w:cs="Times New Roman"/>
          <w:b/>
          <w:bCs/>
          <w:sz w:val="28"/>
          <w:szCs w:val="28"/>
        </w:rPr>
        <w:t>Bilgi-Medya ve Teknoloji Becerileri</w:t>
      </w:r>
      <w:r w:rsidR="00CB161C" w:rsidRPr="00BF082E">
        <w:rPr>
          <w:rFonts w:ascii="Times New Roman" w:hAnsi="Times New Roman" w:cs="Times New Roman"/>
          <w:sz w:val="28"/>
          <w:szCs w:val="28"/>
        </w:rPr>
        <w:t xml:space="preserve"> </w:t>
      </w:r>
      <w:r w:rsidR="00010FC2" w:rsidRPr="00BF082E">
        <w:rPr>
          <w:rFonts w:ascii="Times New Roman" w:hAnsi="Times New Roman" w:cs="Times New Roman"/>
          <w:sz w:val="28"/>
          <w:szCs w:val="28"/>
        </w:rPr>
        <w:t>(29-33.</w:t>
      </w:r>
      <w:r w:rsidR="00042F5D">
        <w:rPr>
          <w:rFonts w:ascii="Times New Roman" w:hAnsi="Times New Roman" w:cs="Times New Roman"/>
          <w:sz w:val="28"/>
          <w:szCs w:val="28"/>
        </w:rPr>
        <w:t xml:space="preserve"> </w:t>
      </w:r>
      <w:r w:rsidR="00010FC2" w:rsidRPr="00BF082E">
        <w:rPr>
          <w:rFonts w:ascii="Times New Roman" w:hAnsi="Times New Roman" w:cs="Times New Roman"/>
          <w:sz w:val="28"/>
          <w:szCs w:val="28"/>
        </w:rPr>
        <w:t>maddeler)</w:t>
      </w:r>
      <w:r w:rsidR="00EE1AA1" w:rsidRPr="00BF082E">
        <w:rPr>
          <w:rFonts w:ascii="Times New Roman" w:hAnsi="Times New Roman" w:cs="Times New Roman"/>
          <w:sz w:val="28"/>
          <w:szCs w:val="28"/>
        </w:rPr>
        <w:t>’</w:t>
      </w:r>
      <w:proofErr w:type="spellStart"/>
      <w:r w:rsidR="00EE1AA1" w:rsidRPr="00BF082E">
        <w:rPr>
          <w:rFonts w:ascii="Times New Roman" w:hAnsi="Times New Roman" w:cs="Times New Roman"/>
          <w:sz w:val="28"/>
          <w:szCs w:val="28"/>
        </w:rPr>
        <w:t>dir</w:t>
      </w:r>
      <w:proofErr w:type="spellEnd"/>
      <w:r w:rsidR="00EE1AA1" w:rsidRPr="00BF082E">
        <w:rPr>
          <w:rFonts w:ascii="Times New Roman" w:hAnsi="Times New Roman" w:cs="Times New Roman"/>
          <w:sz w:val="28"/>
          <w:szCs w:val="28"/>
        </w:rPr>
        <w:t xml:space="preserve">. </w:t>
      </w:r>
    </w:p>
    <w:p w14:paraId="6DB42CB7" w14:textId="17839D64" w:rsidR="00DA2A4F" w:rsidRPr="00BF082E" w:rsidRDefault="00DA2A4F" w:rsidP="00DA3AEC">
      <w:pPr>
        <w:ind w:firstLine="708"/>
        <w:jc w:val="both"/>
        <w:rPr>
          <w:rFonts w:ascii="Times New Roman" w:hAnsi="Times New Roman" w:cs="Times New Roman"/>
          <w:sz w:val="28"/>
          <w:szCs w:val="28"/>
        </w:rPr>
      </w:pPr>
      <w:r w:rsidRPr="00BF082E">
        <w:rPr>
          <w:rFonts w:ascii="Times New Roman" w:hAnsi="Times New Roman" w:cs="Times New Roman"/>
          <w:sz w:val="28"/>
          <w:szCs w:val="28"/>
        </w:rPr>
        <w:t xml:space="preserve">5-6 yaş grubu okul öncesi dönem çocuklarının 21. yüzyıl becerilerini ölçen DAY-2 ölçeği üç (3) alt boyutu olan 33 maddeden oluşan dörtlü </w:t>
      </w:r>
      <w:proofErr w:type="spellStart"/>
      <w:r w:rsidRPr="00BF082E">
        <w:rPr>
          <w:rFonts w:ascii="Times New Roman" w:hAnsi="Times New Roman" w:cs="Times New Roman"/>
          <w:sz w:val="28"/>
          <w:szCs w:val="28"/>
        </w:rPr>
        <w:t>likert</w:t>
      </w:r>
      <w:proofErr w:type="spellEnd"/>
      <w:r w:rsidRPr="00BF082E">
        <w:rPr>
          <w:rFonts w:ascii="Times New Roman" w:hAnsi="Times New Roman" w:cs="Times New Roman"/>
          <w:sz w:val="28"/>
          <w:szCs w:val="28"/>
        </w:rPr>
        <w:t xml:space="preserve"> tipinde geliştirilen bir ölçektir. Ölçeğin AFA analizinden elde edilen KMO değeri</w:t>
      </w:r>
      <w:r w:rsidR="007302D6">
        <w:rPr>
          <w:rFonts w:ascii="Times New Roman" w:hAnsi="Times New Roman" w:cs="Times New Roman"/>
          <w:sz w:val="28"/>
          <w:szCs w:val="28"/>
        </w:rPr>
        <w:t xml:space="preserve"> </w:t>
      </w:r>
      <w:r w:rsidRPr="00BF082E">
        <w:rPr>
          <w:rFonts w:ascii="Times New Roman" w:hAnsi="Times New Roman" w:cs="Times New Roman"/>
          <w:sz w:val="28"/>
          <w:szCs w:val="28"/>
        </w:rPr>
        <w:t>.96 olarak hesaplamış ve Bar</w:t>
      </w:r>
      <w:r w:rsidR="00ED3106">
        <w:rPr>
          <w:rFonts w:ascii="Times New Roman" w:hAnsi="Times New Roman" w:cs="Times New Roman"/>
          <w:sz w:val="28"/>
          <w:szCs w:val="28"/>
        </w:rPr>
        <w:t>t</w:t>
      </w:r>
      <w:r w:rsidRPr="00BF082E">
        <w:rPr>
          <w:rFonts w:ascii="Times New Roman" w:hAnsi="Times New Roman" w:cs="Times New Roman"/>
          <w:sz w:val="28"/>
          <w:szCs w:val="28"/>
        </w:rPr>
        <w:t>lett test değeri 17415</w:t>
      </w:r>
      <w:r w:rsidR="00042F5D">
        <w:rPr>
          <w:rFonts w:ascii="Times New Roman" w:hAnsi="Times New Roman" w:cs="Times New Roman"/>
          <w:sz w:val="28"/>
          <w:szCs w:val="28"/>
        </w:rPr>
        <w:t>.</w:t>
      </w:r>
      <w:r w:rsidRPr="00BF082E">
        <w:rPr>
          <w:rFonts w:ascii="Times New Roman" w:hAnsi="Times New Roman" w:cs="Times New Roman"/>
          <w:sz w:val="28"/>
          <w:szCs w:val="28"/>
        </w:rPr>
        <w:t xml:space="preserve">15, p&lt;,001 olarak bulunmuş ve değişkenlerin </w:t>
      </w:r>
      <w:proofErr w:type="spellStart"/>
      <w:r w:rsidRPr="00BF082E">
        <w:rPr>
          <w:rFonts w:ascii="Times New Roman" w:hAnsi="Times New Roman" w:cs="Times New Roman"/>
          <w:sz w:val="28"/>
          <w:szCs w:val="28"/>
        </w:rPr>
        <w:t>faktörlenebilir</w:t>
      </w:r>
      <w:proofErr w:type="spellEnd"/>
      <w:r w:rsidRPr="00BF082E">
        <w:rPr>
          <w:rFonts w:ascii="Times New Roman" w:hAnsi="Times New Roman" w:cs="Times New Roman"/>
          <w:sz w:val="28"/>
          <w:szCs w:val="28"/>
        </w:rPr>
        <w:t xml:space="preserve"> derecede olduğu ortaya saptanmıştır. Ölçeğin faktörlü yapısına ait AFA sonuçlarına göre </w:t>
      </w:r>
      <w:r w:rsidR="00FE3CC0" w:rsidRPr="00FE3CC0">
        <w:rPr>
          <w:rFonts w:ascii="Times New Roman" w:hAnsi="Times New Roman" w:cs="Times New Roman"/>
          <w:sz w:val="28"/>
          <w:szCs w:val="28"/>
        </w:rPr>
        <w:t>χ²/</w:t>
      </w:r>
      <w:proofErr w:type="spellStart"/>
      <w:r w:rsidR="00FE3CC0" w:rsidRPr="00FE3CC0">
        <w:rPr>
          <w:rFonts w:ascii="Times New Roman" w:hAnsi="Times New Roman" w:cs="Times New Roman"/>
          <w:sz w:val="28"/>
          <w:szCs w:val="28"/>
        </w:rPr>
        <w:t>sd</w:t>
      </w:r>
      <w:proofErr w:type="spellEnd"/>
      <w:r w:rsidRPr="00BF082E">
        <w:rPr>
          <w:rFonts w:ascii="Times New Roman" w:hAnsi="Times New Roman" w:cs="Times New Roman"/>
          <w:sz w:val="28"/>
          <w:szCs w:val="28"/>
        </w:rPr>
        <w:t>=2.39, RMSEA=.06, CFI=.95, TLI=.94 ve SRMR=.04 olarak bulunmuştur. AFA sonuçlarına göre .62 ile</w:t>
      </w:r>
      <w:r w:rsidR="00042F5D">
        <w:rPr>
          <w:rFonts w:ascii="Times New Roman" w:hAnsi="Times New Roman" w:cs="Times New Roman"/>
          <w:sz w:val="28"/>
          <w:szCs w:val="28"/>
        </w:rPr>
        <w:t xml:space="preserve"> </w:t>
      </w:r>
      <w:r w:rsidRPr="00BF082E">
        <w:rPr>
          <w:rFonts w:ascii="Times New Roman" w:hAnsi="Times New Roman" w:cs="Times New Roman"/>
          <w:sz w:val="28"/>
          <w:szCs w:val="28"/>
        </w:rPr>
        <w:t xml:space="preserve">.97 arasında değiştiği saptanmıştır. </w:t>
      </w:r>
      <w:proofErr w:type="spellStart"/>
      <w:r w:rsidRPr="00BF082E">
        <w:rPr>
          <w:rFonts w:ascii="Times New Roman" w:hAnsi="Times New Roman" w:cs="Times New Roman"/>
          <w:sz w:val="28"/>
          <w:szCs w:val="28"/>
        </w:rPr>
        <w:t>Tabachnick</w:t>
      </w:r>
      <w:proofErr w:type="spellEnd"/>
      <w:r w:rsidRPr="00BF082E">
        <w:rPr>
          <w:rFonts w:ascii="Times New Roman" w:hAnsi="Times New Roman" w:cs="Times New Roman"/>
          <w:sz w:val="28"/>
          <w:szCs w:val="28"/>
        </w:rPr>
        <w:t xml:space="preserve"> ve </w:t>
      </w:r>
      <w:proofErr w:type="spellStart"/>
      <w:r w:rsidRPr="00BF082E">
        <w:rPr>
          <w:rFonts w:ascii="Times New Roman" w:hAnsi="Times New Roman" w:cs="Times New Roman"/>
          <w:sz w:val="28"/>
          <w:szCs w:val="28"/>
        </w:rPr>
        <w:t>Fidell</w:t>
      </w:r>
      <w:proofErr w:type="spellEnd"/>
      <w:r w:rsidRPr="00BF082E">
        <w:rPr>
          <w:rFonts w:ascii="Times New Roman" w:hAnsi="Times New Roman" w:cs="Times New Roman"/>
          <w:sz w:val="28"/>
          <w:szCs w:val="28"/>
        </w:rPr>
        <w:t xml:space="preserve"> (2015) faktör yükünün .55 ile .62 arasında olmasının “iyi”</w:t>
      </w:r>
      <w:r w:rsidR="00042F5D">
        <w:rPr>
          <w:rFonts w:ascii="Times New Roman" w:hAnsi="Times New Roman" w:cs="Times New Roman"/>
          <w:sz w:val="28"/>
          <w:szCs w:val="28"/>
        </w:rPr>
        <w:t xml:space="preserve"> </w:t>
      </w:r>
      <w:r w:rsidRPr="00BF082E">
        <w:rPr>
          <w:rFonts w:ascii="Times New Roman" w:hAnsi="Times New Roman" w:cs="Times New Roman"/>
          <w:sz w:val="28"/>
          <w:szCs w:val="28"/>
        </w:rPr>
        <w:t xml:space="preserve">.63 ile .70 arasında olmasını “çok iyi” ve .71 ve üzerinde olmasını “mükemmel” olarak değerlendirmektedir. Bu durumda ölçeğin elde edilen faktör yüklerinin çok iyi bir durumda olduğu söylenilebilir. </w:t>
      </w:r>
    </w:p>
    <w:p w14:paraId="34245E45" w14:textId="276038A6" w:rsidR="00DA2A4F" w:rsidRPr="00BF082E" w:rsidRDefault="00DA2A4F" w:rsidP="00DA3AEC">
      <w:pPr>
        <w:jc w:val="both"/>
        <w:rPr>
          <w:rFonts w:ascii="Times New Roman" w:hAnsi="Times New Roman" w:cs="Times New Roman"/>
          <w:sz w:val="28"/>
          <w:szCs w:val="28"/>
        </w:rPr>
      </w:pPr>
      <w:r w:rsidRPr="00BF082E">
        <w:rPr>
          <w:rFonts w:ascii="Times New Roman" w:hAnsi="Times New Roman" w:cs="Times New Roman"/>
          <w:sz w:val="28"/>
          <w:szCs w:val="28"/>
        </w:rPr>
        <w:tab/>
        <w:t xml:space="preserve">Üç faktörlü olarak belirlenen ölçeğin birinci ve ikinci düzey doğrulayıcı faktör analizi (DFA) aracılığıyla ayrı ayrı test edilmiştir. Birinci düzey DFA sonuçlarına göre maddelerin faktör yükleri .68 ile .94 arasında değiştiği gözlenmektedir. Ölçeğim üç boyutlu yapısına uygun olarak hazırlanan ve madde 1 ve madde 2 arasında, madde 16 ve madde 17 arasında, madde 20 ve madde 21 arasında ve son olarak madde 21 ve madde 22 arasında yapılan bağlamalar sonucuna ilişkin istatistikleri </w:t>
      </w:r>
      <w:r w:rsidR="00FE3CC0" w:rsidRPr="00FE3CC0">
        <w:rPr>
          <w:rFonts w:ascii="Times New Roman" w:hAnsi="Times New Roman" w:cs="Times New Roman"/>
          <w:sz w:val="28"/>
          <w:szCs w:val="28"/>
        </w:rPr>
        <w:t>χ²/</w:t>
      </w:r>
      <w:proofErr w:type="spellStart"/>
      <w:r w:rsidR="00FE3CC0" w:rsidRPr="00FE3CC0">
        <w:rPr>
          <w:rFonts w:ascii="Times New Roman" w:hAnsi="Times New Roman" w:cs="Times New Roman"/>
          <w:sz w:val="28"/>
          <w:szCs w:val="28"/>
        </w:rPr>
        <w:t>sd</w:t>
      </w:r>
      <w:proofErr w:type="spellEnd"/>
      <w:r w:rsidRPr="00BF082E">
        <w:rPr>
          <w:rFonts w:ascii="Times New Roman" w:hAnsi="Times New Roman" w:cs="Times New Roman"/>
          <w:sz w:val="28"/>
          <w:szCs w:val="28"/>
        </w:rPr>
        <w:t>=2.66, RMSEA=.07, CFI=.91, TLI=.90, SRMR=.04 olarak bulunmuştur.</w:t>
      </w:r>
      <w:r w:rsidR="00FA35F7">
        <w:rPr>
          <w:rFonts w:ascii="Times New Roman" w:hAnsi="Times New Roman" w:cs="Times New Roman"/>
          <w:sz w:val="28"/>
          <w:szCs w:val="28"/>
        </w:rPr>
        <w:t xml:space="preserve"> </w:t>
      </w:r>
      <w:r w:rsidRPr="00BF082E">
        <w:rPr>
          <w:rFonts w:ascii="Times New Roman" w:hAnsi="Times New Roman" w:cs="Times New Roman"/>
          <w:sz w:val="28"/>
          <w:szCs w:val="28"/>
        </w:rPr>
        <w:t xml:space="preserve">İkinci düzey DFA analizi ölçekte yer alan madde yükleri .63 ile .89 arasında değiştiği ve ölçeğin iki düzeyli yapısına ilişkin model-veri uyum istatistikleri </w:t>
      </w:r>
      <w:r w:rsidR="00FE3CC0" w:rsidRPr="00FE3CC0">
        <w:rPr>
          <w:rFonts w:ascii="Times New Roman" w:hAnsi="Times New Roman" w:cs="Times New Roman"/>
          <w:sz w:val="28"/>
          <w:szCs w:val="28"/>
        </w:rPr>
        <w:t>χ²/</w:t>
      </w:r>
      <w:proofErr w:type="spellStart"/>
      <w:r w:rsidR="00FE3CC0" w:rsidRPr="00FE3CC0">
        <w:rPr>
          <w:rFonts w:ascii="Times New Roman" w:hAnsi="Times New Roman" w:cs="Times New Roman"/>
          <w:sz w:val="28"/>
          <w:szCs w:val="28"/>
        </w:rPr>
        <w:t>sd</w:t>
      </w:r>
      <w:proofErr w:type="spellEnd"/>
      <w:r w:rsidRPr="00BF082E">
        <w:rPr>
          <w:rFonts w:ascii="Times New Roman" w:hAnsi="Times New Roman" w:cs="Times New Roman"/>
          <w:sz w:val="28"/>
          <w:szCs w:val="28"/>
        </w:rPr>
        <w:t xml:space="preserve">=2.66, RMSEA=.07, CFI=.91, TLI=.90, SRMR=.45 olarak saptanmıştır. Bu durumda ölçeğin hem 3 boyutlu hem de tek boyutlu yapısının uyum değerlerinin çok iyi olduğu söylenebilir (Brown, 2006; Kline, 2005; </w:t>
      </w:r>
      <w:proofErr w:type="spellStart"/>
      <w:r w:rsidRPr="00BF082E">
        <w:rPr>
          <w:rFonts w:ascii="Times New Roman" w:hAnsi="Times New Roman" w:cs="Times New Roman"/>
          <w:sz w:val="28"/>
          <w:szCs w:val="28"/>
        </w:rPr>
        <w:t>Tabachnick</w:t>
      </w:r>
      <w:proofErr w:type="spellEnd"/>
      <w:r w:rsidRPr="00BF082E">
        <w:rPr>
          <w:rFonts w:ascii="Times New Roman" w:hAnsi="Times New Roman" w:cs="Times New Roman"/>
          <w:sz w:val="28"/>
          <w:szCs w:val="28"/>
        </w:rPr>
        <w:t xml:space="preserve"> ve </w:t>
      </w:r>
      <w:proofErr w:type="spellStart"/>
      <w:r w:rsidRPr="00BF082E">
        <w:rPr>
          <w:rFonts w:ascii="Times New Roman" w:hAnsi="Times New Roman" w:cs="Times New Roman"/>
          <w:sz w:val="28"/>
          <w:szCs w:val="28"/>
        </w:rPr>
        <w:t>Fidell</w:t>
      </w:r>
      <w:proofErr w:type="spellEnd"/>
      <w:r w:rsidRPr="00BF082E">
        <w:rPr>
          <w:rFonts w:ascii="Times New Roman" w:hAnsi="Times New Roman" w:cs="Times New Roman"/>
          <w:sz w:val="28"/>
          <w:szCs w:val="28"/>
        </w:rPr>
        <w:t xml:space="preserve">, 2015). </w:t>
      </w:r>
    </w:p>
    <w:p w14:paraId="72414538" w14:textId="6139174F" w:rsidR="00EE0AA9" w:rsidRDefault="00DA2A4F" w:rsidP="00541D0E">
      <w:pPr>
        <w:jc w:val="both"/>
        <w:rPr>
          <w:rFonts w:ascii="Times New Roman" w:hAnsi="Times New Roman" w:cs="Times New Roman"/>
          <w:sz w:val="28"/>
          <w:szCs w:val="28"/>
        </w:rPr>
      </w:pPr>
      <w:r w:rsidRPr="00BF082E">
        <w:rPr>
          <w:rFonts w:ascii="Times New Roman" w:hAnsi="Times New Roman" w:cs="Times New Roman"/>
          <w:sz w:val="28"/>
          <w:szCs w:val="28"/>
        </w:rPr>
        <w:tab/>
        <w:t xml:space="preserve">Ölçeğin her bir alt boyutuna ait </w:t>
      </w:r>
      <w:r w:rsidR="00042F5D" w:rsidRPr="00042F5D">
        <w:rPr>
          <w:rFonts w:ascii="Times New Roman" w:hAnsi="Times New Roman" w:cs="Times New Roman"/>
          <w:sz w:val="28"/>
          <w:szCs w:val="28"/>
        </w:rPr>
        <w:t>Cronbach Alfa değer</w:t>
      </w:r>
      <w:r w:rsidRPr="00BF082E">
        <w:rPr>
          <w:rFonts w:ascii="Times New Roman" w:hAnsi="Times New Roman" w:cs="Times New Roman"/>
          <w:sz w:val="28"/>
          <w:szCs w:val="28"/>
        </w:rPr>
        <w:t xml:space="preserve">leri SPSS 23 kullanılarak hesaplanmış ve </w:t>
      </w:r>
      <w:r w:rsidRPr="008F1794">
        <w:rPr>
          <w:rFonts w:ascii="Times New Roman" w:hAnsi="Times New Roman" w:cs="Times New Roman"/>
          <w:i/>
          <w:iCs/>
          <w:sz w:val="28"/>
          <w:szCs w:val="28"/>
        </w:rPr>
        <w:t>Öğrenme ve Yenilik Becerileri</w:t>
      </w:r>
      <w:r w:rsidRPr="00BF082E">
        <w:rPr>
          <w:rFonts w:ascii="Times New Roman" w:hAnsi="Times New Roman" w:cs="Times New Roman"/>
          <w:sz w:val="28"/>
          <w:szCs w:val="28"/>
        </w:rPr>
        <w:t xml:space="preserve"> (4Cs) boyutu için </w:t>
      </w:r>
      <w:r w:rsidR="003855A0" w:rsidRPr="0086230F">
        <w:rPr>
          <w:rFonts w:ascii="Times New Roman" w:hAnsi="Times New Roman" w:cs="Times New Roman"/>
          <w:i/>
          <w:iCs/>
          <w:sz w:val="28"/>
          <w:szCs w:val="28"/>
        </w:rPr>
        <w:t>(α=0,9</w:t>
      </w:r>
      <w:r w:rsidR="003855A0">
        <w:rPr>
          <w:rFonts w:ascii="Times New Roman" w:hAnsi="Times New Roman" w:cs="Times New Roman"/>
          <w:i/>
          <w:iCs/>
          <w:sz w:val="28"/>
          <w:szCs w:val="28"/>
        </w:rPr>
        <w:t>6</w:t>
      </w:r>
      <w:r w:rsidR="003855A0" w:rsidRPr="0086230F">
        <w:rPr>
          <w:rFonts w:ascii="Times New Roman" w:hAnsi="Times New Roman" w:cs="Times New Roman"/>
          <w:i/>
          <w:iCs/>
          <w:sz w:val="28"/>
          <w:szCs w:val="28"/>
        </w:rPr>
        <w:t>)</w:t>
      </w:r>
      <w:r w:rsidRPr="00BF082E">
        <w:rPr>
          <w:rFonts w:ascii="Times New Roman" w:hAnsi="Times New Roman" w:cs="Times New Roman"/>
          <w:sz w:val="28"/>
          <w:szCs w:val="28"/>
        </w:rPr>
        <w:t xml:space="preserve">, </w:t>
      </w:r>
      <w:r w:rsidRPr="008F1794">
        <w:rPr>
          <w:rFonts w:ascii="Times New Roman" w:hAnsi="Times New Roman" w:cs="Times New Roman"/>
          <w:i/>
          <w:iCs/>
          <w:sz w:val="28"/>
          <w:szCs w:val="28"/>
        </w:rPr>
        <w:t>Yaşam ve Kariyer Becerileri</w:t>
      </w:r>
      <w:r w:rsidRPr="00BF082E">
        <w:rPr>
          <w:rFonts w:ascii="Times New Roman" w:hAnsi="Times New Roman" w:cs="Times New Roman"/>
          <w:sz w:val="28"/>
          <w:szCs w:val="28"/>
        </w:rPr>
        <w:t xml:space="preserve"> boyutunun </w:t>
      </w:r>
      <w:r w:rsidR="003855A0" w:rsidRPr="0086230F">
        <w:rPr>
          <w:rFonts w:ascii="Times New Roman" w:hAnsi="Times New Roman" w:cs="Times New Roman"/>
          <w:i/>
          <w:iCs/>
          <w:sz w:val="28"/>
          <w:szCs w:val="28"/>
        </w:rPr>
        <w:t>(α=0,9</w:t>
      </w:r>
      <w:r w:rsidR="003855A0">
        <w:rPr>
          <w:rFonts w:ascii="Times New Roman" w:hAnsi="Times New Roman" w:cs="Times New Roman"/>
          <w:i/>
          <w:iCs/>
          <w:sz w:val="28"/>
          <w:szCs w:val="28"/>
        </w:rPr>
        <w:t>4</w:t>
      </w:r>
      <w:r w:rsidR="003855A0" w:rsidRPr="0086230F">
        <w:rPr>
          <w:rFonts w:ascii="Times New Roman" w:hAnsi="Times New Roman" w:cs="Times New Roman"/>
          <w:i/>
          <w:iCs/>
          <w:sz w:val="28"/>
          <w:szCs w:val="28"/>
        </w:rPr>
        <w:t>)</w:t>
      </w:r>
      <w:r w:rsidRPr="00BF082E">
        <w:rPr>
          <w:rFonts w:ascii="Times New Roman" w:hAnsi="Times New Roman" w:cs="Times New Roman"/>
          <w:sz w:val="28"/>
          <w:szCs w:val="28"/>
        </w:rPr>
        <w:t xml:space="preserve"> ve </w:t>
      </w:r>
      <w:r w:rsidRPr="008F1794">
        <w:rPr>
          <w:rFonts w:ascii="Times New Roman" w:hAnsi="Times New Roman" w:cs="Times New Roman"/>
          <w:i/>
          <w:iCs/>
          <w:sz w:val="28"/>
          <w:szCs w:val="28"/>
        </w:rPr>
        <w:t>Bilgi, Medya ve Teknoloji Becerileri</w:t>
      </w:r>
      <w:r w:rsidRPr="00BF082E">
        <w:rPr>
          <w:rFonts w:ascii="Times New Roman" w:hAnsi="Times New Roman" w:cs="Times New Roman"/>
          <w:sz w:val="28"/>
          <w:szCs w:val="28"/>
        </w:rPr>
        <w:t xml:space="preserve"> </w:t>
      </w:r>
      <w:r w:rsidR="003855A0" w:rsidRPr="0086230F">
        <w:rPr>
          <w:rFonts w:ascii="Times New Roman" w:hAnsi="Times New Roman" w:cs="Times New Roman"/>
          <w:i/>
          <w:iCs/>
          <w:sz w:val="28"/>
          <w:szCs w:val="28"/>
        </w:rPr>
        <w:t>(α=0,9</w:t>
      </w:r>
      <w:r w:rsidR="003855A0">
        <w:rPr>
          <w:rFonts w:ascii="Times New Roman" w:hAnsi="Times New Roman" w:cs="Times New Roman"/>
          <w:i/>
          <w:iCs/>
          <w:sz w:val="28"/>
          <w:szCs w:val="28"/>
        </w:rPr>
        <w:t>2</w:t>
      </w:r>
      <w:r w:rsidR="003855A0" w:rsidRPr="0086230F">
        <w:rPr>
          <w:rFonts w:ascii="Times New Roman" w:hAnsi="Times New Roman" w:cs="Times New Roman"/>
          <w:i/>
          <w:iCs/>
          <w:sz w:val="28"/>
          <w:szCs w:val="28"/>
        </w:rPr>
        <w:t>)</w:t>
      </w:r>
      <w:r w:rsidR="003855A0">
        <w:rPr>
          <w:rFonts w:ascii="Times New Roman" w:hAnsi="Times New Roman" w:cs="Times New Roman"/>
          <w:sz w:val="28"/>
          <w:szCs w:val="28"/>
        </w:rPr>
        <w:t xml:space="preserve"> </w:t>
      </w:r>
      <w:r w:rsidRPr="00BF082E">
        <w:rPr>
          <w:rFonts w:ascii="Times New Roman" w:hAnsi="Times New Roman" w:cs="Times New Roman"/>
          <w:sz w:val="28"/>
          <w:szCs w:val="28"/>
        </w:rPr>
        <w:t xml:space="preserve">olarak hesaplanmıştır. Ölçeğin Tek boyutlu halinin </w:t>
      </w:r>
      <w:r w:rsidR="00042F5D" w:rsidRPr="00042F5D">
        <w:rPr>
          <w:rFonts w:ascii="Times New Roman" w:hAnsi="Times New Roman" w:cs="Times New Roman"/>
          <w:sz w:val="28"/>
          <w:szCs w:val="28"/>
        </w:rPr>
        <w:t>Cronbach Alfa değeri</w:t>
      </w:r>
      <w:r w:rsidR="00042F5D">
        <w:rPr>
          <w:rFonts w:ascii="Times New Roman" w:hAnsi="Times New Roman" w:cs="Times New Roman"/>
          <w:sz w:val="28"/>
          <w:szCs w:val="28"/>
        </w:rPr>
        <w:t xml:space="preserve"> </w:t>
      </w:r>
      <w:r w:rsidRPr="00BF082E">
        <w:rPr>
          <w:rFonts w:ascii="Times New Roman" w:hAnsi="Times New Roman" w:cs="Times New Roman"/>
          <w:sz w:val="28"/>
          <w:szCs w:val="28"/>
        </w:rPr>
        <w:t xml:space="preserve">ise </w:t>
      </w:r>
      <w:r w:rsidR="00CA677D" w:rsidRPr="0086230F">
        <w:rPr>
          <w:rFonts w:ascii="Times New Roman" w:hAnsi="Times New Roman" w:cs="Times New Roman"/>
          <w:b/>
          <w:bCs/>
          <w:sz w:val="28"/>
          <w:szCs w:val="28"/>
        </w:rPr>
        <w:t>(α=0,97)</w:t>
      </w:r>
      <w:r w:rsidRPr="00BF082E">
        <w:rPr>
          <w:rFonts w:ascii="Times New Roman" w:hAnsi="Times New Roman" w:cs="Times New Roman"/>
          <w:sz w:val="28"/>
          <w:szCs w:val="28"/>
        </w:rPr>
        <w:t xml:space="preserve"> olarak saptanmıştır. Kayış (2014) güvenirlik katsayısı olan</w:t>
      </w:r>
      <w:r w:rsidR="008F5C3E" w:rsidRPr="00BF082E">
        <w:rPr>
          <w:rFonts w:ascii="Times New Roman" w:hAnsi="Times New Roman" w:cs="Times New Roman"/>
          <w:sz w:val="28"/>
          <w:szCs w:val="28"/>
        </w:rPr>
        <w:t xml:space="preserve"> </w:t>
      </w:r>
      <w:r w:rsidR="00042F5D" w:rsidRPr="00042F5D">
        <w:rPr>
          <w:rFonts w:ascii="Times New Roman" w:hAnsi="Times New Roman" w:cs="Times New Roman"/>
          <w:sz w:val="28"/>
          <w:szCs w:val="28"/>
        </w:rPr>
        <w:t>Cronbach Alfa değeri</w:t>
      </w:r>
      <w:r w:rsidRPr="00BF082E">
        <w:rPr>
          <w:rFonts w:ascii="Times New Roman" w:hAnsi="Times New Roman" w:cs="Times New Roman"/>
          <w:sz w:val="28"/>
          <w:szCs w:val="28"/>
        </w:rPr>
        <w:t>nin</w:t>
      </w:r>
      <w:r w:rsidR="00ED3106">
        <w:rPr>
          <w:rFonts w:ascii="Times New Roman" w:hAnsi="Times New Roman" w:cs="Times New Roman"/>
          <w:sz w:val="28"/>
          <w:szCs w:val="28"/>
        </w:rPr>
        <w:t xml:space="preserve"> </w:t>
      </w:r>
      <w:r w:rsidRPr="00BF082E">
        <w:rPr>
          <w:rFonts w:ascii="Times New Roman" w:hAnsi="Times New Roman" w:cs="Times New Roman"/>
          <w:sz w:val="28"/>
          <w:szCs w:val="28"/>
        </w:rPr>
        <w:t>.80 ve üzeri olmasının ölçeğin yüksek derece güvenirliğe sahip olduğunu belirtmiştir. Bu durumda ölçeğin hem alt boyutlarının hem de tek düzeyli yapısının yüksek derecede iç tutarlığa sahip olduğu söylenebilir.</w:t>
      </w:r>
    </w:p>
    <w:p w14:paraId="440A07A8" w14:textId="77BFB815" w:rsidR="003D4506" w:rsidRPr="00BF082E" w:rsidRDefault="003D4506" w:rsidP="00541D0E">
      <w:pPr>
        <w:jc w:val="both"/>
        <w:rPr>
          <w:rFonts w:ascii="Times New Roman" w:hAnsi="Times New Roman" w:cs="Times New Roman"/>
          <w:sz w:val="28"/>
          <w:szCs w:val="28"/>
        </w:rPr>
      </w:pPr>
      <w:r w:rsidRPr="003D4506">
        <w:rPr>
          <w:rFonts w:ascii="Times New Roman" w:hAnsi="Times New Roman" w:cs="Times New Roman"/>
          <w:sz w:val="28"/>
          <w:szCs w:val="28"/>
        </w:rPr>
        <w:lastRenderedPageBreak/>
        <w:t>Geliştirdiğimiz ölçme aracının atıf gösterilmesi ve bilimsel araştırmalarla sınırlı olmak kaydıyla kullanılmasına izin veriyoruz. Araştırmanının başlangıcında araştırmanın amacı ile bir bilginin sorumlu yazara e-posta gönderilmesi yeterlidir.</w:t>
      </w:r>
    </w:p>
    <w:p w14:paraId="3806D6F5" w14:textId="77777777" w:rsidR="00BF082E" w:rsidRDefault="00BF082E">
      <w:pPr>
        <w:rPr>
          <w:rFonts w:ascii="Times New Roman" w:hAnsi="Times New Roman" w:cs="Times New Roman"/>
          <w:b/>
          <w:bCs/>
          <w:sz w:val="24"/>
          <w:szCs w:val="24"/>
        </w:rPr>
      </w:pPr>
      <w:r>
        <w:rPr>
          <w:rFonts w:ascii="Times New Roman" w:hAnsi="Times New Roman" w:cs="Times New Roman"/>
          <w:b/>
          <w:bCs/>
          <w:sz w:val="24"/>
          <w:szCs w:val="24"/>
        </w:rPr>
        <w:br w:type="page"/>
      </w:r>
    </w:p>
    <w:p w14:paraId="4D097279" w14:textId="64FC243B" w:rsidR="006964C7" w:rsidRPr="00150ADF" w:rsidRDefault="006964C7" w:rsidP="006964C7">
      <w:pPr>
        <w:jc w:val="both"/>
        <w:rPr>
          <w:rFonts w:ascii="Times New Roman" w:hAnsi="Times New Roman" w:cs="Times New Roman"/>
          <w:b/>
          <w:bCs/>
          <w:sz w:val="24"/>
          <w:szCs w:val="24"/>
        </w:rPr>
      </w:pPr>
      <w:r w:rsidRPr="00150ADF">
        <w:rPr>
          <w:rFonts w:ascii="Times New Roman" w:hAnsi="Times New Roman" w:cs="Times New Roman"/>
          <w:b/>
          <w:bCs/>
          <w:sz w:val="24"/>
          <w:szCs w:val="24"/>
        </w:rPr>
        <w:lastRenderedPageBreak/>
        <w:t>Ölçeğin Faktörleri ve İlgili Madde Dağılımları</w:t>
      </w:r>
    </w:p>
    <w:p w14:paraId="7E7972FB" w14:textId="77777777" w:rsidR="006964C7" w:rsidRPr="00150ADF" w:rsidRDefault="006964C7" w:rsidP="006964C7">
      <w:pPr>
        <w:jc w:val="both"/>
        <w:rPr>
          <w:rFonts w:ascii="Times New Roman" w:hAnsi="Times New Roman" w:cs="Times New Roman"/>
          <w:i/>
          <w:iCs/>
          <w:sz w:val="24"/>
          <w:szCs w:val="24"/>
        </w:rPr>
      </w:pPr>
      <w:r w:rsidRPr="00150ADF">
        <w:rPr>
          <w:rFonts w:ascii="Times New Roman" w:hAnsi="Times New Roman" w:cs="Times New Roman"/>
          <w:i/>
          <w:iCs/>
          <w:sz w:val="24"/>
          <w:szCs w:val="24"/>
        </w:rPr>
        <w:t>Öğrenme ve Yenilik Becerileri (4Cs):</w:t>
      </w:r>
      <w:r w:rsidRPr="00150ADF">
        <w:rPr>
          <w:rFonts w:ascii="Times New Roman" w:hAnsi="Times New Roman" w:cs="Times New Roman"/>
          <w:b/>
          <w:bCs/>
          <w:sz w:val="24"/>
          <w:szCs w:val="24"/>
        </w:rPr>
        <w:t>1-2-3-4-5-6-7-8-9-10-11-12-13-14-15.</w:t>
      </w:r>
    </w:p>
    <w:p w14:paraId="143CFE06" w14:textId="77777777" w:rsidR="006964C7" w:rsidRPr="00150ADF" w:rsidRDefault="006964C7" w:rsidP="00541D0E">
      <w:pPr>
        <w:jc w:val="both"/>
        <w:rPr>
          <w:rFonts w:ascii="Times New Roman" w:hAnsi="Times New Roman" w:cs="Times New Roman"/>
          <w:sz w:val="24"/>
          <w:szCs w:val="24"/>
        </w:rPr>
      </w:pPr>
      <w:r w:rsidRPr="00150ADF">
        <w:rPr>
          <w:rFonts w:ascii="Times New Roman" w:hAnsi="Times New Roman" w:cs="Times New Roman"/>
          <w:i/>
          <w:iCs/>
          <w:sz w:val="24"/>
          <w:szCs w:val="24"/>
        </w:rPr>
        <w:t>Yaşam ve Kariyer Becerileri:</w:t>
      </w:r>
      <w:r w:rsidRPr="00150ADF">
        <w:rPr>
          <w:rFonts w:ascii="Times New Roman" w:hAnsi="Times New Roman" w:cs="Times New Roman"/>
          <w:b/>
          <w:bCs/>
          <w:sz w:val="24"/>
          <w:szCs w:val="24"/>
        </w:rPr>
        <w:t>16-17-18-19-20-21-22-23-24-25-26-27-28.</w:t>
      </w:r>
    </w:p>
    <w:p w14:paraId="02E9E2F5" w14:textId="77777777" w:rsidR="00685CA8" w:rsidRPr="00150ADF" w:rsidRDefault="006964C7" w:rsidP="00150ADF">
      <w:pPr>
        <w:jc w:val="both"/>
        <w:rPr>
          <w:rFonts w:ascii="Times New Roman" w:hAnsi="Times New Roman" w:cs="Times New Roman"/>
          <w:sz w:val="24"/>
          <w:szCs w:val="24"/>
        </w:rPr>
      </w:pPr>
      <w:r w:rsidRPr="00150ADF">
        <w:rPr>
          <w:rFonts w:ascii="Times New Roman" w:hAnsi="Times New Roman" w:cs="Times New Roman"/>
          <w:i/>
          <w:iCs/>
          <w:sz w:val="24"/>
          <w:szCs w:val="24"/>
        </w:rPr>
        <w:t>Bilgi, Medya ve Teknoloji Becerileri:</w:t>
      </w:r>
      <w:r w:rsidRPr="00150ADF">
        <w:rPr>
          <w:rFonts w:ascii="Times New Roman" w:hAnsi="Times New Roman" w:cs="Times New Roman"/>
          <w:b/>
          <w:bCs/>
          <w:sz w:val="24"/>
          <w:szCs w:val="24"/>
        </w:rPr>
        <w:t>29-30-31-32-33.</w:t>
      </w:r>
    </w:p>
    <w:sectPr w:rsidR="00685CA8" w:rsidRPr="00150ADF" w:rsidSect="00585406">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0147"/>
    <w:multiLevelType w:val="hybridMultilevel"/>
    <w:tmpl w:val="4E7C58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B81CDC"/>
    <w:multiLevelType w:val="hybridMultilevel"/>
    <w:tmpl w:val="74DA398E"/>
    <w:lvl w:ilvl="0" w:tplc="93F493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4749577">
    <w:abstractNumId w:val="1"/>
  </w:num>
  <w:num w:numId="2" w16cid:durableId="160256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85CA8"/>
    <w:rsid w:val="00010FC2"/>
    <w:rsid w:val="000144BD"/>
    <w:rsid w:val="00042F5D"/>
    <w:rsid w:val="000B66FC"/>
    <w:rsid w:val="000B6735"/>
    <w:rsid w:val="000C612F"/>
    <w:rsid w:val="00100B50"/>
    <w:rsid w:val="00107D71"/>
    <w:rsid w:val="00123B74"/>
    <w:rsid w:val="00150ADF"/>
    <w:rsid w:val="001A761F"/>
    <w:rsid w:val="001B516E"/>
    <w:rsid w:val="001C5394"/>
    <w:rsid w:val="001D0255"/>
    <w:rsid w:val="001E1865"/>
    <w:rsid w:val="001F2BBD"/>
    <w:rsid w:val="001F6196"/>
    <w:rsid w:val="00213899"/>
    <w:rsid w:val="00215FE3"/>
    <w:rsid w:val="00220046"/>
    <w:rsid w:val="002331AE"/>
    <w:rsid w:val="002356A5"/>
    <w:rsid w:val="00296CC0"/>
    <w:rsid w:val="002B0094"/>
    <w:rsid w:val="002E6B8C"/>
    <w:rsid w:val="002F28A9"/>
    <w:rsid w:val="00300F82"/>
    <w:rsid w:val="00316A6A"/>
    <w:rsid w:val="00317040"/>
    <w:rsid w:val="00324574"/>
    <w:rsid w:val="0033616E"/>
    <w:rsid w:val="00382BF3"/>
    <w:rsid w:val="003855A0"/>
    <w:rsid w:val="003935CB"/>
    <w:rsid w:val="003B1639"/>
    <w:rsid w:val="003C7EEA"/>
    <w:rsid w:val="003D4506"/>
    <w:rsid w:val="003F3F68"/>
    <w:rsid w:val="00400725"/>
    <w:rsid w:val="004020C2"/>
    <w:rsid w:val="00410042"/>
    <w:rsid w:val="00412644"/>
    <w:rsid w:val="00425A87"/>
    <w:rsid w:val="0042726D"/>
    <w:rsid w:val="00450FEE"/>
    <w:rsid w:val="004944B7"/>
    <w:rsid w:val="004A56A6"/>
    <w:rsid w:val="00523731"/>
    <w:rsid w:val="0053626E"/>
    <w:rsid w:val="00541D0E"/>
    <w:rsid w:val="00543107"/>
    <w:rsid w:val="005747E3"/>
    <w:rsid w:val="00580A24"/>
    <w:rsid w:val="00585406"/>
    <w:rsid w:val="005F086F"/>
    <w:rsid w:val="006051CE"/>
    <w:rsid w:val="00611BBD"/>
    <w:rsid w:val="00624039"/>
    <w:rsid w:val="00647BD1"/>
    <w:rsid w:val="00652F06"/>
    <w:rsid w:val="00685CA8"/>
    <w:rsid w:val="006964C7"/>
    <w:rsid w:val="006C6F21"/>
    <w:rsid w:val="007055A7"/>
    <w:rsid w:val="00720379"/>
    <w:rsid w:val="007302D6"/>
    <w:rsid w:val="00785EF6"/>
    <w:rsid w:val="007C5591"/>
    <w:rsid w:val="007D631B"/>
    <w:rsid w:val="007E6EE5"/>
    <w:rsid w:val="007E6F4C"/>
    <w:rsid w:val="007E7820"/>
    <w:rsid w:val="008169A6"/>
    <w:rsid w:val="008357E8"/>
    <w:rsid w:val="00836C3D"/>
    <w:rsid w:val="008401C4"/>
    <w:rsid w:val="00882099"/>
    <w:rsid w:val="0089576C"/>
    <w:rsid w:val="00896495"/>
    <w:rsid w:val="008B38DB"/>
    <w:rsid w:val="008B7E8C"/>
    <w:rsid w:val="008F1794"/>
    <w:rsid w:val="008F5C3E"/>
    <w:rsid w:val="009062E7"/>
    <w:rsid w:val="0091285A"/>
    <w:rsid w:val="00926342"/>
    <w:rsid w:val="009C2706"/>
    <w:rsid w:val="009F4ECF"/>
    <w:rsid w:val="00A62828"/>
    <w:rsid w:val="00A66C72"/>
    <w:rsid w:val="00A717D3"/>
    <w:rsid w:val="00A86B10"/>
    <w:rsid w:val="00AB0173"/>
    <w:rsid w:val="00B0155C"/>
    <w:rsid w:val="00B21FC5"/>
    <w:rsid w:val="00B22383"/>
    <w:rsid w:val="00B2328E"/>
    <w:rsid w:val="00B429B6"/>
    <w:rsid w:val="00B6384A"/>
    <w:rsid w:val="00B817CA"/>
    <w:rsid w:val="00BF082E"/>
    <w:rsid w:val="00BF2507"/>
    <w:rsid w:val="00C050F2"/>
    <w:rsid w:val="00C23017"/>
    <w:rsid w:val="00C276BA"/>
    <w:rsid w:val="00C458B8"/>
    <w:rsid w:val="00C55E81"/>
    <w:rsid w:val="00C55EA0"/>
    <w:rsid w:val="00C71F52"/>
    <w:rsid w:val="00C9257C"/>
    <w:rsid w:val="00CA677D"/>
    <w:rsid w:val="00CA6BC6"/>
    <w:rsid w:val="00CB161C"/>
    <w:rsid w:val="00CC11DE"/>
    <w:rsid w:val="00D06F4B"/>
    <w:rsid w:val="00D31356"/>
    <w:rsid w:val="00D5471B"/>
    <w:rsid w:val="00DA2A4F"/>
    <w:rsid w:val="00DA3AEC"/>
    <w:rsid w:val="00DB75AD"/>
    <w:rsid w:val="00DC2114"/>
    <w:rsid w:val="00DE364D"/>
    <w:rsid w:val="00E175C0"/>
    <w:rsid w:val="00E715DB"/>
    <w:rsid w:val="00E77C68"/>
    <w:rsid w:val="00E86070"/>
    <w:rsid w:val="00ED3106"/>
    <w:rsid w:val="00EE0AA9"/>
    <w:rsid w:val="00EE1AA1"/>
    <w:rsid w:val="00EF40A7"/>
    <w:rsid w:val="00F04A72"/>
    <w:rsid w:val="00F11C79"/>
    <w:rsid w:val="00F376B8"/>
    <w:rsid w:val="00F4216C"/>
    <w:rsid w:val="00F52170"/>
    <w:rsid w:val="00F5341C"/>
    <w:rsid w:val="00F537B2"/>
    <w:rsid w:val="00F62B68"/>
    <w:rsid w:val="00F74FE0"/>
    <w:rsid w:val="00FA0393"/>
    <w:rsid w:val="00FA35F7"/>
    <w:rsid w:val="00FA419C"/>
    <w:rsid w:val="00FE3C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2F8"/>
  <w15:docId w15:val="{0DB52C03-4905-4BD9-B5D8-96806FD8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5C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77C68"/>
    <w:pPr>
      <w:ind w:left="720"/>
      <w:contextualSpacing/>
    </w:pPr>
  </w:style>
  <w:style w:type="character" w:styleId="Kpr">
    <w:name w:val="Hyperlink"/>
    <w:basedOn w:val="VarsaylanParagrafYazTipi"/>
    <w:uiPriority w:val="99"/>
    <w:unhideWhenUsed/>
    <w:rsid w:val="003B1639"/>
    <w:rPr>
      <w:color w:val="0000FF" w:themeColor="hyperlink"/>
      <w:u w:val="single"/>
    </w:rPr>
  </w:style>
  <w:style w:type="character" w:styleId="zmlenmeyenBahsetme">
    <w:name w:val="Unresolved Mention"/>
    <w:basedOn w:val="VarsaylanParagrafYazTipi"/>
    <w:uiPriority w:val="99"/>
    <w:semiHidden/>
    <w:unhideWhenUsed/>
    <w:rsid w:val="003B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zahiz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1096</TotalTime>
  <Pages>5</Pages>
  <Words>1393</Words>
  <Characters>7944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Raskolnikov</dc:creator>
  <cp:lastModifiedBy>HIZIR DINLER</cp:lastModifiedBy>
  <cp:revision>55</cp:revision>
  <dcterms:created xsi:type="dcterms:W3CDTF">2020-06-16T10:28:00Z</dcterms:created>
  <dcterms:modified xsi:type="dcterms:W3CDTF">2025-03-06T11:38:00Z</dcterms:modified>
</cp:coreProperties>
</file>