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BA890D" w14:textId="5347E9CA" w:rsidR="00CB04D1" w:rsidRPr="00FE0A85" w:rsidRDefault="001E29D0" w:rsidP="001E29D0">
      <w:pPr>
        <w:jc w:val="center"/>
        <w:rPr>
          <w:rFonts w:ascii="Times New Roman" w:hAnsi="Times New Roman" w:cs="Times New Roman"/>
          <w:b/>
        </w:rPr>
      </w:pPr>
      <w:r w:rsidRPr="00FE0A85">
        <w:rPr>
          <w:rFonts w:ascii="Times New Roman" w:hAnsi="Times New Roman" w:cs="Times New Roman"/>
          <w:b/>
        </w:rPr>
        <w:t>KOLONOSKOPİ MEMNUNİYET ÖLÇEĞİ</w:t>
      </w:r>
    </w:p>
    <w:tbl>
      <w:tblPr>
        <w:tblStyle w:val="TabloKlavuzu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418"/>
        <w:gridCol w:w="1275"/>
        <w:gridCol w:w="567"/>
        <w:gridCol w:w="993"/>
        <w:gridCol w:w="1701"/>
      </w:tblGrid>
      <w:tr w:rsidR="001E29D0" w:rsidRPr="00FE0A85" w14:paraId="389ADC6B" w14:textId="77777777" w:rsidTr="00FE0A85">
        <w:tc>
          <w:tcPr>
            <w:tcW w:w="4678" w:type="dxa"/>
            <w:gridSpan w:val="2"/>
          </w:tcPr>
          <w:p w14:paraId="1B28BD53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Memnuniyet düzeyinizi en iyi ifade eden yanıtı “X” ile işaretleyiniz.</w:t>
            </w:r>
          </w:p>
        </w:tc>
        <w:tc>
          <w:tcPr>
            <w:tcW w:w="1418" w:type="dxa"/>
          </w:tcPr>
          <w:p w14:paraId="04F3C789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YETERSİZ</w:t>
            </w:r>
          </w:p>
        </w:tc>
        <w:tc>
          <w:tcPr>
            <w:tcW w:w="1275" w:type="dxa"/>
          </w:tcPr>
          <w:p w14:paraId="173A96F5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YETERLİ</w:t>
            </w:r>
          </w:p>
        </w:tc>
        <w:tc>
          <w:tcPr>
            <w:tcW w:w="567" w:type="dxa"/>
          </w:tcPr>
          <w:p w14:paraId="3DBDF3B8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İYİ</w:t>
            </w:r>
          </w:p>
        </w:tc>
        <w:tc>
          <w:tcPr>
            <w:tcW w:w="993" w:type="dxa"/>
          </w:tcPr>
          <w:p w14:paraId="3B3BB4F5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ÇOK İYİ</w:t>
            </w:r>
          </w:p>
        </w:tc>
        <w:tc>
          <w:tcPr>
            <w:tcW w:w="1701" w:type="dxa"/>
          </w:tcPr>
          <w:p w14:paraId="7C99F00B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MÜKEMMEL</w:t>
            </w:r>
          </w:p>
        </w:tc>
      </w:tr>
      <w:tr w:rsidR="001E29D0" w:rsidRPr="00FE0A85" w14:paraId="25494D7B" w14:textId="77777777" w:rsidTr="00FE0A85">
        <w:tc>
          <w:tcPr>
            <w:tcW w:w="567" w:type="dxa"/>
          </w:tcPr>
          <w:p w14:paraId="2806C978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1" w:type="dxa"/>
          </w:tcPr>
          <w:p w14:paraId="276BB6D8" w14:textId="77777777" w:rsidR="001E29D0" w:rsidRPr="00FE0A85" w:rsidRDefault="001E29D0" w:rsidP="001E29D0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Kolonoskopiye hazırlıkta alınan bilgilerin anlaşılırlığı ve faydası</w:t>
            </w:r>
          </w:p>
        </w:tc>
        <w:tc>
          <w:tcPr>
            <w:tcW w:w="1418" w:type="dxa"/>
          </w:tcPr>
          <w:p w14:paraId="6A52436C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0F186F5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CD36773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534B01F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1556D27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34B91761" w14:textId="77777777" w:rsidTr="00FE0A85">
        <w:tc>
          <w:tcPr>
            <w:tcW w:w="567" w:type="dxa"/>
          </w:tcPr>
          <w:p w14:paraId="082E3922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</w:tcPr>
          <w:p w14:paraId="705291D5" w14:textId="77777777" w:rsidR="001E29D0" w:rsidRPr="00FE0A85" w:rsidRDefault="001E29D0" w:rsidP="001E29D0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Kolonoskopi işleminin riskleri ve neden önerildiği hakkındaki açıklamalar</w:t>
            </w:r>
          </w:p>
        </w:tc>
        <w:tc>
          <w:tcPr>
            <w:tcW w:w="1418" w:type="dxa"/>
          </w:tcPr>
          <w:p w14:paraId="2AB19955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A541C94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D95DA5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8EA2A6E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A6A8D3D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5617DD04" w14:textId="77777777" w:rsidTr="00FE0A85">
        <w:tc>
          <w:tcPr>
            <w:tcW w:w="567" w:type="dxa"/>
          </w:tcPr>
          <w:p w14:paraId="3BC2C33F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11" w:type="dxa"/>
          </w:tcPr>
          <w:p w14:paraId="39C92E04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İşlemden geçmek için çağrılana kadar endoskopi bekleme odasında geçirilen süre</w:t>
            </w:r>
          </w:p>
        </w:tc>
        <w:tc>
          <w:tcPr>
            <w:tcW w:w="1418" w:type="dxa"/>
          </w:tcPr>
          <w:p w14:paraId="75F71908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3882FFC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AA59590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D6785EF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78A0CC0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043E6BDC" w14:textId="77777777" w:rsidTr="00FE0A85">
        <w:tc>
          <w:tcPr>
            <w:tcW w:w="567" w:type="dxa"/>
          </w:tcPr>
          <w:p w14:paraId="6C86D64A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111" w:type="dxa"/>
          </w:tcPr>
          <w:p w14:paraId="0BD7CE0C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Endoskopi ünitesindeki bekleme odasının konforu</w:t>
            </w:r>
          </w:p>
        </w:tc>
        <w:tc>
          <w:tcPr>
            <w:tcW w:w="1418" w:type="dxa"/>
          </w:tcPr>
          <w:p w14:paraId="71084AE5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62E174B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1408BDD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4425B2C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0B0A889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2D09F72F" w14:textId="77777777" w:rsidTr="00FE0A85">
        <w:tc>
          <w:tcPr>
            <w:tcW w:w="567" w:type="dxa"/>
          </w:tcPr>
          <w:p w14:paraId="69BC9376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111" w:type="dxa"/>
          </w:tcPr>
          <w:p w14:paraId="02720D15" w14:textId="77777777" w:rsidR="001E29D0" w:rsidRPr="00FE0A85" w:rsidRDefault="001E29D0" w:rsidP="008B520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Endoskopi çalışanlarının kolonoskopi öncesi endişelerimi ve sorularımı yanıtlamadaki tutumu</w:t>
            </w:r>
          </w:p>
        </w:tc>
        <w:tc>
          <w:tcPr>
            <w:tcW w:w="1418" w:type="dxa"/>
          </w:tcPr>
          <w:p w14:paraId="6C6C91BA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C1F8822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0B638A0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9A71569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9ED3B55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4D23BB45" w14:textId="77777777" w:rsidTr="00FE0A85">
        <w:tc>
          <w:tcPr>
            <w:tcW w:w="567" w:type="dxa"/>
          </w:tcPr>
          <w:p w14:paraId="725C8E9A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111" w:type="dxa"/>
          </w:tcPr>
          <w:p w14:paraId="63D7A38D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Soyunma alanı, giyinme dolabı ve kilitli dolapların konforu ve güvenliği</w:t>
            </w:r>
          </w:p>
        </w:tc>
        <w:tc>
          <w:tcPr>
            <w:tcW w:w="1418" w:type="dxa"/>
          </w:tcPr>
          <w:p w14:paraId="62AA50EE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AEFAC34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7AE1664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C9DC975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C4639CA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2A9D6999" w14:textId="77777777" w:rsidTr="00FE0A85">
        <w:tc>
          <w:tcPr>
            <w:tcW w:w="567" w:type="dxa"/>
          </w:tcPr>
          <w:p w14:paraId="6ED42B71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111" w:type="dxa"/>
          </w:tcPr>
          <w:p w14:paraId="5C938509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Kolonoskopi günü ne yapmam gerektiği ve kolonoskopi sırasında neler hissedebileceğim hakkında verilen bilgi (hisler, olası rahatsızlık, vb.)</w:t>
            </w:r>
          </w:p>
        </w:tc>
        <w:tc>
          <w:tcPr>
            <w:tcW w:w="1418" w:type="dxa"/>
          </w:tcPr>
          <w:p w14:paraId="22639532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15F5A5B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21A41EE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4601E60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67A3DB0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0DD8E513" w14:textId="77777777" w:rsidTr="00FE0A85">
        <w:tc>
          <w:tcPr>
            <w:tcW w:w="567" w:type="dxa"/>
          </w:tcPr>
          <w:p w14:paraId="73E8D231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111" w:type="dxa"/>
          </w:tcPr>
          <w:p w14:paraId="45D4AA2C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  <w:lang w:val="en-US"/>
              </w:rPr>
              <w:t>Kolonoskopi sırasında ağrıyı azaltmak için kullanılan yöntemlerin etkinliği</w:t>
            </w:r>
          </w:p>
        </w:tc>
        <w:tc>
          <w:tcPr>
            <w:tcW w:w="1418" w:type="dxa"/>
          </w:tcPr>
          <w:p w14:paraId="0A9123F1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D1C92BD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C3653B9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B36ABCF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B6A089A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2BB5CE77" w14:textId="77777777" w:rsidTr="00FE0A85">
        <w:tc>
          <w:tcPr>
            <w:tcW w:w="567" w:type="dxa"/>
          </w:tcPr>
          <w:p w14:paraId="54D8B74F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111" w:type="dxa"/>
          </w:tcPr>
          <w:p w14:paraId="18FD2E63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İşlemden sonra kaldığım dinlenme odasının konforu ve mahremiyeti</w:t>
            </w:r>
          </w:p>
        </w:tc>
        <w:tc>
          <w:tcPr>
            <w:tcW w:w="1418" w:type="dxa"/>
          </w:tcPr>
          <w:p w14:paraId="43E959E4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A2A5611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534CCFF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5A95863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CB08A48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4213E0F3" w14:textId="77777777" w:rsidTr="00FE0A85">
        <w:tc>
          <w:tcPr>
            <w:tcW w:w="567" w:type="dxa"/>
          </w:tcPr>
          <w:p w14:paraId="78BE6AB1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111" w:type="dxa"/>
          </w:tcPr>
          <w:p w14:paraId="3C1002BC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İşlem bittikten hemen sonra sonuçlar ile ilgili hekimden alınan bilgi</w:t>
            </w:r>
          </w:p>
        </w:tc>
        <w:tc>
          <w:tcPr>
            <w:tcW w:w="1418" w:type="dxa"/>
          </w:tcPr>
          <w:p w14:paraId="4D45B87E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06C39D95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9810E82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7165F9B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05E70A4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2E0F1AE5" w14:textId="77777777" w:rsidTr="00FE0A85">
        <w:tc>
          <w:tcPr>
            <w:tcW w:w="567" w:type="dxa"/>
          </w:tcPr>
          <w:p w14:paraId="0FA9ABEA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111" w:type="dxa"/>
          </w:tcPr>
          <w:p w14:paraId="7B34E581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Kolonoskopiden sonra eve gittiğimde nasıl hissedeceğim ve herhangi bir acil durumda ne yapmam gerektiği hakkında bilgi alma (gerektiğinde aranacak telefon)</w:t>
            </w:r>
          </w:p>
        </w:tc>
        <w:tc>
          <w:tcPr>
            <w:tcW w:w="1418" w:type="dxa"/>
          </w:tcPr>
          <w:p w14:paraId="37557A3A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53EE05B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831E25E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CC60BC9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4BEFD7B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6B63C29F" w14:textId="77777777" w:rsidTr="00FE0A85">
        <w:tc>
          <w:tcPr>
            <w:tcW w:w="567" w:type="dxa"/>
          </w:tcPr>
          <w:p w14:paraId="14879A69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111" w:type="dxa"/>
          </w:tcPr>
          <w:p w14:paraId="313B721B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İşlem günü sağlık profesyonelinden (hemşireler ve asistanlar) alınan tedavi ve davranışlara ilişkin önerileri</w:t>
            </w:r>
          </w:p>
        </w:tc>
        <w:tc>
          <w:tcPr>
            <w:tcW w:w="1418" w:type="dxa"/>
          </w:tcPr>
          <w:p w14:paraId="509545FB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09AA95AA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03C4850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3AF0FAF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DF998B1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68123762" w14:textId="77777777" w:rsidTr="00FE0A85">
        <w:tc>
          <w:tcPr>
            <w:tcW w:w="567" w:type="dxa"/>
          </w:tcPr>
          <w:p w14:paraId="6D2E456B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111" w:type="dxa"/>
          </w:tcPr>
          <w:p w14:paraId="232A1D39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  <w:r w:rsidRPr="00FE0A85">
              <w:rPr>
                <w:rFonts w:ascii="Times New Roman" w:hAnsi="Times New Roman" w:cs="Times New Roman"/>
              </w:rPr>
              <w:t>İşlemi yapan hekimin davranışı ve uyguladığı tedavi</w:t>
            </w:r>
          </w:p>
        </w:tc>
        <w:tc>
          <w:tcPr>
            <w:tcW w:w="1418" w:type="dxa"/>
          </w:tcPr>
          <w:p w14:paraId="21AFD738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1E04C11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4D32861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3C0E2FB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9D0BDE8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4C21053F" w14:textId="77777777" w:rsidTr="00FE0A85">
        <w:tc>
          <w:tcPr>
            <w:tcW w:w="567" w:type="dxa"/>
          </w:tcPr>
          <w:p w14:paraId="1DE39D18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4111" w:type="dxa"/>
          </w:tcPr>
          <w:p w14:paraId="400E6A2D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</w:rPr>
              <w:t>Genel olarak, işlem sırasında sağlanan tedavi ve hizmetlerden duyulan memnuniyet…</w:t>
            </w:r>
          </w:p>
        </w:tc>
        <w:tc>
          <w:tcPr>
            <w:tcW w:w="1418" w:type="dxa"/>
          </w:tcPr>
          <w:p w14:paraId="040C0CA1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D4D2C84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4B1AE59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F7A89D6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B06BA2B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  <w:tr w:rsidR="001E29D0" w:rsidRPr="00FE0A85" w14:paraId="5A484248" w14:textId="77777777" w:rsidTr="00FE0A85">
        <w:tc>
          <w:tcPr>
            <w:tcW w:w="567" w:type="dxa"/>
          </w:tcPr>
          <w:p w14:paraId="29D324DE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4111" w:type="dxa"/>
          </w:tcPr>
          <w:p w14:paraId="243A3077" w14:textId="77777777" w:rsidR="001E29D0" w:rsidRPr="00FE0A85" w:rsidRDefault="001E29D0" w:rsidP="00971125">
            <w:pPr>
              <w:rPr>
                <w:rFonts w:ascii="Times New Roman" w:hAnsi="Times New Roman" w:cs="Times New Roman"/>
                <w:b/>
              </w:rPr>
            </w:pPr>
            <w:r w:rsidRPr="00FE0A85">
              <w:rPr>
                <w:rFonts w:ascii="Times New Roman" w:hAnsi="Times New Roman" w:cs="Times New Roman"/>
              </w:rPr>
              <w:t>Hekimin kolonoskopi önerisinden sonra kolonoskopi yapılana kadar geçen bekleme süresi</w:t>
            </w:r>
          </w:p>
        </w:tc>
        <w:tc>
          <w:tcPr>
            <w:tcW w:w="1418" w:type="dxa"/>
          </w:tcPr>
          <w:p w14:paraId="67621A92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9A24EF9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2BC6A92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1511AC9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F7D7042" w14:textId="77777777" w:rsidR="001E29D0" w:rsidRPr="00FE0A85" w:rsidRDefault="001E29D0" w:rsidP="00971125">
            <w:pPr>
              <w:rPr>
                <w:rFonts w:ascii="Times New Roman" w:hAnsi="Times New Roman" w:cs="Times New Roman"/>
              </w:rPr>
            </w:pPr>
          </w:p>
        </w:tc>
      </w:tr>
    </w:tbl>
    <w:p w14:paraId="2123A7BD" w14:textId="77777777" w:rsidR="008F4407" w:rsidRPr="00FE0A85" w:rsidRDefault="008F4407" w:rsidP="001E29D0">
      <w:pPr>
        <w:rPr>
          <w:rFonts w:ascii="Times New Roman" w:hAnsi="Times New Roman" w:cs="Times New Roman"/>
        </w:rPr>
      </w:pPr>
    </w:p>
    <w:p w14:paraId="09845916" w14:textId="77777777" w:rsidR="00BD6A68" w:rsidRPr="00FE0A85" w:rsidRDefault="00BD6A68" w:rsidP="00AD665F">
      <w:pPr>
        <w:rPr>
          <w:rFonts w:ascii="Times New Roman" w:hAnsi="Times New Roman" w:cs="Times New Roman"/>
        </w:rPr>
      </w:pPr>
    </w:p>
    <w:p w14:paraId="66F6DF4A" w14:textId="77777777" w:rsidR="00BD6A68" w:rsidRPr="00FE0A85" w:rsidRDefault="00BD6A68" w:rsidP="00AD665F">
      <w:pPr>
        <w:rPr>
          <w:rFonts w:ascii="Times New Roman" w:hAnsi="Times New Roman" w:cs="Times New Roman"/>
        </w:rPr>
      </w:pPr>
    </w:p>
    <w:p w14:paraId="7C462E20" w14:textId="77777777" w:rsidR="00BD6A68" w:rsidRPr="00FE0A85" w:rsidRDefault="00BD6A68" w:rsidP="00AD665F">
      <w:pPr>
        <w:rPr>
          <w:rFonts w:ascii="Times New Roman" w:hAnsi="Times New Roman" w:cs="Times New Roman"/>
        </w:rPr>
      </w:pPr>
    </w:p>
    <w:p w14:paraId="491A9C18" w14:textId="77777777" w:rsidR="00BD6A68" w:rsidRPr="00FE0A85" w:rsidRDefault="00BD6A68" w:rsidP="00AD665F">
      <w:pPr>
        <w:rPr>
          <w:rFonts w:ascii="Times New Roman" w:hAnsi="Times New Roman" w:cs="Times New Roman"/>
        </w:rPr>
      </w:pPr>
    </w:p>
    <w:p w14:paraId="4FED078F" w14:textId="77777777" w:rsidR="00BD6A68" w:rsidRPr="00FE0A85" w:rsidRDefault="00BD6A68" w:rsidP="00AD665F">
      <w:pPr>
        <w:rPr>
          <w:rFonts w:ascii="Times New Roman" w:hAnsi="Times New Roman" w:cs="Times New Roman"/>
        </w:rPr>
      </w:pPr>
    </w:p>
    <w:p w14:paraId="7F9B3445" w14:textId="1CE31D70" w:rsidR="00AD665F" w:rsidRPr="00FE0A85" w:rsidRDefault="00AD665F" w:rsidP="00AD665F">
      <w:pPr>
        <w:rPr>
          <w:rFonts w:ascii="Times New Roman" w:hAnsi="Times New Roman" w:cs="Times New Roman"/>
        </w:rPr>
      </w:pPr>
      <w:r w:rsidRPr="00FE0A85">
        <w:rPr>
          <w:rFonts w:ascii="Times New Roman" w:hAnsi="Times New Roman" w:cs="Times New Roman"/>
        </w:rPr>
        <w:lastRenderedPageBreak/>
        <w:t xml:space="preserve">Ölçekte toplam 13+2=15 madde bulunmaktadır. </w:t>
      </w:r>
      <w:r w:rsidR="00BD6A68" w:rsidRPr="00FE0A85">
        <w:rPr>
          <w:rFonts w:ascii="Times New Roman" w:hAnsi="Times New Roman" w:cs="Times New Roman"/>
        </w:rPr>
        <w:t xml:space="preserve">İlk 13 madde ölçeğin asıl maddeleridir. Ölçekte A ve B olarak yer alan maddeler yordayıcı maddelerdir. Yordayıcı maddeler bağımsız değişken olarak karşılaştırılabilir fakat ölçek toplam puanına dahil olmaz. </w:t>
      </w:r>
      <w:r w:rsidRPr="00FE0A85">
        <w:rPr>
          <w:rFonts w:ascii="Times New Roman" w:hAnsi="Times New Roman" w:cs="Times New Roman"/>
        </w:rPr>
        <w:t>Ölçekte 3 alt boyut bulunmaktadır.</w:t>
      </w:r>
    </w:p>
    <w:p w14:paraId="0031373A" w14:textId="77777777" w:rsidR="00AD665F" w:rsidRPr="00FE0A85" w:rsidRDefault="00AD665F" w:rsidP="00AD665F">
      <w:pPr>
        <w:rPr>
          <w:rFonts w:ascii="Times New Roman" w:hAnsi="Times New Roman" w:cs="Times New Roman"/>
        </w:rPr>
      </w:pPr>
      <w:r w:rsidRPr="00FE0A85">
        <w:rPr>
          <w:rFonts w:ascii="Times New Roman" w:hAnsi="Times New Roman" w:cs="Times New Roman"/>
        </w:rPr>
        <w:t>1,2,7,10, 11= Bilgi memnuniyeti</w:t>
      </w:r>
    </w:p>
    <w:p w14:paraId="7B205ECB" w14:textId="77777777" w:rsidR="00AD665F" w:rsidRPr="00FE0A85" w:rsidRDefault="00AD665F" w:rsidP="00AD665F">
      <w:pPr>
        <w:rPr>
          <w:rFonts w:ascii="Times New Roman" w:hAnsi="Times New Roman" w:cs="Times New Roman"/>
        </w:rPr>
      </w:pPr>
      <w:r w:rsidRPr="00FE0A85">
        <w:rPr>
          <w:rFonts w:ascii="Times New Roman" w:hAnsi="Times New Roman" w:cs="Times New Roman"/>
        </w:rPr>
        <w:t>3,5,8,12,13= Bakım memnuniyeti</w:t>
      </w:r>
    </w:p>
    <w:p w14:paraId="23E190D4" w14:textId="77777777" w:rsidR="00AD665F" w:rsidRPr="00FE0A85" w:rsidRDefault="00AD665F" w:rsidP="00AD665F">
      <w:pPr>
        <w:rPr>
          <w:rFonts w:ascii="Times New Roman" w:hAnsi="Times New Roman" w:cs="Times New Roman"/>
        </w:rPr>
      </w:pPr>
      <w:r w:rsidRPr="00FE0A85">
        <w:rPr>
          <w:rFonts w:ascii="Times New Roman" w:hAnsi="Times New Roman" w:cs="Times New Roman"/>
        </w:rPr>
        <w:t>4,6,9= Çevre memnuniyeti</w:t>
      </w:r>
    </w:p>
    <w:p w14:paraId="3A053E7A" w14:textId="0EE0169E" w:rsidR="00AD665F" w:rsidRPr="00FE0A85" w:rsidRDefault="00AD665F" w:rsidP="00AD665F">
      <w:pPr>
        <w:rPr>
          <w:rFonts w:ascii="Times New Roman" w:hAnsi="Times New Roman" w:cs="Times New Roman"/>
        </w:rPr>
      </w:pPr>
      <w:r w:rsidRPr="00FE0A85">
        <w:rPr>
          <w:rFonts w:ascii="Times New Roman" w:hAnsi="Times New Roman" w:cs="Times New Roman"/>
        </w:rPr>
        <w:t>Ölçek 5’li likert tiptedir. Puanları 1-5 arasında değişmektedir. Ters madde yoktur. Ölçekten alınan puanlar toplandıktan sonra ölçekten alınan maximum puana bölünerek toplam puan hesaplanır. Alınan puan arttıkça hastanın memnuniyeti de artmaktadır.</w:t>
      </w:r>
      <w:r w:rsidR="00BD6A68" w:rsidRPr="00FE0A85">
        <w:rPr>
          <w:rFonts w:ascii="Times New Roman" w:hAnsi="Times New Roman" w:cs="Times New Roman"/>
        </w:rPr>
        <w:t xml:space="preserve"> Ölçekten alınan maksimum puan 65’tir.</w:t>
      </w:r>
    </w:p>
    <w:p w14:paraId="684A0CB9" w14:textId="186A4690" w:rsidR="00BD6A68" w:rsidRPr="00FE0A85" w:rsidRDefault="00BD6A68" w:rsidP="00AD665F">
      <w:pPr>
        <w:rPr>
          <w:rFonts w:ascii="Times New Roman" w:hAnsi="Times New Roman" w:cs="Times New Roman"/>
        </w:rPr>
      </w:pPr>
      <w:r w:rsidRPr="00FE0A85">
        <w:rPr>
          <w:rFonts w:ascii="Times New Roman" w:hAnsi="Times New Roman" w:cs="Times New Roman"/>
        </w:rPr>
        <w:t xml:space="preserve">Bu durumda toplam puanı hesaplarken elde edilen puan / 65 olarak raporlanması önerilir. </w:t>
      </w:r>
    </w:p>
    <w:p w14:paraId="4EA98A5C" w14:textId="16412F6C" w:rsidR="00BD6A68" w:rsidRPr="00FE0A85" w:rsidRDefault="00BD6A68" w:rsidP="00AD665F">
      <w:pPr>
        <w:rPr>
          <w:rFonts w:ascii="Times New Roman" w:hAnsi="Times New Roman" w:cs="Times New Roman"/>
          <w:color w:val="EE0000"/>
        </w:rPr>
      </w:pPr>
      <w:r w:rsidRPr="00FE0A85">
        <w:rPr>
          <w:rFonts w:ascii="Times New Roman" w:hAnsi="Times New Roman" w:cs="Times New Roman"/>
          <w:color w:val="EE0000"/>
        </w:rPr>
        <w:t>EK BİLGİLER</w:t>
      </w:r>
    </w:p>
    <w:p w14:paraId="1CFF7448" w14:textId="69AA74F9" w:rsidR="00BD6A68" w:rsidRPr="00FE0A85" w:rsidRDefault="00BD6A68" w:rsidP="00AD665F">
      <w:pPr>
        <w:rPr>
          <w:rFonts w:ascii="Times New Roman" w:hAnsi="Times New Roman" w:cs="Times New Roman"/>
        </w:rPr>
      </w:pPr>
      <w:r w:rsidRPr="00FE0A85">
        <w:rPr>
          <w:rFonts w:ascii="Times New Roman" w:hAnsi="Times New Roman" w:cs="Times New Roman"/>
        </w:rPr>
        <w:t>Ölçeğin orijinal ismi: The Colonoscopy Satisfaction and Safety Questionnaire (CSSQP)</w:t>
      </w:r>
    </w:p>
    <w:p w14:paraId="151F725F" w14:textId="0E540EDE" w:rsidR="00BD6A68" w:rsidRPr="00FE0A85" w:rsidRDefault="00BD6A68" w:rsidP="00AD665F">
      <w:pPr>
        <w:rPr>
          <w:rFonts w:ascii="Times New Roman" w:hAnsi="Times New Roman" w:cs="Times New Roman"/>
          <w:color w:val="222222"/>
          <w:shd w:val="clear" w:color="auto" w:fill="FFFFFF"/>
        </w:rPr>
      </w:pPr>
      <w:r w:rsidRPr="00FE0A85">
        <w:rPr>
          <w:rFonts w:ascii="Times New Roman" w:hAnsi="Times New Roman" w:cs="Times New Roman"/>
        </w:rPr>
        <w:t xml:space="preserve">Orijinal kaynak: </w:t>
      </w:r>
      <w:r w:rsidRPr="00FE0A85">
        <w:rPr>
          <w:rFonts w:ascii="Times New Roman" w:hAnsi="Times New Roman" w:cs="Times New Roman"/>
          <w:color w:val="222222"/>
          <w:shd w:val="clear" w:color="auto" w:fill="FFFFFF"/>
        </w:rPr>
        <w:t>Brotons, A., Guilabert, M., Lacueva, F. J., Mira, J. J., Lumbreras, B., Picó, M. D., ... &amp; Sola-Vera, J. (2019). The colonoscopy satisfaction and safety questionnaire (CSSQP) for colorectal cancer screening: a development and validation study.</w:t>
      </w:r>
      <w:r w:rsidRPr="00FE0A85">
        <w:rPr>
          <w:rStyle w:val="apple-converted-space"/>
          <w:rFonts w:ascii="Times New Roman" w:hAnsi="Times New Roman" w:cs="Times New Roman"/>
          <w:color w:val="222222"/>
          <w:shd w:val="clear" w:color="auto" w:fill="FFFFFF"/>
        </w:rPr>
        <w:t> </w:t>
      </w:r>
      <w:r w:rsidRPr="00FE0A85">
        <w:rPr>
          <w:rFonts w:ascii="Times New Roman" w:hAnsi="Times New Roman" w:cs="Times New Roman"/>
          <w:i/>
          <w:iCs/>
          <w:color w:val="222222"/>
        </w:rPr>
        <w:t>International Journal of Environmental Research and Public Health</w:t>
      </w:r>
      <w:r w:rsidRPr="00FE0A85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Pr="00FE0A85">
        <w:rPr>
          <w:rStyle w:val="apple-converted-space"/>
          <w:rFonts w:ascii="Times New Roman" w:hAnsi="Times New Roman" w:cs="Times New Roman"/>
          <w:color w:val="222222"/>
          <w:shd w:val="clear" w:color="auto" w:fill="FFFFFF"/>
        </w:rPr>
        <w:t> </w:t>
      </w:r>
      <w:r w:rsidRPr="00FE0A85">
        <w:rPr>
          <w:rFonts w:ascii="Times New Roman" w:hAnsi="Times New Roman" w:cs="Times New Roman"/>
          <w:i/>
          <w:iCs/>
          <w:color w:val="222222"/>
        </w:rPr>
        <w:t>16</w:t>
      </w:r>
      <w:r w:rsidRPr="00FE0A85">
        <w:rPr>
          <w:rFonts w:ascii="Times New Roman" w:hAnsi="Times New Roman" w:cs="Times New Roman"/>
          <w:color w:val="222222"/>
          <w:shd w:val="clear" w:color="auto" w:fill="FFFFFF"/>
        </w:rPr>
        <w:t>(3), 392.</w:t>
      </w:r>
    </w:p>
    <w:p w14:paraId="1F200232" w14:textId="77777777" w:rsidR="00BD6A68" w:rsidRPr="00FE0A85" w:rsidRDefault="00BD6A68" w:rsidP="00AD665F">
      <w:pPr>
        <w:rPr>
          <w:rFonts w:ascii="Times New Roman" w:hAnsi="Times New Roman" w:cs="Times New Roman"/>
          <w:color w:val="222222"/>
          <w:shd w:val="clear" w:color="auto" w:fill="FFFFFF"/>
        </w:rPr>
      </w:pPr>
    </w:p>
    <w:p w14:paraId="35B38B7D" w14:textId="19A94FF9" w:rsidR="00BD6A68" w:rsidRPr="00FE0A85" w:rsidRDefault="00985C67" w:rsidP="00BD6A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Geçerlik Güvenilirlik </w:t>
      </w:r>
      <w:r w:rsidR="00BD6A68" w:rsidRPr="00FE0A85">
        <w:rPr>
          <w:rFonts w:ascii="Times New Roman" w:hAnsi="Times New Roman" w:cs="Times New Roman"/>
          <w:color w:val="222222"/>
          <w:shd w:val="clear" w:color="auto" w:fill="FFFFFF"/>
        </w:rPr>
        <w:t>Kaynak: Alptekin, H. M., Çavdar, İ., &amp; Keskin, M. (2025). Adaptation of the Colonoscopy Satisfaction and Safety Questionnaire to Turkish Language and Determination of Its Psychometric Properties.</w:t>
      </w:r>
      <w:r w:rsidR="00BD6A68" w:rsidRPr="00FE0A85">
        <w:rPr>
          <w:rStyle w:val="apple-converted-space"/>
          <w:rFonts w:ascii="Times New Roman" w:hAnsi="Times New Roman" w:cs="Times New Roman"/>
          <w:color w:val="222222"/>
          <w:shd w:val="clear" w:color="auto" w:fill="FFFFFF"/>
        </w:rPr>
        <w:t> </w:t>
      </w:r>
      <w:r w:rsidR="00BD6A68" w:rsidRPr="00FE0A85">
        <w:rPr>
          <w:rFonts w:ascii="Times New Roman" w:hAnsi="Times New Roman" w:cs="Times New Roman"/>
          <w:i/>
          <w:iCs/>
          <w:color w:val="222222"/>
        </w:rPr>
        <w:t>International Journal of Nursing Practice</w:t>
      </w:r>
      <w:r w:rsidR="00BD6A68" w:rsidRPr="00FE0A85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BD6A68" w:rsidRPr="00FE0A85">
        <w:rPr>
          <w:rStyle w:val="apple-converted-space"/>
          <w:rFonts w:ascii="Times New Roman" w:hAnsi="Times New Roman" w:cs="Times New Roman"/>
          <w:color w:val="222222"/>
          <w:shd w:val="clear" w:color="auto" w:fill="FFFFFF"/>
        </w:rPr>
        <w:t> </w:t>
      </w:r>
      <w:r w:rsidR="00BD6A68" w:rsidRPr="00FE0A85">
        <w:rPr>
          <w:rFonts w:ascii="Times New Roman" w:hAnsi="Times New Roman" w:cs="Times New Roman"/>
          <w:i/>
          <w:iCs/>
          <w:color w:val="222222"/>
        </w:rPr>
        <w:t>31</w:t>
      </w:r>
      <w:r w:rsidR="00BD6A68" w:rsidRPr="00FE0A85">
        <w:rPr>
          <w:rFonts w:ascii="Times New Roman" w:hAnsi="Times New Roman" w:cs="Times New Roman"/>
          <w:color w:val="222222"/>
          <w:shd w:val="clear" w:color="auto" w:fill="FFFFFF"/>
        </w:rPr>
        <w:t>(6), e70081.</w:t>
      </w:r>
    </w:p>
    <w:p w14:paraId="1818B095" w14:textId="77777777" w:rsidR="001E29D0" w:rsidRPr="00FE0A85" w:rsidRDefault="001E29D0" w:rsidP="001E29D0">
      <w:pPr>
        <w:rPr>
          <w:rFonts w:ascii="Times New Roman" w:hAnsi="Times New Roman" w:cs="Times New Roman"/>
        </w:rPr>
      </w:pPr>
    </w:p>
    <w:p w14:paraId="063B0878" w14:textId="77777777" w:rsidR="001E29D0" w:rsidRPr="00FE0A85" w:rsidRDefault="001E29D0">
      <w:pPr>
        <w:rPr>
          <w:rFonts w:ascii="Times New Roman" w:hAnsi="Times New Roman" w:cs="Times New Roman"/>
        </w:rPr>
      </w:pPr>
    </w:p>
    <w:sectPr w:rsidR="001E29D0" w:rsidRPr="00FE0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9D0"/>
    <w:rsid w:val="001A3BE9"/>
    <w:rsid w:val="001E29D0"/>
    <w:rsid w:val="004716B9"/>
    <w:rsid w:val="00515EA9"/>
    <w:rsid w:val="00550781"/>
    <w:rsid w:val="0068687C"/>
    <w:rsid w:val="008B5203"/>
    <w:rsid w:val="008F4407"/>
    <w:rsid w:val="00985C67"/>
    <w:rsid w:val="00AD665F"/>
    <w:rsid w:val="00BD6A68"/>
    <w:rsid w:val="00CB04D1"/>
    <w:rsid w:val="00D751D5"/>
    <w:rsid w:val="00FE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51B58"/>
  <w15:docId w15:val="{03132F5F-691B-5948-BEED-F20C8531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E2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BD6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HAKEM</cp:lastModifiedBy>
  <cp:revision>11</cp:revision>
  <dcterms:created xsi:type="dcterms:W3CDTF">2020-06-30T12:34:00Z</dcterms:created>
  <dcterms:modified xsi:type="dcterms:W3CDTF">2026-09-16T12:00:00Z</dcterms:modified>
</cp:coreProperties>
</file>