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9BC" w:rsidRDefault="008F79BC" w:rsidP="008F79BC">
      <w:pPr>
        <w:jc w:val="center"/>
        <w:rPr>
          <w:rFonts w:ascii="Times New Roman" w:hAnsi="Times New Roman" w:cs="Times New Roman"/>
          <w:b/>
          <w:sz w:val="24"/>
          <w:szCs w:val="24"/>
        </w:rPr>
      </w:pPr>
      <w:r w:rsidRPr="008F79BC">
        <w:rPr>
          <w:rFonts w:ascii="Times New Roman" w:hAnsi="Times New Roman" w:cs="Times New Roman"/>
          <w:b/>
          <w:sz w:val="24"/>
          <w:szCs w:val="24"/>
        </w:rPr>
        <w:t xml:space="preserve">HEMŞİRELİK ÖĞRENCİLERİNDE YAPAY </w:t>
      </w:r>
      <w:proofErr w:type="gramStart"/>
      <w:r w:rsidRPr="008F79BC">
        <w:rPr>
          <w:rFonts w:ascii="Times New Roman" w:hAnsi="Times New Roman" w:cs="Times New Roman"/>
          <w:b/>
          <w:sz w:val="24"/>
          <w:szCs w:val="24"/>
        </w:rPr>
        <w:t>ZEK</w:t>
      </w:r>
      <w:r>
        <w:rPr>
          <w:rFonts w:ascii="Times New Roman" w:hAnsi="Times New Roman" w:cs="Times New Roman"/>
          <w:b/>
          <w:sz w:val="24"/>
          <w:szCs w:val="24"/>
        </w:rPr>
        <w:t>A</w:t>
      </w:r>
      <w:proofErr w:type="gramEnd"/>
      <w:r w:rsidRPr="008F79BC">
        <w:rPr>
          <w:rFonts w:ascii="Times New Roman" w:hAnsi="Times New Roman" w:cs="Times New Roman"/>
          <w:b/>
          <w:sz w:val="24"/>
          <w:szCs w:val="24"/>
        </w:rPr>
        <w:t xml:space="preserve"> KORKUSU ÖLÇEĞİ</w:t>
      </w:r>
      <w:r w:rsidR="00DC1260">
        <w:rPr>
          <w:rFonts w:ascii="Times New Roman" w:hAnsi="Times New Roman" w:cs="Times New Roman"/>
          <w:b/>
          <w:sz w:val="24"/>
          <w:szCs w:val="24"/>
        </w:rPr>
        <w:t xml:space="preserve"> (HÖYZKÖ)</w:t>
      </w:r>
    </w:p>
    <w:p w:rsidR="002E3556" w:rsidRPr="008F79BC" w:rsidRDefault="002E3556" w:rsidP="008F79BC">
      <w:pPr>
        <w:jc w:val="center"/>
        <w:rPr>
          <w:rFonts w:ascii="Times New Roman" w:hAnsi="Times New Roman" w:cs="Times New Roman"/>
          <w:b/>
          <w:sz w:val="24"/>
          <w:szCs w:val="24"/>
        </w:rPr>
      </w:pPr>
    </w:p>
    <w:tbl>
      <w:tblPr>
        <w:tblpPr w:leftFromText="141" w:rightFromText="141" w:vertAnchor="text"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6210"/>
        <w:gridCol w:w="734"/>
        <w:gridCol w:w="426"/>
        <w:gridCol w:w="370"/>
        <w:gridCol w:w="540"/>
        <w:gridCol w:w="540"/>
      </w:tblGrid>
      <w:tr w:rsidR="0042049A" w:rsidRPr="0033011B" w:rsidTr="0042049A">
        <w:trPr>
          <w:cantSplit/>
          <w:trHeight w:val="2400"/>
        </w:trPr>
        <w:tc>
          <w:tcPr>
            <w:tcW w:w="535" w:type="dxa"/>
            <w:shd w:val="clear" w:color="auto" w:fill="FFFFFF"/>
            <w:textDirection w:val="btLr"/>
            <w:vAlign w:val="center"/>
          </w:tcPr>
          <w:p w:rsidR="0042049A" w:rsidRPr="0033011B" w:rsidRDefault="0042049A" w:rsidP="00F01FA1">
            <w:pPr>
              <w:spacing w:after="0" w:line="240" w:lineRule="auto"/>
              <w:rPr>
                <w:rFonts w:ascii="Times New Roman" w:eastAsia="Calibri" w:hAnsi="Times New Roman" w:cs="Times New Roman"/>
                <w:b/>
                <w:sz w:val="24"/>
                <w:szCs w:val="24"/>
              </w:rPr>
            </w:pPr>
          </w:p>
        </w:tc>
        <w:tc>
          <w:tcPr>
            <w:tcW w:w="6210" w:type="dxa"/>
            <w:shd w:val="clear" w:color="auto" w:fill="FFFFFF"/>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Ölçek Maddeleri</w:t>
            </w:r>
          </w:p>
        </w:tc>
        <w:tc>
          <w:tcPr>
            <w:tcW w:w="734" w:type="dxa"/>
            <w:shd w:val="clear" w:color="auto" w:fill="FFFFFF"/>
            <w:textDirection w:val="btLr"/>
          </w:tcPr>
          <w:p w:rsidR="0042049A" w:rsidRPr="0033011B" w:rsidRDefault="0042049A" w:rsidP="00F01FA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Kesinlikle </w:t>
            </w:r>
            <w:r w:rsidRPr="0033011B">
              <w:rPr>
                <w:rFonts w:ascii="Times New Roman" w:eastAsia="Calibri" w:hAnsi="Times New Roman" w:cs="Times New Roman"/>
                <w:b/>
                <w:sz w:val="24"/>
                <w:szCs w:val="24"/>
              </w:rPr>
              <w:t>Katılmıyorum</w:t>
            </w:r>
          </w:p>
        </w:tc>
        <w:tc>
          <w:tcPr>
            <w:tcW w:w="426" w:type="dxa"/>
            <w:shd w:val="clear" w:color="auto" w:fill="FFFFFF"/>
            <w:textDirection w:val="btL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Katılmıyorum</w:t>
            </w:r>
          </w:p>
        </w:tc>
        <w:tc>
          <w:tcPr>
            <w:tcW w:w="370" w:type="dxa"/>
            <w:shd w:val="clear" w:color="auto" w:fill="FFFFFF"/>
            <w:textDirection w:val="btL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Kararsızım</w:t>
            </w:r>
          </w:p>
        </w:tc>
        <w:tc>
          <w:tcPr>
            <w:tcW w:w="540" w:type="dxa"/>
            <w:shd w:val="clear" w:color="auto" w:fill="FFFFFF"/>
            <w:textDirection w:val="btL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Katılıyorum</w:t>
            </w:r>
          </w:p>
        </w:tc>
        <w:tc>
          <w:tcPr>
            <w:tcW w:w="540" w:type="dxa"/>
            <w:shd w:val="clear" w:color="auto" w:fill="FFFFFF"/>
            <w:textDirection w:val="btL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Kesinlikle Katılıyorum</w:t>
            </w:r>
          </w:p>
        </w:tc>
      </w:tr>
      <w:tr w:rsidR="0042049A" w:rsidRPr="0033011B" w:rsidTr="0042049A">
        <w:trPr>
          <w:trHeight w:val="365"/>
        </w:trPr>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1.</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eastAsia="Times New Roman" w:hAnsi="Times New Roman" w:cs="Times New Roman"/>
                <w:bCs/>
                <w:sz w:val="24"/>
                <w:szCs w:val="24"/>
                <w:lang w:eastAsia="tr-TR"/>
              </w:rPr>
              <w:t>Yapay zekânın gelecekte insanların yerini alabileceği düşüncesi beni korkutuyor.</w:t>
            </w:r>
            <w:r w:rsidRPr="008C6620">
              <w:rPr>
                <w:rFonts w:ascii="Times New Roman" w:eastAsia="Times New Roman" w:hAnsi="Times New Roman" w:cs="Times New Roman"/>
                <w:sz w:val="24"/>
                <w:szCs w:val="24"/>
                <w:lang w:eastAsia="tr-TR"/>
              </w:rPr>
              <w:t xml:space="preserve"> </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2.</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eastAsia="Times New Roman" w:hAnsi="Times New Roman" w:cs="Times New Roman"/>
                <w:bCs/>
                <w:sz w:val="24"/>
                <w:szCs w:val="24"/>
                <w:lang w:eastAsia="tr-TR"/>
              </w:rPr>
              <w:t>Yapay zekânın sağlık hizmetlerinde kullanılmasının bireylere zarar verebileceğinden korkuyorum.</w:t>
            </w:r>
            <w:r w:rsidRPr="008C6620">
              <w:rPr>
                <w:rFonts w:ascii="Times New Roman" w:eastAsia="Times New Roman" w:hAnsi="Times New Roman" w:cs="Times New Roman"/>
                <w:sz w:val="24"/>
                <w:szCs w:val="24"/>
                <w:lang w:eastAsia="tr-TR"/>
              </w:rPr>
              <w:t xml:space="preserve"> </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rPr>
          <w:trHeight w:val="149"/>
        </w:trPr>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3.</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eastAsia="Times New Roman" w:hAnsi="Times New Roman" w:cs="Times New Roman"/>
                <w:bCs/>
                <w:sz w:val="24"/>
                <w:szCs w:val="24"/>
                <w:lang w:eastAsia="tr-TR"/>
              </w:rPr>
              <w:t>Yapay zekâ uygulamalarıyla çalışmak beni korkutuyor.</w:t>
            </w:r>
            <w:r w:rsidRPr="008C6620">
              <w:rPr>
                <w:rFonts w:ascii="Times New Roman" w:eastAsia="Times New Roman" w:hAnsi="Times New Roman" w:cs="Times New Roman"/>
                <w:sz w:val="24"/>
                <w:szCs w:val="24"/>
                <w:lang w:eastAsia="tr-TR"/>
              </w:rPr>
              <w:t xml:space="preserve"> </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rPr>
          <w:trHeight w:val="275"/>
        </w:trPr>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4.</w:t>
            </w:r>
          </w:p>
        </w:tc>
        <w:tc>
          <w:tcPr>
            <w:tcW w:w="6210" w:type="dxa"/>
          </w:tcPr>
          <w:p w:rsidR="0042049A" w:rsidRPr="008C6620" w:rsidRDefault="0042049A" w:rsidP="00F01FA1">
            <w:pPr>
              <w:spacing w:after="0" w:line="240" w:lineRule="auto"/>
              <w:jc w:val="both"/>
              <w:rPr>
                <w:rFonts w:ascii="Times New Roman" w:eastAsia="Calibri" w:hAnsi="Times New Roman" w:cs="Times New Roman"/>
                <w:iCs/>
                <w:sz w:val="24"/>
                <w:szCs w:val="24"/>
              </w:rPr>
            </w:pPr>
            <w:r w:rsidRPr="008C6620">
              <w:rPr>
                <w:rFonts w:ascii="Times New Roman" w:eastAsia="Times New Roman" w:hAnsi="Times New Roman" w:cs="Times New Roman"/>
                <w:bCs/>
                <w:sz w:val="24"/>
                <w:szCs w:val="24"/>
                <w:lang w:eastAsia="tr-TR"/>
              </w:rPr>
              <w:t>Yapay zekâ uygulamalarını kullanmanın bilişsel becerilerimi zayıflatabileceğinden korkuyorum.</w:t>
            </w:r>
            <w:r w:rsidRPr="008C6620">
              <w:rPr>
                <w:rFonts w:ascii="Times New Roman" w:eastAsia="Times New Roman" w:hAnsi="Times New Roman" w:cs="Times New Roman"/>
                <w:sz w:val="24"/>
                <w:szCs w:val="24"/>
                <w:lang w:eastAsia="tr-TR"/>
              </w:rPr>
              <w:t xml:space="preserve"> </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5.</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eastAsia="Times New Roman" w:hAnsi="Times New Roman" w:cs="Times New Roman"/>
                <w:bCs/>
                <w:sz w:val="24"/>
                <w:szCs w:val="24"/>
                <w:lang w:eastAsia="tr-TR"/>
              </w:rPr>
              <w:t>Bir gün yapay zekânın insan yaşamı üzerinde kontrol sahibi olabileceği düşüncesi beni korkutuyor.</w:t>
            </w:r>
            <w:r w:rsidRPr="008C6620">
              <w:rPr>
                <w:rFonts w:ascii="Times New Roman" w:eastAsia="Times New Roman" w:hAnsi="Times New Roman" w:cs="Times New Roman"/>
                <w:sz w:val="24"/>
                <w:szCs w:val="24"/>
                <w:lang w:eastAsia="tr-TR"/>
              </w:rPr>
              <w:t xml:space="preserve"> </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6.</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eastAsia="Times New Roman" w:hAnsi="Times New Roman" w:cs="Times New Roman"/>
                <w:bCs/>
                <w:sz w:val="24"/>
                <w:szCs w:val="24"/>
                <w:lang w:eastAsia="tr-TR"/>
              </w:rPr>
              <w:t>Yapay zekâ uygulamalarına bağımlı hâle gelmekten korkuyorum.</w:t>
            </w:r>
            <w:r w:rsidRPr="008C6620">
              <w:rPr>
                <w:rFonts w:ascii="Times New Roman" w:eastAsia="Times New Roman" w:hAnsi="Times New Roman" w:cs="Times New Roman"/>
                <w:sz w:val="24"/>
                <w:szCs w:val="24"/>
                <w:lang w:eastAsia="tr-TR"/>
              </w:rPr>
              <w:t xml:space="preserve"> </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7.</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eastAsia="Times New Roman" w:hAnsi="Times New Roman" w:cs="Times New Roman"/>
                <w:bCs/>
                <w:sz w:val="24"/>
                <w:szCs w:val="24"/>
                <w:lang w:eastAsia="tr-TR"/>
              </w:rPr>
              <w:t>Yapay zekânın yaygınlaşmasının insanlar arasındaki sosyal etkileşimi azaltacağından korkuyorum.</w:t>
            </w:r>
            <w:r w:rsidRPr="008C6620">
              <w:rPr>
                <w:rFonts w:ascii="Times New Roman" w:eastAsia="Times New Roman" w:hAnsi="Times New Roman" w:cs="Times New Roman"/>
                <w:sz w:val="24"/>
                <w:szCs w:val="24"/>
                <w:lang w:eastAsia="tr-TR"/>
              </w:rPr>
              <w:t xml:space="preserve"> </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8.</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eastAsia="Times New Roman" w:hAnsi="Times New Roman" w:cs="Times New Roman"/>
                <w:bCs/>
                <w:sz w:val="24"/>
                <w:szCs w:val="24"/>
                <w:lang w:eastAsia="tr-TR"/>
              </w:rPr>
              <w:t xml:space="preserve">Yapay zekânın gelişmesinin hemşirelik bakımında </w:t>
            </w:r>
            <w:proofErr w:type="gramStart"/>
            <w:r w:rsidRPr="008C6620">
              <w:rPr>
                <w:rFonts w:ascii="Times New Roman" w:eastAsia="Times New Roman" w:hAnsi="Times New Roman" w:cs="Times New Roman"/>
                <w:bCs/>
                <w:sz w:val="24"/>
                <w:szCs w:val="24"/>
                <w:lang w:eastAsia="tr-TR"/>
              </w:rPr>
              <w:t>empati</w:t>
            </w:r>
            <w:proofErr w:type="gramEnd"/>
            <w:r w:rsidRPr="008C6620">
              <w:rPr>
                <w:rFonts w:ascii="Times New Roman" w:eastAsia="Times New Roman" w:hAnsi="Times New Roman" w:cs="Times New Roman"/>
                <w:bCs/>
                <w:sz w:val="24"/>
                <w:szCs w:val="24"/>
                <w:lang w:eastAsia="tr-TR"/>
              </w:rPr>
              <w:t xml:space="preserve"> ve şefkati azaltabileceğinden korkuyorum.</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9.</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eastAsia="Times New Roman" w:hAnsi="Times New Roman" w:cs="Times New Roman"/>
                <w:bCs/>
                <w:sz w:val="24"/>
                <w:szCs w:val="24"/>
                <w:lang w:eastAsia="tr-TR"/>
              </w:rPr>
              <w:t>Yapay zekâ uygulamalarını kullanmanın karar verme özerkliğimi azaltabileceğinden korkuyorum.</w:t>
            </w:r>
            <w:r w:rsidRPr="008C6620">
              <w:rPr>
                <w:rFonts w:ascii="Times New Roman" w:eastAsia="Times New Roman" w:hAnsi="Times New Roman" w:cs="Times New Roman"/>
                <w:sz w:val="24"/>
                <w:szCs w:val="24"/>
                <w:lang w:eastAsia="tr-TR"/>
              </w:rPr>
              <w:t xml:space="preserve"> </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r w:rsidR="0042049A" w:rsidRPr="0033011B" w:rsidTr="0042049A">
        <w:tc>
          <w:tcPr>
            <w:tcW w:w="535" w:type="dxa"/>
            <w:vAlign w:val="center"/>
          </w:tcPr>
          <w:p w:rsidR="0042049A" w:rsidRPr="0033011B" w:rsidRDefault="0042049A" w:rsidP="00F01FA1">
            <w:pPr>
              <w:spacing w:after="0" w:line="240" w:lineRule="auto"/>
              <w:rPr>
                <w:rFonts w:ascii="Times New Roman" w:eastAsia="Calibri" w:hAnsi="Times New Roman" w:cs="Times New Roman"/>
                <w:b/>
                <w:sz w:val="24"/>
                <w:szCs w:val="24"/>
              </w:rPr>
            </w:pPr>
            <w:r w:rsidRPr="0033011B">
              <w:rPr>
                <w:rFonts w:ascii="Times New Roman" w:eastAsia="Calibri" w:hAnsi="Times New Roman" w:cs="Times New Roman"/>
                <w:b/>
                <w:sz w:val="24"/>
                <w:szCs w:val="24"/>
              </w:rPr>
              <w:t>10.</w:t>
            </w:r>
          </w:p>
        </w:tc>
        <w:tc>
          <w:tcPr>
            <w:tcW w:w="6210" w:type="dxa"/>
          </w:tcPr>
          <w:p w:rsidR="0042049A" w:rsidRPr="008C6620" w:rsidRDefault="0042049A" w:rsidP="00F01FA1">
            <w:pPr>
              <w:spacing w:after="0" w:line="240" w:lineRule="auto"/>
              <w:jc w:val="both"/>
              <w:rPr>
                <w:rFonts w:ascii="Times New Roman" w:eastAsia="Calibri" w:hAnsi="Times New Roman" w:cs="Times New Roman"/>
                <w:sz w:val="24"/>
                <w:szCs w:val="24"/>
              </w:rPr>
            </w:pPr>
            <w:r w:rsidRPr="008C6620">
              <w:rPr>
                <w:rFonts w:ascii="Times New Roman" w:hAnsi="Times New Roman" w:cs="Times New Roman"/>
                <w:bCs/>
                <w:sz w:val="24"/>
                <w:szCs w:val="24"/>
              </w:rPr>
              <w:t>Yapay zekânın etik değerlere zarar verebileceğinden korkuyorum.</w:t>
            </w:r>
          </w:p>
        </w:tc>
        <w:tc>
          <w:tcPr>
            <w:tcW w:w="734"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1</w:t>
            </w:r>
          </w:p>
        </w:tc>
        <w:tc>
          <w:tcPr>
            <w:tcW w:w="426"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2</w:t>
            </w:r>
          </w:p>
        </w:tc>
        <w:tc>
          <w:tcPr>
            <w:tcW w:w="37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3</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4</w:t>
            </w:r>
          </w:p>
        </w:tc>
        <w:tc>
          <w:tcPr>
            <w:tcW w:w="540" w:type="dxa"/>
            <w:vAlign w:val="center"/>
          </w:tcPr>
          <w:p w:rsidR="0042049A" w:rsidRPr="0033011B" w:rsidRDefault="0042049A" w:rsidP="00F01FA1">
            <w:pPr>
              <w:spacing w:after="0" w:line="240" w:lineRule="auto"/>
              <w:rPr>
                <w:rFonts w:ascii="Times New Roman" w:eastAsia="Calibri" w:hAnsi="Times New Roman" w:cs="Times New Roman"/>
                <w:sz w:val="24"/>
                <w:szCs w:val="24"/>
              </w:rPr>
            </w:pPr>
            <w:r w:rsidRPr="0033011B">
              <w:rPr>
                <w:rFonts w:ascii="Times New Roman" w:eastAsia="Calibri" w:hAnsi="Times New Roman" w:cs="Times New Roman"/>
                <w:sz w:val="24"/>
                <w:szCs w:val="24"/>
              </w:rPr>
              <w:t>5</w:t>
            </w:r>
          </w:p>
        </w:tc>
      </w:tr>
    </w:tbl>
    <w:p w:rsidR="008F79BC" w:rsidRDefault="008F79BC"/>
    <w:p w:rsidR="00DC1260" w:rsidRPr="00DC1260" w:rsidRDefault="00DC1260" w:rsidP="00DC1260">
      <w:pPr>
        <w:jc w:val="center"/>
        <w:rPr>
          <w:rFonts w:ascii="Times New Roman" w:hAnsi="Times New Roman" w:cs="Times New Roman"/>
          <w:b/>
          <w:sz w:val="24"/>
          <w:szCs w:val="24"/>
        </w:rPr>
      </w:pPr>
      <w:r>
        <w:rPr>
          <w:rFonts w:ascii="Times New Roman" w:hAnsi="Times New Roman" w:cs="Times New Roman"/>
          <w:b/>
          <w:sz w:val="24"/>
          <w:szCs w:val="24"/>
        </w:rPr>
        <w:t>H</w:t>
      </w:r>
      <w:r w:rsidRPr="008F79BC">
        <w:rPr>
          <w:rFonts w:ascii="Times New Roman" w:hAnsi="Times New Roman" w:cs="Times New Roman"/>
          <w:b/>
          <w:sz w:val="24"/>
          <w:szCs w:val="24"/>
        </w:rPr>
        <w:t>emşirelik Öğrencilerinde Yapay Zek</w:t>
      </w:r>
      <w:r>
        <w:rPr>
          <w:rFonts w:ascii="Times New Roman" w:hAnsi="Times New Roman" w:cs="Times New Roman"/>
          <w:b/>
          <w:sz w:val="24"/>
          <w:szCs w:val="24"/>
        </w:rPr>
        <w:t>a</w:t>
      </w:r>
      <w:r w:rsidRPr="008F79BC">
        <w:rPr>
          <w:rFonts w:ascii="Times New Roman" w:hAnsi="Times New Roman" w:cs="Times New Roman"/>
          <w:b/>
          <w:sz w:val="24"/>
          <w:szCs w:val="24"/>
        </w:rPr>
        <w:t xml:space="preserve"> Korkusu Ölçeği</w:t>
      </w:r>
      <w:r>
        <w:rPr>
          <w:rFonts w:ascii="Times New Roman" w:hAnsi="Times New Roman" w:cs="Times New Roman"/>
          <w:b/>
          <w:sz w:val="24"/>
          <w:szCs w:val="24"/>
        </w:rPr>
        <w:t xml:space="preserve"> (HÖYZKÖ)’</w:t>
      </w:r>
      <w:proofErr w:type="spellStart"/>
      <w:r>
        <w:rPr>
          <w:rFonts w:ascii="Times New Roman" w:hAnsi="Times New Roman" w:cs="Times New Roman"/>
          <w:b/>
          <w:sz w:val="24"/>
          <w:szCs w:val="24"/>
        </w:rPr>
        <w:t>nin</w:t>
      </w:r>
      <w:proofErr w:type="spellEnd"/>
      <w:r>
        <w:rPr>
          <w:rFonts w:ascii="Times New Roman" w:hAnsi="Times New Roman" w:cs="Times New Roman"/>
          <w:b/>
          <w:sz w:val="24"/>
          <w:szCs w:val="24"/>
        </w:rPr>
        <w:t xml:space="preserve"> </w:t>
      </w:r>
      <w:r w:rsidRPr="00967C7B">
        <w:rPr>
          <w:rStyle w:val="Gl"/>
          <w:rFonts w:ascii="Times New Roman" w:hAnsi="Times New Roman" w:cs="Times New Roman"/>
          <w:color w:val="0D0D0D"/>
          <w:sz w:val="24"/>
          <w:szCs w:val="24"/>
        </w:rPr>
        <w:t>Türkçe Uyarlama, G</w:t>
      </w:r>
      <w:r>
        <w:rPr>
          <w:rStyle w:val="Gl"/>
          <w:rFonts w:ascii="Times New Roman" w:hAnsi="Times New Roman" w:cs="Times New Roman"/>
          <w:color w:val="0D0D0D"/>
          <w:sz w:val="24"/>
          <w:szCs w:val="24"/>
        </w:rPr>
        <w:t>eçerlik ve Güvenirlik Çalışması</w:t>
      </w:r>
      <w:r w:rsidR="002E3556">
        <w:rPr>
          <w:rStyle w:val="Gl"/>
          <w:rFonts w:ascii="Times New Roman" w:hAnsi="Times New Roman" w:cs="Times New Roman"/>
          <w:color w:val="0D0D0D"/>
          <w:sz w:val="24"/>
          <w:szCs w:val="24"/>
        </w:rPr>
        <w:t>:</w:t>
      </w:r>
      <w:bookmarkStart w:id="0" w:name="_GoBack"/>
      <w:bookmarkEnd w:id="0"/>
    </w:p>
    <w:p w:rsidR="00CF6752" w:rsidRPr="00DC1260" w:rsidRDefault="00DC1260" w:rsidP="00DC1260">
      <w:pPr>
        <w:pStyle w:val="NormalWeb"/>
        <w:shd w:val="clear" w:color="auto" w:fill="FFFFFF"/>
        <w:spacing w:before="0" w:beforeAutospacing="0" w:after="0" w:afterAutospacing="0"/>
        <w:jc w:val="both"/>
        <w:rPr>
          <w:color w:val="0D0D0D"/>
        </w:rPr>
      </w:pPr>
      <w:r>
        <w:rPr>
          <w:color w:val="0D0D0D"/>
        </w:rPr>
        <w:t>He</w:t>
      </w:r>
      <w:r w:rsidRPr="00967C7B">
        <w:t>mşirelik Öğrencilerinde Yapay Zeka Korkusu Ölçeği</w:t>
      </w:r>
      <w:r>
        <w:t>-</w:t>
      </w:r>
      <w:r>
        <w:rPr>
          <w:color w:val="0D0D0D"/>
        </w:rPr>
        <w:t xml:space="preserve">HÖYZKÖ; </w:t>
      </w:r>
      <w:proofErr w:type="spellStart"/>
      <w:r w:rsidRPr="00967C7B">
        <w:rPr>
          <w:color w:val="0D0D0D"/>
        </w:rPr>
        <w:t>Albikawi</w:t>
      </w:r>
      <w:proofErr w:type="spellEnd"/>
      <w:r w:rsidRPr="00967C7B">
        <w:rPr>
          <w:color w:val="0D0D0D"/>
        </w:rPr>
        <w:t>, Z</w:t>
      </w:r>
      <w:proofErr w:type="gramStart"/>
      <w:r w:rsidRPr="00967C7B">
        <w:rPr>
          <w:color w:val="0D0D0D"/>
        </w:rPr>
        <w:t>.,</w:t>
      </w:r>
      <w:proofErr w:type="gramEnd"/>
      <w:r w:rsidRPr="00967C7B">
        <w:rPr>
          <w:color w:val="0D0D0D"/>
        </w:rPr>
        <w:t xml:space="preserve"> &amp; </w:t>
      </w:r>
      <w:proofErr w:type="spellStart"/>
      <w:r w:rsidRPr="00967C7B">
        <w:rPr>
          <w:color w:val="0D0D0D"/>
        </w:rPr>
        <w:t>Abuadas</w:t>
      </w:r>
      <w:proofErr w:type="spellEnd"/>
      <w:r w:rsidRPr="00967C7B">
        <w:rPr>
          <w:color w:val="0D0D0D"/>
        </w:rPr>
        <w:t>, M. (2025)</w:t>
      </w:r>
      <w:r>
        <w:rPr>
          <w:color w:val="0D0D0D"/>
        </w:rPr>
        <w:t xml:space="preserve"> tarafından geliştirilmiş ve Türk toplumuna uyarlama, </w:t>
      </w:r>
      <w:r w:rsidRPr="00967C7B">
        <w:rPr>
          <w:color w:val="0D0D0D"/>
        </w:rPr>
        <w:t xml:space="preserve">geçerlik ve güvenirlik çalışması Dağlı, S., &amp; Altınbaş, Y. (2026) tarafından </w:t>
      </w:r>
      <w:r>
        <w:rPr>
          <w:color w:val="0D0D0D"/>
        </w:rPr>
        <w:t xml:space="preserve">yapılmıştır. </w:t>
      </w:r>
      <w:r>
        <w:t>HÖYZKÖ</w:t>
      </w:r>
      <w:r w:rsidR="00A82DEB" w:rsidRPr="00967C7B">
        <w:t xml:space="preserve"> 10 m</w:t>
      </w:r>
      <w:r>
        <w:t>addeden ve 2 alt boyuttan oluşmaktadır</w:t>
      </w:r>
      <w:r w:rsidR="00A82DEB" w:rsidRPr="00967C7B">
        <w:t>: Sürece İlişkin Sorunlar (altı madde: 4,6,7,8,9,10) ve İn</w:t>
      </w:r>
      <w:r>
        <w:t xml:space="preserve">sani Değerlere İlişkin Sorunlar </w:t>
      </w:r>
      <w:r w:rsidR="00A82DEB" w:rsidRPr="00967C7B">
        <w:t>(</w:t>
      </w:r>
      <w:r>
        <w:t xml:space="preserve">dört madde: </w:t>
      </w:r>
      <w:r w:rsidR="00A82DEB" w:rsidRPr="00967C7B">
        <w:t>1,2,3,5). Ölç</w:t>
      </w:r>
      <w:r>
        <w:t>ek, 1=Kesinlikle Katılmıyorum ile 5=Kesinlikle Katılıyorum arasında</w:t>
      </w:r>
      <w:r w:rsidR="00A82DEB" w:rsidRPr="00967C7B">
        <w:t xml:space="preserve"> 5 puanlık </w:t>
      </w:r>
      <w:proofErr w:type="spellStart"/>
      <w:r w:rsidR="00A82DEB" w:rsidRPr="00967C7B">
        <w:t>Likert</w:t>
      </w:r>
      <w:proofErr w:type="spellEnd"/>
      <w:r w:rsidR="00A82DEB" w:rsidRPr="00967C7B">
        <w:t xml:space="preserve"> tipte yanıtlanır. Her alt boyut puanı, alt boyut içindeki madde yanıtlarının toplanması ve madde sayısına bölünmesiyle hesaplanır. Toplam ölçek puanı, 10 maddenin tümüne verilen yanıtların toplanması ve 10’a bölünmesiyle elde edilir. Hem alt boyutlar hem de toplam puanlar 1 ile 5 arasınd</w:t>
      </w:r>
      <w:r>
        <w:t>a değişmektedir</w:t>
      </w:r>
      <w:r w:rsidR="009B26E6" w:rsidRPr="00967C7B">
        <w:t>, ölçekte ters madde bulunmamaktadır ve ö</w:t>
      </w:r>
      <w:r w:rsidR="009B26E6" w:rsidRPr="00967C7B">
        <w:rPr>
          <w:color w:val="0D0D0D"/>
          <w:shd w:val="clear" w:color="auto" w:fill="FFFFFF"/>
        </w:rPr>
        <w:t xml:space="preserve">lçekten alınabilecek toplam puan 10 ile 50 arasında değişmektedir. </w:t>
      </w:r>
      <w:r w:rsidR="009B26E6" w:rsidRPr="00967C7B">
        <w:t>T</w:t>
      </w:r>
      <w:r w:rsidR="00A47DDD" w:rsidRPr="00967C7B">
        <w:t xml:space="preserve">oplam puanda artış </w:t>
      </w:r>
      <w:r w:rsidR="00A82DEB" w:rsidRPr="00967C7B">
        <w:t>korku düzeyini</w:t>
      </w:r>
      <w:r w:rsidR="00A47DDD" w:rsidRPr="00967C7B">
        <w:t>n yüksekliğini gösterir, y</w:t>
      </w:r>
      <w:r w:rsidR="00A82DEB" w:rsidRPr="00967C7B">
        <w:t xml:space="preserve">ani </w:t>
      </w:r>
      <w:r w:rsidR="00A47DDD" w:rsidRPr="00967C7B">
        <w:t xml:space="preserve">hemşirelik öğrencisinin ölçek toplam </w:t>
      </w:r>
      <w:r w:rsidR="00A82DEB" w:rsidRPr="00967C7B">
        <w:t>puan</w:t>
      </w:r>
      <w:r w:rsidR="00A47DDD" w:rsidRPr="00967C7B">
        <w:t>ı</w:t>
      </w:r>
      <w:r w:rsidR="00A82DEB" w:rsidRPr="00967C7B">
        <w:t xml:space="preserve"> arttıkça yapay </w:t>
      </w:r>
      <w:proofErr w:type="gramStart"/>
      <w:r w:rsidR="00A82DEB" w:rsidRPr="00967C7B">
        <w:t>zeka</w:t>
      </w:r>
      <w:proofErr w:type="gramEnd"/>
      <w:r w:rsidR="00A82DEB" w:rsidRPr="00967C7B">
        <w:t xml:space="preserve"> korkusu da artmaktadır. </w:t>
      </w:r>
      <w:r w:rsidR="00CF6752" w:rsidRPr="00967C7B">
        <w:rPr>
          <w:color w:val="0D0D0D"/>
          <w:shd w:val="clear" w:color="auto" w:fill="FFFFFF"/>
        </w:rPr>
        <w:t>Ölçeğin geçerlik ve güvenirlik çalışmalarına ilişkin ayrıntılı bulgular “Ölçek Hakkında Bilgiler” başlığı altında ayrıntılı olarak sunulmuştur.</w:t>
      </w:r>
    </w:p>
    <w:p w:rsidR="00DC1260" w:rsidRPr="00DC1260" w:rsidRDefault="002E3556" w:rsidP="00DC1260">
      <w:pPr>
        <w:shd w:val="clear" w:color="auto" w:fill="FFFFFF"/>
        <w:spacing w:after="0" w:line="240" w:lineRule="auto"/>
        <w:jc w:val="center"/>
        <w:outlineLvl w:val="1"/>
        <w:rPr>
          <w:rFonts w:ascii="Times New Roman" w:hAnsi="Times New Roman" w:cs="Times New Roman"/>
          <w:b/>
          <w:color w:val="0D0D0D"/>
          <w:sz w:val="24"/>
          <w:szCs w:val="24"/>
          <w:shd w:val="clear" w:color="auto" w:fill="FFFFFF"/>
        </w:rPr>
      </w:pPr>
      <w:r w:rsidRPr="00DC1260">
        <w:rPr>
          <w:rFonts w:ascii="Times New Roman" w:hAnsi="Times New Roman" w:cs="Times New Roman"/>
          <w:b/>
          <w:color w:val="0D0D0D"/>
          <w:sz w:val="24"/>
          <w:szCs w:val="24"/>
          <w:shd w:val="clear" w:color="auto" w:fill="FFFFFF"/>
        </w:rPr>
        <w:lastRenderedPageBreak/>
        <w:t>ÖLÇEK HAKKINDA BİLGİLER</w:t>
      </w:r>
    </w:p>
    <w:p w:rsidR="00DC1260" w:rsidRPr="00967C7B" w:rsidRDefault="00DC1260" w:rsidP="00CF6752">
      <w:pPr>
        <w:spacing w:line="240" w:lineRule="auto"/>
        <w:jc w:val="both"/>
        <w:rPr>
          <w:rFonts w:ascii="Times New Roman" w:hAnsi="Times New Roman" w:cs="Times New Roman"/>
          <w:color w:val="0D0D0D"/>
          <w:sz w:val="24"/>
          <w:szCs w:val="24"/>
          <w:shd w:val="clear" w:color="auto" w:fill="FFFFFF"/>
        </w:rPr>
      </w:pPr>
    </w:p>
    <w:p w:rsidR="00546E77" w:rsidRPr="00967C7B" w:rsidRDefault="00546E77" w:rsidP="00CF6752">
      <w:pPr>
        <w:shd w:val="clear" w:color="auto" w:fill="FFFFFF"/>
        <w:spacing w:after="0" w:line="240" w:lineRule="auto"/>
        <w:jc w:val="both"/>
        <w:outlineLvl w:val="1"/>
        <w:rPr>
          <w:rFonts w:ascii="Times New Roman" w:eastAsia="Times New Roman" w:hAnsi="Times New Roman" w:cs="Times New Roman"/>
          <w:b/>
          <w:bCs/>
          <w:color w:val="0D0D0D"/>
          <w:kern w:val="0"/>
          <w:sz w:val="24"/>
          <w:szCs w:val="24"/>
          <w:lang w:eastAsia="tr-TR"/>
        </w:rPr>
      </w:pPr>
      <w:r w:rsidRPr="00967C7B">
        <w:rPr>
          <w:rFonts w:ascii="Times New Roman" w:eastAsia="Times New Roman" w:hAnsi="Times New Roman" w:cs="Times New Roman"/>
          <w:b/>
          <w:bCs/>
          <w:color w:val="0D0D0D"/>
          <w:kern w:val="0"/>
          <w:sz w:val="24"/>
          <w:szCs w:val="24"/>
          <w:lang w:eastAsia="tr-TR"/>
        </w:rPr>
        <w:t xml:space="preserve">Geçerlik </w:t>
      </w:r>
    </w:p>
    <w:p w:rsidR="00546E77" w:rsidRPr="00967C7B" w:rsidRDefault="00546E77" w:rsidP="00CF6752">
      <w:pPr>
        <w:shd w:val="clear" w:color="auto" w:fill="FFFFFF"/>
        <w:spacing w:after="0" w:line="240" w:lineRule="auto"/>
        <w:jc w:val="both"/>
        <w:rPr>
          <w:rFonts w:ascii="Times New Roman" w:eastAsia="Times New Roman" w:hAnsi="Times New Roman" w:cs="Times New Roman"/>
          <w:color w:val="0D0D0D"/>
          <w:kern w:val="0"/>
          <w:sz w:val="24"/>
          <w:szCs w:val="24"/>
          <w:lang w:eastAsia="tr-TR"/>
        </w:rPr>
      </w:pPr>
      <w:proofErr w:type="spellStart"/>
      <w:r w:rsidRPr="00967C7B">
        <w:rPr>
          <w:rFonts w:ascii="Times New Roman" w:eastAsia="Times New Roman" w:hAnsi="Times New Roman" w:cs="Times New Roman"/>
          <w:color w:val="0D0D0D"/>
          <w:kern w:val="0"/>
          <w:sz w:val="24"/>
          <w:szCs w:val="24"/>
          <w:lang w:eastAsia="tr-TR"/>
        </w:rPr>
        <w:t>HÖYZKÖ’nün</w:t>
      </w:r>
      <w:proofErr w:type="spellEnd"/>
      <w:r w:rsidRPr="00967C7B">
        <w:rPr>
          <w:rFonts w:ascii="Times New Roman" w:eastAsia="Times New Roman" w:hAnsi="Times New Roman" w:cs="Times New Roman"/>
          <w:color w:val="0D0D0D"/>
          <w:kern w:val="0"/>
          <w:sz w:val="24"/>
          <w:szCs w:val="24"/>
          <w:lang w:eastAsia="tr-TR"/>
        </w:rPr>
        <w:t xml:space="preserve"> Türkçe </w:t>
      </w:r>
      <w:proofErr w:type="gramStart"/>
      <w:r w:rsidRPr="00967C7B">
        <w:rPr>
          <w:rFonts w:ascii="Times New Roman" w:eastAsia="Times New Roman" w:hAnsi="Times New Roman" w:cs="Times New Roman"/>
          <w:color w:val="0D0D0D"/>
          <w:kern w:val="0"/>
          <w:sz w:val="24"/>
          <w:szCs w:val="24"/>
          <w:lang w:eastAsia="tr-TR"/>
        </w:rPr>
        <w:t>versiyonunun</w:t>
      </w:r>
      <w:proofErr w:type="gramEnd"/>
      <w:r w:rsidRPr="00967C7B">
        <w:rPr>
          <w:rFonts w:ascii="Times New Roman" w:eastAsia="Times New Roman" w:hAnsi="Times New Roman" w:cs="Times New Roman"/>
          <w:color w:val="0D0D0D"/>
          <w:kern w:val="0"/>
          <w:sz w:val="24"/>
          <w:szCs w:val="24"/>
          <w:lang w:eastAsia="tr-TR"/>
        </w:rPr>
        <w:t xml:space="preserve"> geçerlik çalışmaları kapsamında kapsam geçerliği, yapı geçerliği ve ayrışma geçerliği incelenmiştir. Kapsam geçerliği uzman görüşleri doğrultusunda değerlendirilmiş; maddelere ilişkin Kapsam Geçerlik İndeksi (I-CVI) ve ölçek geneline ilişkin Kapsam Geçerlik İndeksi (S-CVI/</w:t>
      </w:r>
      <w:proofErr w:type="spellStart"/>
      <w:r w:rsidRPr="00967C7B">
        <w:rPr>
          <w:rFonts w:ascii="Times New Roman" w:eastAsia="Times New Roman" w:hAnsi="Times New Roman" w:cs="Times New Roman"/>
          <w:color w:val="0D0D0D"/>
          <w:kern w:val="0"/>
          <w:sz w:val="24"/>
          <w:szCs w:val="24"/>
          <w:lang w:eastAsia="tr-TR"/>
        </w:rPr>
        <w:t>Ave</w:t>
      </w:r>
      <w:proofErr w:type="spellEnd"/>
      <w:r w:rsidRPr="00967C7B">
        <w:rPr>
          <w:rFonts w:ascii="Times New Roman" w:eastAsia="Times New Roman" w:hAnsi="Times New Roman" w:cs="Times New Roman"/>
          <w:color w:val="0D0D0D"/>
          <w:kern w:val="0"/>
          <w:sz w:val="24"/>
          <w:szCs w:val="24"/>
          <w:lang w:eastAsia="tr-TR"/>
        </w:rPr>
        <w:t>) hesaplanmıştır.</w:t>
      </w:r>
    </w:p>
    <w:p w:rsidR="00546E77" w:rsidRPr="00967C7B" w:rsidRDefault="00546E77" w:rsidP="00CF6752">
      <w:pPr>
        <w:shd w:val="clear" w:color="auto" w:fill="FFFFFF"/>
        <w:spacing w:after="0" w:line="240" w:lineRule="auto"/>
        <w:jc w:val="both"/>
        <w:rPr>
          <w:rFonts w:ascii="Times New Roman" w:eastAsia="Times New Roman" w:hAnsi="Times New Roman" w:cs="Times New Roman"/>
          <w:color w:val="0D0D0D"/>
          <w:kern w:val="0"/>
          <w:sz w:val="24"/>
          <w:szCs w:val="24"/>
          <w:lang w:eastAsia="tr-TR"/>
        </w:rPr>
      </w:pPr>
      <w:r w:rsidRPr="00967C7B">
        <w:rPr>
          <w:rFonts w:ascii="Times New Roman" w:eastAsia="Times New Roman" w:hAnsi="Times New Roman" w:cs="Times New Roman"/>
          <w:color w:val="0D0D0D"/>
          <w:kern w:val="0"/>
          <w:sz w:val="24"/>
          <w:szCs w:val="24"/>
          <w:lang w:eastAsia="tr-TR"/>
        </w:rPr>
        <w:t xml:space="preserve">Yapı geçerliğinin değerlendirilmesi amacıyla Açımlayıcı Faktör Analizi (AFA) ve Doğrulayıcı Faktör Analizi (DFA) gerçekleştirilmiştir. AFA sonucunda ölçeğin iki faktörlü bir yapıya sahip olduğu belirlenmiştir. Birinci faktör toplam </w:t>
      </w:r>
      <w:proofErr w:type="spellStart"/>
      <w:r w:rsidRPr="00967C7B">
        <w:rPr>
          <w:rFonts w:ascii="Times New Roman" w:eastAsia="Times New Roman" w:hAnsi="Times New Roman" w:cs="Times New Roman"/>
          <w:color w:val="0D0D0D"/>
          <w:kern w:val="0"/>
          <w:sz w:val="24"/>
          <w:szCs w:val="24"/>
          <w:lang w:eastAsia="tr-TR"/>
        </w:rPr>
        <w:t>varyansın</w:t>
      </w:r>
      <w:proofErr w:type="spellEnd"/>
      <w:r w:rsidRPr="00967C7B">
        <w:rPr>
          <w:rFonts w:ascii="Times New Roman" w:eastAsia="Times New Roman" w:hAnsi="Times New Roman" w:cs="Times New Roman"/>
          <w:color w:val="0D0D0D"/>
          <w:kern w:val="0"/>
          <w:sz w:val="24"/>
          <w:szCs w:val="24"/>
          <w:lang w:eastAsia="tr-TR"/>
        </w:rPr>
        <w:t xml:space="preserve"> %41,571’ini, ikinci faktör ise %11,325’ini açıklamış ve toplam açıklanan </w:t>
      </w:r>
      <w:proofErr w:type="spellStart"/>
      <w:r w:rsidRPr="00967C7B">
        <w:rPr>
          <w:rFonts w:ascii="Times New Roman" w:eastAsia="Times New Roman" w:hAnsi="Times New Roman" w:cs="Times New Roman"/>
          <w:color w:val="0D0D0D"/>
          <w:kern w:val="0"/>
          <w:sz w:val="24"/>
          <w:szCs w:val="24"/>
          <w:lang w:eastAsia="tr-TR"/>
        </w:rPr>
        <w:t>varyans</w:t>
      </w:r>
      <w:proofErr w:type="spellEnd"/>
      <w:r w:rsidRPr="00967C7B">
        <w:rPr>
          <w:rFonts w:ascii="Times New Roman" w:eastAsia="Times New Roman" w:hAnsi="Times New Roman" w:cs="Times New Roman"/>
          <w:color w:val="0D0D0D"/>
          <w:kern w:val="0"/>
          <w:sz w:val="24"/>
          <w:szCs w:val="24"/>
          <w:lang w:eastAsia="tr-TR"/>
        </w:rPr>
        <w:t xml:space="preserve"> %52,896 olarak bulunmuştur. Faktör yükleri birinci faktörde 0,385–0,853, ikinci faktörde ise 0,389–0,756 arasında değişmiştir. AFA için örneklem yeterliliğinin uygun olduğu KMO değerinin 0,872 olması ve </w:t>
      </w:r>
      <w:proofErr w:type="spellStart"/>
      <w:r w:rsidRPr="00967C7B">
        <w:rPr>
          <w:rFonts w:ascii="Times New Roman" w:eastAsia="Times New Roman" w:hAnsi="Times New Roman" w:cs="Times New Roman"/>
          <w:color w:val="0D0D0D"/>
          <w:kern w:val="0"/>
          <w:sz w:val="24"/>
          <w:szCs w:val="24"/>
          <w:lang w:eastAsia="tr-TR"/>
        </w:rPr>
        <w:t>Bartlett</w:t>
      </w:r>
      <w:proofErr w:type="spellEnd"/>
      <w:r w:rsidRPr="00967C7B">
        <w:rPr>
          <w:rFonts w:ascii="Times New Roman" w:eastAsia="Times New Roman" w:hAnsi="Times New Roman" w:cs="Times New Roman"/>
          <w:color w:val="0D0D0D"/>
          <w:kern w:val="0"/>
          <w:sz w:val="24"/>
          <w:szCs w:val="24"/>
          <w:lang w:eastAsia="tr-TR"/>
        </w:rPr>
        <w:t xml:space="preserve"> Küresellik Testi’nin anlamlı bulunması ile gösterilmiştir (χ²=782,711; </w:t>
      </w:r>
      <w:proofErr w:type="spellStart"/>
      <w:r w:rsidRPr="00967C7B">
        <w:rPr>
          <w:rFonts w:ascii="Times New Roman" w:eastAsia="Times New Roman" w:hAnsi="Times New Roman" w:cs="Times New Roman"/>
          <w:color w:val="0D0D0D"/>
          <w:kern w:val="0"/>
          <w:sz w:val="24"/>
          <w:szCs w:val="24"/>
          <w:lang w:eastAsia="tr-TR"/>
        </w:rPr>
        <w:t>sd</w:t>
      </w:r>
      <w:proofErr w:type="spellEnd"/>
      <w:r w:rsidRPr="00967C7B">
        <w:rPr>
          <w:rFonts w:ascii="Times New Roman" w:eastAsia="Times New Roman" w:hAnsi="Times New Roman" w:cs="Times New Roman"/>
          <w:color w:val="0D0D0D"/>
          <w:kern w:val="0"/>
          <w:sz w:val="24"/>
          <w:szCs w:val="24"/>
          <w:lang w:eastAsia="tr-TR"/>
        </w:rPr>
        <w:t>=45; p&lt;0,001).</w:t>
      </w:r>
    </w:p>
    <w:p w:rsidR="00546E77" w:rsidRPr="00967C7B" w:rsidRDefault="00546E77" w:rsidP="00CF6752">
      <w:pPr>
        <w:shd w:val="clear" w:color="auto" w:fill="FFFFFF"/>
        <w:spacing w:after="0" w:line="240" w:lineRule="auto"/>
        <w:jc w:val="both"/>
        <w:rPr>
          <w:rFonts w:ascii="Times New Roman" w:eastAsia="Times New Roman" w:hAnsi="Times New Roman" w:cs="Times New Roman"/>
          <w:color w:val="0D0D0D"/>
          <w:kern w:val="0"/>
          <w:sz w:val="24"/>
          <w:szCs w:val="24"/>
          <w:lang w:eastAsia="tr-TR"/>
        </w:rPr>
      </w:pPr>
      <w:r w:rsidRPr="00967C7B">
        <w:rPr>
          <w:rFonts w:ascii="Times New Roman" w:eastAsia="Times New Roman" w:hAnsi="Times New Roman" w:cs="Times New Roman"/>
          <w:color w:val="0D0D0D"/>
          <w:kern w:val="0"/>
          <w:sz w:val="24"/>
          <w:szCs w:val="24"/>
          <w:lang w:eastAsia="tr-TR"/>
        </w:rPr>
        <w:t>DFA sonucunda ölçeğin orijinal iki faktörlü yapısı herhangi bir modifikasyon yapılmaksızın doğrulanmıştır. Modelin uyum indeksleri χ²/</w:t>
      </w:r>
      <w:proofErr w:type="spellStart"/>
      <w:r w:rsidRPr="00967C7B">
        <w:rPr>
          <w:rFonts w:ascii="Times New Roman" w:eastAsia="Times New Roman" w:hAnsi="Times New Roman" w:cs="Times New Roman"/>
          <w:color w:val="0D0D0D"/>
          <w:kern w:val="0"/>
          <w:sz w:val="24"/>
          <w:szCs w:val="24"/>
          <w:lang w:eastAsia="tr-TR"/>
        </w:rPr>
        <w:t>df</w:t>
      </w:r>
      <w:proofErr w:type="spellEnd"/>
      <w:r w:rsidRPr="00967C7B">
        <w:rPr>
          <w:rFonts w:ascii="Times New Roman" w:eastAsia="Times New Roman" w:hAnsi="Times New Roman" w:cs="Times New Roman"/>
          <w:color w:val="0D0D0D"/>
          <w:kern w:val="0"/>
          <w:sz w:val="24"/>
          <w:szCs w:val="24"/>
          <w:lang w:eastAsia="tr-TR"/>
        </w:rPr>
        <w:t>=1,771, RMSEA=0,053, CFI=0,967, IFI=0,967, TLI=0,956, NFI=0,927, GFI=0,961 ve SRMR=0,043 olarak bulunmuştur. Standartlaştırılmış faktör yükleri birinci faktörde 0,545–0,718, ikinci faktörde ise 0,426–0,782 arasında değişmiştir. Bu sonuçlar, ölçeğin iki faktörlü yapısının kabul edilebilir ve iyi düzeyde model uyumuna sahip olduğunu göstermektedir.</w:t>
      </w:r>
    </w:p>
    <w:p w:rsidR="00546E77" w:rsidRPr="00967C7B" w:rsidRDefault="00546E77" w:rsidP="00CF6752">
      <w:pPr>
        <w:shd w:val="clear" w:color="auto" w:fill="FFFFFF"/>
        <w:spacing w:after="0" w:line="240" w:lineRule="auto"/>
        <w:jc w:val="both"/>
        <w:rPr>
          <w:rFonts w:ascii="Times New Roman" w:eastAsia="Times New Roman" w:hAnsi="Times New Roman" w:cs="Times New Roman"/>
          <w:color w:val="0D0D0D"/>
          <w:kern w:val="0"/>
          <w:sz w:val="24"/>
          <w:szCs w:val="24"/>
          <w:lang w:eastAsia="tr-TR"/>
        </w:rPr>
      </w:pPr>
      <w:r w:rsidRPr="00967C7B">
        <w:rPr>
          <w:rFonts w:ascii="Times New Roman" w:eastAsia="Times New Roman" w:hAnsi="Times New Roman" w:cs="Times New Roman"/>
          <w:color w:val="0D0D0D"/>
          <w:kern w:val="0"/>
          <w:sz w:val="24"/>
          <w:szCs w:val="24"/>
          <w:lang w:eastAsia="tr-TR"/>
        </w:rPr>
        <w:t xml:space="preserve">Ayrışma geçerliği </w:t>
      </w:r>
      <w:proofErr w:type="spellStart"/>
      <w:r w:rsidRPr="00967C7B">
        <w:rPr>
          <w:rFonts w:ascii="Times New Roman" w:eastAsia="Times New Roman" w:hAnsi="Times New Roman" w:cs="Times New Roman"/>
          <w:color w:val="0D0D0D"/>
          <w:kern w:val="0"/>
          <w:sz w:val="24"/>
          <w:szCs w:val="24"/>
          <w:lang w:eastAsia="tr-TR"/>
        </w:rPr>
        <w:t>Heterotrait</w:t>
      </w:r>
      <w:proofErr w:type="spellEnd"/>
      <w:r w:rsidRPr="00967C7B">
        <w:rPr>
          <w:rFonts w:ascii="Times New Roman" w:eastAsia="Times New Roman" w:hAnsi="Times New Roman" w:cs="Times New Roman"/>
          <w:color w:val="0D0D0D"/>
          <w:kern w:val="0"/>
          <w:sz w:val="24"/>
          <w:szCs w:val="24"/>
          <w:lang w:eastAsia="tr-TR"/>
        </w:rPr>
        <w:t>-</w:t>
      </w:r>
      <w:proofErr w:type="spellStart"/>
      <w:r w:rsidRPr="00967C7B">
        <w:rPr>
          <w:rFonts w:ascii="Times New Roman" w:eastAsia="Times New Roman" w:hAnsi="Times New Roman" w:cs="Times New Roman"/>
          <w:color w:val="0D0D0D"/>
          <w:kern w:val="0"/>
          <w:sz w:val="24"/>
          <w:szCs w:val="24"/>
          <w:lang w:eastAsia="tr-TR"/>
        </w:rPr>
        <w:t>Monotrait</w:t>
      </w:r>
      <w:proofErr w:type="spellEnd"/>
      <w:r w:rsidRPr="00967C7B">
        <w:rPr>
          <w:rFonts w:ascii="Times New Roman" w:eastAsia="Times New Roman" w:hAnsi="Times New Roman" w:cs="Times New Roman"/>
          <w:color w:val="0D0D0D"/>
          <w:kern w:val="0"/>
          <w:sz w:val="24"/>
          <w:szCs w:val="24"/>
          <w:lang w:eastAsia="tr-TR"/>
        </w:rPr>
        <w:t xml:space="preserve"> </w:t>
      </w:r>
      <w:proofErr w:type="spellStart"/>
      <w:r w:rsidRPr="00967C7B">
        <w:rPr>
          <w:rFonts w:ascii="Times New Roman" w:eastAsia="Times New Roman" w:hAnsi="Times New Roman" w:cs="Times New Roman"/>
          <w:color w:val="0D0D0D"/>
          <w:kern w:val="0"/>
          <w:sz w:val="24"/>
          <w:szCs w:val="24"/>
          <w:lang w:eastAsia="tr-TR"/>
        </w:rPr>
        <w:t>Ratio</w:t>
      </w:r>
      <w:proofErr w:type="spellEnd"/>
      <w:r w:rsidRPr="00967C7B">
        <w:rPr>
          <w:rFonts w:ascii="Times New Roman" w:eastAsia="Times New Roman" w:hAnsi="Times New Roman" w:cs="Times New Roman"/>
          <w:color w:val="0D0D0D"/>
          <w:kern w:val="0"/>
          <w:sz w:val="24"/>
          <w:szCs w:val="24"/>
          <w:lang w:eastAsia="tr-TR"/>
        </w:rPr>
        <w:t xml:space="preserve"> (HTMT) yöntemi ile değerlendirilmiş ve “Sürece İlişkin Sorunlar” ile “İnsani Değerlere İlişkin Sorunlar” alt boyutları arasındaki HTMT değeri 0,765 olarak bulunmuştur. Elde edilen bulgular, iki alt boyutun birbirinden yeterli düzeyde ayrıştığını göstermektedir.</w:t>
      </w:r>
    </w:p>
    <w:p w:rsidR="002E3556" w:rsidRDefault="002E3556" w:rsidP="00CF6752">
      <w:pPr>
        <w:shd w:val="clear" w:color="auto" w:fill="FFFFFF"/>
        <w:spacing w:after="0" w:line="240" w:lineRule="auto"/>
        <w:jc w:val="both"/>
        <w:outlineLvl w:val="2"/>
        <w:rPr>
          <w:rFonts w:ascii="Times New Roman" w:eastAsia="Times New Roman" w:hAnsi="Times New Roman" w:cs="Times New Roman"/>
          <w:b/>
          <w:bCs/>
          <w:color w:val="0D0D0D"/>
          <w:kern w:val="0"/>
          <w:sz w:val="24"/>
          <w:szCs w:val="24"/>
          <w:lang w:eastAsia="tr-TR"/>
        </w:rPr>
      </w:pPr>
    </w:p>
    <w:p w:rsidR="00546E77" w:rsidRPr="00967C7B" w:rsidRDefault="00546E77" w:rsidP="00CF6752">
      <w:pPr>
        <w:shd w:val="clear" w:color="auto" w:fill="FFFFFF"/>
        <w:spacing w:after="0" w:line="240" w:lineRule="auto"/>
        <w:jc w:val="both"/>
        <w:outlineLvl w:val="2"/>
        <w:rPr>
          <w:rFonts w:ascii="Times New Roman" w:eastAsia="Times New Roman" w:hAnsi="Times New Roman" w:cs="Times New Roman"/>
          <w:b/>
          <w:bCs/>
          <w:color w:val="0D0D0D"/>
          <w:kern w:val="0"/>
          <w:sz w:val="24"/>
          <w:szCs w:val="24"/>
          <w:lang w:eastAsia="tr-TR"/>
        </w:rPr>
      </w:pPr>
      <w:r w:rsidRPr="00967C7B">
        <w:rPr>
          <w:rFonts w:ascii="Times New Roman" w:eastAsia="Times New Roman" w:hAnsi="Times New Roman" w:cs="Times New Roman"/>
          <w:b/>
          <w:bCs/>
          <w:color w:val="0D0D0D"/>
          <w:kern w:val="0"/>
          <w:sz w:val="24"/>
          <w:szCs w:val="24"/>
          <w:lang w:eastAsia="tr-TR"/>
        </w:rPr>
        <w:t>Güvenirlik</w:t>
      </w:r>
    </w:p>
    <w:p w:rsidR="00546E77" w:rsidRPr="00967C7B" w:rsidRDefault="00546E77" w:rsidP="00CF6752">
      <w:pPr>
        <w:shd w:val="clear" w:color="auto" w:fill="FFFFFF"/>
        <w:spacing w:after="0" w:line="240" w:lineRule="auto"/>
        <w:jc w:val="both"/>
        <w:rPr>
          <w:rFonts w:ascii="Times New Roman" w:eastAsia="Times New Roman" w:hAnsi="Times New Roman" w:cs="Times New Roman"/>
          <w:color w:val="0D0D0D"/>
          <w:kern w:val="0"/>
          <w:sz w:val="24"/>
          <w:szCs w:val="24"/>
          <w:lang w:eastAsia="tr-TR"/>
        </w:rPr>
      </w:pPr>
      <w:proofErr w:type="spellStart"/>
      <w:r w:rsidRPr="00967C7B">
        <w:rPr>
          <w:rFonts w:ascii="Times New Roman" w:eastAsia="Times New Roman" w:hAnsi="Times New Roman" w:cs="Times New Roman"/>
          <w:color w:val="0D0D0D"/>
          <w:kern w:val="0"/>
          <w:sz w:val="24"/>
          <w:szCs w:val="24"/>
          <w:lang w:eastAsia="tr-TR"/>
        </w:rPr>
        <w:t>HÖYZKÖ’nün</w:t>
      </w:r>
      <w:proofErr w:type="spellEnd"/>
      <w:r w:rsidRPr="00967C7B">
        <w:rPr>
          <w:rFonts w:ascii="Times New Roman" w:eastAsia="Times New Roman" w:hAnsi="Times New Roman" w:cs="Times New Roman"/>
          <w:color w:val="0D0D0D"/>
          <w:kern w:val="0"/>
          <w:sz w:val="24"/>
          <w:szCs w:val="24"/>
          <w:lang w:eastAsia="tr-TR"/>
        </w:rPr>
        <w:t xml:space="preserve"> güvenirliğini değerlendirmek amacıyla </w:t>
      </w:r>
      <w:proofErr w:type="spellStart"/>
      <w:r w:rsidRPr="00967C7B">
        <w:rPr>
          <w:rFonts w:ascii="Times New Roman" w:eastAsia="Times New Roman" w:hAnsi="Times New Roman" w:cs="Times New Roman"/>
          <w:color w:val="0D0D0D"/>
          <w:kern w:val="0"/>
          <w:sz w:val="24"/>
          <w:szCs w:val="24"/>
          <w:lang w:eastAsia="tr-TR"/>
        </w:rPr>
        <w:t>Cronbach</w:t>
      </w:r>
      <w:proofErr w:type="spellEnd"/>
      <w:r w:rsidRPr="00967C7B">
        <w:rPr>
          <w:rFonts w:ascii="Times New Roman" w:eastAsia="Times New Roman" w:hAnsi="Times New Roman" w:cs="Times New Roman"/>
          <w:color w:val="0D0D0D"/>
          <w:kern w:val="0"/>
          <w:sz w:val="24"/>
          <w:szCs w:val="24"/>
          <w:lang w:eastAsia="tr-TR"/>
        </w:rPr>
        <w:t xml:space="preserve"> alfa, </w:t>
      </w:r>
      <w:proofErr w:type="spellStart"/>
      <w:r w:rsidRPr="00967C7B">
        <w:rPr>
          <w:rFonts w:ascii="Times New Roman" w:eastAsia="Times New Roman" w:hAnsi="Times New Roman" w:cs="Times New Roman"/>
          <w:color w:val="0D0D0D"/>
          <w:kern w:val="0"/>
          <w:sz w:val="24"/>
          <w:szCs w:val="24"/>
          <w:lang w:eastAsia="tr-TR"/>
        </w:rPr>
        <w:t>McDonald’s</w:t>
      </w:r>
      <w:proofErr w:type="spellEnd"/>
      <w:r w:rsidRPr="00967C7B">
        <w:rPr>
          <w:rFonts w:ascii="Times New Roman" w:eastAsia="Times New Roman" w:hAnsi="Times New Roman" w:cs="Times New Roman"/>
          <w:color w:val="0D0D0D"/>
          <w:kern w:val="0"/>
          <w:sz w:val="24"/>
          <w:szCs w:val="24"/>
          <w:lang w:eastAsia="tr-TR"/>
        </w:rPr>
        <w:t xml:space="preserve"> </w:t>
      </w:r>
      <w:proofErr w:type="spellStart"/>
      <w:r w:rsidRPr="00967C7B">
        <w:rPr>
          <w:rFonts w:ascii="Times New Roman" w:eastAsia="Times New Roman" w:hAnsi="Times New Roman" w:cs="Times New Roman"/>
          <w:color w:val="0D0D0D"/>
          <w:kern w:val="0"/>
          <w:sz w:val="24"/>
          <w:szCs w:val="24"/>
          <w:lang w:eastAsia="tr-TR"/>
        </w:rPr>
        <w:t>Omega</w:t>
      </w:r>
      <w:proofErr w:type="spellEnd"/>
      <w:r w:rsidRPr="00967C7B">
        <w:rPr>
          <w:rFonts w:ascii="Times New Roman" w:eastAsia="Times New Roman" w:hAnsi="Times New Roman" w:cs="Times New Roman"/>
          <w:color w:val="0D0D0D"/>
          <w:kern w:val="0"/>
          <w:sz w:val="24"/>
          <w:szCs w:val="24"/>
          <w:lang w:eastAsia="tr-TR"/>
        </w:rPr>
        <w:t xml:space="preserve">, madde-toplam </w:t>
      </w:r>
      <w:proofErr w:type="gramStart"/>
      <w:r w:rsidRPr="00967C7B">
        <w:rPr>
          <w:rFonts w:ascii="Times New Roman" w:eastAsia="Times New Roman" w:hAnsi="Times New Roman" w:cs="Times New Roman"/>
          <w:color w:val="0D0D0D"/>
          <w:kern w:val="0"/>
          <w:sz w:val="24"/>
          <w:szCs w:val="24"/>
          <w:lang w:eastAsia="tr-TR"/>
        </w:rPr>
        <w:t>korelasyonu</w:t>
      </w:r>
      <w:proofErr w:type="gramEnd"/>
      <w:r w:rsidRPr="00967C7B">
        <w:rPr>
          <w:rFonts w:ascii="Times New Roman" w:eastAsia="Times New Roman" w:hAnsi="Times New Roman" w:cs="Times New Roman"/>
          <w:color w:val="0D0D0D"/>
          <w:kern w:val="0"/>
          <w:sz w:val="24"/>
          <w:szCs w:val="24"/>
          <w:lang w:eastAsia="tr-TR"/>
        </w:rPr>
        <w:t>, yarıya bölme (</w:t>
      </w:r>
      <w:proofErr w:type="spellStart"/>
      <w:r w:rsidRPr="00967C7B">
        <w:rPr>
          <w:rFonts w:ascii="Times New Roman" w:eastAsia="Times New Roman" w:hAnsi="Times New Roman" w:cs="Times New Roman"/>
          <w:color w:val="0D0D0D"/>
          <w:kern w:val="0"/>
          <w:sz w:val="24"/>
          <w:szCs w:val="24"/>
          <w:lang w:eastAsia="tr-TR"/>
        </w:rPr>
        <w:t>split</w:t>
      </w:r>
      <w:proofErr w:type="spellEnd"/>
      <w:r w:rsidRPr="00967C7B">
        <w:rPr>
          <w:rFonts w:ascii="Times New Roman" w:eastAsia="Times New Roman" w:hAnsi="Times New Roman" w:cs="Times New Roman"/>
          <w:color w:val="0D0D0D"/>
          <w:kern w:val="0"/>
          <w:sz w:val="24"/>
          <w:szCs w:val="24"/>
          <w:lang w:eastAsia="tr-TR"/>
        </w:rPr>
        <w:t>-</w:t>
      </w:r>
      <w:proofErr w:type="spellStart"/>
      <w:r w:rsidRPr="00967C7B">
        <w:rPr>
          <w:rFonts w:ascii="Times New Roman" w:eastAsia="Times New Roman" w:hAnsi="Times New Roman" w:cs="Times New Roman"/>
          <w:color w:val="0D0D0D"/>
          <w:kern w:val="0"/>
          <w:sz w:val="24"/>
          <w:szCs w:val="24"/>
          <w:lang w:eastAsia="tr-TR"/>
        </w:rPr>
        <w:t>half</w:t>
      </w:r>
      <w:proofErr w:type="spellEnd"/>
      <w:r w:rsidRPr="00967C7B">
        <w:rPr>
          <w:rFonts w:ascii="Times New Roman" w:eastAsia="Times New Roman" w:hAnsi="Times New Roman" w:cs="Times New Roman"/>
          <w:color w:val="0D0D0D"/>
          <w:kern w:val="0"/>
          <w:sz w:val="24"/>
          <w:szCs w:val="24"/>
          <w:lang w:eastAsia="tr-TR"/>
        </w:rPr>
        <w:t>) ve test-tekrar test güvenirlik analizleri gerçekleştirilmiştir.</w:t>
      </w:r>
    </w:p>
    <w:p w:rsidR="00546E77" w:rsidRPr="00967C7B" w:rsidRDefault="00546E77" w:rsidP="00CF6752">
      <w:pPr>
        <w:shd w:val="clear" w:color="auto" w:fill="FFFFFF"/>
        <w:spacing w:after="0" w:line="240" w:lineRule="auto"/>
        <w:jc w:val="both"/>
        <w:rPr>
          <w:rFonts w:ascii="Times New Roman" w:eastAsia="Times New Roman" w:hAnsi="Times New Roman" w:cs="Times New Roman"/>
          <w:color w:val="0D0D0D"/>
          <w:kern w:val="0"/>
          <w:sz w:val="24"/>
          <w:szCs w:val="24"/>
          <w:lang w:eastAsia="tr-TR"/>
        </w:rPr>
      </w:pPr>
      <w:r w:rsidRPr="00967C7B">
        <w:rPr>
          <w:rFonts w:ascii="Times New Roman" w:eastAsia="Times New Roman" w:hAnsi="Times New Roman" w:cs="Times New Roman"/>
          <w:color w:val="0D0D0D"/>
          <w:kern w:val="0"/>
          <w:sz w:val="24"/>
          <w:szCs w:val="24"/>
          <w:lang w:eastAsia="tr-TR"/>
        </w:rPr>
        <w:t xml:space="preserve">“Sürece İlişkin Sorunlar” alt boyutunda </w:t>
      </w:r>
      <w:proofErr w:type="spellStart"/>
      <w:r w:rsidRPr="00967C7B">
        <w:rPr>
          <w:rFonts w:ascii="Times New Roman" w:eastAsia="Times New Roman" w:hAnsi="Times New Roman" w:cs="Times New Roman"/>
          <w:color w:val="0D0D0D"/>
          <w:kern w:val="0"/>
          <w:sz w:val="24"/>
          <w:szCs w:val="24"/>
          <w:lang w:eastAsia="tr-TR"/>
        </w:rPr>
        <w:t>Cronbach</w:t>
      </w:r>
      <w:proofErr w:type="spellEnd"/>
      <w:r w:rsidRPr="00967C7B">
        <w:rPr>
          <w:rFonts w:ascii="Times New Roman" w:eastAsia="Times New Roman" w:hAnsi="Times New Roman" w:cs="Times New Roman"/>
          <w:color w:val="0D0D0D"/>
          <w:kern w:val="0"/>
          <w:sz w:val="24"/>
          <w:szCs w:val="24"/>
          <w:lang w:eastAsia="tr-TR"/>
        </w:rPr>
        <w:t xml:space="preserve"> alfa katsayısı 0,811, </w:t>
      </w:r>
      <w:proofErr w:type="spellStart"/>
      <w:r w:rsidRPr="00967C7B">
        <w:rPr>
          <w:rFonts w:ascii="Times New Roman" w:eastAsia="Times New Roman" w:hAnsi="Times New Roman" w:cs="Times New Roman"/>
          <w:color w:val="0D0D0D"/>
          <w:kern w:val="0"/>
          <w:sz w:val="24"/>
          <w:szCs w:val="24"/>
          <w:lang w:eastAsia="tr-TR"/>
        </w:rPr>
        <w:t>McDonald’s</w:t>
      </w:r>
      <w:proofErr w:type="spellEnd"/>
      <w:r w:rsidRPr="00967C7B">
        <w:rPr>
          <w:rFonts w:ascii="Times New Roman" w:eastAsia="Times New Roman" w:hAnsi="Times New Roman" w:cs="Times New Roman"/>
          <w:color w:val="0D0D0D"/>
          <w:kern w:val="0"/>
          <w:sz w:val="24"/>
          <w:szCs w:val="24"/>
          <w:lang w:eastAsia="tr-TR"/>
        </w:rPr>
        <w:t xml:space="preserve"> </w:t>
      </w:r>
      <w:proofErr w:type="spellStart"/>
      <w:r w:rsidRPr="00967C7B">
        <w:rPr>
          <w:rFonts w:ascii="Times New Roman" w:eastAsia="Times New Roman" w:hAnsi="Times New Roman" w:cs="Times New Roman"/>
          <w:color w:val="0D0D0D"/>
          <w:kern w:val="0"/>
          <w:sz w:val="24"/>
          <w:szCs w:val="24"/>
          <w:lang w:eastAsia="tr-TR"/>
        </w:rPr>
        <w:t>Omega</w:t>
      </w:r>
      <w:proofErr w:type="spellEnd"/>
      <w:r w:rsidRPr="00967C7B">
        <w:rPr>
          <w:rFonts w:ascii="Times New Roman" w:eastAsia="Times New Roman" w:hAnsi="Times New Roman" w:cs="Times New Roman"/>
          <w:color w:val="0D0D0D"/>
          <w:kern w:val="0"/>
          <w:sz w:val="24"/>
          <w:szCs w:val="24"/>
          <w:lang w:eastAsia="tr-TR"/>
        </w:rPr>
        <w:t xml:space="preserve"> katsayısı 0,814, AVE değeri 0,531, CR değeri 0,818 ve </w:t>
      </w:r>
      <w:proofErr w:type="spellStart"/>
      <w:r w:rsidRPr="00967C7B">
        <w:rPr>
          <w:rFonts w:ascii="Times New Roman" w:eastAsia="Times New Roman" w:hAnsi="Times New Roman" w:cs="Times New Roman"/>
          <w:color w:val="0D0D0D"/>
          <w:kern w:val="0"/>
          <w:sz w:val="24"/>
          <w:szCs w:val="24"/>
          <w:lang w:eastAsia="tr-TR"/>
        </w:rPr>
        <w:t>split</w:t>
      </w:r>
      <w:proofErr w:type="spellEnd"/>
      <w:r w:rsidRPr="00967C7B">
        <w:rPr>
          <w:rFonts w:ascii="Times New Roman" w:eastAsia="Times New Roman" w:hAnsi="Times New Roman" w:cs="Times New Roman"/>
          <w:color w:val="0D0D0D"/>
          <w:kern w:val="0"/>
          <w:sz w:val="24"/>
          <w:szCs w:val="24"/>
          <w:lang w:eastAsia="tr-TR"/>
        </w:rPr>
        <w:t>-</w:t>
      </w:r>
      <w:proofErr w:type="spellStart"/>
      <w:r w:rsidRPr="00967C7B">
        <w:rPr>
          <w:rFonts w:ascii="Times New Roman" w:eastAsia="Times New Roman" w:hAnsi="Times New Roman" w:cs="Times New Roman"/>
          <w:color w:val="0D0D0D"/>
          <w:kern w:val="0"/>
          <w:sz w:val="24"/>
          <w:szCs w:val="24"/>
          <w:lang w:eastAsia="tr-TR"/>
        </w:rPr>
        <w:t>half</w:t>
      </w:r>
      <w:proofErr w:type="spellEnd"/>
      <w:r w:rsidRPr="00967C7B">
        <w:rPr>
          <w:rFonts w:ascii="Times New Roman" w:eastAsia="Times New Roman" w:hAnsi="Times New Roman" w:cs="Times New Roman"/>
          <w:color w:val="0D0D0D"/>
          <w:kern w:val="0"/>
          <w:sz w:val="24"/>
          <w:szCs w:val="24"/>
          <w:lang w:eastAsia="tr-TR"/>
        </w:rPr>
        <w:t xml:space="preserve"> katsayısı 0,759 olarak bulunmuştur. “İnsani Değerlere İlişkin Sorunlar” alt boyutunda </w:t>
      </w:r>
      <w:proofErr w:type="spellStart"/>
      <w:r w:rsidRPr="00967C7B">
        <w:rPr>
          <w:rFonts w:ascii="Times New Roman" w:eastAsia="Times New Roman" w:hAnsi="Times New Roman" w:cs="Times New Roman"/>
          <w:color w:val="0D0D0D"/>
          <w:kern w:val="0"/>
          <w:sz w:val="24"/>
          <w:szCs w:val="24"/>
          <w:lang w:eastAsia="tr-TR"/>
        </w:rPr>
        <w:t>Cronbach</w:t>
      </w:r>
      <w:proofErr w:type="spellEnd"/>
      <w:r w:rsidRPr="00967C7B">
        <w:rPr>
          <w:rFonts w:ascii="Times New Roman" w:eastAsia="Times New Roman" w:hAnsi="Times New Roman" w:cs="Times New Roman"/>
          <w:color w:val="0D0D0D"/>
          <w:kern w:val="0"/>
          <w:sz w:val="24"/>
          <w:szCs w:val="24"/>
          <w:lang w:eastAsia="tr-TR"/>
        </w:rPr>
        <w:t xml:space="preserve"> alfa katsayısı 0,693, </w:t>
      </w:r>
      <w:proofErr w:type="spellStart"/>
      <w:r w:rsidRPr="00967C7B">
        <w:rPr>
          <w:rFonts w:ascii="Times New Roman" w:eastAsia="Times New Roman" w:hAnsi="Times New Roman" w:cs="Times New Roman"/>
          <w:color w:val="0D0D0D"/>
          <w:kern w:val="0"/>
          <w:sz w:val="24"/>
          <w:szCs w:val="24"/>
          <w:lang w:eastAsia="tr-TR"/>
        </w:rPr>
        <w:t>McDonald’s</w:t>
      </w:r>
      <w:proofErr w:type="spellEnd"/>
      <w:r w:rsidRPr="00967C7B">
        <w:rPr>
          <w:rFonts w:ascii="Times New Roman" w:eastAsia="Times New Roman" w:hAnsi="Times New Roman" w:cs="Times New Roman"/>
          <w:color w:val="0D0D0D"/>
          <w:kern w:val="0"/>
          <w:sz w:val="24"/>
          <w:szCs w:val="24"/>
          <w:lang w:eastAsia="tr-TR"/>
        </w:rPr>
        <w:t xml:space="preserve"> </w:t>
      </w:r>
      <w:proofErr w:type="spellStart"/>
      <w:r w:rsidRPr="00967C7B">
        <w:rPr>
          <w:rFonts w:ascii="Times New Roman" w:eastAsia="Times New Roman" w:hAnsi="Times New Roman" w:cs="Times New Roman"/>
          <w:color w:val="0D0D0D"/>
          <w:kern w:val="0"/>
          <w:sz w:val="24"/>
          <w:szCs w:val="24"/>
          <w:lang w:eastAsia="tr-TR"/>
        </w:rPr>
        <w:t>Omega</w:t>
      </w:r>
      <w:proofErr w:type="spellEnd"/>
      <w:r w:rsidRPr="00967C7B">
        <w:rPr>
          <w:rFonts w:ascii="Times New Roman" w:eastAsia="Times New Roman" w:hAnsi="Times New Roman" w:cs="Times New Roman"/>
          <w:color w:val="0D0D0D"/>
          <w:kern w:val="0"/>
          <w:sz w:val="24"/>
          <w:szCs w:val="24"/>
          <w:lang w:eastAsia="tr-TR"/>
        </w:rPr>
        <w:t xml:space="preserve"> katsayısı 0,705, AVE değeri 0,579, CR değeri 0,798 ve </w:t>
      </w:r>
      <w:proofErr w:type="spellStart"/>
      <w:r w:rsidRPr="00967C7B">
        <w:rPr>
          <w:rFonts w:ascii="Times New Roman" w:eastAsia="Times New Roman" w:hAnsi="Times New Roman" w:cs="Times New Roman"/>
          <w:color w:val="0D0D0D"/>
          <w:kern w:val="0"/>
          <w:sz w:val="24"/>
          <w:szCs w:val="24"/>
          <w:lang w:eastAsia="tr-TR"/>
        </w:rPr>
        <w:t>split</w:t>
      </w:r>
      <w:proofErr w:type="spellEnd"/>
      <w:r w:rsidRPr="00967C7B">
        <w:rPr>
          <w:rFonts w:ascii="Times New Roman" w:eastAsia="Times New Roman" w:hAnsi="Times New Roman" w:cs="Times New Roman"/>
          <w:color w:val="0D0D0D"/>
          <w:kern w:val="0"/>
          <w:sz w:val="24"/>
          <w:szCs w:val="24"/>
          <w:lang w:eastAsia="tr-TR"/>
        </w:rPr>
        <w:t>-</w:t>
      </w:r>
      <w:proofErr w:type="spellStart"/>
      <w:r w:rsidRPr="00967C7B">
        <w:rPr>
          <w:rFonts w:ascii="Times New Roman" w:eastAsia="Times New Roman" w:hAnsi="Times New Roman" w:cs="Times New Roman"/>
          <w:color w:val="0D0D0D"/>
          <w:kern w:val="0"/>
          <w:sz w:val="24"/>
          <w:szCs w:val="24"/>
          <w:lang w:eastAsia="tr-TR"/>
        </w:rPr>
        <w:t>half</w:t>
      </w:r>
      <w:proofErr w:type="spellEnd"/>
      <w:r w:rsidRPr="00967C7B">
        <w:rPr>
          <w:rFonts w:ascii="Times New Roman" w:eastAsia="Times New Roman" w:hAnsi="Times New Roman" w:cs="Times New Roman"/>
          <w:color w:val="0D0D0D"/>
          <w:kern w:val="0"/>
          <w:sz w:val="24"/>
          <w:szCs w:val="24"/>
          <w:lang w:eastAsia="tr-TR"/>
        </w:rPr>
        <w:t xml:space="preserve"> katsayısı 0,722 olarak belirlenmiştir. Ölçeğin toplam puanı için </w:t>
      </w:r>
      <w:proofErr w:type="spellStart"/>
      <w:r w:rsidRPr="00967C7B">
        <w:rPr>
          <w:rFonts w:ascii="Times New Roman" w:eastAsia="Times New Roman" w:hAnsi="Times New Roman" w:cs="Times New Roman"/>
          <w:color w:val="0D0D0D"/>
          <w:kern w:val="0"/>
          <w:sz w:val="24"/>
          <w:szCs w:val="24"/>
          <w:lang w:eastAsia="tr-TR"/>
        </w:rPr>
        <w:t>Cronbach</w:t>
      </w:r>
      <w:proofErr w:type="spellEnd"/>
      <w:r w:rsidRPr="00967C7B">
        <w:rPr>
          <w:rFonts w:ascii="Times New Roman" w:eastAsia="Times New Roman" w:hAnsi="Times New Roman" w:cs="Times New Roman"/>
          <w:color w:val="0D0D0D"/>
          <w:kern w:val="0"/>
          <w:sz w:val="24"/>
          <w:szCs w:val="24"/>
          <w:lang w:eastAsia="tr-TR"/>
        </w:rPr>
        <w:t xml:space="preserve"> alfa katsayısı 0,842, </w:t>
      </w:r>
      <w:proofErr w:type="spellStart"/>
      <w:r w:rsidRPr="00967C7B">
        <w:rPr>
          <w:rFonts w:ascii="Times New Roman" w:eastAsia="Times New Roman" w:hAnsi="Times New Roman" w:cs="Times New Roman"/>
          <w:color w:val="0D0D0D"/>
          <w:kern w:val="0"/>
          <w:sz w:val="24"/>
          <w:szCs w:val="24"/>
          <w:lang w:eastAsia="tr-TR"/>
        </w:rPr>
        <w:t>McDonald’s</w:t>
      </w:r>
      <w:proofErr w:type="spellEnd"/>
      <w:r w:rsidRPr="00967C7B">
        <w:rPr>
          <w:rFonts w:ascii="Times New Roman" w:eastAsia="Times New Roman" w:hAnsi="Times New Roman" w:cs="Times New Roman"/>
          <w:color w:val="0D0D0D"/>
          <w:kern w:val="0"/>
          <w:sz w:val="24"/>
          <w:szCs w:val="24"/>
          <w:lang w:eastAsia="tr-TR"/>
        </w:rPr>
        <w:t xml:space="preserve"> </w:t>
      </w:r>
      <w:proofErr w:type="spellStart"/>
      <w:r w:rsidRPr="00967C7B">
        <w:rPr>
          <w:rFonts w:ascii="Times New Roman" w:eastAsia="Times New Roman" w:hAnsi="Times New Roman" w:cs="Times New Roman"/>
          <w:color w:val="0D0D0D"/>
          <w:kern w:val="0"/>
          <w:sz w:val="24"/>
          <w:szCs w:val="24"/>
          <w:lang w:eastAsia="tr-TR"/>
        </w:rPr>
        <w:t>Omega</w:t>
      </w:r>
      <w:proofErr w:type="spellEnd"/>
      <w:r w:rsidRPr="00967C7B">
        <w:rPr>
          <w:rFonts w:ascii="Times New Roman" w:eastAsia="Times New Roman" w:hAnsi="Times New Roman" w:cs="Times New Roman"/>
          <w:color w:val="0D0D0D"/>
          <w:kern w:val="0"/>
          <w:sz w:val="24"/>
          <w:szCs w:val="24"/>
          <w:lang w:eastAsia="tr-TR"/>
        </w:rPr>
        <w:t xml:space="preserve"> katsayısı 0,843, AVE değeri 0,510, CR değeri 0,871 ve </w:t>
      </w:r>
      <w:proofErr w:type="spellStart"/>
      <w:r w:rsidRPr="00967C7B">
        <w:rPr>
          <w:rFonts w:ascii="Times New Roman" w:eastAsia="Times New Roman" w:hAnsi="Times New Roman" w:cs="Times New Roman"/>
          <w:color w:val="0D0D0D"/>
          <w:kern w:val="0"/>
          <w:sz w:val="24"/>
          <w:szCs w:val="24"/>
          <w:lang w:eastAsia="tr-TR"/>
        </w:rPr>
        <w:t>split</w:t>
      </w:r>
      <w:proofErr w:type="spellEnd"/>
      <w:r w:rsidRPr="00967C7B">
        <w:rPr>
          <w:rFonts w:ascii="Times New Roman" w:eastAsia="Times New Roman" w:hAnsi="Times New Roman" w:cs="Times New Roman"/>
          <w:color w:val="0D0D0D"/>
          <w:kern w:val="0"/>
          <w:sz w:val="24"/>
          <w:szCs w:val="24"/>
          <w:lang w:eastAsia="tr-TR"/>
        </w:rPr>
        <w:t>-</w:t>
      </w:r>
      <w:proofErr w:type="spellStart"/>
      <w:r w:rsidRPr="00967C7B">
        <w:rPr>
          <w:rFonts w:ascii="Times New Roman" w:eastAsia="Times New Roman" w:hAnsi="Times New Roman" w:cs="Times New Roman"/>
          <w:color w:val="0D0D0D"/>
          <w:kern w:val="0"/>
          <w:sz w:val="24"/>
          <w:szCs w:val="24"/>
          <w:lang w:eastAsia="tr-TR"/>
        </w:rPr>
        <w:t>half</w:t>
      </w:r>
      <w:proofErr w:type="spellEnd"/>
      <w:r w:rsidRPr="00967C7B">
        <w:rPr>
          <w:rFonts w:ascii="Times New Roman" w:eastAsia="Times New Roman" w:hAnsi="Times New Roman" w:cs="Times New Roman"/>
          <w:color w:val="0D0D0D"/>
          <w:kern w:val="0"/>
          <w:sz w:val="24"/>
          <w:szCs w:val="24"/>
          <w:lang w:eastAsia="tr-TR"/>
        </w:rPr>
        <w:t xml:space="preserve"> katsayısı 0,806 olarak elde edilmiştir.</w:t>
      </w:r>
    </w:p>
    <w:p w:rsidR="00546E77" w:rsidRPr="00967C7B" w:rsidRDefault="00546E77" w:rsidP="00CF6752">
      <w:pPr>
        <w:shd w:val="clear" w:color="auto" w:fill="FFFFFF"/>
        <w:spacing w:after="0" w:line="240" w:lineRule="auto"/>
        <w:jc w:val="both"/>
        <w:rPr>
          <w:rFonts w:ascii="Times New Roman" w:eastAsia="Times New Roman" w:hAnsi="Times New Roman" w:cs="Times New Roman"/>
          <w:color w:val="0D0D0D"/>
          <w:kern w:val="0"/>
          <w:sz w:val="24"/>
          <w:szCs w:val="24"/>
          <w:lang w:eastAsia="tr-TR"/>
        </w:rPr>
      </w:pPr>
      <w:r w:rsidRPr="00967C7B">
        <w:rPr>
          <w:rFonts w:ascii="Times New Roman" w:eastAsia="Times New Roman" w:hAnsi="Times New Roman" w:cs="Times New Roman"/>
          <w:color w:val="0D0D0D"/>
          <w:kern w:val="0"/>
          <w:sz w:val="24"/>
          <w:szCs w:val="24"/>
          <w:lang w:eastAsia="tr-TR"/>
        </w:rPr>
        <w:t xml:space="preserve">Madde analizi sonucunda düzeltilmiş madde-toplam </w:t>
      </w:r>
      <w:proofErr w:type="gramStart"/>
      <w:r w:rsidRPr="00967C7B">
        <w:rPr>
          <w:rFonts w:ascii="Times New Roman" w:eastAsia="Times New Roman" w:hAnsi="Times New Roman" w:cs="Times New Roman"/>
          <w:color w:val="0D0D0D"/>
          <w:kern w:val="0"/>
          <w:sz w:val="24"/>
          <w:szCs w:val="24"/>
          <w:lang w:eastAsia="tr-TR"/>
        </w:rPr>
        <w:t>korelasyonlarının</w:t>
      </w:r>
      <w:proofErr w:type="gramEnd"/>
      <w:r w:rsidRPr="00967C7B">
        <w:rPr>
          <w:rFonts w:ascii="Times New Roman" w:eastAsia="Times New Roman" w:hAnsi="Times New Roman" w:cs="Times New Roman"/>
          <w:color w:val="0D0D0D"/>
          <w:kern w:val="0"/>
          <w:sz w:val="24"/>
          <w:szCs w:val="24"/>
          <w:lang w:eastAsia="tr-TR"/>
        </w:rPr>
        <w:t xml:space="preserve"> 0,404 ile 0,627 arasında değiştiği ve tüm maddelerin kabul edilen 0,30 eşik değerinin üzerinde olduğu belirlenmiştir. Madde silindiğinde elde edilen </w:t>
      </w:r>
      <w:proofErr w:type="spellStart"/>
      <w:r w:rsidRPr="00967C7B">
        <w:rPr>
          <w:rFonts w:ascii="Times New Roman" w:eastAsia="Times New Roman" w:hAnsi="Times New Roman" w:cs="Times New Roman"/>
          <w:color w:val="0D0D0D"/>
          <w:kern w:val="0"/>
          <w:sz w:val="24"/>
          <w:szCs w:val="24"/>
          <w:lang w:eastAsia="tr-TR"/>
        </w:rPr>
        <w:t>Cronbach</w:t>
      </w:r>
      <w:proofErr w:type="spellEnd"/>
      <w:r w:rsidRPr="00967C7B">
        <w:rPr>
          <w:rFonts w:ascii="Times New Roman" w:eastAsia="Times New Roman" w:hAnsi="Times New Roman" w:cs="Times New Roman"/>
          <w:color w:val="0D0D0D"/>
          <w:kern w:val="0"/>
          <w:sz w:val="24"/>
          <w:szCs w:val="24"/>
          <w:lang w:eastAsia="tr-TR"/>
        </w:rPr>
        <w:t xml:space="preserve"> alfa katsayıları incelendiğinde, herhangi bir maddenin çıkarılmasının ölçeğin genel güvenirliğini anlamlı düzeyde artırmadığı görülmüştür.</w:t>
      </w:r>
    </w:p>
    <w:p w:rsidR="00546E77" w:rsidRPr="00967C7B" w:rsidRDefault="00546E77" w:rsidP="00CF6752">
      <w:pPr>
        <w:shd w:val="clear" w:color="auto" w:fill="FFFFFF"/>
        <w:spacing w:after="0" w:line="240" w:lineRule="auto"/>
        <w:jc w:val="both"/>
        <w:rPr>
          <w:rFonts w:ascii="Times New Roman" w:eastAsia="Times New Roman" w:hAnsi="Times New Roman" w:cs="Times New Roman"/>
          <w:color w:val="0D0D0D"/>
          <w:kern w:val="0"/>
          <w:sz w:val="24"/>
          <w:szCs w:val="24"/>
          <w:lang w:eastAsia="tr-TR"/>
        </w:rPr>
      </w:pPr>
      <w:r w:rsidRPr="00967C7B">
        <w:rPr>
          <w:rFonts w:ascii="Times New Roman" w:eastAsia="Times New Roman" w:hAnsi="Times New Roman" w:cs="Times New Roman"/>
          <w:color w:val="0D0D0D"/>
          <w:kern w:val="0"/>
          <w:sz w:val="24"/>
          <w:szCs w:val="24"/>
          <w:lang w:eastAsia="tr-TR"/>
        </w:rPr>
        <w:t xml:space="preserve">Ölçeğin zamana karşı kararlılığını değerlendirmek amacıyla test-tekrar test güvenirliği incelenmiştir. HÖYZKÖ toplam puanının ilk uygulamasında </w:t>
      </w:r>
      <w:proofErr w:type="spellStart"/>
      <w:r w:rsidRPr="00967C7B">
        <w:rPr>
          <w:rFonts w:ascii="Times New Roman" w:eastAsia="Times New Roman" w:hAnsi="Times New Roman" w:cs="Times New Roman"/>
          <w:color w:val="0D0D0D"/>
          <w:kern w:val="0"/>
          <w:sz w:val="24"/>
          <w:szCs w:val="24"/>
          <w:lang w:eastAsia="tr-TR"/>
        </w:rPr>
        <w:t>Cronbach</w:t>
      </w:r>
      <w:proofErr w:type="spellEnd"/>
      <w:r w:rsidRPr="00967C7B">
        <w:rPr>
          <w:rFonts w:ascii="Times New Roman" w:eastAsia="Times New Roman" w:hAnsi="Times New Roman" w:cs="Times New Roman"/>
          <w:color w:val="0D0D0D"/>
          <w:kern w:val="0"/>
          <w:sz w:val="24"/>
          <w:szCs w:val="24"/>
          <w:lang w:eastAsia="tr-TR"/>
        </w:rPr>
        <w:t xml:space="preserve"> alfa katsayısı 0,547, ikinci uygulamasında ise 0,776 olarak bulunmuştur. Test-tekrar test güvenirliği kapsamında hesaplanan sınıf içi </w:t>
      </w:r>
      <w:proofErr w:type="gramStart"/>
      <w:r w:rsidRPr="00967C7B">
        <w:rPr>
          <w:rFonts w:ascii="Times New Roman" w:eastAsia="Times New Roman" w:hAnsi="Times New Roman" w:cs="Times New Roman"/>
          <w:color w:val="0D0D0D"/>
          <w:kern w:val="0"/>
          <w:sz w:val="24"/>
          <w:szCs w:val="24"/>
          <w:lang w:eastAsia="tr-TR"/>
        </w:rPr>
        <w:t>korelasyon</w:t>
      </w:r>
      <w:proofErr w:type="gramEnd"/>
      <w:r w:rsidRPr="00967C7B">
        <w:rPr>
          <w:rFonts w:ascii="Times New Roman" w:eastAsia="Times New Roman" w:hAnsi="Times New Roman" w:cs="Times New Roman"/>
          <w:color w:val="0D0D0D"/>
          <w:kern w:val="0"/>
          <w:sz w:val="24"/>
          <w:szCs w:val="24"/>
          <w:lang w:eastAsia="tr-TR"/>
        </w:rPr>
        <w:t xml:space="preserve"> katsayısı (ICC) 0,769 (%95 GA: 0,570–0,883) olarak belirlenmiş ve istatistiksel olarak anlamlı bulunmuştur (F(</w:t>
      </w:r>
      <w:r w:rsidR="00CF6752" w:rsidRPr="00967C7B">
        <w:rPr>
          <w:rFonts w:ascii="Times New Roman" w:eastAsia="Times New Roman" w:hAnsi="Times New Roman" w:cs="Times New Roman"/>
          <w:color w:val="0D0D0D"/>
          <w:kern w:val="0"/>
          <w:sz w:val="24"/>
          <w:szCs w:val="24"/>
          <w:lang w:eastAsia="tr-TR"/>
        </w:rPr>
        <w:t>30</w:t>
      </w:r>
      <w:r w:rsidRPr="00967C7B">
        <w:rPr>
          <w:rFonts w:ascii="Times New Roman" w:eastAsia="Times New Roman" w:hAnsi="Times New Roman" w:cs="Times New Roman"/>
          <w:color w:val="0D0D0D"/>
          <w:kern w:val="0"/>
          <w:sz w:val="24"/>
          <w:szCs w:val="24"/>
          <w:lang w:eastAsia="tr-TR"/>
        </w:rPr>
        <w:t>,</w:t>
      </w:r>
      <w:r w:rsidR="00CF6752" w:rsidRPr="00967C7B">
        <w:rPr>
          <w:rFonts w:ascii="Times New Roman" w:eastAsia="Times New Roman" w:hAnsi="Times New Roman" w:cs="Times New Roman"/>
          <w:color w:val="0D0D0D"/>
          <w:kern w:val="0"/>
          <w:sz w:val="24"/>
          <w:szCs w:val="24"/>
          <w:lang w:eastAsia="tr-TR"/>
        </w:rPr>
        <w:t>30</w:t>
      </w:r>
      <w:r w:rsidRPr="00967C7B">
        <w:rPr>
          <w:rFonts w:ascii="Times New Roman" w:eastAsia="Times New Roman" w:hAnsi="Times New Roman" w:cs="Times New Roman"/>
          <w:color w:val="0D0D0D"/>
          <w:kern w:val="0"/>
          <w:sz w:val="24"/>
          <w:szCs w:val="24"/>
          <w:lang w:eastAsia="tr-TR"/>
        </w:rPr>
        <w:t xml:space="preserve">)=7,522; p&lt;0,001). Bu bulgular, </w:t>
      </w:r>
      <w:proofErr w:type="spellStart"/>
      <w:r w:rsidRPr="00967C7B">
        <w:rPr>
          <w:rFonts w:ascii="Times New Roman" w:eastAsia="Times New Roman" w:hAnsi="Times New Roman" w:cs="Times New Roman"/>
          <w:color w:val="0D0D0D"/>
          <w:kern w:val="0"/>
          <w:sz w:val="24"/>
          <w:szCs w:val="24"/>
          <w:lang w:eastAsia="tr-TR"/>
        </w:rPr>
        <w:t>HÖYZKÖ’nün</w:t>
      </w:r>
      <w:proofErr w:type="spellEnd"/>
      <w:r w:rsidRPr="00967C7B">
        <w:rPr>
          <w:rFonts w:ascii="Times New Roman" w:eastAsia="Times New Roman" w:hAnsi="Times New Roman" w:cs="Times New Roman"/>
          <w:color w:val="0D0D0D"/>
          <w:kern w:val="0"/>
          <w:sz w:val="24"/>
          <w:szCs w:val="24"/>
          <w:lang w:eastAsia="tr-TR"/>
        </w:rPr>
        <w:t xml:space="preserve"> yeterli düzeyde iç tutarlılığa ve iyi düzeyde zamana karşı kararlılığa sahip olduğunu göstermektedir.</w:t>
      </w:r>
    </w:p>
    <w:p w:rsidR="000B3DEC" w:rsidRPr="00967C7B" w:rsidRDefault="000B3DEC" w:rsidP="00CF6752">
      <w:pPr>
        <w:pStyle w:val="Balk2"/>
        <w:shd w:val="clear" w:color="auto" w:fill="FFFFFF"/>
        <w:spacing w:before="0" w:beforeAutospacing="0" w:after="0" w:afterAutospacing="0"/>
        <w:jc w:val="both"/>
        <w:rPr>
          <w:color w:val="0D0D0D"/>
          <w:sz w:val="24"/>
          <w:szCs w:val="24"/>
        </w:rPr>
      </w:pPr>
    </w:p>
    <w:p w:rsidR="00546E77" w:rsidRPr="00967C7B" w:rsidRDefault="00546E77" w:rsidP="00CF6752">
      <w:pPr>
        <w:pStyle w:val="Balk2"/>
        <w:shd w:val="clear" w:color="auto" w:fill="FFFFFF"/>
        <w:spacing w:before="0" w:beforeAutospacing="0" w:after="0" w:afterAutospacing="0"/>
        <w:jc w:val="both"/>
        <w:rPr>
          <w:color w:val="0D0D0D"/>
          <w:sz w:val="24"/>
          <w:szCs w:val="24"/>
        </w:rPr>
      </w:pPr>
      <w:r w:rsidRPr="00967C7B">
        <w:rPr>
          <w:color w:val="0D0D0D"/>
          <w:sz w:val="24"/>
          <w:szCs w:val="24"/>
        </w:rPr>
        <w:lastRenderedPageBreak/>
        <w:t>Yakınsak Geçerlik</w:t>
      </w:r>
    </w:p>
    <w:p w:rsidR="00546E77" w:rsidRPr="00967C7B" w:rsidRDefault="00546E77" w:rsidP="00CF6752">
      <w:pPr>
        <w:pStyle w:val="NormalWeb"/>
        <w:shd w:val="clear" w:color="auto" w:fill="FFFFFF"/>
        <w:spacing w:before="0" w:beforeAutospacing="0" w:after="0" w:afterAutospacing="0"/>
        <w:jc w:val="both"/>
        <w:rPr>
          <w:color w:val="0D0D0D"/>
        </w:rPr>
      </w:pPr>
      <w:proofErr w:type="spellStart"/>
      <w:r w:rsidRPr="00967C7B">
        <w:rPr>
          <w:color w:val="0D0D0D"/>
        </w:rPr>
        <w:t>HÖYZKÖ’nün</w:t>
      </w:r>
      <w:proofErr w:type="spellEnd"/>
      <w:r w:rsidRPr="00967C7B">
        <w:rPr>
          <w:color w:val="0D0D0D"/>
        </w:rPr>
        <w:t xml:space="preserve"> yakınsak geçerliğini değerlendirmek amacıyla </w:t>
      </w:r>
      <w:proofErr w:type="spellStart"/>
      <w:r w:rsidRPr="00967C7B">
        <w:rPr>
          <w:color w:val="0D0D0D"/>
        </w:rPr>
        <w:t>Pearson</w:t>
      </w:r>
      <w:proofErr w:type="spellEnd"/>
      <w:r w:rsidRPr="00967C7B">
        <w:rPr>
          <w:color w:val="0D0D0D"/>
        </w:rPr>
        <w:t xml:space="preserve"> </w:t>
      </w:r>
      <w:proofErr w:type="gramStart"/>
      <w:r w:rsidRPr="00967C7B">
        <w:rPr>
          <w:color w:val="0D0D0D"/>
        </w:rPr>
        <w:t>korelasyon</w:t>
      </w:r>
      <w:proofErr w:type="gramEnd"/>
      <w:r w:rsidRPr="00967C7B">
        <w:rPr>
          <w:color w:val="0D0D0D"/>
        </w:rPr>
        <w:t xml:space="preserve"> analizi gerçekleştirilmiştir. Analiz sonucunda, </w:t>
      </w:r>
      <w:proofErr w:type="spellStart"/>
      <w:r w:rsidRPr="00967C7B">
        <w:rPr>
          <w:color w:val="0D0D0D"/>
        </w:rPr>
        <w:t>HÖYZKÖ’nün</w:t>
      </w:r>
      <w:proofErr w:type="spellEnd"/>
      <w:r w:rsidRPr="00967C7B">
        <w:rPr>
          <w:color w:val="0D0D0D"/>
        </w:rPr>
        <w:t xml:space="preserve"> “Sürece İlişkin Sorunlar” alt boyutu ile YZKÖ arasında güçlü düzeyde, pozitif ve anlamlı bir ilişki bulunmuştur (r = 0,710; p &lt; 0,001). “İnsani Değerlere İlişkin Sorunlar” alt boyutu ile YZKÖ arasında da güçlü düzeyde, pozitif ve anlamlı bir ilişki saptanmıştır (r = 0,690; p &lt; 0,001). HÖYZKÖ toplam puanı ile YZKÖ arasında ise çok güçlü düzeyde, pozitif ve anlamlı bir ilişki bulunmuştur (r = 0,785; p &lt; 0,001). Bu bulgular, </w:t>
      </w:r>
      <w:proofErr w:type="spellStart"/>
      <w:r w:rsidRPr="00967C7B">
        <w:rPr>
          <w:color w:val="0D0D0D"/>
        </w:rPr>
        <w:t>HÖYZKÖ’nün</w:t>
      </w:r>
      <w:proofErr w:type="spellEnd"/>
      <w:r w:rsidRPr="00967C7B">
        <w:rPr>
          <w:color w:val="0D0D0D"/>
        </w:rPr>
        <w:t xml:space="preserve"> benzer bir yapıyı ölçen </w:t>
      </w:r>
      <w:r w:rsidR="00CF6752" w:rsidRPr="00967C7B">
        <w:rPr>
          <w:color w:val="0D0D0D"/>
        </w:rPr>
        <w:t xml:space="preserve">Yapay </w:t>
      </w:r>
      <w:proofErr w:type="gramStart"/>
      <w:r w:rsidR="00CF6752" w:rsidRPr="00967C7B">
        <w:rPr>
          <w:color w:val="0D0D0D"/>
        </w:rPr>
        <w:t>Zeka</w:t>
      </w:r>
      <w:proofErr w:type="gramEnd"/>
      <w:r w:rsidR="00CF6752" w:rsidRPr="00967C7B">
        <w:rPr>
          <w:color w:val="0D0D0D"/>
        </w:rPr>
        <w:t xml:space="preserve"> Kaygı Ölçeği (</w:t>
      </w:r>
      <w:r w:rsidRPr="00967C7B">
        <w:rPr>
          <w:color w:val="0D0D0D"/>
        </w:rPr>
        <w:t>YZKÖ</w:t>
      </w:r>
      <w:r w:rsidR="00CF6752" w:rsidRPr="00967C7B">
        <w:rPr>
          <w:color w:val="0D0D0D"/>
        </w:rPr>
        <w:t>)</w:t>
      </w:r>
      <w:r w:rsidRPr="00967C7B">
        <w:rPr>
          <w:color w:val="0D0D0D"/>
        </w:rPr>
        <w:t xml:space="preserve"> ile yüksek düzeyde ilişkili olduğunu ve ölçeğin yakınsak geçerliğini desteklediğini göstermektedir.</w:t>
      </w:r>
    </w:p>
    <w:p w:rsidR="002E3556" w:rsidRDefault="002E3556" w:rsidP="00CF6752">
      <w:pPr>
        <w:pStyle w:val="Balk2"/>
        <w:shd w:val="clear" w:color="auto" w:fill="FFFFFF"/>
        <w:spacing w:before="0" w:beforeAutospacing="0" w:after="0" w:afterAutospacing="0"/>
        <w:jc w:val="both"/>
        <w:rPr>
          <w:color w:val="0D0D0D"/>
          <w:sz w:val="24"/>
          <w:szCs w:val="24"/>
        </w:rPr>
      </w:pPr>
    </w:p>
    <w:p w:rsidR="00546E77" w:rsidRPr="00967C7B" w:rsidRDefault="00546E77" w:rsidP="00CF6752">
      <w:pPr>
        <w:pStyle w:val="Balk2"/>
        <w:shd w:val="clear" w:color="auto" w:fill="FFFFFF"/>
        <w:spacing w:before="0" w:beforeAutospacing="0" w:after="0" w:afterAutospacing="0"/>
        <w:jc w:val="both"/>
        <w:rPr>
          <w:color w:val="0D0D0D"/>
          <w:sz w:val="24"/>
          <w:szCs w:val="24"/>
        </w:rPr>
      </w:pPr>
      <w:r w:rsidRPr="00967C7B">
        <w:rPr>
          <w:color w:val="0D0D0D"/>
          <w:sz w:val="24"/>
          <w:szCs w:val="24"/>
        </w:rPr>
        <w:t>Regresyon Analizi</w:t>
      </w:r>
    </w:p>
    <w:p w:rsidR="00546E77" w:rsidRPr="00967C7B" w:rsidRDefault="00546E77" w:rsidP="00CF6752">
      <w:pPr>
        <w:pStyle w:val="NormalWeb"/>
        <w:shd w:val="clear" w:color="auto" w:fill="FFFFFF"/>
        <w:spacing w:before="0" w:beforeAutospacing="0" w:after="0" w:afterAutospacing="0"/>
        <w:jc w:val="both"/>
        <w:rPr>
          <w:color w:val="0D0D0D"/>
        </w:rPr>
      </w:pPr>
      <w:r w:rsidRPr="00967C7B">
        <w:rPr>
          <w:color w:val="0D0D0D"/>
        </w:rPr>
        <w:t xml:space="preserve">HÖYZKÖ puanını </w:t>
      </w:r>
      <w:proofErr w:type="spellStart"/>
      <w:r w:rsidRPr="00967C7B">
        <w:rPr>
          <w:color w:val="0D0D0D"/>
        </w:rPr>
        <w:t>yordayan</w:t>
      </w:r>
      <w:proofErr w:type="spellEnd"/>
      <w:r w:rsidRPr="00967C7B">
        <w:rPr>
          <w:color w:val="0D0D0D"/>
        </w:rPr>
        <w:t xml:space="preserve"> değişkenleri belirlemek amacıyla doğrusal regresyon analizi gerçekleştirilmiştir. Modelde çoklu doğrusal bağlantı probleminin bulunup bulunmadığını değerlendirmek amacıyla Tolerans ve VIF değerleri incelenmiş; Tolerans değerlerinin 0,10’un üzerinde ve VIF değerlerinin 10’un altında olduğu belirlenmiştir. Bu sonuçlar, bağımsız değişkenler arasında çoklu doğrusal bağlantı probleminin bulunmadığını göstermektedir. Ayrıca </w:t>
      </w:r>
      <w:proofErr w:type="spellStart"/>
      <w:r w:rsidRPr="00967C7B">
        <w:rPr>
          <w:color w:val="0D0D0D"/>
        </w:rPr>
        <w:t>Durbin</w:t>
      </w:r>
      <w:proofErr w:type="spellEnd"/>
      <w:r w:rsidRPr="00967C7B">
        <w:rPr>
          <w:color w:val="0D0D0D"/>
        </w:rPr>
        <w:t xml:space="preserve">–Watson katsayısının 2’ye yakın olması, modelde </w:t>
      </w:r>
      <w:proofErr w:type="spellStart"/>
      <w:r w:rsidRPr="00967C7B">
        <w:rPr>
          <w:color w:val="0D0D0D"/>
        </w:rPr>
        <w:t>otokorelasyon</w:t>
      </w:r>
      <w:proofErr w:type="spellEnd"/>
      <w:r w:rsidRPr="00967C7B">
        <w:rPr>
          <w:color w:val="0D0D0D"/>
        </w:rPr>
        <w:t xml:space="preserve"> sorunu bulunmadığını göstermiştir.</w:t>
      </w:r>
    </w:p>
    <w:p w:rsidR="00546E77" w:rsidRPr="00967C7B" w:rsidRDefault="00546E77" w:rsidP="00CF6752">
      <w:pPr>
        <w:pStyle w:val="NormalWeb"/>
        <w:shd w:val="clear" w:color="auto" w:fill="FFFFFF"/>
        <w:spacing w:before="0" w:beforeAutospacing="0" w:after="0" w:afterAutospacing="0"/>
        <w:jc w:val="both"/>
        <w:rPr>
          <w:color w:val="0D0D0D"/>
        </w:rPr>
      </w:pPr>
      <w:r w:rsidRPr="00967C7B">
        <w:rPr>
          <w:color w:val="0D0D0D"/>
        </w:rPr>
        <w:t xml:space="preserve">Kurulan doğrusal regresyon modeli anlamlı bulunmuş (p &lt; 0,05) ve modelin HÖYZKÖ puanındaki </w:t>
      </w:r>
      <w:proofErr w:type="spellStart"/>
      <w:r w:rsidRPr="00967C7B">
        <w:rPr>
          <w:color w:val="0D0D0D"/>
        </w:rPr>
        <w:t>varyansın</w:t>
      </w:r>
      <w:proofErr w:type="spellEnd"/>
      <w:r w:rsidRPr="00967C7B">
        <w:rPr>
          <w:color w:val="0D0D0D"/>
        </w:rPr>
        <w:t xml:space="preserve"> %63’ünü açıkladığı belirlenmiştir (R² = 0,63). </w:t>
      </w:r>
      <w:proofErr w:type="gramStart"/>
      <w:r w:rsidRPr="00967C7B">
        <w:rPr>
          <w:color w:val="0D0D0D"/>
        </w:rPr>
        <w:t xml:space="preserve">Regresyon analizi sonucunda öğrenme puanı (B = 0,147; t = 4,037; p &lt; 0,001), iş değiştirme puanı (B = 0,321; t = 7,400; p &lt; 0,05), </w:t>
      </w:r>
      <w:proofErr w:type="spellStart"/>
      <w:r w:rsidRPr="00967C7B">
        <w:rPr>
          <w:color w:val="0D0D0D"/>
        </w:rPr>
        <w:t>sosyoteknik</w:t>
      </w:r>
      <w:proofErr w:type="spellEnd"/>
      <w:r w:rsidRPr="00967C7B">
        <w:rPr>
          <w:color w:val="0D0D0D"/>
        </w:rPr>
        <w:t xml:space="preserve"> körlük puanı (B = 0,183; t = 4,632; p &lt; 0,05) ve YZ yapılandırması puanı (B = 0,115; t = 3,553; p &lt; 0,05) HÖYZKÖ puanını pozitif ve anlamlı düzeyde </w:t>
      </w:r>
      <w:proofErr w:type="spellStart"/>
      <w:r w:rsidRPr="00967C7B">
        <w:rPr>
          <w:color w:val="0D0D0D"/>
        </w:rPr>
        <w:t>yordamıştır</w:t>
      </w:r>
      <w:proofErr w:type="spellEnd"/>
      <w:r w:rsidRPr="00967C7B">
        <w:rPr>
          <w:color w:val="0D0D0D"/>
        </w:rPr>
        <w:t xml:space="preserve">. </w:t>
      </w:r>
      <w:proofErr w:type="gramEnd"/>
      <w:r w:rsidRPr="00967C7B">
        <w:rPr>
          <w:color w:val="0D0D0D"/>
        </w:rPr>
        <w:t xml:space="preserve">Bulgular, modelde yer alan değişkenlerin HÖYZKÖ puanının anlamlı </w:t>
      </w:r>
      <w:proofErr w:type="spellStart"/>
      <w:r w:rsidRPr="00967C7B">
        <w:rPr>
          <w:color w:val="0D0D0D"/>
        </w:rPr>
        <w:t>yordayıcıları</w:t>
      </w:r>
      <w:proofErr w:type="spellEnd"/>
      <w:r w:rsidRPr="00967C7B">
        <w:rPr>
          <w:color w:val="0D0D0D"/>
        </w:rPr>
        <w:t xml:space="preserve"> olduğunu göstermektedir.</w:t>
      </w:r>
    </w:p>
    <w:p w:rsidR="00546E77" w:rsidRDefault="00546E77" w:rsidP="00A82DEB">
      <w:pPr>
        <w:rPr>
          <w:rFonts w:ascii="Times New Roman" w:hAnsi="Times New Roman" w:cs="Times New Roman"/>
          <w:sz w:val="24"/>
          <w:szCs w:val="24"/>
        </w:rPr>
      </w:pPr>
    </w:p>
    <w:p w:rsidR="002E3556" w:rsidRPr="00967C7B" w:rsidRDefault="002E3556" w:rsidP="002E3556">
      <w:pPr>
        <w:spacing w:line="240" w:lineRule="auto"/>
        <w:jc w:val="both"/>
        <w:rPr>
          <w:rFonts w:ascii="Times New Roman" w:hAnsi="Times New Roman" w:cs="Times New Roman"/>
          <w:b/>
          <w:color w:val="0D0D0D"/>
          <w:sz w:val="24"/>
          <w:szCs w:val="24"/>
          <w:shd w:val="clear" w:color="auto" w:fill="FFFFFF"/>
        </w:rPr>
      </w:pPr>
      <w:r w:rsidRPr="00967C7B">
        <w:rPr>
          <w:rFonts w:ascii="Times New Roman" w:hAnsi="Times New Roman" w:cs="Times New Roman"/>
          <w:b/>
          <w:color w:val="0D0D0D"/>
          <w:sz w:val="24"/>
          <w:szCs w:val="24"/>
          <w:shd w:val="clear" w:color="auto" w:fill="FFFFFF"/>
        </w:rPr>
        <w:t>Orijinal Ölçek:</w:t>
      </w:r>
    </w:p>
    <w:p w:rsidR="002E3556" w:rsidRPr="00967C7B" w:rsidRDefault="002E3556" w:rsidP="002E3556">
      <w:pPr>
        <w:spacing w:line="240" w:lineRule="auto"/>
        <w:jc w:val="both"/>
        <w:rPr>
          <w:rFonts w:ascii="Times New Roman" w:hAnsi="Times New Roman" w:cs="Times New Roman"/>
          <w:color w:val="0D0D0D"/>
          <w:sz w:val="24"/>
          <w:szCs w:val="24"/>
          <w:shd w:val="clear" w:color="auto" w:fill="FFFFFF"/>
        </w:rPr>
      </w:pPr>
      <w:proofErr w:type="spellStart"/>
      <w:r w:rsidRPr="00967C7B">
        <w:rPr>
          <w:rFonts w:ascii="Times New Roman" w:hAnsi="Times New Roman" w:cs="Times New Roman"/>
          <w:color w:val="0D0D0D"/>
          <w:sz w:val="24"/>
          <w:szCs w:val="24"/>
          <w:shd w:val="clear" w:color="auto" w:fill="FFFFFF"/>
        </w:rPr>
        <w:t>Albikawi</w:t>
      </w:r>
      <w:proofErr w:type="spellEnd"/>
      <w:r w:rsidRPr="00967C7B">
        <w:rPr>
          <w:rFonts w:ascii="Times New Roman" w:hAnsi="Times New Roman" w:cs="Times New Roman"/>
          <w:color w:val="0D0D0D"/>
          <w:sz w:val="24"/>
          <w:szCs w:val="24"/>
          <w:shd w:val="clear" w:color="auto" w:fill="FFFFFF"/>
        </w:rPr>
        <w:t>, Z</w:t>
      </w:r>
      <w:proofErr w:type="gramStart"/>
      <w:r w:rsidRPr="00967C7B">
        <w:rPr>
          <w:rFonts w:ascii="Times New Roman" w:hAnsi="Times New Roman" w:cs="Times New Roman"/>
          <w:color w:val="0D0D0D"/>
          <w:sz w:val="24"/>
          <w:szCs w:val="24"/>
          <w:shd w:val="clear" w:color="auto" w:fill="FFFFFF"/>
        </w:rPr>
        <w:t>.,</w:t>
      </w:r>
      <w:proofErr w:type="gramEnd"/>
      <w:r w:rsidRPr="00967C7B">
        <w:rPr>
          <w:rFonts w:ascii="Times New Roman" w:hAnsi="Times New Roman" w:cs="Times New Roman"/>
          <w:color w:val="0D0D0D"/>
          <w:sz w:val="24"/>
          <w:szCs w:val="24"/>
          <w:shd w:val="clear" w:color="auto" w:fill="FFFFFF"/>
        </w:rPr>
        <w:t xml:space="preserve"> &amp; </w:t>
      </w:r>
      <w:proofErr w:type="spellStart"/>
      <w:r w:rsidRPr="00967C7B">
        <w:rPr>
          <w:rFonts w:ascii="Times New Roman" w:hAnsi="Times New Roman" w:cs="Times New Roman"/>
          <w:color w:val="0D0D0D"/>
          <w:sz w:val="24"/>
          <w:szCs w:val="24"/>
          <w:shd w:val="clear" w:color="auto" w:fill="FFFFFF"/>
        </w:rPr>
        <w:t>Abuadas</w:t>
      </w:r>
      <w:proofErr w:type="spellEnd"/>
      <w:r w:rsidRPr="00967C7B">
        <w:rPr>
          <w:rFonts w:ascii="Times New Roman" w:hAnsi="Times New Roman" w:cs="Times New Roman"/>
          <w:color w:val="0D0D0D"/>
          <w:sz w:val="24"/>
          <w:szCs w:val="24"/>
          <w:shd w:val="clear" w:color="auto" w:fill="FFFFFF"/>
        </w:rPr>
        <w:t xml:space="preserve">, M. (2025). A </w:t>
      </w:r>
      <w:proofErr w:type="spellStart"/>
      <w:r>
        <w:rPr>
          <w:rFonts w:ascii="Times New Roman" w:hAnsi="Times New Roman" w:cs="Times New Roman"/>
          <w:color w:val="0D0D0D"/>
          <w:sz w:val="24"/>
          <w:szCs w:val="24"/>
          <w:shd w:val="clear" w:color="auto" w:fill="FFFFFF"/>
        </w:rPr>
        <w:t>Novel</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Scale</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t</w:t>
      </w:r>
      <w:r w:rsidRPr="00967C7B">
        <w:rPr>
          <w:rFonts w:ascii="Times New Roman" w:hAnsi="Times New Roman" w:cs="Times New Roman"/>
          <w:color w:val="0D0D0D"/>
          <w:sz w:val="24"/>
          <w:szCs w:val="24"/>
          <w:shd w:val="clear" w:color="auto" w:fill="FFFFFF"/>
        </w:rPr>
        <w:t>o</w:t>
      </w:r>
      <w:proofErr w:type="spellEnd"/>
      <w:r w:rsidRPr="00967C7B">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Measure</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Nursing</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Students</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Fear</w:t>
      </w:r>
      <w:proofErr w:type="spellEnd"/>
      <w:r>
        <w:rPr>
          <w:rFonts w:ascii="Times New Roman" w:hAnsi="Times New Roman" w:cs="Times New Roman"/>
          <w:color w:val="0D0D0D"/>
          <w:sz w:val="24"/>
          <w:szCs w:val="24"/>
          <w:shd w:val="clear" w:color="auto" w:fill="FFFFFF"/>
        </w:rPr>
        <w:t xml:space="preserve"> of </w:t>
      </w:r>
      <w:proofErr w:type="spellStart"/>
      <w:r>
        <w:rPr>
          <w:rFonts w:ascii="Times New Roman" w:hAnsi="Times New Roman" w:cs="Times New Roman"/>
          <w:color w:val="0D0D0D"/>
          <w:sz w:val="24"/>
          <w:szCs w:val="24"/>
          <w:shd w:val="clear" w:color="auto" w:fill="FFFFFF"/>
        </w:rPr>
        <w:t>Artificial</w:t>
      </w:r>
      <w:proofErr w:type="spellEnd"/>
      <w:r>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I</w:t>
      </w:r>
      <w:r w:rsidRPr="00967C7B">
        <w:rPr>
          <w:rFonts w:ascii="Times New Roman" w:hAnsi="Times New Roman" w:cs="Times New Roman"/>
          <w:color w:val="0D0D0D"/>
          <w:sz w:val="24"/>
          <w:szCs w:val="24"/>
          <w:shd w:val="clear" w:color="auto" w:fill="FFFFFF"/>
        </w:rPr>
        <w:t>ntelligence</w:t>
      </w:r>
      <w:proofErr w:type="spellEnd"/>
      <w:r w:rsidRPr="00967C7B">
        <w:rPr>
          <w:rFonts w:ascii="Times New Roman" w:hAnsi="Times New Roman" w:cs="Times New Roman"/>
          <w:color w:val="0D0D0D"/>
          <w:sz w:val="24"/>
          <w:szCs w:val="24"/>
          <w:shd w:val="clear" w:color="auto" w:fill="FFFFFF"/>
        </w:rPr>
        <w:t xml:space="preserve">: </w:t>
      </w:r>
      <w:proofErr w:type="spellStart"/>
      <w:r w:rsidRPr="00967C7B">
        <w:rPr>
          <w:rFonts w:ascii="Times New Roman" w:hAnsi="Times New Roman" w:cs="Times New Roman"/>
          <w:color w:val="0D0D0D"/>
          <w:sz w:val="24"/>
          <w:szCs w:val="24"/>
          <w:shd w:val="clear" w:color="auto" w:fill="FFFFFF"/>
        </w:rPr>
        <w:t>Development</w:t>
      </w:r>
      <w:proofErr w:type="spellEnd"/>
      <w:r w:rsidRPr="00967C7B">
        <w:rPr>
          <w:rFonts w:ascii="Times New Roman" w:hAnsi="Times New Roman" w:cs="Times New Roman"/>
          <w:color w:val="0D0D0D"/>
          <w:sz w:val="24"/>
          <w:szCs w:val="24"/>
          <w:shd w:val="clear" w:color="auto" w:fill="FFFFFF"/>
        </w:rPr>
        <w:t xml:space="preserve"> </w:t>
      </w:r>
      <w:proofErr w:type="spellStart"/>
      <w:r>
        <w:rPr>
          <w:rFonts w:ascii="Times New Roman" w:hAnsi="Times New Roman" w:cs="Times New Roman"/>
          <w:color w:val="0D0D0D"/>
          <w:sz w:val="24"/>
          <w:szCs w:val="24"/>
          <w:shd w:val="clear" w:color="auto" w:fill="FFFFFF"/>
        </w:rPr>
        <w:t>a</w:t>
      </w:r>
      <w:r w:rsidRPr="00967C7B">
        <w:rPr>
          <w:rFonts w:ascii="Times New Roman" w:hAnsi="Times New Roman" w:cs="Times New Roman"/>
          <w:color w:val="0D0D0D"/>
          <w:sz w:val="24"/>
          <w:szCs w:val="24"/>
          <w:shd w:val="clear" w:color="auto" w:fill="FFFFFF"/>
        </w:rPr>
        <w:t>nd</w:t>
      </w:r>
      <w:proofErr w:type="spellEnd"/>
      <w:r w:rsidRPr="00967C7B">
        <w:rPr>
          <w:rFonts w:ascii="Times New Roman" w:hAnsi="Times New Roman" w:cs="Times New Roman"/>
          <w:color w:val="0D0D0D"/>
          <w:sz w:val="24"/>
          <w:szCs w:val="24"/>
          <w:shd w:val="clear" w:color="auto" w:fill="FFFFFF"/>
        </w:rPr>
        <w:t xml:space="preserve"> </w:t>
      </w:r>
      <w:proofErr w:type="spellStart"/>
      <w:r w:rsidRPr="00967C7B">
        <w:rPr>
          <w:rFonts w:ascii="Times New Roman" w:hAnsi="Times New Roman" w:cs="Times New Roman"/>
          <w:color w:val="0D0D0D"/>
          <w:sz w:val="24"/>
          <w:szCs w:val="24"/>
          <w:shd w:val="clear" w:color="auto" w:fill="FFFFFF"/>
        </w:rPr>
        <w:t>Validation</w:t>
      </w:r>
      <w:proofErr w:type="spellEnd"/>
      <w:r w:rsidRPr="00967C7B">
        <w:rPr>
          <w:rFonts w:ascii="Times New Roman" w:hAnsi="Times New Roman" w:cs="Times New Roman"/>
          <w:color w:val="0D0D0D"/>
          <w:sz w:val="24"/>
          <w:szCs w:val="24"/>
          <w:shd w:val="clear" w:color="auto" w:fill="FFFFFF"/>
        </w:rPr>
        <w:t>. </w:t>
      </w:r>
      <w:proofErr w:type="spellStart"/>
      <w:r w:rsidRPr="00967C7B">
        <w:rPr>
          <w:rStyle w:val="Vurgu"/>
          <w:rFonts w:ascii="Times New Roman" w:hAnsi="Times New Roman" w:cs="Times New Roman"/>
          <w:color w:val="0D0D0D"/>
          <w:sz w:val="24"/>
          <w:szCs w:val="24"/>
          <w:shd w:val="clear" w:color="auto" w:fill="FFFFFF"/>
        </w:rPr>
        <w:t>The</w:t>
      </w:r>
      <w:proofErr w:type="spellEnd"/>
      <w:r w:rsidRPr="00967C7B">
        <w:rPr>
          <w:rStyle w:val="Vurgu"/>
          <w:rFonts w:ascii="Times New Roman" w:hAnsi="Times New Roman" w:cs="Times New Roman"/>
          <w:color w:val="0D0D0D"/>
          <w:sz w:val="24"/>
          <w:szCs w:val="24"/>
          <w:shd w:val="clear" w:color="auto" w:fill="FFFFFF"/>
        </w:rPr>
        <w:t xml:space="preserve"> </w:t>
      </w:r>
      <w:proofErr w:type="spellStart"/>
      <w:r w:rsidRPr="00967C7B">
        <w:rPr>
          <w:rStyle w:val="Vurgu"/>
          <w:rFonts w:ascii="Times New Roman" w:hAnsi="Times New Roman" w:cs="Times New Roman"/>
          <w:color w:val="0D0D0D"/>
          <w:sz w:val="24"/>
          <w:szCs w:val="24"/>
          <w:shd w:val="clear" w:color="auto" w:fill="FFFFFF"/>
        </w:rPr>
        <w:t>Open</w:t>
      </w:r>
      <w:proofErr w:type="spellEnd"/>
      <w:r w:rsidRPr="00967C7B">
        <w:rPr>
          <w:rStyle w:val="Vurgu"/>
          <w:rFonts w:ascii="Times New Roman" w:hAnsi="Times New Roman" w:cs="Times New Roman"/>
          <w:color w:val="0D0D0D"/>
          <w:sz w:val="24"/>
          <w:szCs w:val="24"/>
          <w:shd w:val="clear" w:color="auto" w:fill="FFFFFF"/>
        </w:rPr>
        <w:t xml:space="preserve"> </w:t>
      </w:r>
      <w:proofErr w:type="spellStart"/>
      <w:r w:rsidRPr="00967C7B">
        <w:rPr>
          <w:rStyle w:val="Vurgu"/>
          <w:rFonts w:ascii="Times New Roman" w:hAnsi="Times New Roman" w:cs="Times New Roman"/>
          <w:color w:val="0D0D0D"/>
          <w:sz w:val="24"/>
          <w:szCs w:val="24"/>
          <w:shd w:val="clear" w:color="auto" w:fill="FFFFFF"/>
        </w:rPr>
        <w:t>Nursing</w:t>
      </w:r>
      <w:proofErr w:type="spellEnd"/>
      <w:r w:rsidRPr="00967C7B">
        <w:rPr>
          <w:rStyle w:val="Vurgu"/>
          <w:rFonts w:ascii="Times New Roman" w:hAnsi="Times New Roman" w:cs="Times New Roman"/>
          <w:color w:val="0D0D0D"/>
          <w:sz w:val="24"/>
          <w:szCs w:val="24"/>
          <w:shd w:val="clear" w:color="auto" w:fill="FFFFFF"/>
        </w:rPr>
        <w:t xml:space="preserve"> </w:t>
      </w:r>
      <w:proofErr w:type="spellStart"/>
      <w:r w:rsidRPr="00967C7B">
        <w:rPr>
          <w:rStyle w:val="Vurgu"/>
          <w:rFonts w:ascii="Times New Roman" w:hAnsi="Times New Roman" w:cs="Times New Roman"/>
          <w:color w:val="0D0D0D"/>
          <w:sz w:val="24"/>
          <w:szCs w:val="24"/>
          <w:shd w:val="clear" w:color="auto" w:fill="FFFFFF"/>
        </w:rPr>
        <w:t>Journal</w:t>
      </w:r>
      <w:proofErr w:type="spellEnd"/>
      <w:r w:rsidRPr="00967C7B">
        <w:rPr>
          <w:rStyle w:val="Vurgu"/>
          <w:rFonts w:ascii="Times New Roman" w:hAnsi="Times New Roman" w:cs="Times New Roman"/>
          <w:color w:val="0D0D0D"/>
          <w:sz w:val="24"/>
          <w:szCs w:val="24"/>
          <w:shd w:val="clear" w:color="auto" w:fill="FFFFFF"/>
        </w:rPr>
        <w:t>, 19</w:t>
      </w:r>
      <w:r w:rsidRPr="00967C7B">
        <w:rPr>
          <w:rFonts w:ascii="Times New Roman" w:hAnsi="Times New Roman" w:cs="Times New Roman"/>
          <w:color w:val="0D0D0D"/>
          <w:sz w:val="24"/>
          <w:szCs w:val="24"/>
          <w:shd w:val="clear" w:color="auto" w:fill="FFFFFF"/>
        </w:rPr>
        <w:t xml:space="preserve">, e18744346376183. </w:t>
      </w:r>
      <w:hyperlink r:id="rId5" w:history="1">
        <w:r w:rsidRPr="00967C7B">
          <w:rPr>
            <w:rStyle w:val="Kpr"/>
            <w:rFonts w:ascii="Times New Roman" w:hAnsi="Times New Roman" w:cs="Times New Roman"/>
            <w:sz w:val="24"/>
            <w:szCs w:val="24"/>
            <w:shd w:val="clear" w:color="auto" w:fill="FFFFFF"/>
          </w:rPr>
          <w:t>https://doi.org/10.2174/0118744346376183250212033153</w:t>
        </w:r>
      </w:hyperlink>
    </w:p>
    <w:p w:rsidR="002E3556" w:rsidRPr="00967C7B" w:rsidRDefault="002E3556" w:rsidP="002E3556">
      <w:pPr>
        <w:spacing w:line="240" w:lineRule="auto"/>
        <w:jc w:val="both"/>
        <w:rPr>
          <w:rFonts w:ascii="Times New Roman" w:hAnsi="Times New Roman" w:cs="Times New Roman"/>
          <w:b/>
          <w:color w:val="0D0D0D"/>
          <w:sz w:val="24"/>
          <w:szCs w:val="24"/>
          <w:shd w:val="clear" w:color="auto" w:fill="FFFFFF"/>
        </w:rPr>
      </w:pPr>
      <w:r w:rsidRPr="00967C7B">
        <w:rPr>
          <w:rFonts w:ascii="Times New Roman" w:hAnsi="Times New Roman" w:cs="Times New Roman"/>
          <w:b/>
          <w:color w:val="0D0D0D"/>
          <w:sz w:val="24"/>
          <w:szCs w:val="24"/>
          <w:shd w:val="clear" w:color="auto" w:fill="FFFFFF"/>
        </w:rPr>
        <w:t>Ölçek Atıf Formatı:</w:t>
      </w:r>
    </w:p>
    <w:p w:rsidR="002E3556" w:rsidRDefault="002E3556" w:rsidP="002E3556">
      <w:pPr>
        <w:spacing w:line="240" w:lineRule="auto"/>
        <w:jc w:val="both"/>
        <w:rPr>
          <w:rFonts w:ascii="Times New Roman" w:hAnsi="Times New Roman" w:cs="Times New Roman"/>
          <w:color w:val="0D0D0D"/>
          <w:sz w:val="24"/>
          <w:szCs w:val="24"/>
          <w:shd w:val="clear" w:color="auto" w:fill="FFFFFF"/>
        </w:rPr>
      </w:pPr>
      <w:r w:rsidRPr="00967C7B">
        <w:rPr>
          <w:rFonts w:ascii="Times New Roman" w:hAnsi="Times New Roman" w:cs="Times New Roman"/>
          <w:color w:val="0D0D0D"/>
          <w:sz w:val="24"/>
          <w:szCs w:val="24"/>
          <w:shd w:val="clear" w:color="auto" w:fill="FFFFFF"/>
        </w:rPr>
        <w:t>Dağlı, S. (2026). </w:t>
      </w:r>
      <w:r w:rsidRPr="00967C7B">
        <w:rPr>
          <w:rStyle w:val="Vurgu"/>
          <w:rFonts w:ascii="Times New Roman" w:hAnsi="Times New Roman" w:cs="Times New Roman"/>
          <w:color w:val="0D0D0D"/>
          <w:sz w:val="24"/>
          <w:szCs w:val="24"/>
          <w:shd w:val="clear" w:color="auto" w:fill="FFFFFF"/>
        </w:rPr>
        <w:t xml:space="preserve">Hemşirelik Öğrencilerinde Yapay Zekâ Korkusu Ölçeği’nin </w:t>
      </w:r>
      <w:proofErr w:type="spellStart"/>
      <w:r w:rsidRPr="00967C7B">
        <w:rPr>
          <w:rStyle w:val="Vurgu"/>
          <w:rFonts w:ascii="Times New Roman" w:hAnsi="Times New Roman" w:cs="Times New Roman"/>
          <w:color w:val="0D0D0D"/>
          <w:sz w:val="24"/>
          <w:szCs w:val="24"/>
          <w:shd w:val="clear" w:color="auto" w:fill="FFFFFF"/>
        </w:rPr>
        <w:t>Türkçe’ye</w:t>
      </w:r>
      <w:proofErr w:type="spellEnd"/>
      <w:r w:rsidRPr="00967C7B">
        <w:rPr>
          <w:rStyle w:val="Vurgu"/>
          <w:rFonts w:ascii="Times New Roman" w:hAnsi="Times New Roman" w:cs="Times New Roman"/>
          <w:color w:val="0D0D0D"/>
          <w:sz w:val="24"/>
          <w:szCs w:val="24"/>
          <w:shd w:val="clear" w:color="auto" w:fill="FFFFFF"/>
        </w:rPr>
        <w:t xml:space="preserve"> Uyarlanması: Geçerlik-Güvenirlik Çalışması</w:t>
      </w:r>
      <w:r w:rsidRPr="00967C7B">
        <w:rPr>
          <w:rFonts w:ascii="Times New Roman" w:hAnsi="Times New Roman" w:cs="Times New Roman"/>
          <w:color w:val="0D0D0D"/>
          <w:sz w:val="24"/>
          <w:szCs w:val="24"/>
          <w:shd w:val="clear" w:color="auto" w:fill="FFFFFF"/>
        </w:rPr>
        <w:t> [Yüksek Lisans Tezi]. Adıyaman Üniversitesi, Lisansüstü Eğitim Enstitüsü. Danışman: Doç. Dr. Yasemin ALTINBAŞ</w:t>
      </w:r>
    </w:p>
    <w:p w:rsidR="002E3556" w:rsidRPr="00967C7B" w:rsidRDefault="002E3556" w:rsidP="002E3556">
      <w:pPr>
        <w:pStyle w:val="NormalWeb"/>
        <w:shd w:val="clear" w:color="auto" w:fill="FFFFFF"/>
        <w:spacing w:before="0" w:beforeAutospacing="0" w:after="0" w:afterAutospacing="0"/>
        <w:jc w:val="both"/>
        <w:rPr>
          <w:color w:val="0D0D0D"/>
        </w:rPr>
      </w:pPr>
      <w:r>
        <w:rPr>
          <w:color w:val="0D0D0D"/>
          <w:shd w:val="clear" w:color="auto" w:fill="FFFFFF"/>
        </w:rPr>
        <w:t xml:space="preserve">* </w:t>
      </w:r>
      <w:r w:rsidRPr="00967C7B">
        <w:rPr>
          <w:color w:val="0D0D0D"/>
          <w:shd w:val="clear" w:color="auto" w:fill="FFFFFF"/>
        </w:rPr>
        <w:t xml:space="preserve">Ölçeğin kullanımı için sorumlu yazar Arş. Gör. </w:t>
      </w:r>
      <w:proofErr w:type="spellStart"/>
      <w:r w:rsidRPr="00967C7B">
        <w:rPr>
          <w:color w:val="0D0D0D"/>
          <w:shd w:val="clear" w:color="auto" w:fill="FFFFFF"/>
        </w:rPr>
        <w:t>Sevilay</w:t>
      </w:r>
      <w:proofErr w:type="spellEnd"/>
      <w:r w:rsidRPr="00967C7B">
        <w:rPr>
          <w:color w:val="0D0D0D"/>
          <w:shd w:val="clear" w:color="auto" w:fill="FFFFFF"/>
        </w:rPr>
        <w:t xml:space="preserve"> </w:t>
      </w:r>
      <w:proofErr w:type="spellStart"/>
      <w:r w:rsidRPr="00967C7B">
        <w:rPr>
          <w:color w:val="0D0D0D"/>
          <w:shd w:val="clear" w:color="auto" w:fill="FFFFFF"/>
        </w:rPr>
        <w:t>DAĞLI’dan</w:t>
      </w:r>
      <w:proofErr w:type="spellEnd"/>
      <w:r w:rsidRPr="00967C7B">
        <w:rPr>
          <w:color w:val="0D0D0D"/>
          <w:shd w:val="clear" w:color="auto" w:fill="FFFFFF"/>
        </w:rPr>
        <w:t xml:space="preserve"> e-posta yoluyla izin alınması gerekmektedir (</w:t>
      </w:r>
      <w:hyperlink r:id="rId6" w:history="1">
        <w:r w:rsidRPr="00967C7B">
          <w:rPr>
            <w:rStyle w:val="Kpr"/>
            <w:shd w:val="clear" w:color="auto" w:fill="FFFFFF"/>
          </w:rPr>
          <w:t>sevilay.dagli@osmaniye.edu.tr</w:t>
        </w:r>
      </w:hyperlink>
      <w:r w:rsidRPr="00967C7B">
        <w:rPr>
          <w:color w:val="0D0D0D"/>
          <w:shd w:val="clear" w:color="auto" w:fill="FFFFFF"/>
        </w:rPr>
        <w:t>).</w:t>
      </w:r>
    </w:p>
    <w:p w:rsidR="002E3556" w:rsidRPr="00546E77" w:rsidRDefault="002E3556" w:rsidP="00A82DEB">
      <w:pPr>
        <w:rPr>
          <w:rFonts w:ascii="Times New Roman" w:hAnsi="Times New Roman" w:cs="Times New Roman"/>
          <w:sz w:val="24"/>
          <w:szCs w:val="24"/>
        </w:rPr>
      </w:pPr>
    </w:p>
    <w:sectPr w:rsidR="002E3556" w:rsidRPr="00546E77" w:rsidSect="003512F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71ED9"/>
    <w:multiLevelType w:val="hybridMultilevel"/>
    <w:tmpl w:val="D44C0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6BC64BE"/>
    <w:multiLevelType w:val="hybridMultilevel"/>
    <w:tmpl w:val="3D369C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788E2C77"/>
    <w:multiLevelType w:val="multilevel"/>
    <w:tmpl w:val="FF54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9D513C"/>
    <w:multiLevelType w:val="hybridMultilevel"/>
    <w:tmpl w:val="88E2C9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F79BC"/>
    <w:rsid w:val="00040C67"/>
    <w:rsid w:val="000B3DEC"/>
    <w:rsid w:val="00175A0B"/>
    <w:rsid w:val="002E3556"/>
    <w:rsid w:val="003512F0"/>
    <w:rsid w:val="0037670D"/>
    <w:rsid w:val="003E6550"/>
    <w:rsid w:val="0042049A"/>
    <w:rsid w:val="00546E77"/>
    <w:rsid w:val="005D42AC"/>
    <w:rsid w:val="007D5453"/>
    <w:rsid w:val="008F79BC"/>
    <w:rsid w:val="00967C7B"/>
    <w:rsid w:val="009B26E6"/>
    <w:rsid w:val="00A47DDD"/>
    <w:rsid w:val="00A82DEB"/>
    <w:rsid w:val="00B1626B"/>
    <w:rsid w:val="00CF6752"/>
    <w:rsid w:val="00D91D0D"/>
    <w:rsid w:val="00DC1260"/>
    <w:rsid w:val="00E57E7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2F0"/>
  </w:style>
  <w:style w:type="paragraph" w:styleId="Balk2">
    <w:name w:val="heading 2"/>
    <w:basedOn w:val="Normal"/>
    <w:link w:val="Balk2Char"/>
    <w:uiPriority w:val="9"/>
    <w:qFormat/>
    <w:rsid w:val="00546E7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tr-TR"/>
    </w:rPr>
  </w:style>
  <w:style w:type="paragraph" w:styleId="Balk3">
    <w:name w:val="heading 3"/>
    <w:basedOn w:val="Normal"/>
    <w:link w:val="Balk3Char"/>
    <w:uiPriority w:val="9"/>
    <w:qFormat/>
    <w:rsid w:val="00546E7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F79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F79BC"/>
    <w:rPr>
      <w:rFonts w:ascii="Tahoma" w:hAnsi="Tahoma" w:cs="Tahoma"/>
      <w:sz w:val="16"/>
      <w:szCs w:val="16"/>
    </w:rPr>
  </w:style>
  <w:style w:type="paragraph" w:styleId="ListeParagraf">
    <w:name w:val="List Paragraph"/>
    <w:basedOn w:val="Normal"/>
    <w:uiPriority w:val="34"/>
    <w:qFormat/>
    <w:rsid w:val="008F79BC"/>
    <w:pPr>
      <w:ind w:left="720"/>
      <w:contextualSpacing/>
    </w:pPr>
  </w:style>
  <w:style w:type="character" w:styleId="Vurgu">
    <w:name w:val="Emphasis"/>
    <w:basedOn w:val="VarsaylanParagrafYazTipi"/>
    <w:uiPriority w:val="20"/>
    <w:qFormat/>
    <w:rsid w:val="00A82DEB"/>
    <w:rPr>
      <w:i/>
      <w:iCs/>
    </w:rPr>
  </w:style>
  <w:style w:type="character" w:styleId="Kpr">
    <w:name w:val="Hyperlink"/>
    <w:basedOn w:val="VarsaylanParagrafYazTipi"/>
    <w:uiPriority w:val="99"/>
    <w:unhideWhenUsed/>
    <w:rsid w:val="00A82DEB"/>
    <w:rPr>
      <w:color w:val="0563C1" w:themeColor="hyperlink"/>
      <w:u w:val="single"/>
    </w:rPr>
  </w:style>
  <w:style w:type="character" w:customStyle="1" w:styleId="Balk2Char">
    <w:name w:val="Başlık 2 Char"/>
    <w:basedOn w:val="VarsaylanParagrafYazTipi"/>
    <w:link w:val="Balk2"/>
    <w:uiPriority w:val="9"/>
    <w:rsid w:val="00546E77"/>
    <w:rPr>
      <w:rFonts w:ascii="Times New Roman" w:eastAsia="Times New Roman" w:hAnsi="Times New Roman" w:cs="Times New Roman"/>
      <w:b/>
      <w:bCs/>
      <w:kern w:val="0"/>
      <w:sz w:val="36"/>
      <w:szCs w:val="36"/>
      <w:lang w:eastAsia="tr-TR"/>
    </w:rPr>
  </w:style>
  <w:style w:type="character" w:customStyle="1" w:styleId="Balk3Char">
    <w:name w:val="Başlık 3 Char"/>
    <w:basedOn w:val="VarsaylanParagrafYazTipi"/>
    <w:link w:val="Balk3"/>
    <w:uiPriority w:val="9"/>
    <w:rsid w:val="00546E77"/>
    <w:rPr>
      <w:rFonts w:ascii="Times New Roman" w:eastAsia="Times New Roman" w:hAnsi="Times New Roman" w:cs="Times New Roman"/>
      <w:b/>
      <w:bCs/>
      <w:kern w:val="0"/>
      <w:sz w:val="27"/>
      <w:szCs w:val="27"/>
      <w:lang w:eastAsia="tr-TR"/>
    </w:rPr>
  </w:style>
  <w:style w:type="paragraph" w:styleId="NormalWeb">
    <w:name w:val="Normal (Web)"/>
    <w:basedOn w:val="Normal"/>
    <w:uiPriority w:val="99"/>
    <w:unhideWhenUsed/>
    <w:rsid w:val="00546E77"/>
    <w:pPr>
      <w:spacing w:before="100" w:beforeAutospacing="1" w:after="100" w:afterAutospacing="1" w:line="240" w:lineRule="auto"/>
    </w:pPr>
    <w:rPr>
      <w:rFonts w:ascii="Times New Roman" w:eastAsia="Times New Roman" w:hAnsi="Times New Roman" w:cs="Times New Roman"/>
      <w:kern w:val="0"/>
      <w:sz w:val="24"/>
      <w:szCs w:val="24"/>
      <w:lang w:eastAsia="tr-TR"/>
    </w:rPr>
  </w:style>
  <w:style w:type="character" w:styleId="Gl">
    <w:name w:val="Strong"/>
    <w:basedOn w:val="VarsaylanParagrafYazTipi"/>
    <w:uiPriority w:val="22"/>
    <w:qFormat/>
    <w:rsid w:val="00546E77"/>
    <w:rPr>
      <w:b/>
      <w:bCs/>
    </w:rPr>
  </w:style>
</w:styles>
</file>

<file path=word/webSettings.xml><?xml version="1.0" encoding="utf-8"?>
<w:webSettings xmlns:r="http://schemas.openxmlformats.org/officeDocument/2006/relationships" xmlns:w="http://schemas.openxmlformats.org/wordprocessingml/2006/main">
  <w:divs>
    <w:div w:id="229847245">
      <w:bodyDiv w:val="1"/>
      <w:marLeft w:val="0"/>
      <w:marRight w:val="0"/>
      <w:marTop w:val="0"/>
      <w:marBottom w:val="0"/>
      <w:divBdr>
        <w:top w:val="none" w:sz="0" w:space="0" w:color="auto"/>
        <w:left w:val="none" w:sz="0" w:space="0" w:color="auto"/>
        <w:bottom w:val="none" w:sz="0" w:space="0" w:color="auto"/>
        <w:right w:val="none" w:sz="0" w:space="0" w:color="auto"/>
      </w:divBdr>
    </w:div>
    <w:div w:id="622077537">
      <w:bodyDiv w:val="1"/>
      <w:marLeft w:val="0"/>
      <w:marRight w:val="0"/>
      <w:marTop w:val="0"/>
      <w:marBottom w:val="0"/>
      <w:divBdr>
        <w:top w:val="none" w:sz="0" w:space="0" w:color="auto"/>
        <w:left w:val="none" w:sz="0" w:space="0" w:color="auto"/>
        <w:bottom w:val="none" w:sz="0" w:space="0" w:color="auto"/>
        <w:right w:val="none" w:sz="0" w:space="0" w:color="auto"/>
      </w:divBdr>
    </w:div>
    <w:div w:id="681321063">
      <w:bodyDiv w:val="1"/>
      <w:marLeft w:val="0"/>
      <w:marRight w:val="0"/>
      <w:marTop w:val="0"/>
      <w:marBottom w:val="0"/>
      <w:divBdr>
        <w:top w:val="none" w:sz="0" w:space="0" w:color="auto"/>
        <w:left w:val="none" w:sz="0" w:space="0" w:color="auto"/>
        <w:bottom w:val="none" w:sz="0" w:space="0" w:color="auto"/>
        <w:right w:val="none" w:sz="0" w:space="0" w:color="auto"/>
      </w:divBdr>
    </w:div>
    <w:div w:id="154779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vilay.dagli@osmaniye.edu.tr" TargetMode="External"/><Relationship Id="rId5" Type="http://schemas.openxmlformats.org/officeDocument/2006/relationships/hyperlink" Target="https://doi.org/10.2174/0118744346376183250212033153"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7300</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İLKAY - SEVİLAY</dc:creator>
  <cp:lastModifiedBy>İLKAY - SEVİLAY</cp:lastModifiedBy>
  <cp:revision>2</cp:revision>
  <cp:lastPrinted>2026-08-31T15:09:00Z</cp:lastPrinted>
  <dcterms:created xsi:type="dcterms:W3CDTF">2026-08-31T15:13:00Z</dcterms:created>
  <dcterms:modified xsi:type="dcterms:W3CDTF">2026-08-31T15:13:00Z</dcterms:modified>
</cp:coreProperties>
</file>