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67915" w14:textId="77777777" w:rsidR="00D456CF" w:rsidRPr="003C11DC" w:rsidRDefault="00D456CF" w:rsidP="00D456CF">
      <w:pPr>
        <w:pStyle w:val="Balk2"/>
        <w:spacing w:line="240" w:lineRule="auto"/>
        <w:ind w:firstLine="567"/>
        <w:rPr>
          <w:rFonts w:cs="Times New Roman"/>
          <w:color w:val="auto"/>
          <w:szCs w:val="24"/>
        </w:rPr>
      </w:pPr>
      <w:r w:rsidRPr="00D456CF">
        <w:rPr>
          <w:rFonts w:cs="Times New Roman"/>
          <w:szCs w:val="24"/>
        </w:rPr>
        <w:t>Doğum Eyleminde Ağrı İfadesi Derecelendirme Ölçeği (DAİDÖ</w:t>
      </w:r>
      <w:r w:rsidRPr="003C11DC">
        <w:rPr>
          <w:rFonts w:cs="Times New Roman"/>
          <w:color w:val="auto"/>
          <w:szCs w:val="24"/>
        </w:rPr>
        <w:t>)</w:t>
      </w:r>
      <w:r w:rsidR="00113048" w:rsidRPr="003C11DC">
        <w:rPr>
          <w:rFonts w:cs="Times New Roman"/>
          <w:color w:val="auto"/>
          <w:szCs w:val="24"/>
        </w:rPr>
        <w:t>- ESVADOPA-TR</w:t>
      </w:r>
    </w:p>
    <w:p w14:paraId="632FFEE2" w14:textId="77777777" w:rsidR="00D456CF" w:rsidRPr="00D456CF" w:rsidRDefault="00D456CF" w:rsidP="00D456CF">
      <w:pPr>
        <w:pStyle w:val="Balk2"/>
        <w:spacing w:line="240" w:lineRule="auto"/>
        <w:rPr>
          <w:rFonts w:cs="Times New Roman"/>
          <w:szCs w:val="24"/>
        </w:rPr>
      </w:pPr>
    </w:p>
    <w:p w14:paraId="4351FF70" w14:textId="77777777" w:rsidR="00D456CF" w:rsidRPr="00D456CF" w:rsidRDefault="00D456CF" w:rsidP="00D456CF">
      <w:pPr>
        <w:spacing w:after="0" w:line="276" w:lineRule="auto"/>
        <w:ind w:hanging="142"/>
        <w:jc w:val="both"/>
        <w:rPr>
          <w:rFonts w:ascii="Times New Roman" w:hAnsi="Times New Roman" w:cs="Times New Roman"/>
          <w:b/>
          <w:sz w:val="24"/>
          <w:szCs w:val="24"/>
        </w:rPr>
      </w:pPr>
      <w:r w:rsidRPr="00D456CF">
        <w:rPr>
          <w:rFonts w:ascii="Times New Roman" w:hAnsi="Times New Roman" w:cs="Times New Roman"/>
          <w:b/>
          <w:sz w:val="24"/>
          <w:szCs w:val="24"/>
        </w:rPr>
        <w:t>Yüz Kasları (YK)</w:t>
      </w:r>
    </w:p>
    <w:p w14:paraId="3BC155A3"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0. Tüm kontraksiyon süresince rahat.</w:t>
      </w:r>
    </w:p>
    <w:p w14:paraId="02FF21EA"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1. Kontraksiyonun çoğunda, hafif yüz kasılması ile rahat.</w:t>
      </w:r>
    </w:p>
    <w:p w14:paraId="10C4BD5E"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2. Sadece kontraksiyonun zirvesinde kaş çatma/ yüz buruşturma / dişleri sıkma.</w:t>
      </w:r>
    </w:p>
    <w:p w14:paraId="66A16AD5"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3. Tüm kontraksiyon süresince kaş çatma / yüz buruşturma / dişleri sıkma.</w:t>
      </w:r>
    </w:p>
    <w:p w14:paraId="598C5A40" w14:textId="77777777" w:rsidR="00D456CF" w:rsidRPr="00D456CF" w:rsidRDefault="00D456CF" w:rsidP="00D456CF">
      <w:pPr>
        <w:spacing w:after="0" w:line="276" w:lineRule="auto"/>
        <w:ind w:hanging="142"/>
        <w:jc w:val="both"/>
        <w:rPr>
          <w:rFonts w:ascii="Times New Roman" w:hAnsi="Times New Roman" w:cs="Times New Roman"/>
          <w:b/>
          <w:sz w:val="24"/>
          <w:szCs w:val="24"/>
        </w:rPr>
      </w:pPr>
      <w:r w:rsidRPr="00D456CF">
        <w:rPr>
          <w:rFonts w:ascii="Times New Roman" w:hAnsi="Times New Roman" w:cs="Times New Roman"/>
          <w:b/>
          <w:sz w:val="24"/>
          <w:szCs w:val="24"/>
        </w:rPr>
        <w:t>Vücut Yanıtı (VY)</w:t>
      </w:r>
    </w:p>
    <w:p w14:paraId="786F202A"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0. Tüm kontraksiyon süresince rahat</w:t>
      </w:r>
    </w:p>
    <w:p w14:paraId="5A31E012"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1. Kontraksiyonun çoğunda ellerde, kollarda ve/veya ayak parmaklarında ve bacaklarda hafif bir fleksiyon ile rahat.</w:t>
      </w:r>
    </w:p>
    <w:p w14:paraId="466DF345"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2. Artış: kontraksiyonun zirvesinde, parmaklarda, kollarda ve/veya ayak parmaklarında ve bacaklarda fleksiyon.</w:t>
      </w:r>
    </w:p>
    <w:p w14:paraId="031A8B04"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3. Artış: tüm kontraksiyon süresince parmaklarda, kollarda ve/veya bacaklarda fleksiyon.</w:t>
      </w:r>
    </w:p>
    <w:p w14:paraId="2C53CFFA" w14:textId="77777777" w:rsidR="00D456CF" w:rsidRPr="00D456CF" w:rsidRDefault="00D456CF" w:rsidP="00D456CF">
      <w:pPr>
        <w:spacing w:after="0" w:line="276" w:lineRule="auto"/>
        <w:ind w:hanging="142"/>
        <w:jc w:val="both"/>
        <w:rPr>
          <w:rFonts w:ascii="Times New Roman" w:hAnsi="Times New Roman" w:cs="Times New Roman"/>
          <w:b/>
          <w:sz w:val="24"/>
          <w:szCs w:val="24"/>
        </w:rPr>
      </w:pPr>
      <w:r w:rsidRPr="00D456CF">
        <w:rPr>
          <w:rFonts w:ascii="Times New Roman" w:hAnsi="Times New Roman" w:cs="Times New Roman"/>
          <w:b/>
          <w:sz w:val="24"/>
          <w:szCs w:val="24"/>
        </w:rPr>
        <w:t>Sözel Yanıt (SY)</w:t>
      </w:r>
    </w:p>
    <w:p w14:paraId="265E7427"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0. Tüm kontraksiyon süresince sessiz veya konuşması akıcı</w:t>
      </w:r>
    </w:p>
    <w:p w14:paraId="109ACDD8"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1. Kontraksiyonun çoğunda hafifçe inleme ve hıçkırarak ağlama</w:t>
      </w:r>
    </w:p>
    <w:p w14:paraId="1DD78A7F"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 xml:space="preserve">2. Kontraksiyonun zirvesinde bağırma, </w:t>
      </w:r>
      <w:proofErr w:type="gramStart"/>
      <w:r w:rsidRPr="00D456CF">
        <w:rPr>
          <w:rFonts w:ascii="Times New Roman" w:hAnsi="Times New Roman" w:cs="Times New Roman"/>
          <w:sz w:val="24"/>
          <w:szCs w:val="24"/>
        </w:rPr>
        <w:t>şikayet</w:t>
      </w:r>
      <w:proofErr w:type="gramEnd"/>
      <w:r w:rsidRPr="00D456CF">
        <w:rPr>
          <w:rFonts w:ascii="Times New Roman" w:hAnsi="Times New Roman" w:cs="Times New Roman"/>
          <w:sz w:val="24"/>
          <w:szCs w:val="24"/>
        </w:rPr>
        <w:t>, sızlanma ve hıçkırarak ağlama.</w:t>
      </w:r>
    </w:p>
    <w:p w14:paraId="70E8F85C"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 xml:space="preserve">3. Tüm kontraksiyon süresince bağırma, </w:t>
      </w:r>
      <w:proofErr w:type="gramStart"/>
      <w:r w:rsidRPr="00D456CF">
        <w:rPr>
          <w:rFonts w:ascii="Times New Roman" w:hAnsi="Times New Roman" w:cs="Times New Roman"/>
          <w:sz w:val="24"/>
          <w:szCs w:val="24"/>
        </w:rPr>
        <w:t>şikayet</w:t>
      </w:r>
      <w:proofErr w:type="gramEnd"/>
      <w:r w:rsidRPr="00D456CF">
        <w:rPr>
          <w:rFonts w:ascii="Times New Roman" w:hAnsi="Times New Roman" w:cs="Times New Roman"/>
          <w:sz w:val="24"/>
          <w:szCs w:val="24"/>
        </w:rPr>
        <w:t>, sızlanma ve hıçkırarak ağlama</w:t>
      </w:r>
    </w:p>
    <w:p w14:paraId="348CD38A" w14:textId="77777777" w:rsidR="00D456CF" w:rsidRPr="00D456CF" w:rsidRDefault="00D456CF" w:rsidP="00D456CF">
      <w:pPr>
        <w:spacing w:after="0" w:line="276" w:lineRule="auto"/>
        <w:ind w:hanging="142"/>
        <w:jc w:val="both"/>
        <w:rPr>
          <w:rFonts w:ascii="Times New Roman" w:hAnsi="Times New Roman" w:cs="Times New Roman"/>
          <w:b/>
          <w:sz w:val="24"/>
          <w:szCs w:val="24"/>
        </w:rPr>
      </w:pPr>
      <w:r w:rsidRPr="00D456CF">
        <w:rPr>
          <w:rFonts w:ascii="Times New Roman" w:hAnsi="Times New Roman" w:cs="Times New Roman"/>
          <w:b/>
          <w:sz w:val="24"/>
          <w:szCs w:val="24"/>
        </w:rPr>
        <w:t>Huzursuzluk (H)</w:t>
      </w:r>
    </w:p>
    <w:p w14:paraId="199C2130"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0. Tüm kontraksiyon süresince sakin, rahat ve normal hareketler.</w:t>
      </w:r>
    </w:p>
    <w:p w14:paraId="15B1EFEE"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1. Kontraksiyonun çoğunda sakin, rahat ve huzursuzluğu gösteren hafif kıpırtılı hareketler.</w:t>
      </w:r>
    </w:p>
    <w:p w14:paraId="664E277E"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2. Kontraksiyonun zirvesinde ara sıra huzursuz hareketler ve/veya pozisyon değişiklikleri.</w:t>
      </w:r>
    </w:p>
    <w:p w14:paraId="5F4E0927"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3. Tüm kontraksiyon süresince huzursuz hareketler ve / veya pozisyon değişiklikleri</w:t>
      </w:r>
    </w:p>
    <w:p w14:paraId="4FC20B16" w14:textId="77777777" w:rsidR="00D456CF" w:rsidRPr="00D456CF" w:rsidRDefault="00D456CF" w:rsidP="00D456CF">
      <w:pPr>
        <w:spacing w:after="0" w:line="276" w:lineRule="auto"/>
        <w:ind w:hanging="142"/>
        <w:jc w:val="both"/>
        <w:rPr>
          <w:rFonts w:ascii="Times New Roman" w:hAnsi="Times New Roman" w:cs="Times New Roman"/>
          <w:b/>
          <w:sz w:val="24"/>
          <w:szCs w:val="24"/>
        </w:rPr>
      </w:pPr>
      <w:r w:rsidRPr="00D456CF">
        <w:rPr>
          <w:rFonts w:ascii="Times New Roman" w:hAnsi="Times New Roman" w:cs="Times New Roman"/>
          <w:b/>
          <w:sz w:val="24"/>
          <w:szCs w:val="24"/>
        </w:rPr>
        <w:t>Rahatlama Yeteneği (RY)</w:t>
      </w:r>
      <w:r w:rsidRPr="00D456CF">
        <w:rPr>
          <w:rFonts w:ascii="Times New Roman" w:hAnsi="Times New Roman" w:cs="Times New Roman"/>
          <w:b/>
          <w:sz w:val="24"/>
          <w:szCs w:val="24"/>
        </w:rPr>
        <w:tab/>
      </w:r>
    </w:p>
    <w:p w14:paraId="623036BD"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 xml:space="preserve">0. </w:t>
      </w:r>
      <w:r>
        <w:rPr>
          <w:rFonts w:ascii="Times New Roman" w:hAnsi="Times New Roman" w:cs="Times New Roman"/>
          <w:sz w:val="24"/>
          <w:szCs w:val="24"/>
        </w:rPr>
        <w:t>Kontraksiyon</w:t>
      </w:r>
      <w:r w:rsidRPr="00D456CF">
        <w:rPr>
          <w:rFonts w:ascii="Times New Roman" w:hAnsi="Times New Roman" w:cs="Times New Roman"/>
          <w:sz w:val="24"/>
          <w:szCs w:val="24"/>
        </w:rPr>
        <w:t xml:space="preserve"> süresince rahat ve sakin.</w:t>
      </w:r>
    </w:p>
    <w:p w14:paraId="6EB0D224"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1. Refakatçisinin veya sağlık profesyonelinin dokunuşu ve/veya sesi ile sakinleşir.</w:t>
      </w:r>
    </w:p>
    <w:p w14:paraId="107A94FC"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2. Refakatçisinin veya sağlık profesyonelinin</w:t>
      </w:r>
      <w:r w:rsidRPr="00D456CF">
        <w:rPr>
          <w:rFonts w:ascii="Times New Roman" w:hAnsi="Times New Roman" w:cs="Times New Roman"/>
          <w:color w:val="FF0000"/>
          <w:sz w:val="24"/>
          <w:szCs w:val="24"/>
        </w:rPr>
        <w:t xml:space="preserve"> </w:t>
      </w:r>
      <w:r w:rsidRPr="00D456CF">
        <w:rPr>
          <w:rFonts w:ascii="Times New Roman" w:hAnsi="Times New Roman" w:cs="Times New Roman"/>
          <w:sz w:val="24"/>
          <w:szCs w:val="24"/>
        </w:rPr>
        <w:t>dokunuşu ve/veya sesi ile sakinleşmesi zorlaşmaya başlar.</w:t>
      </w:r>
    </w:p>
    <w:p w14:paraId="49B23C39"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3. Refakatçisinin veya sağlık profesyonelinin dokunuşunu ve/veya sesini reddeder.</w:t>
      </w:r>
    </w:p>
    <w:p w14:paraId="55BD24C8" w14:textId="77777777" w:rsidR="00D456CF" w:rsidRPr="00D456CF" w:rsidRDefault="00D456CF" w:rsidP="00D456CF">
      <w:pPr>
        <w:spacing w:after="0" w:line="276" w:lineRule="auto"/>
        <w:ind w:hanging="142"/>
        <w:jc w:val="both"/>
        <w:rPr>
          <w:rFonts w:ascii="Times New Roman" w:hAnsi="Times New Roman" w:cs="Times New Roman"/>
          <w:b/>
          <w:sz w:val="24"/>
          <w:szCs w:val="24"/>
        </w:rPr>
      </w:pPr>
      <w:r w:rsidRPr="00D456CF">
        <w:rPr>
          <w:rFonts w:ascii="Times New Roman" w:hAnsi="Times New Roman" w:cs="Times New Roman"/>
          <w:b/>
          <w:sz w:val="24"/>
          <w:szCs w:val="24"/>
        </w:rPr>
        <w:t>İstemsiz Belirtiler (İB)</w:t>
      </w:r>
    </w:p>
    <w:p w14:paraId="5438F0D6"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0. İstemsiz belirtiler yok.</w:t>
      </w:r>
    </w:p>
    <w:p w14:paraId="277C15F7"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1. Terleme ve/veya bulantı.</w:t>
      </w:r>
    </w:p>
    <w:p w14:paraId="5E635E80" w14:textId="77777777" w:rsidR="00D456CF" w:rsidRP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2. Terleme, bulantı ve/veya baş dönmesi.</w:t>
      </w:r>
    </w:p>
    <w:p w14:paraId="252D3010" w14:textId="77777777" w:rsidR="00D456CF" w:rsidRDefault="00D456CF" w:rsidP="00D456CF">
      <w:pPr>
        <w:spacing w:after="0" w:line="276" w:lineRule="auto"/>
        <w:ind w:left="708" w:hanging="142"/>
        <w:jc w:val="both"/>
        <w:rPr>
          <w:rFonts w:ascii="Times New Roman" w:hAnsi="Times New Roman" w:cs="Times New Roman"/>
          <w:sz w:val="24"/>
          <w:szCs w:val="24"/>
        </w:rPr>
      </w:pPr>
      <w:r w:rsidRPr="00D456CF">
        <w:rPr>
          <w:rFonts w:ascii="Times New Roman" w:hAnsi="Times New Roman" w:cs="Times New Roman"/>
          <w:sz w:val="24"/>
          <w:szCs w:val="24"/>
        </w:rPr>
        <w:t>3. Terleme, bulantı, kusma, baş dönmesi, artmış kan basıncı (KB), taşikardi ve/veya göz bebeklerinin büyümesi</w:t>
      </w:r>
    </w:p>
    <w:p w14:paraId="5199AE4D" w14:textId="77777777" w:rsidR="00D456CF" w:rsidRDefault="00D456CF" w:rsidP="00D456CF">
      <w:pPr>
        <w:spacing w:line="240" w:lineRule="auto"/>
        <w:jc w:val="both"/>
        <w:rPr>
          <w:rFonts w:ascii="Times New Roman" w:hAnsi="Times New Roman" w:cs="Times New Roman"/>
          <w:sz w:val="24"/>
          <w:szCs w:val="24"/>
        </w:rPr>
      </w:pPr>
    </w:p>
    <w:p w14:paraId="0FC0ADAC" w14:textId="77777777" w:rsidR="00D456CF" w:rsidRPr="00D456CF" w:rsidRDefault="00D456CF" w:rsidP="00D456CF">
      <w:pPr>
        <w:spacing w:line="240" w:lineRule="auto"/>
        <w:jc w:val="both"/>
        <w:rPr>
          <w:rFonts w:ascii="Times New Roman" w:hAnsi="Times New Roman" w:cs="Times New Roman"/>
          <w:sz w:val="24"/>
          <w:szCs w:val="24"/>
        </w:rPr>
      </w:pPr>
      <w:r w:rsidRPr="00D456CF">
        <w:rPr>
          <w:rFonts w:ascii="Times New Roman" w:hAnsi="Times New Roman" w:cs="Times New Roman"/>
          <w:sz w:val="24"/>
          <w:szCs w:val="24"/>
        </w:rPr>
        <w:t>&lt;1: Ağrı ifade etmez</w:t>
      </w:r>
    </w:p>
    <w:p w14:paraId="6DD34FF6" w14:textId="77777777" w:rsidR="00D456CF" w:rsidRPr="00D456CF" w:rsidRDefault="00D456CF" w:rsidP="00D456CF">
      <w:pPr>
        <w:spacing w:line="240" w:lineRule="auto"/>
        <w:jc w:val="both"/>
        <w:rPr>
          <w:rFonts w:ascii="Times New Roman" w:hAnsi="Times New Roman" w:cs="Times New Roman"/>
          <w:sz w:val="24"/>
          <w:szCs w:val="24"/>
        </w:rPr>
      </w:pPr>
      <w:r w:rsidRPr="00D456CF">
        <w:rPr>
          <w:rFonts w:ascii="Times New Roman" w:hAnsi="Times New Roman" w:cs="Times New Roman"/>
          <w:sz w:val="24"/>
          <w:szCs w:val="24"/>
        </w:rPr>
        <w:t>1–6: Hafif ağrıyı ifade eder</w:t>
      </w:r>
    </w:p>
    <w:p w14:paraId="5EAF7E36" w14:textId="77777777" w:rsidR="00D456CF" w:rsidRPr="00D456CF" w:rsidRDefault="00D456CF" w:rsidP="00D456CF">
      <w:pPr>
        <w:spacing w:line="240" w:lineRule="auto"/>
        <w:jc w:val="both"/>
        <w:rPr>
          <w:rFonts w:ascii="Times New Roman" w:hAnsi="Times New Roman" w:cs="Times New Roman"/>
          <w:sz w:val="24"/>
          <w:szCs w:val="24"/>
        </w:rPr>
      </w:pPr>
      <w:r w:rsidRPr="00D456CF">
        <w:rPr>
          <w:rFonts w:ascii="Times New Roman" w:hAnsi="Times New Roman" w:cs="Times New Roman"/>
          <w:sz w:val="24"/>
          <w:szCs w:val="24"/>
        </w:rPr>
        <w:t>7–12: Orta derecede ağrıyı ifade eder</w:t>
      </w:r>
    </w:p>
    <w:p w14:paraId="0D89C28D" w14:textId="77777777" w:rsidR="00D456CF" w:rsidRDefault="00D456CF" w:rsidP="00D456CF">
      <w:pPr>
        <w:spacing w:line="240" w:lineRule="auto"/>
        <w:jc w:val="both"/>
        <w:rPr>
          <w:rFonts w:ascii="Times New Roman" w:hAnsi="Times New Roman" w:cs="Times New Roman"/>
          <w:sz w:val="24"/>
          <w:szCs w:val="24"/>
        </w:rPr>
      </w:pPr>
      <w:r w:rsidRPr="00D456CF">
        <w:rPr>
          <w:rFonts w:ascii="Times New Roman" w:hAnsi="Times New Roman" w:cs="Times New Roman"/>
          <w:sz w:val="24"/>
          <w:szCs w:val="24"/>
        </w:rPr>
        <w:t>13–18: Yoğun ağrıyı ifade eder</w:t>
      </w:r>
    </w:p>
    <w:p w14:paraId="78F94208" w14:textId="77777777" w:rsidR="009269CB" w:rsidRPr="008F4E89" w:rsidRDefault="009269CB" w:rsidP="003C11DC">
      <w:pPr>
        <w:spacing w:after="0" w:line="360" w:lineRule="auto"/>
        <w:ind w:firstLine="567"/>
        <w:jc w:val="center"/>
        <w:rPr>
          <w:rFonts w:ascii="Times New Roman" w:hAnsi="Times New Roman"/>
          <w:b/>
          <w:sz w:val="24"/>
          <w:szCs w:val="24"/>
        </w:rPr>
      </w:pPr>
      <w:r w:rsidRPr="008F4E89">
        <w:rPr>
          <w:rFonts w:ascii="Times New Roman" w:hAnsi="Times New Roman"/>
          <w:b/>
          <w:sz w:val="24"/>
          <w:szCs w:val="24"/>
        </w:rPr>
        <w:lastRenderedPageBreak/>
        <w:t>Doğum Eyleminde Ağrı İfadesi Derecel</w:t>
      </w:r>
      <w:r>
        <w:rPr>
          <w:rFonts w:ascii="Times New Roman" w:hAnsi="Times New Roman"/>
          <w:b/>
          <w:sz w:val="24"/>
          <w:szCs w:val="24"/>
        </w:rPr>
        <w:t>endirme Ölçeği (DAİDÖ)</w:t>
      </w:r>
    </w:p>
    <w:p w14:paraId="0D67308F" w14:textId="77777777" w:rsidR="009269CB" w:rsidRDefault="009269CB" w:rsidP="009269CB">
      <w:pPr>
        <w:spacing w:after="0" w:line="360" w:lineRule="auto"/>
        <w:ind w:firstLine="567"/>
        <w:jc w:val="both"/>
        <w:rPr>
          <w:rFonts w:ascii="Times New Roman" w:hAnsi="Times New Roman"/>
          <w:sz w:val="24"/>
          <w:szCs w:val="24"/>
        </w:rPr>
      </w:pPr>
      <w:r w:rsidRPr="00F90E52">
        <w:rPr>
          <w:rFonts w:ascii="Times New Roman" w:hAnsi="Times New Roman"/>
          <w:sz w:val="24"/>
          <w:szCs w:val="24"/>
        </w:rPr>
        <w:t xml:space="preserve">Bu ölçek, </w:t>
      </w:r>
      <w:r>
        <w:rPr>
          <w:rFonts w:ascii="Times New Roman" w:hAnsi="Times New Roman"/>
          <w:sz w:val="24"/>
          <w:szCs w:val="24"/>
        </w:rPr>
        <w:t>d</w:t>
      </w:r>
      <w:r w:rsidRPr="00F90E52">
        <w:rPr>
          <w:rFonts w:ascii="Times New Roman" w:hAnsi="Times New Roman"/>
          <w:sz w:val="24"/>
          <w:szCs w:val="24"/>
        </w:rPr>
        <w:t>oğum sürecine müdahale etmeksizin ve dil engelinden etkilenmeksizin, sadece ebenin gözlemlerine dayanarak doğum ağrısının ifadesini derecelendiren bir araçtır</w:t>
      </w:r>
      <w:r>
        <w:rPr>
          <w:rFonts w:ascii="Times New Roman" w:hAnsi="Times New Roman"/>
          <w:sz w:val="24"/>
          <w:szCs w:val="24"/>
        </w:rPr>
        <w:t xml:space="preserve">. </w:t>
      </w:r>
      <w:r w:rsidRPr="00807B58">
        <w:rPr>
          <w:rFonts w:ascii="Times New Roman" w:hAnsi="Times New Roman"/>
          <w:sz w:val="24"/>
          <w:szCs w:val="24"/>
        </w:rPr>
        <w:t>Ölçekte yüz kasları,</w:t>
      </w:r>
      <w:r>
        <w:rPr>
          <w:rFonts w:ascii="Times New Roman" w:hAnsi="Times New Roman"/>
          <w:sz w:val="24"/>
          <w:szCs w:val="24"/>
        </w:rPr>
        <w:t xml:space="preserve"> </w:t>
      </w:r>
      <w:r w:rsidRPr="00807B58">
        <w:rPr>
          <w:rFonts w:ascii="Times New Roman" w:hAnsi="Times New Roman"/>
          <w:sz w:val="24"/>
          <w:szCs w:val="24"/>
        </w:rPr>
        <w:t>vücut tepkisi, sözel tepki, huzursuzluk, gevşeme becerisi ve istem dışı</w:t>
      </w:r>
      <w:r w:rsidRPr="008F4E89">
        <w:rPr>
          <w:rFonts w:ascii="Times New Roman" w:hAnsi="Times New Roman"/>
          <w:sz w:val="24"/>
          <w:szCs w:val="24"/>
        </w:rPr>
        <w:t xml:space="preserve"> semptomlar olmak üzere değerlendirilmesi gereken 6 m</w:t>
      </w:r>
      <w:r>
        <w:rPr>
          <w:rFonts w:ascii="Times New Roman" w:hAnsi="Times New Roman"/>
          <w:sz w:val="24"/>
          <w:szCs w:val="24"/>
        </w:rPr>
        <w:t>adde vardır. Her bir madde 0-3 arasında dereceli puanlanır (</w:t>
      </w:r>
      <w:r w:rsidRPr="008F4E89">
        <w:rPr>
          <w:rFonts w:ascii="Times New Roman" w:hAnsi="Times New Roman"/>
          <w:sz w:val="24"/>
          <w:szCs w:val="24"/>
        </w:rPr>
        <w:t>0</w:t>
      </w:r>
      <w:r>
        <w:rPr>
          <w:rFonts w:ascii="Times New Roman" w:hAnsi="Times New Roman"/>
          <w:sz w:val="24"/>
          <w:szCs w:val="24"/>
        </w:rPr>
        <w:t>:</w:t>
      </w:r>
      <w:r w:rsidRPr="008F4E89">
        <w:rPr>
          <w:rFonts w:ascii="Times New Roman" w:hAnsi="Times New Roman"/>
          <w:sz w:val="24"/>
          <w:szCs w:val="24"/>
        </w:rPr>
        <w:t xml:space="preserve"> ağrı ifadesinin yokluğu</w:t>
      </w:r>
      <w:r>
        <w:rPr>
          <w:rFonts w:ascii="Times New Roman" w:hAnsi="Times New Roman"/>
          <w:sz w:val="24"/>
          <w:szCs w:val="24"/>
        </w:rPr>
        <w:t>-</w:t>
      </w:r>
      <w:r w:rsidRPr="008F4E89">
        <w:rPr>
          <w:rFonts w:ascii="Times New Roman" w:hAnsi="Times New Roman"/>
          <w:sz w:val="24"/>
          <w:szCs w:val="24"/>
        </w:rPr>
        <w:t>3</w:t>
      </w:r>
      <w:r>
        <w:rPr>
          <w:rFonts w:ascii="Times New Roman" w:hAnsi="Times New Roman"/>
          <w:sz w:val="24"/>
          <w:szCs w:val="24"/>
        </w:rPr>
        <w:t>:</w:t>
      </w:r>
      <w:r w:rsidRPr="008F4E89">
        <w:rPr>
          <w:rFonts w:ascii="Times New Roman" w:hAnsi="Times New Roman"/>
          <w:sz w:val="24"/>
          <w:szCs w:val="24"/>
        </w:rPr>
        <w:t>maksimum ağrı ifadesi</w:t>
      </w:r>
      <w:r>
        <w:rPr>
          <w:rFonts w:ascii="Times New Roman" w:hAnsi="Times New Roman"/>
          <w:sz w:val="24"/>
          <w:szCs w:val="24"/>
        </w:rPr>
        <w:t>).</w:t>
      </w:r>
      <w:r w:rsidRPr="008F4E89">
        <w:rPr>
          <w:rFonts w:ascii="Times New Roman" w:hAnsi="Times New Roman"/>
          <w:sz w:val="24"/>
          <w:szCs w:val="24"/>
        </w:rPr>
        <w:t xml:space="preserve"> Ölçeği doldurmak için doğum yapan kadınla sözel olarak iletişime geçmeye gerek yoktur. </w:t>
      </w:r>
      <w:r>
        <w:rPr>
          <w:rFonts w:ascii="Times New Roman" w:hAnsi="Times New Roman"/>
          <w:sz w:val="24"/>
          <w:szCs w:val="24"/>
        </w:rPr>
        <w:t>Kullanıcı</w:t>
      </w:r>
      <w:r w:rsidRPr="008F4E89">
        <w:rPr>
          <w:rFonts w:ascii="Times New Roman" w:hAnsi="Times New Roman"/>
          <w:sz w:val="24"/>
          <w:szCs w:val="24"/>
        </w:rPr>
        <w:t xml:space="preserve">, değerlendirmeyi yapmak için kadının tepkisini yalnızca bir kasılma sırasında gözlemlemelidir. Maddelerden herhangi biri net değilse, tekrar değerlendirme ardışık kasılmaya göre yapılır. Ölçek doğum eyleminin aktif fazında itme isteği olmadan uygulanır. Ölçek epidural anestezi ya da herhangi bir obstetrik girişim olmadan uygulanmalıdır. Tüm maddelerin değerlendirmesinin ardından puanlar toplanır ve ölçek toplam puanı elde edilir. Kategorize edilmiş puanlamaya göre ağrı düzeyi belirlenir.  Kategorize puanlamaya göre; &lt;1: Ağrıyı ifade etmez, 1–6: Hafif ağrı, 7-12: Orta derecede ağrı, 13–18: Yoğun ağrıyı ifade etmektedir. Ölçeğin </w:t>
      </w:r>
      <w:proofErr w:type="spellStart"/>
      <w:r w:rsidRPr="008F4E89">
        <w:rPr>
          <w:rFonts w:ascii="Times New Roman" w:hAnsi="Times New Roman"/>
          <w:sz w:val="24"/>
          <w:szCs w:val="24"/>
        </w:rPr>
        <w:t>orjinalinde</w:t>
      </w:r>
      <w:proofErr w:type="spellEnd"/>
      <w:r w:rsidRPr="008F4E89">
        <w:rPr>
          <w:rFonts w:ascii="Times New Roman" w:hAnsi="Times New Roman"/>
          <w:sz w:val="24"/>
          <w:szCs w:val="24"/>
        </w:rPr>
        <w:t xml:space="preserve"> </w:t>
      </w:r>
      <w:proofErr w:type="spellStart"/>
      <w:r w:rsidRPr="008F4E89">
        <w:rPr>
          <w:rFonts w:ascii="Times New Roman" w:hAnsi="Times New Roman"/>
          <w:sz w:val="24"/>
          <w:szCs w:val="24"/>
        </w:rPr>
        <w:t>Cronbach’s</w:t>
      </w:r>
      <w:proofErr w:type="spellEnd"/>
      <w:r w:rsidRPr="008F4E89">
        <w:rPr>
          <w:rFonts w:ascii="Times New Roman" w:hAnsi="Times New Roman"/>
          <w:sz w:val="24"/>
          <w:szCs w:val="24"/>
        </w:rPr>
        <w:t xml:space="preserve"> </w:t>
      </w:r>
      <w:proofErr w:type="spellStart"/>
      <w:r w:rsidRPr="008F4E89">
        <w:rPr>
          <w:rFonts w:ascii="Times New Roman" w:hAnsi="Times New Roman"/>
          <w:sz w:val="24"/>
          <w:szCs w:val="24"/>
        </w:rPr>
        <w:t>alpha</w:t>
      </w:r>
      <w:proofErr w:type="spellEnd"/>
      <w:r w:rsidRPr="008F4E89">
        <w:rPr>
          <w:rFonts w:ascii="Times New Roman" w:hAnsi="Times New Roman"/>
          <w:sz w:val="24"/>
          <w:szCs w:val="24"/>
        </w:rPr>
        <w:t xml:space="preserve"> katsayısı 0.78, Türkçe versiyonunda ise </w:t>
      </w:r>
      <w:proofErr w:type="spellStart"/>
      <w:r w:rsidRPr="008F4E89">
        <w:rPr>
          <w:rFonts w:ascii="Times New Roman" w:hAnsi="Times New Roman"/>
          <w:sz w:val="24"/>
          <w:szCs w:val="24"/>
        </w:rPr>
        <w:t>Cron</w:t>
      </w:r>
      <w:r>
        <w:rPr>
          <w:rFonts w:ascii="Times New Roman" w:hAnsi="Times New Roman"/>
          <w:sz w:val="24"/>
          <w:szCs w:val="24"/>
        </w:rPr>
        <w:t>bach’s</w:t>
      </w:r>
      <w:proofErr w:type="spellEnd"/>
      <w:r>
        <w:rPr>
          <w:rFonts w:ascii="Times New Roman" w:hAnsi="Times New Roman"/>
          <w:sz w:val="24"/>
          <w:szCs w:val="24"/>
        </w:rPr>
        <w:t xml:space="preserve"> </w:t>
      </w:r>
      <w:proofErr w:type="spellStart"/>
      <w:r>
        <w:rPr>
          <w:rFonts w:ascii="Times New Roman" w:hAnsi="Times New Roman"/>
          <w:sz w:val="24"/>
          <w:szCs w:val="24"/>
        </w:rPr>
        <w:t>alpha</w:t>
      </w:r>
      <w:proofErr w:type="spellEnd"/>
      <w:r>
        <w:rPr>
          <w:rFonts w:ascii="Times New Roman" w:hAnsi="Times New Roman"/>
          <w:sz w:val="24"/>
          <w:szCs w:val="24"/>
        </w:rPr>
        <w:t xml:space="preserve"> katsayısı 0.92’dir. </w:t>
      </w:r>
    </w:p>
    <w:p w14:paraId="0CB28AB4" w14:textId="77777777" w:rsidR="009269CB" w:rsidRDefault="009269CB" w:rsidP="009269CB">
      <w:pPr>
        <w:spacing w:line="240" w:lineRule="auto"/>
        <w:jc w:val="both"/>
        <w:rPr>
          <w:rFonts w:ascii="Times New Roman" w:hAnsi="Times New Roman" w:cs="Times New Roman"/>
          <w:sz w:val="24"/>
          <w:szCs w:val="24"/>
        </w:rPr>
      </w:pPr>
    </w:p>
    <w:p w14:paraId="316ACA09" w14:textId="624B8F5C" w:rsidR="003C11DC" w:rsidRDefault="003C11DC" w:rsidP="009269CB">
      <w:pPr>
        <w:spacing w:line="240" w:lineRule="auto"/>
        <w:jc w:val="both"/>
        <w:rPr>
          <w:rFonts w:ascii="Times New Roman" w:hAnsi="Times New Roman" w:cs="Times New Roman"/>
          <w:sz w:val="24"/>
          <w:szCs w:val="24"/>
        </w:rPr>
      </w:pPr>
    </w:p>
    <w:sectPr w:rsidR="003C11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A0C34"/>
    <w:multiLevelType w:val="hybridMultilevel"/>
    <w:tmpl w:val="A86479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B5E37BE"/>
    <w:multiLevelType w:val="hybridMultilevel"/>
    <w:tmpl w:val="CBBED100"/>
    <w:lvl w:ilvl="0" w:tplc="9FA8686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05058308">
    <w:abstractNumId w:val="0"/>
  </w:num>
  <w:num w:numId="2" w16cid:durableId="247539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00D"/>
    <w:rsid w:val="00113048"/>
    <w:rsid w:val="003554AF"/>
    <w:rsid w:val="003C11DC"/>
    <w:rsid w:val="005168F6"/>
    <w:rsid w:val="005F4308"/>
    <w:rsid w:val="0061500D"/>
    <w:rsid w:val="00665954"/>
    <w:rsid w:val="009269CB"/>
    <w:rsid w:val="00D456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7EE4"/>
  <w15:chartTrackingRefBased/>
  <w15:docId w15:val="{CB6D970C-75D7-4BB2-A176-3B820257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6CF"/>
  </w:style>
  <w:style w:type="paragraph" w:styleId="Balk2">
    <w:name w:val="heading 2"/>
    <w:basedOn w:val="Normal"/>
    <w:next w:val="Normal"/>
    <w:link w:val="Balk2Char"/>
    <w:uiPriority w:val="9"/>
    <w:unhideWhenUsed/>
    <w:qFormat/>
    <w:rsid w:val="00D456CF"/>
    <w:pPr>
      <w:keepNext/>
      <w:keepLines/>
      <w:spacing w:after="0" w:line="360" w:lineRule="auto"/>
      <w:ind w:firstLine="709"/>
      <w:jc w:val="both"/>
      <w:outlineLvl w:val="1"/>
    </w:pPr>
    <w:rPr>
      <w:rFonts w:ascii="Times New Roman" w:eastAsiaTheme="majorEastAsia" w:hAnsi="Times New Roman" w:cstheme="majorBidi"/>
      <w:b/>
      <w:color w:val="000000" w:themeColor="text1"/>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D456CF"/>
    <w:rPr>
      <w:rFonts w:ascii="Times New Roman" w:eastAsiaTheme="majorEastAsia" w:hAnsi="Times New Roman" w:cstheme="majorBidi"/>
      <w:b/>
      <w:color w:val="000000" w:themeColor="text1"/>
      <w:sz w:val="24"/>
      <w:szCs w:val="26"/>
    </w:rPr>
  </w:style>
  <w:style w:type="paragraph" w:styleId="ListeParagraf">
    <w:name w:val="List Paragraph"/>
    <w:basedOn w:val="Normal"/>
    <w:uiPriority w:val="34"/>
    <w:qFormat/>
    <w:rsid w:val="00D456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502</Words>
  <Characters>2865</Characters>
  <Application>Microsoft Office Word</Application>
  <DocSecurity>0</DocSecurity>
  <Lines>23</Lines>
  <Paragraphs>6</Paragraphs>
  <ScaleCrop>false</ScaleCrop>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Ebelik PC</cp:lastModifiedBy>
  <cp:revision>8</cp:revision>
  <dcterms:created xsi:type="dcterms:W3CDTF">2024-10-04T18:39:00Z</dcterms:created>
  <dcterms:modified xsi:type="dcterms:W3CDTF">2026-09-02T14:03:00Z</dcterms:modified>
</cp:coreProperties>
</file>