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810EC5" w14:textId="07705505" w:rsidR="007E41E4" w:rsidRPr="00287DEC" w:rsidRDefault="007E41E4" w:rsidP="007E41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69069D4D" w14:textId="6E2F42F1" w:rsidR="001D4E95" w:rsidRDefault="001D4E95" w:rsidP="001D4E95">
      <w:pPr>
        <w:jc w:val="center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Çevresel </w:t>
      </w:r>
      <w:r w:rsidR="00931F71">
        <w:rPr>
          <w:rFonts w:ascii="Times New Roman" w:hAnsi="Times New Roman" w:cs="Times New Roman"/>
          <w:b/>
          <w:bCs/>
          <w:lang w:val="tr-TR"/>
        </w:rPr>
        <w:t>Suçluluk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="007E41E4" w:rsidRPr="005D357E">
        <w:rPr>
          <w:rFonts w:ascii="Times New Roman" w:hAnsi="Times New Roman" w:cs="Times New Roman"/>
          <w:b/>
          <w:bCs/>
          <w:lang w:val="tr-TR"/>
        </w:rPr>
        <w:t>Ölçeği</w:t>
      </w:r>
    </w:p>
    <w:p w14:paraId="6D10EDD1" w14:textId="77777777" w:rsidR="001D4E95" w:rsidRPr="005D357E" w:rsidRDefault="001D4E95" w:rsidP="001D4E95">
      <w:pPr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49335235" w14:textId="77777777" w:rsidR="007E41E4" w:rsidRPr="005D357E" w:rsidRDefault="007E41E4" w:rsidP="007E41E4">
      <w:pPr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5648A4B8" w14:textId="77777777" w:rsidR="00931F71" w:rsidRDefault="00931F71" w:rsidP="00931F71">
      <w:pPr>
        <w:spacing w:line="360" w:lineRule="auto"/>
        <w:jc w:val="both"/>
        <w:rPr>
          <w:rFonts w:ascii="Times New Roman" w:hAnsi="Times New Roman" w:cs="Times New Roman"/>
        </w:rPr>
      </w:pPr>
      <w:r w:rsidRPr="00931F71">
        <w:rPr>
          <w:rFonts w:ascii="Times New Roman" w:hAnsi="Times New Roman" w:cs="Times New Roman"/>
          <w:lang w:val="tr-TR"/>
        </w:rPr>
        <w:t xml:space="preserve">Lütfen aşağıdaki ifadeleri dikkatlice okuyunuz ve her bir ifade ile ne ölçüde hemfikir olup olmadığınızı verilen ölçekteki sayılardan </w:t>
      </w:r>
      <w:r w:rsidRPr="00931F71">
        <w:rPr>
          <w:rFonts w:ascii="Times New Roman" w:hAnsi="Times New Roman" w:cs="Times New Roman"/>
        </w:rPr>
        <w:t>uygun seçeneği işaretleyerek belirtiniz. (1=Kesinlikle katılmıyorum 2=Katılmıyorum, 3=Biraz katılmıyorum, 4=Ne katılıyorum ne katılmıyorum 5=Biraz katılıyorum, 6=Katılıyorum, 7=Kesinlikle katılıyorum)</w:t>
      </w:r>
    </w:p>
    <w:p w14:paraId="160DCA45" w14:textId="77777777" w:rsidR="00931F71" w:rsidRPr="00931F71" w:rsidRDefault="00931F71" w:rsidP="00931F71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938"/>
        <w:gridCol w:w="443"/>
        <w:gridCol w:w="444"/>
        <w:gridCol w:w="444"/>
        <w:gridCol w:w="442"/>
        <w:gridCol w:w="442"/>
        <w:gridCol w:w="433"/>
        <w:gridCol w:w="433"/>
      </w:tblGrid>
      <w:tr w:rsidR="00931F71" w:rsidRPr="00FA05C8" w14:paraId="4A504FFC" w14:textId="77777777" w:rsidTr="00A46D3B">
        <w:trPr>
          <w:trHeight w:val="477"/>
        </w:trPr>
        <w:tc>
          <w:tcPr>
            <w:tcW w:w="5938" w:type="dxa"/>
          </w:tcPr>
          <w:p w14:paraId="3BE411EB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FA05C8">
              <w:rPr>
                <w:rFonts w:ascii="Times New Roman" w:hAnsi="Times New Roman" w:cs="Times New Roman"/>
                <w:lang w:val="tr-TR"/>
              </w:rPr>
              <w:t>İnsanların çevreyi koruma konusundaki performans eksikliğinden dolayı üzgünüm.</w:t>
            </w:r>
          </w:p>
        </w:tc>
        <w:tc>
          <w:tcPr>
            <w:tcW w:w="443" w:type="dxa"/>
          </w:tcPr>
          <w:p w14:paraId="37902D80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312E6C21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5CF705A7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0BA0C571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31C33780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2934ECDD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6E6F9913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  <w:tr w:rsidR="00931F71" w:rsidRPr="00FA05C8" w14:paraId="5462FA01" w14:textId="77777777" w:rsidTr="00A46D3B">
        <w:tc>
          <w:tcPr>
            <w:tcW w:w="5938" w:type="dxa"/>
          </w:tcPr>
          <w:p w14:paraId="0619478C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FA05C8">
              <w:rPr>
                <w:rFonts w:ascii="Times New Roman" w:hAnsi="Times New Roman" w:cs="Times New Roman"/>
                <w:lang w:val="tr-TR"/>
              </w:rPr>
              <w:t>İnsanların çevrenin kalitesini iyileştirmek için yaptıkları şeylerin azlığından dolayı kendimi suçlu hissediyorum.</w:t>
            </w:r>
          </w:p>
        </w:tc>
        <w:tc>
          <w:tcPr>
            <w:tcW w:w="443" w:type="dxa"/>
          </w:tcPr>
          <w:p w14:paraId="12DA86E6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444" w:type="dxa"/>
          </w:tcPr>
          <w:p w14:paraId="6475F281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444" w:type="dxa"/>
          </w:tcPr>
          <w:p w14:paraId="1BE52D9C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442" w:type="dxa"/>
          </w:tcPr>
          <w:p w14:paraId="42137EFB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442" w:type="dxa"/>
          </w:tcPr>
          <w:p w14:paraId="00FB3DB3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  <w:tc>
          <w:tcPr>
            <w:tcW w:w="433" w:type="dxa"/>
          </w:tcPr>
          <w:p w14:paraId="417ABFB0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6</w:t>
            </w:r>
          </w:p>
        </w:tc>
        <w:tc>
          <w:tcPr>
            <w:tcW w:w="433" w:type="dxa"/>
          </w:tcPr>
          <w:p w14:paraId="1D189D9B" w14:textId="77777777" w:rsidR="00931F71" w:rsidRPr="00FA05C8" w:rsidRDefault="00931F71" w:rsidP="00A46D3B">
            <w:pPr>
              <w:spacing w:line="36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FA05C8">
              <w:rPr>
                <w:rFonts w:ascii="Times New Roman" w:hAnsi="Times New Roman" w:cs="Times New Roman"/>
                <w:b/>
                <w:lang w:val="tr-TR"/>
              </w:rPr>
              <w:t>7</w:t>
            </w:r>
          </w:p>
        </w:tc>
      </w:tr>
    </w:tbl>
    <w:p w14:paraId="3C927FDD" w14:textId="77777777" w:rsidR="001D4E95" w:rsidRDefault="001D4E95" w:rsidP="007E41E4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</w:pPr>
    </w:p>
    <w:p w14:paraId="606E104A" w14:textId="160EF1A7" w:rsidR="00931F71" w:rsidRPr="00931F71" w:rsidRDefault="00931F71" w:rsidP="001D4E95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 xml:space="preserve">Orijinal Ölçek: </w:t>
      </w:r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Tam, K. (2019).</w:t>
      </w:r>
      <w:r w:rsidRPr="00931F71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 xml:space="preserve"> 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Anthropomorphism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 of Nature, 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Environmental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 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Guilt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, 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and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 Pro-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Environmental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 </w:t>
      </w:r>
      <w:proofErr w:type="spellStart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>Behavior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. </w:t>
      </w:r>
      <w:proofErr w:type="spellStart"/>
      <w:r w:rsidRPr="00931F71">
        <w:rPr>
          <w:rFonts w:ascii="Times New Roman" w:eastAsiaTheme="minorHAnsi" w:hAnsi="Times New Roman" w:cs="Times New Roman"/>
          <w:i/>
          <w:iCs/>
          <w:sz w:val="24"/>
          <w:szCs w:val="24"/>
          <w:lang w:val="tr-TR" w:eastAsia="en-US"/>
          <w14:ligatures w14:val="standardContextual"/>
        </w:rPr>
        <w:t>Sustainability</w:t>
      </w:r>
      <w:proofErr w:type="spellEnd"/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, </w:t>
      </w:r>
      <w:r w:rsidRPr="00931F71">
        <w:rPr>
          <w:rFonts w:ascii="Times New Roman" w:eastAsiaTheme="minorHAnsi" w:hAnsi="Times New Roman" w:cs="Times New Roman"/>
          <w:i/>
          <w:iCs/>
          <w:sz w:val="24"/>
          <w:szCs w:val="24"/>
          <w:lang w:val="tr-TR" w:eastAsia="en-US"/>
          <w14:ligatures w14:val="standardContextual"/>
        </w:rPr>
        <w:t>11</w:t>
      </w:r>
      <w:r w:rsidRPr="00931F71">
        <w:rPr>
          <w:rFonts w:ascii="Times New Roman" w:eastAsiaTheme="minorHAnsi" w:hAnsi="Times New Roman" w:cs="Times New Roman"/>
          <w:sz w:val="24"/>
          <w:szCs w:val="24"/>
          <w:lang w:val="tr-TR" w:eastAsia="en-US"/>
          <w14:ligatures w14:val="standardContextual"/>
        </w:rPr>
        <w:t xml:space="preserve">(19), 5430. </w:t>
      </w:r>
      <w:hyperlink r:id="rId4" w:history="1">
        <w:r w:rsidRPr="00931F71">
          <w:rPr>
            <w:rStyle w:val="Kpr"/>
            <w:rFonts w:ascii="Times New Roman" w:eastAsiaTheme="minorHAnsi" w:hAnsi="Times New Roman" w:cs="Times New Roman"/>
            <w:sz w:val="24"/>
            <w:szCs w:val="24"/>
            <w:lang w:val="tr-TR" w:eastAsia="en-US"/>
            <w14:ligatures w14:val="standardContextual"/>
          </w:rPr>
          <w:t>https://doi.org/10.3390/su11195430</w:t>
        </w:r>
      </w:hyperlink>
    </w:p>
    <w:p w14:paraId="44414017" w14:textId="77777777" w:rsidR="00931F71" w:rsidRDefault="00931F71" w:rsidP="001D4E95">
      <w:pPr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</w:pPr>
    </w:p>
    <w:p w14:paraId="532C19B1" w14:textId="08FE1241" w:rsidR="001D4E95" w:rsidRPr="001D4E95" w:rsidRDefault="00931F71" w:rsidP="001D4E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>Türkçe Uyarlama</w:t>
      </w:r>
      <w:r w:rsidR="001D4E95" w:rsidRPr="001D4E95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tr-TR" w:eastAsia="en-US"/>
          <w14:ligatures w14:val="standardContextual"/>
        </w:rPr>
        <w:t>:</w:t>
      </w:r>
      <w:r w:rsidR="001D4E95"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  <w:t xml:space="preserve"> </w:t>
      </w:r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Sarı, E., Coşkun, M., Cingöz-Ulu, B., &amp;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Candanoğlu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, İ. (2026).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Widening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the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moral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circle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perceived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responsibility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and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guilt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as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mediators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of moral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expansiveness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and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pro-environmental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>behavior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Current</w:t>
      </w:r>
      <w:proofErr w:type="spellEnd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 xml:space="preserve"> </w:t>
      </w:r>
      <w:proofErr w:type="spellStart"/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Psychology</w:t>
      </w:r>
      <w:proofErr w:type="spellEnd"/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, </w:t>
      </w:r>
      <w:r w:rsidR="001D4E95" w:rsidRPr="001D4E95">
        <w:rPr>
          <w:rFonts w:ascii="Times New Roman" w:eastAsia="Times New Roman" w:hAnsi="Times New Roman" w:cs="Times New Roman"/>
          <w:i/>
          <w:iCs/>
          <w:sz w:val="24"/>
          <w:szCs w:val="24"/>
          <w:lang w:val="tr-TR"/>
        </w:rPr>
        <w:t>45</w:t>
      </w:r>
      <w:r w:rsidR="001D4E95" w:rsidRP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(12), 1142. </w:t>
      </w:r>
      <w:hyperlink r:id="rId5" w:history="1">
        <w:r w:rsidR="001D4E95" w:rsidRPr="005744AE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/>
          </w:rPr>
          <w:t>https://doi.org/10.1007/s12144-026-09708-z</w:t>
        </w:r>
      </w:hyperlink>
      <w:r w:rsidR="001D4E95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</w:p>
    <w:p w14:paraId="05B9CB08" w14:textId="5DE282C6" w:rsidR="001D4E95" w:rsidRDefault="001D4E95" w:rsidP="007E41E4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tr-TR" w:eastAsia="en-US"/>
          <w14:ligatures w14:val="standardContextual"/>
        </w:rPr>
      </w:pPr>
    </w:p>
    <w:p w14:paraId="4C5C88E4" w14:textId="77777777" w:rsidR="006F575D" w:rsidRDefault="006F575D" w:rsidP="00BD2208"/>
    <w:sectPr w:rsidR="006F5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S Gövde)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E4"/>
    <w:rsid w:val="00133B4B"/>
    <w:rsid w:val="001D4E95"/>
    <w:rsid w:val="00456EEA"/>
    <w:rsid w:val="004F1D29"/>
    <w:rsid w:val="00506168"/>
    <w:rsid w:val="00596D39"/>
    <w:rsid w:val="006F575D"/>
    <w:rsid w:val="007E41E4"/>
    <w:rsid w:val="008F704E"/>
    <w:rsid w:val="00931F71"/>
    <w:rsid w:val="009E2740"/>
    <w:rsid w:val="00BD2208"/>
    <w:rsid w:val="00F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406E2"/>
  <w15:chartTrackingRefBased/>
  <w15:docId w15:val="{ECEAF70F-217C-8947-B730-1602426F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CS Gövde)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1E4"/>
    <w:pPr>
      <w:spacing w:line="276" w:lineRule="auto"/>
    </w:pPr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E41E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41E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41E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41E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41E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41E4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41E4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41E4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41E4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4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4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41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41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41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41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41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41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41E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4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41E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E41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41E4"/>
    <w:pPr>
      <w:spacing w:before="160" w:after="160" w:line="240" w:lineRule="auto"/>
      <w:jc w:val="center"/>
    </w:pPr>
    <w:rPr>
      <w:rFonts w:ascii="Times New Roman" w:eastAsiaTheme="minorHAnsi" w:hAnsi="Times New Roman" w:cs="Times New Roman (CS Gövde)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E41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41E4"/>
    <w:pPr>
      <w:spacing w:line="240" w:lineRule="auto"/>
      <w:ind w:left="720"/>
      <w:contextualSpacing/>
    </w:pPr>
    <w:rPr>
      <w:rFonts w:ascii="Times New Roman" w:eastAsiaTheme="minorHAnsi" w:hAnsi="Times New Roman" w:cs="Times New Roman (CS Gövde)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E41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4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="Times New Roman (CS Gövde)"/>
      <w:i/>
      <w:iCs/>
      <w:color w:val="2F5496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41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41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7E41E4"/>
    <w:rPr>
      <w:color w:val="000000" w:themeColor="text1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D4E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4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2144-026-09708-z" TargetMode="External"/><Relationship Id="rId4" Type="http://schemas.openxmlformats.org/officeDocument/2006/relationships/hyperlink" Target="https://doi.org/10.3390/su1119543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 Sarı</dc:creator>
  <cp:keywords/>
  <dc:description/>
  <cp:lastModifiedBy>Erkin Sarı</cp:lastModifiedBy>
  <cp:revision>5</cp:revision>
  <dcterms:created xsi:type="dcterms:W3CDTF">2024-11-24T16:54:00Z</dcterms:created>
  <dcterms:modified xsi:type="dcterms:W3CDTF">2026-07-22T09:41:00Z</dcterms:modified>
</cp:coreProperties>
</file>