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/>
    <w:p w:rsidR="005C754C" w:rsidRDefault="005C754C"/>
    <w:p w:rsidR="005C754C" w:rsidRPr="008C1D61" w:rsidRDefault="005C754C" w:rsidP="005C754C">
      <w:pPr>
        <w:jc w:val="center"/>
        <w:rPr>
          <w:sz w:val="8"/>
        </w:rPr>
      </w:pPr>
      <w:r w:rsidRPr="008C1D61">
        <w:rPr>
          <w:rFonts w:ascii="Times New Roman" w:hAnsi="Times New Roman"/>
          <w:b/>
          <w:bCs/>
          <w:sz w:val="20"/>
        </w:rPr>
        <w:t xml:space="preserve">Öğretmene </w:t>
      </w:r>
      <w:r w:rsidR="00F22711" w:rsidRPr="008C1D61">
        <w:rPr>
          <w:rFonts w:ascii="Times New Roman" w:hAnsi="Times New Roman"/>
          <w:b/>
          <w:bCs/>
          <w:sz w:val="20"/>
        </w:rPr>
        <w:t>Yönelik</w:t>
      </w:r>
      <w:r w:rsidRPr="008C1D61">
        <w:rPr>
          <w:rFonts w:ascii="Times New Roman" w:hAnsi="Times New Roman"/>
          <w:b/>
          <w:bCs/>
          <w:sz w:val="20"/>
        </w:rPr>
        <w:t xml:space="preserve"> Tutum </w:t>
      </w:r>
      <w:r w:rsidR="00F22711" w:rsidRPr="008C1D61">
        <w:rPr>
          <w:rFonts w:ascii="Times New Roman" w:hAnsi="Times New Roman"/>
          <w:b/>
          <w:bCs/>
          <w:sz w:val="20"/>
        </w:rPr>
        <w:t>Ölçeği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0"/>
        <w:gridCol w:w="6751"/>
        <w:gridCol w:w="487"/>
        <w:gridCol w:w="609"/>
        <w:gridCol w:w="487"/>
        <w:gridCol w:w="554"/>
      </w:tblGrid>
      <w:tr w:rsidR="005C754C" w:rsidRPr="005C754C" w:rsidTr="005C754C">
        <w:trPr>
          <w:trHeight w:val="999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54C" w:rsidRPr="005C754C" w:rsidRDefault="005C754C" w:rsidP="005C754C">
            <w:pPr>
              <w:jc w:val="center"/>
              <w:rPr>
                <w:rFonts w:ascii="Arial Black" w:hAnsi="Arial Black"/>
                <w:sz w:val="16"/>
              </w:rPr>
            </w:pPr>
          </w:p>
        </w:tc>
        <w:tc>
          <w:tcPr>
            <w:tcW w:w="3634" w:type="pct"/>
            <w:tcBorders>
              <w:top w:val="single" w:sz="4" w:space="0" w:color="auto"/>
              <w:bottom w:val="single" w:sz="4" w:space="0" w:color="auto"/>
            </w:tcBorders>
          </w:tcPr>
          <w:p w:rsidR="005C754C" w:rsidRPr="005C754C" w:rsidRDefault="005C754C" w:rsidP="005419D2">
            <w:pPr>
              <w:pStyle w:val="NormalWeb"/>
              <w:spacing w:before="0" w:beforeAutospacing="0" w:after="0" w:afterAutospacing="0"/>
              <w:rPr>
                <w:rFonts w:ascii="Arial Black" w:hAnsi="Arial Black"/>
                <w:sz w:val="16"/>
              </w:rPr>
            </w:pPr>
            <w:r w:rsidRPr="005C754C">
              <w:rPr>
                <w:rFonts w:ascii="Arial Black" w:hAnsi="Arial Black"/>
                <w:sz w:val="16"/>
                <w:szCs w:val="18"/>
              </w:rPr>
              <w:t>Bazı öğrenciler matematik öğretmeni hakkında olumlu düşünürken bazıları olumsuz düşünüyor. Senin görüşün nedir?</w:t>
            </w:r>
            <w:r w:rsidRPr="005C754C">
              <w:rPr>
                <w:sz w:val="16"/>
              </w:rPr>
              <w:t xml:space="preserve"> </w:t>
            </w:r>
            <w:r w:rsidRPr="005C754C">
              <w:rPr>
                <w:rFonts w:ascii="Arial Black" w:hAnsi="Arial Black"/>
                <w:sz w:val="16"/>
                <w:szCs w:val="18"/>
              </w:rPr>
              <w:t xml:space="preserve"> </w:t>
            </w:r>
            <w:r w:rsidRPr="005C754C">
              <w:rPr>
                <w:rFonts w:ascii="Arial" w:hAnsi="Arial"/>
                <w:sz w:val="16"/>
                <w:szCs w:val="18"/>
              </w:rPr>
              <w:t>Uygun kutuyu (X) ile işaretleyin.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C754C" w:rsidRPr="005C754C" w:rsidRDefault="005C754C" w:rsidP="005419D2">
            <w:pPr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</w:rPr>
              <w:t>Kesinlikle katılmıyorum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C754C" w:rsidRPr="005C754C" w:rsidRDefault="005C754C" w:rsidP="005419D2">
            <w:pPr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</w:rPr>
              <w:t>Katılmıyorum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C754C" w:rsidRPr="005C754C" w:rsidRDefault="005C754C" w:rsidP="005419D2">
            <w:pPr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</w:rPr>
              <w:t>Katılıyorum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C754C" w:rsidRPr="005C754C" w:rsidRDefault="005C754C" w:rsidP="005419D2">
            <w:pPr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</w:rPr>
              <w:t>Kesinlikle Katılıyorum</w:t>
            </w:r>
          </w:p>
        </w:tc>
      </w:tr>
      <w:tr w:rsidR="005C754C" w:rsidRPr="005C754C" w:rsidTr="005C754C">
        <w:tc>
          <w:tcPr>
            <w:tcW w:w="216" w:type="pct"/>
            <w:tcBorders>
              <w:top w:val="single" w:sz="4" w:space="0" w:color="auto"/>
            </w:tcBorders>
            <w:vAlign w:val="center"/>
          </w:tcPr>
          <w:p w:rsidR="005C754C" w:rsidRPr="005C754C" w:rsidRDefault="005C754C" w:rsidP="005C754C">
            <w:pPr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5C754C">
              <w:rPr>
                <w:rFonts w:ascii="Arial" w:hAnsi="Arial" w:cs="Arial"/>
                <w:sz w:val="16"/>
              </w:rPr>
              <w:t>a</w:t>
            </w:r>
            <w:proofErr w:type="gramEnd"/>
            <w:r w:rsidRPr="005C754C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634" w:type="pct"/>
            <w:tcBorders>
              <w:top w:val="single" w:sz="4" w:space="0" w:color="auto"/>
            </w:tcBorders>
          </w:tcPr>
          <w:p w:rsidR="005C754C" w:rsidRPr="005C754C" w:rsidRDefault="005C754C" w:rsidP="005419D2">
            <w:pPr>
              <w:rPr>
                <w:rFonts w:ascii="Arial" w:eastAsia="Times New Roman" w:hAnsi="Arial"/>
                <w:sz w:val="16"/>
                <w:szCs w:val="18"/>
                <w:lang w:eastAsia="tr-TR"/>
              </w:rPr>
            </w:pPr>
            <w:r w:rsidRPr="005C754C">
              <w:rPr>
                <w:rFonts w:ascii="Arial" w:eastAsia="Times New Roman" w:hAnsi="Arial"/>
                <w:sz w:val="16"/>
                <w:szCs w:val="18"/>
                <w:lang w:eastAsia="tr-TR"/>
              </w:rPr>
              <w:t>Matematik öğretmenime saygı duyuyorum.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  <w:vertAlign w:val="subscript"/>
              </w:rPr>
              <w:t>1</w:t>
            </w:r>
            <w:r w:rsidRPr="005C754C">
              <w:rPr>
                <w:rFonts w:ascii="Arial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  <w:vertAlign w:val="subscript"/>
              </w:rPr>
              <w:t>2</w:t>
            </w:r>
            <w:r w:rsidRPr="005C754C">
              <w:rPr>
                <w:rFonts w:ascii="Arial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5C754C">
              <w:rPr>
                <w:rFonts w:ascii="Arial" w:eastAsia="Arial Unicode MS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5C754C">
              <w:rPr>
                <w:rFonts w:ascii="Arial" w:eastAsia="Arial Unicode MS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5C754C" w:rsidRPr="005C754C" w:rsidTr="005C754C">
        <w:tc>
          <w:tcPr>
            <w:tcW w:w="216" w:type="pct"/>
            <w:vAlign w:val="center"/>
          </w:tcPr>
          <w:p w:rsidR="005C754C" w:rsidRPr="005C754C" w:rsidRDefault="005C754C" w:rsidP="005C754C">
            <w:pPr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5C754C">
              <w:rPr>
                <w:rFonts w:ascii="Arial" w:hAnsi="Arial" w:cs="Arial"/>
                <w:sz w:val="16"/>
              </w:rPr>
              <w:t>b</w:t>
            </w:r>
            <w:proofErr w:type="gramEnd"/>
            <w:r w:rsidRPr="005C754C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634" w:type="pct"/>
          </w:tcPr>
          <w:p w:rsidR="005C754C" w:rsidRPr="005C754C" w:rsidRDefault="005C754C" w:rsidP="005419D2">
            <w:pPr>
              <w:rPr>
                <w:rFonts w:ascii="Arial" w:eastAsia="Times New Roman" w:hAnsi="Arial"/>
                <w:sz w:val="16"/>
                <w:szCs w:val="18"/>
                <w:lang w:eastAsia="tr-TR"/>
              </w:rPr>
            </w:pPr>
            <w:r w:rsidRPr="005C754C">
              <w:rPr>
                <w:rFonts w:ascii="Arial" w:eastAsia="Times New Roman" w:hAnsi="Arial"/>
                <w:sz w:val="16"/>
                <w:szCs w:val="18"/>
                <w:lang w:eastAsia="tr-TR"/>
              </w:rPr>
              <w:t>Matematik öğretmenimin ödevler ve sınavlar konusunda adil olduğunu düşünüyorum.</w:t>
            </w:r>
          </w:p>
        </w:tc>
        <w:tc>
          <w:tcPr>
            <w:tcW w:w="262" w:type="pct"/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  <w:vertAlign w:val="subscript"/>
              </w:rPr>
              <w:t>1</w:t>
            </w:r>
            <w:r w:rsidRPr="005C754C">
              <w:rPr>
                <w:rFonts w:ascii="Arial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28" w:type="pct"/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  <w:vertAlign w:val="subscript"/>
              </w:rPr>
              <w:t>2</w:t>
            </w:r>
            <w:r w:rsidRPr="005C754C">
              <w:rPr>
                <w:rFonts w:ascii="Arial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5C754C">
              <w:rPr>
                <w:rFonts w:ascii="Arial" w:eastAsia="Arial Unicode MS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5C754C">
              <w:rPr>
                <w:rFonts w:ascii="Arial" w:eastAsia="Arial Unicode MS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5C754C" w:rsidRPr="005C754C" w:rsidTr="005C754C"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5C754C" w:rsidRPr="005C754C" w:rsidRDefault="005C754C" w:rsidP="005C754C">
            <w:pPr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5C754C">
              <w:rPr>
                <w:rFonts w:ascii="Arial" w:hAnsi="Arial" w:cs="Arial"/>
                <w:sz w:val="16"/>
              </w:rPr>
              <w:t>c</w:t>
            </w:r>
            <w:proofErr w:type="gramEnd"/>
            <w:r w:rsidRPr="005C754C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634" w:type="pct"/>
            <w:tcBorders>
              <w:bottom w:val="single" w:sz="4" w:space="0" w:color="auto"/>
            </w:tcBorders>
          </w:tcPr>
          <w:p w:rsidR="005C754C" w:rsidRPr="005C754C" w:rsidRDefault="005C754C" w:rsidP="005419D2">
            <w:pPr>
              <w:rPr>
                <w:rFonts w:ascii="Arial" w:eastAsia="Times New Roman" w:hAnsi="Arial"/>
                <w:sz w:val="16"/>
                <w:szCs w:val="18"/>
                <w:lang w:eastAsia="tr-TR"/>
              </w:rPr>
            </w:pPr>
            <w:r w:rsidRPr="005C754C">
              <w:rPr>
                <w:rFonts w:ascii="Arial" w:eastAsia="Times New Roman" w:hAnsi="Arial"/>
                <w:sz w:val="16"/>
                <w:szCs w:val="18"/>
                <w:lang w:eastAsia="tr-TR"/>
              </w:rPr>
              <w:t>Matematik öğretmenime güveniyorum ve onun önerilerini değerli buluyorum.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  <w:vertAlign w:val="subscript"/>
              </w:rPr>
              <w:t>1</w:t>
            </w:r>
            <w:r w:rsidRPr="005C754C">
              <w:rPr>
                <w:rFonts w:ascii="Arial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  <w:vertAlign w:val="subscript"/>
              </w:rPr>
              <w:t>2</w:t>
            </w:r>
            <w:r w:rsidRPr="005C754C">
              <w:rPr>
                <w:rFonts w:ascii="Arial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5C754C">
              <w:rPr>
                <w:rFonts w:ascii="Arial" w:eastAsia="Arial Unicode MS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5C754C">
              <w:rPr>
                <w:rFonts w:ascii="Arial" w:eastAsia="Arial Unicode MS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5C754C" w:rsidRPr="005C754C" w:rsidTr="005C754C"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54C" w:rsidRPr="005C754C" w:rsidRDefault="005C754C" w:rsidP="005C754C">
            <w:pPr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5C754C">
              <w:rPr>
                <w:rFonts w:ascii="Arial" w:hAnsi="Arial" w:cs="Arial"/>
                <w:sz w:val="16"/>
              </w:rPr>
              <w:t>d</w:t>
            </w:r>
            <w:proofErr w:type="gramEnd"/>
            <w:r w:rsidRPr="005C754C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634" w:type="pct"/>
            <w:tcBorders>
              <w:top w:val="single" w:sz="4" w:space="0" w:color="auto"/>
              <w:bottom w:val="single" w:sz="4" w:space="0" w:color="auto"/>
            </w:tcBorders>
          </w:tcPr>
          <w:p w:rsidR="005C754C" w:rsidRPr="005C754C" w:rsidRDefault="005C754C" w:rsidP="005419D2">
            <w:pPr>
              <w:rPr>
                <w:rFonts w:ascii="Arial" w:eastAsia="Times New Roman" w:hAnsi="Arial"/>
                <w:sz w:val="16"/>
                <w:szCs w:val="18"/>
                <w:lang w:eastAsia="tr-TR"/>
              </w:rPr>
            </w:pPr>
            <w:r w:rsidRPr="005C754C">
              <w:rPr>
                <w:rFonts w:ascii="Arial" w:eastAsia="Times New Roman" w:hAnsi="Arial"/>
                <w:sz w:val="16"/>
                <w:szCs w:val="18"/>
                <w:lang w:eastAsia="tr-TR"/>
              </w:rPr>
              <w:t>Matematik öğretmenimin, öğrencilerin başarıları için gereken desteği sağladığını düşünüyorum.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  <w:vertAlign w:val="subscript"/>
              </w:rPr>
              <w:t>1</w:t>
            </w:r>
            <w:r w:rsidRPr="005C754C">
              <w:rPr>
                <w:rFonts w:ascii="Arial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hAnsi="Arial"/>
                <w:sz w:val="16"/>
                <w:vertAlign w:val="subscript"/>
              </w:rPr>
              <w:t>2</w:t>
            </w:r>
            <w:r w:rsidRPr="005C754C">
              <w:rPr>
                <w:rFonts w:ascii="Arial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5C754C">
              <w:rPr>
                <w:rFonts w:ascii="Arial" w:eastAsia="Arial Unicode MS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5C754C" w:rsidRPr="005C754C" w:rsidRDefault="005C754C" w:rsidP="005419D2">
            <w:pPr>
              <w:jc w:val="center"/>
              <w:rPr>
                <w:rFonts w:ascii="Arial" w:hAnsi="Arial"/>
                <w:sz w:val="16"/>
              </w:rPr>
            </w:pPr>
            <w:r w:rsidRPr="005C754C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5C754C">
              <w:rPr>
                <w:rFonts w:ascii="Arial" w:eastAsia="Arial Unicode MS" w:hAnsi="Arial"/>
                <w:sz w:val="16"/>
              </w:rPr>
              <w:t xml:space="preserve"> </w:t>
            </w:r>
            <w:r w:rsidRPr="005C754C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</w:tbl>
    <w:p w:rsidR="005C754C" w:rsidRDefault="005C754C"/>
    <w:p w:rsidR="005C754C" w:rsidRDefault="005C754C"/>
    <w:p w:rsidR="005C754C" w:rsidRDefault="00F22711">
      <w:r>
        <w:t>Avcı, S</w:t>
      </w:r>
      <w:proofErr w:type="gramStart"/>
      <w:r>
        <w:t>.,</w:t>
      </w:r>
      <w:proofErr w:type="gramEnd"/>
      <w:r>
        <w:t xml:space="preserve"> &amp; Özgenel, M. (2025).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A </w:t>
      </w:r>
      <w:proofErr w:type="spellStart"/>
      <w:r>
        <w:t>multilevel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bookmarkStart w:id="0" w:name="_GoBack"/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bookmarkEnd w:id="0"/>
      <w:proofErr w:type="spellEnd"/>
      <w:r>
        <w:t xml:space="preserve">, </w:t>
      </w:r>
      <w:r>
        <w:rPr>
          <w:i/>
          <w:iCs/>
        </w:rPr>
        <w:t>118</w:t>
      </w:r>
      <w:r>
        <w:t xml:space="preserve">(1), 1–18. </w:t>
      </w:r>
      <w:hyperlink r:id="rId5" w:history="1">
        <w:r w:rsidRPr="00C5157A">
          <w:rPr>
            <w:rStyle w:val="Kpr"/>
          </w:rPr>
          <w:t>https://doi.org/10.1080/00220671.2024.2431680</w:t>
        </w:r>
      </w:hyperlink>
    </w:p>
    <w:p w:rsidR="00F22711" w:rsidRDefault="00F22711"/>
    <w:p w:rsidR="00F22711" w:rsidRDefault="00F22711"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Özgenel, M.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Avcu, A. (2025), </w:t>
      </w:r>
      <w:proofErr w:type="spellStart"/>
      <w:r w:rsidRPr="002B7678">
        <w:rPr>
          <w:rFonts w:ascii="Times New Roman" w:hAnsi="Times New Roman"/>
        </w:rPr>
        <w:t>Individual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Environmental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Factors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Shaping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</w:t>
      </w:r>
      <w:proofErr w:type="spellEnd"/>
      <w:r w:rsidRPr="002B7678">
        <w:rPr>
          <w:rFonts w:ascii="Times New Roman" w:hAnsi="Times New Roman"/>
        </w:rPr>
        <w:t xml:space="preserve">: A Three-Level </w:t>
      </w:r>
      <w:proofErr w:type="spellStart"/>
      <w:r w:rsidRPr="002B7678">
        <w:rPr>
          <w:rFonts w:ascii="Times New Roman" w:hAnsi="Times New Roman"/>
        </w:rPr>
        <w:t>Investigation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With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Hierarchical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Linear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Modeling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3654-3673. https://doi.org/</w:t>
      </w:r>
      <w:proofErr w:type="gramStart"/>
      <w:r w:rsidRPr="002B7678">
        <w:rPr>
          <w:rFonts w:ascii="Times New Roman" w:hAnsi="Times New Roman"/>
        </w:rPr>
        <w:t>10.1002</w:t>
      </w:r>
      <w:proofErr w:type="gramEnd"/>
      <w:r w:rsidRPr="002B7678">
        <w:rPr>
          <w:rFonts w:ascii="Times New Roman" w:hAnsi="Times New Roman"/>
        </w:rPr>
        <w:t>/pits.23567</w:t>
      </w:r>
    </w:p>
    <w:p w:rsidR="00F22711" w:rsidRDefault="00F22711"/>
    <w:p w:rsidR="00F22711" w:rsidRDefault="00F22711"/>
    <w:p w:rsidR="00F22711" w:rsidRDefault="00F22711"/>
    <w:p w:rsidR="00F22711" w:rsidRDefault="00F22711"/>
    <w:sectPr w:rsidR="00F2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60"/>
    <w:rsid w:val="001D6E55"/>
    <w:rsid w:val="001E2960"/>
    <w:rsid w:val="003E3220"/>
    <w:rsid w:val="005C754C"/>
    <w:rsid w:val="00C05EE2"/>
    <w:rsid w:val="00F2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4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5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227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4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5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2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0220671.2024.24316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2026-06-06T18:40:00Z</dcterms:created>
  <dcterms:modified xsi:type="dcterms:W3CDTF">2026-06-06T19:21:00Z</dcterms:modified>
</cp:coreProperties>
</file>