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20" w:rsidRPr="000F56C9" w:rsidRDefault="000F56C9" w:rsidP="000F56C9">
      <w:pPr>
        <w:jc w:val="center"/>
        <w:rPr>
          <w:rFonts w:ascii="Arial Black" w:hAnsi="Arial Black"/>
          <w:sz w:val="18"/>
          <w:szCs w:val="18"/>
        </w:rPr>
      </w:pPr>
      <w:r w:rsidRPr="000F56C9">
        <w:rPr>
          <w:rFonts w:ascii="Arial Black" w:hAnsi="Arial Black"/>
          <w:sz w:val="18"/>
          <w:szCs w:val="18"/>
        </w:rPr>
        <w:t>Öğretmen Ev Ödevi Dönüt Sıklığı Ölçeği</w:t>
      </w:r>
    </w:p>
    <w:p w:rsidR="000F56C9" w:rsidRDefault="000F56C9"/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7"/>
        <w:gridCol w:w="5455"/>
        <w:gridCol w:w="661"/>
        <w:gridCol w:w="759"/>
        <w:gridCol w:w="821"/>
        <w:gridCol w:w="599"/>
        <w:gridCol w:w="626"/>
      </w:tblGrid>
      <w:tr w:rsidR="000F56C9" w:rsidRPr="008C1D61" w:rsidTr="005419D2">
        <w:trPr>
          <w:trHeight w:val="315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</w:tcPr>
          <w:p w:rsidR="000F56C9" w:rsidRPr="008C1D61" w:rsidRDefault="000F56C9" w:rsidP="005419D2">
            <w:pPr>
              <w:rPr>
                <w:rFonts w:ascii="Arial Black" w:hAnsi="Arial Black"/>
                <w:sz w:val="18"/>
              </w:rPr>
            </w:pPr>
          </w:p>
        </w:tc>
        <w:tc>
          <w:tcPr>
            <w:tcW w:w="3026" w:type="pct"/>
            <w:tcBorders>
              <w:top w:val="single" w:sz="4" w:space="0" w:color="auto"/>
              <w:bottom w:val="single" w:sz="4" w:space="0" w:color="auto"/>
            </w:tcBorders>
          </w:tcPr>
          <w:p w:rsidR="000F56C9" w:rsidRPr="008C1D61" w:rsidRDefault="000F56C9" w:rsidP="005419D2">
            <w:pPr>
              <w:pStyle w:val="GvdeMetni"/>
              <w:rPr>
                <w:rFonts w:ascii="Arial Black" w:hAnsi="Arial Black"/>
                <w:sz w:val="18"/>
                <w:szCs w:val="18"/>
              </w:rPr>
            </w:pPr>
            <w:r w:rsidRPr="008C1D61">
              <w:rPr>
                <w:rFonts w:ascii="Arial Black" w:hAnsi="Arial Black"/>
                <w:sz w:val="18"/>
                <w:szCs w:val="18"/>
              </w:rPr>
              <w:t>Matematik öğretmeninin verdiği dönütler hakkındaki fikrin nedir?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16"/>
              </w:rPr>
            </w:pPr>
            <w:r w:rsidRPr="008C1D61">
              <w:rPr>
                <w:rFonts w:ascii="Arial" w:hAnsi="Arial"/>
                <w:sz w:val="16"/>
              </w:rPr>
              <w:t>Hiçbiri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16"/>
              </w:rPr>
            </w:pPr>
            <w:r w:rsidRPr="008C1D61">
              <w:rPr>
                <w:rFonts w:ascii="Arial" w:hAnsi="Arial"/>
                <w:sz w:val="16"/>
              </w:rPr>
              <w:t>Bazıları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16"/>
              </w:rPr>
            </w:pPr>
            <w:r w:rsidRPr="008C1D61">
              <w:rPr>
                <w:rFonts w:ascii="Arial" w:hAnsi="Arial"/>
                <w:sz w:val="16"/>
              </w:rPr>
              <w:t>Yaklaşık Yarısı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16"/>
              </w:rPr>
            </w:pPr>
            <w:r w:rsidRPr="008C1D61">
              <w:rPr>
                <w:rFonts w:ascii="Arial" w:hAnsi="Arial"/>
                <w:sz w:val="16"/>
              </w:rPr>
              <w:t>Çoğu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16"/>
              </w:rPr>
            </w:pPr>
            <w:r w:rsidRPr="008C1D61">
              <w:rPr>
                <w:rFonts w:ascii="Arial" w:hAnsi="Arial"/>
                <w:sz w:val="16"/>
              </w:rPr>
              <w:t>Hepsi</w:t>
            </w:r>
          </w:p>
        </w:tc>
      </w:tr>
      <w:tr w:rsidR="000F56C9" w:rsidRPr="008C1D61" w:rsidTr="005419D2">
        <w:tc>
          <w:tcPr>
            <w:tcW w:w="217" w:type="pct"/>
            <w:tcBorders>
              <w:top w:val="single" w:sz="4" w:space="0" w:color="auto"/>
            </w:tcBorders>
          </w:tcPr>
          <w:p w:rsidR="000F56C9" w:rsidRPr="008C1D61" w:rsidRDefault="000F56C9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8C1D61">
              <w:rPr>
                <w:rFonts w:ascii="Arial" w:hAnsi="Arial" w:cs="Arial"/>
                <w:sz w:val="18"/>
              </w:rPr>
              <w:t>a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026" w:type="pct"/>
            <w:tcBorders>
              <w:top w:val="single" w:sz="4" w:space="0" w:color="auto"/>
            </w:tcBorders>
          </w:tcPr>
          <w:p w:rsidR="000F56C9" w:rsidRPr="008C1D61" w:rsidRDefault="000F56C9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>Matematik ödevlerinin ne kadarı öğretmen tarafından toplanır?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3" w:type="pct"/>
            <w:tcBorders>
              <w:top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0F56C9" w:rsidRPr="008C1D61" w:rsidTr="005419D2">
        <w:tc>
          <w:tcPr>
            <w:tcW w:w="217" w:type="pct"/>
          </w:tcPr>
          <w:p w:rsidR="000F56C9" w:rsidRPr="008C1D61" w:rsidRDefault="000F56C9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8C1D61">
              <w:rPr>
                <w:rFonts w:ascii="Arial" w:hAnsi="Arial" w:cs="Arial"/>
                <w:sz w:val="18"/>
              </w:rPr>
              <w:t>b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026" w:type="pct"/>
          </w:tcPr>
          <w:p w:rsidR="000F56C9" w:rsidRPr="008C1D61" w:rsidRDefault="000F56C9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>Matematik ödevlerinin ne kadarı öğretmen tarafından tamamlanıp tamamlanmadığı kontrol edilir?</w:t>
            </w:r>
          </w:p>
        </w:tc>
        <w:tc>
          <w:tcPr>
            <w:tcW w:w="376" w:type="pct"/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76" w:type="pct"/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76" w:type="pct"/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3" w:type="pct"/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6" w:type="pct"/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0F56C9" w:rsidRPr="008C1D61" w:rsidTr="005419D2">
        <w:tc>
          <w:tcPr>
            <w:tcW w:w="217" w:type="pct"/>
            <w:tcBorders>
              <w:bottom w:val="single" w:sz="4" w:space="0" w:color="auto"/>
            </w:tcBorders>
          </w:tcPr>
          <w:p w:rsidR="000F56C9" w:rsidRPr="008C1D61" w:rsidRDefault="000F56C9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8C1D61">
              <w:rPr>
                <w:rFonts w:ascii="Arial" w:hAnsi="Arial" w:cs="Arial"/>
                <w:sz w:val="18"/>
              </w:rPr>
              <w:t>c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026" w:type="pct"/>
            <w:tcBorders>
              <w:bottom w:val="single" w:sz="4" w:space="0" w:color="auto"/>
            </w:tcBorders>
          </w:tcPr>
          <w:p w:rsidR="000F56C9" w:rsidRPr="008C1D61" w:rsidRDefault="000F56C9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>Matematik ödevlerinin ne kadarı öğretmen tarafından doğruluğu kontrol edilir?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  <w:tr w:rsidR="000F56C9" w:rsidRPr="008C1D61" w:rsidTr="005419D2"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</w:tcPr>
          <w:p w:rsidR="000F56C9" w:rsidRPr="008C1D61" w:rsidRDefault="000F56C9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8C1D61">
              <w:rPr>
                <w:rFonts w:ascii="Arial" w:hAnsi="Arial" w:cs="Arial"/>
                <w:sz w:val="18"/>
              </w:rPr>
              <w:t>d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026" w:type="pct"/>
            <w:tcBorders>
              <w:top w:val="single" w:sz="4" w:space="0" w:color="auto"/>
              <w:bottom w:val="single" w:sz="4" w:space="0" w:color="auto"/>
            </w:tcBorders>
          </w:tcPr>
          <w:p w:rsidR="000F56C9" w:rsidRPr="008C1D61" w:rsidRDefault="000F56C9" w:rsidP="005419D2">
            <w:pPr>
              <w:rPr>
                <w:rFonts w:ascii="Arial" w:hAnsi="Arial" w:cs="Arial"/>
                <w:sz w:val="18"/>
              </w:rPr>
            </w:pPr>
            <w:r w:rsidRPr="008C1D61">
              <w:rPr>
                <w:rFonts w:ascii="Arial" w:hAnsi="Arial" w:cs="Arial"/>
                <w:sz w:val="18"/>
              </w:rPr>
              <w:t>Matematik ödevlerinin ne kadarı öğretmen tarafından düzeltilir?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0F56C9" w:rsidRPr="008C1D61" w:rsidRDefault="000F56C9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</w:p>
        </w:tc>
      </w:tr>
    </w:tbl>
    <w:p w:rsidR="000F56C9" w:rsidRDefault="000F56C9"/>
    <w:p w:rsidR="000F56C9" w:rsidRDefault="000F56C9"/>
    <w:p w:rsidR="000F56C9" w:rsidRDefault="000F56C9">
      <w:r>
        <w:t>Ölçeğin Türkiye örnekleminde kullanıldığı çalışmalar</w:t>
      </w:r>
    </w:p>
    <w:p w:rsidR="000F56C9" w:rsidRDefault="000F56C9"/>
    <w:p w:rsidR="000F56C9" w:rsidRDefault="000F56C9">
      <w:pPr>
        <w:rPr>
          <w:rFonts w:ascii="Times New Roman" w:hAnsi="Times New Roman"/>
          <w:color w:val="000000"/>
          <w:szCs w:val="22"/>
        </w:rPr>
      </w:pPr>
      <w:r w:rsidRPr="004C6A1D">
        <w:rPr>
          <w:rFonts w:ascii="Times New Roman" w:hAnsi="Times New Roman"/>
          <w:color w:val="000000"/>
          <w:szCs w:val="22"/>
        </w:rPr>
        <w:t xml:space="preserve">Avcı, S. &amp; Özgenel, M. (2024). Adaptation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and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psychometric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evaluation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of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homework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management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,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teacher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and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parent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involvement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scales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for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middle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schoolers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in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Turkey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. International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Journal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of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Psychology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and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Educational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Studies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, 11(2), 179-200. </w:t>
      </w:r>
      <w:hyperlink r:id="rId5" w:history="1">
        <w:r w:rsidRPr="00C5157A">
          <w:rPr>
            <w:rStyle w:val="Kpr"/>
            <w:rFonts w:ascii="Times New Roman" w:hAnsi="Times New Roman"/>
            <w:szCs w:val="22"/>
          </w:rPr>
          <w:t>https://dx.doi.org/10.52380/ijpes.2024.11.2.1357</w:t>
        </w:r>
      </w:hyperlink>
    </w:p>
    <w:p w:rsidR="000F56C9" w:rsidRDefault="000F56C9">
      <w:pPr>
        <w:rPr>
          <w:rFonts w:ascii="Times New Roman" w:hAnsi="Times New Roman"/>
          <w:color w:val="000000"/>
          <w:szCs w:val="22"/>
        </w:rPr>
      </w:pPr>
    </w:p>
    <w:p w:rsidR="000F56C9" w:rsidRDefault="000F56C9">
      <w:pPr>
        <w:rPr>
          <w:rFonts w:ascii="Times New Roman" w:hAnsi="Times New Roman"/>
          <w:color w:val="000000"/>
          <w:szCs w:val="22"/>
        </w:rPr>
      </w:pPr>
      <w:r>
        <w:t>Avcı, S</w:t>
      </w:r>
      <w:proofErr w:type="gramStart"/>
      <w:r>
        <w:t>.,</w:t>
      </w:r>
      <w:proofErr w:type="gramEnd"/>
      <w:r>
        <w:t xml:space="preserve"> &amp; Özgenel, M. (2025).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: A </w:t>
      </w:r>
      <w:proofErr w:type="spellStart"/>
      <w:r>
        <w:t>multilevel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.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Research</w:t>
      </w:r>
      <w:proofErr w:type="spellEnd"/>
      <w:r>
        <w:t xml:space="preserve">, </w:t>
      </w:r>
      <w:r>
        <w:rPr>
          <w:i/>
          <w:iCs/>
        </w:rPr>
        <w:t>118</w:t>
      </w:r>
      <w:r>
        <w:t>(1), 1–18. https://doi.org/10.1080/00220671.2024.2431680</w:t>
      </w:r>
    </w:p>
    <w:p w:rsidR="000F56C9" w:rsidRDefault="000F56C9">
      <w:pPr>
        <w:rPr>
          <w:rFonts w:ascii="Times New Roman" w:hAnsi="Times New Roman"/>
          <w:color w:val="000000"/>
          <w:szCs w:val="22"/>
        </w:rPr>
      </w:pPr>
    </w:p>
    <w:p w:rsidR="000F56C9" w:rsidRDefault="000F56C9">
      <w:pPr>
        <w:rPr>
          <w:rFonts w:ascii="Times New Roman" w:hAnsi="Times New Roman"/>
          <w:color w:val="000000"/>
          <w:szCs w:val="22"/>
        </w:rPr>
      </w:pPr>
      <w:r w:rsidRPr="002B7678">
        <w:rPr>
          <w:rFonts w:ascii="Times New Roman" w:hAnsi="Times New Roman"/>
        </w:rPr>
        <w:t>Avcı, S</w:t>
      </w:r>
      <w:proofErr w:type="gramStart"/>
      <w:r w:rsidRPr="002B7678">
        <w:rPr>
          <w:rFonts w:ascii="Times New Roman" w:hAnsi="Times New Roman"/>
        </w:rPr>
        <w:t>.,</w:t>
      </w:r>
      <w:proofErr w:type="gram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Xu</w:t>
      </w:r>
      <w:proofErr w:type="spellEnd"/>
      <w:r w:rsidRPr="002B7678">
        <w:rPr>
          <w:rFonts w:ascii="Times New Roman" w:hAnsi="Times New Roman"/>
        </w:rPr>
        <w:t xml:space="preserve">, J.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Özgenel, M. (2025), </w:t>
      </w:r>
      <w:proofErr w:type="spellStart"/>
      <w:r w:rsidRPr="002B7678">
        <w:rPr>
          <w:rFonts w:ascii="Times New Roman" w:hAnsi="Times New Roman"/>
        </w:rPr>
        <w:t>Understanding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Homework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Behaviors</w:t>
      </w:r>
      <w:proofErr w:type="spellEnd"/>
      <w:r w:rsidRPr="002B7678">
        <w:rPr>
          <w:rFonts w:ascii="Times New Roman" w:hAnsi="Times New Roman"/>
        </w:rPr>
        <w:t xml:space="preserve">: A </w:t>
      </w:r>
      <w:proofErr w:type="spellStart"/>
      <w:r w:rsidRPr="002B7678">
        <w:rPr>
          <w:rFonts w:ascii="Times New Roman" w:hAnsi="Times New Roman"/>
        </w:rPr>
        <w:t>Latent</w:t>
      </w:r>
      <w:proofErr w:type="spellEnd"/>
      <w:r w:rsidRPr="002B7678">
        <w:rPr>
          <w:rFonts w:ascii="Times New Roman" w:hAnsi="Times New Roman"/>
        </w:rPr>
        <w:t xml:space="preserve"> Profile Analysis of Time, </w:t>
      </w:r>
      <w:proofErr w:type="spellStart"/>
      <w:r w:rsidRPr="002B7678">
        <w:rPr>
          <w:rFonts w:ascii="Times New Roman" w:hAnsi="Times New Roman"/>
        </w:rPr>
        <w:t>Effort</w:t>
      </w:r>
      <w:proofErr w:type="spellEnd"/>
      <w:r w:rsidRPr="002B7678">
        <w:rPr>
          <w:rFonts w:ascii="Times New Roman" w:hAnsi="Times New Roman"/>
        </w:rPr>
        <w:t xml:space="preserve">,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Completion</w:t>
      </w:r>
      <w:proofErr w:type="spellEnd"/>
      <w:r w:rsidRPr="002B7678">
        <w:rPr>
          <w:rFonts w:ascii="Times New Roman" w:hAnsi="Times New Roman"/>
        </w:rPr>
        <w:t xml:space="preserve">. </w:t>
      </w:r>
      <w:proofErr w:type="spellStart"/>
      <w:r w:rsidRPr="002B7678">
        <w:rPr>
          <w:rFonts w:ascii="Times New Roman" w:hAnsi="Times New Roman"/>
        </w:rPr>
        <w:t>Psychology</w:t>
      </w:r>
      <w:proofErr w:type="spellEnd"/>
      <w:r w:rsidRPr="002B7678">
        <w:rPr>
          <w:rFonts w:ascii="Times New Roman" w:hAnsi="Times New Roman"/>
        </w:rPr>
        <w:t xml:space="preserve"> in </w:t>
      </w:r>
      <w:proofErr w:type="spellStart"/>
      <w:r w:rsidRPr="002B7678">
        <w:rPr>
          <w:rFonts w:ascii="Times New Roman" w:hAnsi="Times New Roman"/>
        </w:rPr>
        <w:t>the</w:t>
      </w:r>
      <w:proofErr w:type="spellEnd"/>
      <w:r w:rsidRPr="002B7678">
        <w:rPr>
          <w:rFonts w:ascii="Times New Roman" w:hAnsi="Times New Roman"/>
        </w:rPr>
        <w:t xml:space="preserve"> Schools, 62: 4411-4425. https://doi.org/</w:t>
      </w:r>
      <w:proofErr w:type="gramStart"/>
      <w:r w:rsidRPr="002B7678">
        <w:rPr>
          <w:rFonts w:ascii="Times New Roman" w:hAnsi="Times New Roman"/>
        </w:rPr>
        <w:t>10.1002</w:t>
      </w:r>
      <w:proofErr w:type="gramEnd"/>
      <w:r w:rsidRPr="002B7678">
        <w:rPr>
          <w:rFonts w:ascii="Times New Roman" w:hAnsi="Times New Roman"/>
        </w:rPr>
        <w:t>/pits.70012</w:t>
      </w:r>
    </w:p>
    <w:p w:rsidR="000F56C9" w:rsidRDefault="000F56C9">
      <w:pPr>
        <w:rPr>
          <w:rFonts w:ascii="Times New Roman" w:hAnsi="Times New Roman"/>
          <w:color w:val="000000"/>
          <w:szCs w:val="22"/>
        </w:rPr>
      </w:pPr>
    </w:p>
    <w:p w:rsidR="000F56C9" w:rsidRDefault="000F56C9">
      <w:pPr>
        <w:rPr>
          <w:rFonts w:ascii="Times New Roman" w:hAnsi="Times New Roman"/>
          <w:color w:val="000000"/>
          <w:szCs w:val="22"/>
        </w:rPr>
      </w:pPr>
    </w:p>
    <w:p w:rsidR="000F56C9" w:rsidRDefault="000F56C9">
      <w:pPr>
        <w:rPr>
          <w:rFonts w:ascii="Times New Roman" w:hAnsi="Times New Roman"/>
          <w:color w:val="000000"/>
          <w:szCs w:val="22"/>
        </w:rPr>
      </w:pPr>
      <w:proofErr w:type="spellStart"/>
      <w:r>
        <w:t>Xu</w:t>
      </w:r>
      <w:proofErr w:type="spellEnd"/>
      <w:r>
        <w:t>, J</w:t>
      </w:r>
      <w:proofErr w:type="gramStart"/>
      <w:r>
        <w:t>.,</w:t>
      </w:r>
      <w:proofErr w:type="gramEnd"/>
      <w:r>
        <w:t xml:space="preserve"> Avcı, S., Özgenel, M. </w:t>
      </w:r>
      <w:r>
        <w:rPr>
          <w:i/>
          <w:iCs/>
        </w:rPr>
        <w:t>et al.</w:t>
      </w:r>
      <w:r>
        <w:t xml:space="preserve"> </w:t>
      </w:r>
      <w:proofErr w:type="spellStart"/>
      <w:r>
        <w:t>Students</w:t>
      </w:r>
      <w:proofErr w:type="spellEnd"/>
      <w:r>
        <w:t>’ self-</w:t>
      </w:r>
      <w:proofErr w:type="spellStart"/>
      <w:r>
        <w:t>regulation</w:t>
      </w:r>
      <w:proofErr w:type="spellEnd"/>
      <w:r>
        <w:t xml:space="preserve"> of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: do </w:t>
      </w:r>
      <w:proofErr w:type="spellStart"/>
      <w:r>
        <w:t>autonomy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matter</w:t>
      </w:r>
      <w:proofErr w:type="spellEnd"/>
      <w:proofErr w:type="gramStart"/>
      <w:r>
        <w:t>?.</w:t>
      </w:r>
      <w:proofErr w:type="gramEnd"/>
      <w:r>
        <w:t xml:space="preserve"> </w:t>
      </w:r>
      <w:proofErr w:type="spellStart"/>
      <w:r>
        <w:rPr>
          <w:i/>
          <w:iCs/>
        </w:rPr>
        <w:t>Soc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</w:t>
      </w:r>
      <w:proofErr w:type="spellEnd"/>
      <w:r>
        <w:t xml:space="preserve"> </w:t>
      </w:r>
      <w:r>
        <w:rPr>
          <w:b/>
          <w:bCs/>
        </w:rPr>
        <w:t>28</w:t>
      </w:r>
      <w:r>
        <w:t>, 163 (2025). https://doi.org/</w:t>
      </w:r>
      <w:proofErr w:type="gramStart"/>
      <w:r>
        <w:t>10.1007</w:t>
      </w:r>
      <w:proofErr w:type="gramEnd"/>
      <w:r>
        <w:t>/s11218-025-10127-4</w:t>
      </w:r>
    </w:p>
    <w:p w:rsidR="000F56C9" w:rsidRDefault="000F56C9"/>
    <w:p w:rsidR="000F56C9" w:rsidRDefault="000F56C9"/>
    <w:p w:rsidR="000F56C9" w:rsidRDefault="000F56C9">
      <w:proofErr w:type="spellStart"/>
      <w:r>
        <w:t>Xu</w:t>
      </w:r>
      <w:proofErr w:type="spellEnd"/>
      <w:r>
        <w:t>, J</w:t>
      </w:r>
      <w:proofErr w:type="gramStart"/>
      <w:r>
        <w:t>.,</w:t>
      </w:r>
      <w:proofErr w:type="gramEnd"/>
      <w:r>
        <w:t xml:space="preserve"> Avcı, S., Özgenel, M., &amp; </w:t>
      </w:r>
      <w:proofErr w:type="spellStart"/>
      <w:r>
        <w:t>Xie</w:t>
      </w:r>
      <w:proofErr w:type="spellEnd"/>
      <w:r>
        <w:t xml:space="preserve">, J. (2025).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puts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homework</w:t>
      </w:r>
      <w:proofErr w:type="spellEnd"/>
      <w:proofErr w:type="gramStart"/>
      <w:r>
        <w:t>?.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multidimensionality</w:t>
      </w:r>
      <w:proofErr w:type="spellEnd"/>
      <w:r>
        <w:t xml:space="preserve"> of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parent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. </w:t>
      </w:r>
      <w:proofErr w:type="spellStart"/>
      <w:r>
        <w:rPr>
          <w:i/>
          <w:iCs/>
        </w:rPr>
        <w:t>European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</w:t>
      </w:r>
      <w:proofErr w:type="spellEnd"/>
      <w:r>
        <w:t xml:space="preserve">, </w:t>
      </w:r>
      <w:r>
        <w:rPr>
          <w:i/>
          <w:iCs/>
        </w:rPr>
        <w:t>40</w:t>
      </w:r>
      <w:r>
        <w:t>(4), 139.</w:t>
      </w:r>
    </w:p>
    <w:p w:rsidR="000F56C9" w:rsidRDefault="000F56C9"/>
    <w:p w:rsidR="000F56C9" w:rsidRDefault="000F56C9">
      <w:proofErr w:type="spellStart"/>
      <w:r>
        <w:t>Xu</w:t>
      </w:r>
      <w:proofErr w:type="spellEnd"/>
      <w:r>
        <w:t>, J</w:t>
      </w:r>
      <w:proofErr w:type="gramStart"/>
      <w:r>
        <w:t>.,</w:t>
      </w:r>
      <w:proofErr w:type="gramEnd"/>
      <w:r>
        <w:t xml:space="preserve"> Avcı, S., Özgenel, M., &amp; </w:t>
      </w:r>
      <w:proofErr w:type="spellStart"/>
      <w:r>
        <w:t>Núñez</w:t>
      </w:r>
      <w:proofErr w:type="spellEnd"/>
      <w:r>
        <w:t xml:space="preserve">, J. C. (2026).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perceptions</w:t>
      </w:r>
      <w:proofErr w:type="spellEnd"/>
      <w:r>
        <w:t xml:space="preserve"> of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: Do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effort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matter</w:t>
      </w:r>
      <w:proofErr w:type="spellEnd"/>
      <w:proofErr w:type="gramStart"/>
      <w:r>
        <w:t>?.</w:t>
      </w:r>
      <w:proofErr w:type="gramEnd"/>
      <w:r>
        <w:t xml:space="preserve">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Society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Education</w:t>
      </w:r>
      <w:proofErr w:type="spellEnd"/>
      <w:r>
        <w:t xml:space="preserve">, </w:t>
      </w:r>
      <w:r>
        <w:rPr>
          <w:i/>
          <w:iCs/>
        </w:rPr>
        <w:t>18</w:t>
      </w:r>
      <w:r>
        <w:t>(1), 1-10.</w:t>
      </w:r>
    </w:p>
    <w:p w:rsidR="000F56C9" w:rsidRDefault="000F56C9"/>
    <w:p w:rsidR="000F56C9" w:rsidRDefault="000F56C9">
      <w:r>
        <w:t>Avcu, A</w:t>
      </w:r>
      <w:proofErr w:type="gramStart"/>
      <w:r>
        <w:t>.,</w:t>
      </w:r>
      <w:proofErr w:type="gramEnd"/>
      <w:r>
        <w:t xml:space="preserve"> Avcı, S., &amp; Özgenel, M. (2026). </w:t>
      </w:r>
      <w:proofErr w:type="spellStart"/>
      <w:r>
        <w:t>Actor</w:t>
      </w:r>
      <w:proofErr w:type="spellEnd"/>
      <w:r>
        <w:t>–</w:t>
      </w:r>
      <w:proofErr w:type="gramStart"/>
      <w:r>
        <w:t>partner</w:t>
      </w:r>
      <w:proofErr w:type="gramEnd"/>
      <w:r>
        <w:t xml:space="preserve"> </w:t>
      </w:r>
      <w:proofErr w:type="spellStart"/>
      <w:r>
        <w:t>effects</w:t>
      </w:r>
      <w:proofErr w:type="spellEnd"/>
      <w:r>
        <w:t xml:space="preserve"> in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ınvolvement</w:t>
      </w:r>
      <w:proofErr w:type="spellEnd"/>
      <w:r>
        <w:t xml:space="preserve">: how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. </w:t>
      </w:r>
      <w:proofErr w:type="spellStart"/>
      <w:r>
        <w:rPr>
          <w:i/>
          <w:iCs/>
        </w:rPr>
        <w:t>Social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</w:t>
      </w:r>
      <w:proofErr w:type="spellEnd"/>
      <w:r>
        <w:t xml:space="preserve">, </w:t>
      </w:r>
      <w:r>
        <w:rPr>
          <w:i/>
          <w:iCs/>
        </w:rPr>
        <w:t>29</w:t>
      </w:r>
      <w:r>
        <w:t>(1), 45.</w:t>
      </w:r>
    </w:p>
    <w:p w:rsidR="000F56C9" w:rsidRDefault="000F56C9"/>
    <w:p w:rsidR="000F56C9" w:rsidRDefault="000F56C9"/>
    <w:p w:rsidR="000F56C9" w:rsidRDefault="000F56C9">
      <w:r>
        <w:t>Özdemir, O</w:t>
      </w:r>
      <w:proofErr w:type="gramStart"/>
      <w:r>
        <w:t>.,</w:t>
      </w:r>
      <w:proofErr w:type="gramEnd"/>
      <w:r>
        <w:t xml:space="preserve"> Avcı, S., Avcu, A., &amp; Özgenel, M. (2026).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autonomy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,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in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. </w:t>
      </w:r>
      <w:proofErr w:type="spellStart"/>
      <w:r>
        <w:rPr>
          <w:i/>
          <w:iCs/>
        </w:rPr>
        <w:t>Social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</w:t>
      </w:r>
      <w:proofErr w:type="spellEnd"/>
      <w:r>
        <w:t xml:space="preserve">, </w:t>
      </w:r>
      <w:r>
        <w:rPr>
          <w:i/>
          <w:iCs/>
        </w:rPr>
        <w:t>29</w:t>
      </w:r>
      <w:r>
        <w:t>(1), 59.</w:t>
      </w:r>
      <w:bookmarkStart w:id="0" w:name="_GoBack"/>
      <w:bookmarkEnd w:id="0"/>
    </w:p>
    <w:sectPr w:rsidR="000F5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12"/>
    <w:rsid w:val="000F56C9"/>
    <w:rsid w:val="003E3220"/>
    <w:rsid w:val="00551F12"/>
    <w:rsid w:val="00C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C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F56C9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0F56C9"/>
    <w:rPr>
      <w:rFonts w:ascii="Times" w:eastAsia="Times" w:hAnsi="Times" w:cs="Times New Roman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0F56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C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F56C9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0F56C9"/>
    <w:rPr>
      <w:rFonts w:ascii="Times" w:eastAsia="Times" w:hAnsi="Times" w:cs="Times New Roman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0F56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x.doi.org/10.52380/ijpes.2024.11.2.13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2026-06-06T14:19:00Z</dcterms:created>
  <dcterms:modified xsi:type="dcterms:W3CDTF">2026-06-06T14:23:00Z</dcterms:modified>
</cp:coreProperties>
</file>