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1BAD" w14:textId="3C76CF1A" w:rsidR="006D33A1" w:rsidRDefault="009954FF" w:rsidP="00192884">
      <w:pPr>
        <w:shd w:val="clear" w:color="auto" w:fill="FFFFFF"/>
        <w:spacing w:after="240"/>
        <w:jc w:val="center"/>
        <w:rPr>
          <w:rFonts w:ascii="Segoe UI" w:eastAsia="Times New Roman" w:hAnsi="Segoe UI" w:cs="Segoe UI"/>
          <w:b/>
          <w:sz w:val="24"/>
          <w:szCs w:val="21"/>
          <w:lang w:eastAsia="tr-TR"/>
        </w:rPr>
      </w:pPr>
      <w:r w:rsidRPr="00F41D05">
        <w:rPr>
          <w:rFonts w:ascii="Segoe UI" w:eastAsia="Times New Roman" w:hAnsi="Segoe UI" w:cs="Segoe UI"/>
          <w:b/>
          <w:sz w:val="24"/>
          <w:szCs w:val="21"/>
          <w:lang w:eastAsia="tr-TR"/>
        </w:rPr>
        <w:t xml:space="preserve">SPORCU BESLENME </w:t>
      </w:r>
      <w:r w:rsidR="006D33A1">
        <w:rPr>
          <w:rFonts w:ascii="Segoe UI" w:eastAsia="Times New Roman" w:hAnsi="Segoe UI" w:cs="Segoe UI"/>
          <w:b/>
          <w:sz w:val="24"/>
          <w:szCs w:val="21"/>
          <w:lang w:eastAsia="tr-TR"/>
        </w:rPr>
        <w:t>BİLGİ</w:t>
      </w:r>
      <w:r w:rsidR="000A411B">
        <w:rPr>
          <w:rFonts w:ascii="Segoe UI" w:eastAsia="Times New Roman" w:hAnsi="Segoe UI" w:cs="Segoe UI"/>
          <w:b/>
          <w:sz w:val="24"/>
          <w:szCs w:val="21"/>
          <w:lang w:eastAsia="tr-TR"/>
        </w:rPr>
        <w:t>Sİ</w:t>
      </w:r>
      <w:r w:rsidR="002F468C">
        <w:rPr>
          <w:rFonts w:ascii="Segoe UI" w:eastAsia="Times New Roman" w:hAnsi="Segoe UI" w:cs="Segoe UI"/>
          <w:b/>
          <w:sz w:val="24"/>
          <w:szCs w:val="21"/>
          <w:lang w:eastAsia="tr-TR"/>
        </w:rPr>
        <w:t xml:space="preserve"> </w:t>
      </w:r>
      <w:r w:rsidR="006D33A1">
        <w:rPr>
          <w:rFonts w:ascii="Segoe UI" w:eastAsia="Times New Roman" w:hAnsi="Segoe UI" w:cs="Segoe UI"/>
          <w:b/>
          <w:sz w:val="24"/>
          <w:szCs w:val="21"/>
          <w:lang w:eastAsia="tr-TR"/>
        </w:rPr>
        <w:t>FARKINDALIĞI</w:t>
      </w:r>
      <w:r w:rsidRPr="00F41D05">
        <w:rPr>
          <w:rFonts w:ascii="Segoe UI" w:eastAsia="Times New Roman" w:hAnsi="Segoe UI" w:cs="Segoe UI"/>
          <w:b/>
          <w:sz w:val="24"/>
          <w:szCs w:val="21"/>
          <w:lang w:eastAsia="tr-TR"/>
        </w:rPr>
        <w:t xml:space="preserve"> ÖLÇEĞİ</w:t>
      </w:r>
    </w:p>
    <w:p w14:paraId="0DBF6AE7" w14:textId="74C3D093" w:rsidR="00192884" w:rsidRPr="00192884" w:rsidRDefault="00192884" w:rsidP="00192884">
      <w:pPr>
        <w:shd w:val="clear" w:color="auto" w:fill="FFFFFF"/>
        <w:spacing w:after="240"/>
        <w:jc w:val="both"/>
        <w:rPr>
          <w:rFonts w:eastAsia="Times New Roman"/>
          <w:bCs/>
          <w:sz w:val="24"/>
          <w:szCs w:val="21"/>
          <w:lang w:eastAsia="tr-TR"/>
        </w:rPr>
      </w:pPr>
      <w:r w:rsidRPr="00192884">
        <w:rPr>
          <w:rFonts w:eastAsia="Times New Roman"/>
          <w:bCs/>
          <w:sz w:val="24"/>
          <w:szCs w:val="21"/>
          <w:lang w:eastAsia="tr-TR"/>
        </w:rPr>
        <w:t xml:space="preserve">Ölçek 13 maddeden oluşmakta olup, sporcuların beslenme bilgisi farkındalık düzeylerini değerlendirmeye olanak sağlar. Her madde 1 (Kesinlikle Katılmıyorum) ile 5 (Kesinlikle Katılıyorum) arasında puanlanır. Maddelere verilen puanlar toplanarak toplam sporcu beslenme bilgisi farkındalığı puanı elde edilir. Ölçekten alınabilecek minimum puan 13, maksimum puan ise 65’tir. </w:t>
      </w:r>
      <w:proofErr w:type="gramStart"/>
      <w:r w:rsidRPr="00192884">
        <w:rPr>
          <w:rFonts w:eastAsia="Times New Roman"/>
          <w:bCs/>
          <w:sz w:val="24"/>
          <w:szCs w:val="21"/>
          <w:lang w:eastAsia="tr-TR"/>
        </w:rPr>
        <w:t>13 -</w:t>
      </w:r>
      <w:proofErr w:type="gramEnd"/>
      <w:r w:rsidRPr="00192884">
        <w:rPr>
          <w:rFonts w:eastAsia="Times New Roman"/>
          <w:bCs/>
          <w:sz w:val="24"/>
          <w:szCs w:val="21"/>
          <w:lang w:eastAsia="tr-TR"/>
        </w:rPr>
        <w:t xml:space="preserve"> 21 çok düşük farkındalık, 22 – 30 düşük farkındalık, 31 – 39 orta düzey farkındalık, </w:t>
      </w:r>
      <w:proofErr w:type="gramStart"/>
      <w:r w:rsidRPr="00192884">
        <w:rPr>
          <w:rFonts w:eastAsia="Times New Roman"/>
          <w:bCs/>
          <w:sz w:val="24"/>
          <w:szCs w:val="21"/>
          <w:lang w:eastAsia="tr-TR"/>
        </w:rPr>
        <w:t>40 -</w:t>
      </w:r>
      <w:proofErr w:type="gramEnd"/>
      <w:r w:rsidRPr="00192884">
        <w:rPr>
          <w:rFonts w:eastAsia="Times New Roman"/>
          <w:bCs/>
          <w:sz w:val="24"/>
          <w:szCs w:val="21"/>
          <w:lang w:eastAsia="tr-TR"/>
        </w:rPr>
        <w:t xml:space="preserve"> 48 yüksek farkındalık, </w:t>
      </w:r>
      <w:proofErr w:type="gramStart"/>
      <w:r w:rsidRPr="00192884">
        <w:rPr>
          <w:rFonts w:eastAsia="Times New Roman"/>
          <w:bCs/>
          <w:sz w:val="24"/>
          <w:szCs w:val="21"/>
          <w:lang w:eastAsia="tr-TR"/>
        </w:rPr>
        <w:t>49 -</w:t>
      </w:r>
      <w:proofErr w:type="gramEnd"/>
      <w:r w:rsidRPr="00192884">
        <w:rPr>
          <w:rFonts w:eastAsia="Times New Roman"/>
          <w:bCs/>
          <w:sz w:val="24"/>
          <w:szCs w:val="21"/>
          <w:lang w:eastAsia="tr-TR"/>
        </w:rPr>
        <w:t xml:space="preserve"> 65 çok yüksek farkındalık düzeyi olarak değerlendirilir.</w:t>
      </w:r>
    </w:p>
    <w:tbl>
      <w:tblPr>
        <w:tblW w:w="91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4836"/>
        <w:gridCol w:w="792"/>
        <w:gridCol w:w="792"/>
        <w:gridCol w:w="792"/>
        <w:gridCol w:w="792"/>
        <w:gridCol w:w="792"/>
      </w:tblGrid>
      <w:tr w:rsidR="00AE3F88" w:rsidRPr="00BF17AF" w14:paraId="1257957D" w14:textId="77777777" w:rsidTr="00C15896">
        <w:trPr>
          <w:cantSplit/>
          <w:trHeight w:val="2188"/>
        </w:trPr>
        <w:tc>
          <w:tcPr>
            <w:tcW w:w="5229" w:type="dxa"/>
            <w:gridSpan w:val="2"/>
          </w:tcPr>
          <w:p w14:paraId="6766A9B1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  <w:textDirection w:val="btLr"/>
          </w:tcPr>
          <w:p w14:paraId="6888D03A" w14:textId="77777777" w:rsidR="00AE3F88" w:rsidRPr="00C15896" w:rsidRDefault="00AE3F88" w:rsidP="00AE3F88">
            <w:pPr>
              <w:ind w:left="113" w:right="113"/>
              <w:jc w:val="center"/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</w:pPr>
            <w:r w:rsidRPr="00C15896"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  <w:t>KESİNLİKLE KATILMIYORUM</w:t>
            </w:r>
          </w:p>
        </w:tc>
        <w:tc>
          <w:tcPr>
            <w:tcW w:w="792" w:type="dxa"/>
            <w:textDirection w:val="btLr"/>
          </w:tcPr>
          <w:p w14:paraId="63A9349C" w14:textId="77777777" w:rsidR="00AE3F88" w:rsidRPr="00C15896" w:rsidRDefault="00AE3F88" w:rsidP="00AE3F88">
            <w:pPr>
              <w:ind w:left="113" w:right="113"/>
              <w:jc w:val="center"/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</w:pPr>
            <w:r w:rsidRPr="00C15896"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  <w:t>KATILMIYORUM</w:t>
            </w:r>
          </w:p>
        </w:tc>
        <w:tc>
          <w:tcPr>
            <w:tcW w:w="792" w:type="dxa"/>
            <w:textDirection w:val="btLr"/>
          </w:tcPr>
          <w:p w14:paraId="6D5421F5" w14:textId="77777777" w:rsidR="00AE3F88" w:rsidRPr="00C15896" w:rsidRDefault="00AE3F88" w:rsidP="00AE3F88">
            <w:pPr>
              <w:ind w:left="113" w:right="113"/>
              <w:jc w:val="center"/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</w:pPr>
            <w:r w:rsidRPr="00C15896"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  <w:t>KARARSIZIM</w:t>
            </w:r>
          </w:p>
        </w:tc>
        <w:tc>
          <w:tcPr>
            <w:tcW w:w="792" w:type="dxa"/>
            <w:textDirection w:val="btLr"/>
          </w:tcPr>
          <w:p w14:paraId="4FA79350" w14:textId="77777777" w:rsidR="00AE3F88" w:rsidRPr="00C15896" w:rsidRDefault="00AE3F88" w:rsidP="00AE3F88">
            <w:pPr>
              <w:ind w:left="113" w:right="113"/>
              <w:jc w:val="center"/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</w:pPr>
            <w:r w:rsidRPr="00C15896"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  <w:t>KATILIYORUM</w:t>
            </w:r>
          </w:p>
        </w:tc>
        <w:tc>
          <w:tcPr>
            <w:tcW w:w="792" w:type="dxa"/>
            <w:textDirection w:val="btLr"/>
          </w:tcPr>
          <w:p w14:paraId="6ACB3FB3" w14:textId="77777777" w:rsidR="00AE3F88" w:rsidRPr="00C15896" w:rsidRDefault="00AE3F88" w:rsidP="00AE3F88">
            <w:pPr>
              <w:ind w:left="113" w:right="113"/>
              <w:jc w:val="center"/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</w:pPr>
            <w:r w:rsidRPr="00C15896">
              <w:rPr>
                <w:rFonts w:eastAsia="Times New Roman"/>
                <w:b/>
                <w:color w:val="000000"/>
                <w:sz w:val="22"/>
                <w:szCs w:val="24"/>
                <w:lang w:eastAsia="tr-TR"/>
              </w:rPr>
              <w:t>KESİNLİKLE KATILIYORUM</w:t>
            </w:r>
          </w:p>
        </w:tc>
      </w:tr>
      <w:tr w:rsidR="00AE3F88" w:rsidRPr="00BF17AF" w14:paraId="78043BB9" w14:textId="77777777" w:rsidTr="00931130">
        <w:trPr>
          <w:trHeight w:val="380"/>
        </w:trPr>
        <w:tc>
          <w:tcPr>
            <w:tcW w:w="393" w:type="dxa"/>
          </w:tcPr>
          <w:p w14:paraId="450E9FC5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bookmarkStart w:id="0" w:name="_Hlk199249566"/>
            <w:r w:rsidRPr="00BF17AF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836" w:type="dxa"/>
            <w:vAlign w:val="center"/>
            <w:hideMark/>
          </w:tcPr>
          <w:p w14:paraId="5D142DB8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 xml:space="preserve">Üst düzey performansa ulaşabilmek için beslenme de antrenman kadar önemlidir. </w:t>
            </w:r>
          </w:p>
        </w:tc>
        <w:tc>
          <w:tcPr>
            <w:tcW w:w="792" w:type="dxa"/>
          </w:tcPr>
          <w:p w14:paraId="6A2ACDEC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072ACE06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102E7641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17B4652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145A628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3F88" w:rsidRPr="00BF17AF" w14:paraId="5B8EA2DB" w14:textId="77777777" w:rsidTr="00931130">
        <w:trPr>
          <w:trHeight w:val="380"/>
        </w:trPr>
        <w:tc>
          <w:tcPr>
            <w:tcW w:w="393" w:type="dxa"/>
          </w:tcPr>
          <w:p w14:paraId="55741753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836" w:type="dxa"/>
          </w:tcPr>
          <w:p w14:paraId="61AFB360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Uzun süren egzersiz sırasında sadece şeker içeren spor içecekleri tüketmek yeterlidir.</w:t>
            </w:r>
          </w:p>
        </w:tc>
        <w:tc>
          <w:tcPr>
            <w:tcW w:w="792" w:type="dxa"/>
          </w:tcPr>
          <w:p w14:paraId="2C815D1E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9DE094F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6180B7E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37DBAE9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39786A31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tr w:rsidR="00AE3F88" w:rsidRPr="00BF17AF" w14:paraId="6C635C0D" w14:textId="77777777" w:rsidTr="00931130">
        <w:trPr>
          <w:trHeight w:val="86"/>
        </w:trPr>
        <w:tc>
          <w:tcPr>
            <w:tcW w:w="393" w:type="dxa"/>
          </w:tcPr>
          <w:p w14:paraId="0A0A8939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836" w:type="dxa"/>
            <w:vAlign w:val="center"/>
            <w:hideMark/>
          </w:tcPr>
          <w:p w14:paraId="513F0521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Sporda kişiye özgü beslenme programı uygulanması gerekir.</w:t>
            </w:r>
          </w:p>
        </w:tc>
        <w:tc>
          <w:tcPr>
            <w:tcW w:w="792" w:type="dxa"/>
          </w:tcPr>
          <w:p w14:paraId="79B4B061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23DF80EF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06228DD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0C69088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3CA3A0FA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3F88" w:rsidRPr="00BF17AF" w14:paraId="70B0FC54" w14:textId="77777777" w:rsidTr="00931130">
        <w:trPr>
          <w:trHeight w:val="86"/>
        </w:trPr>
        <w:tc>
          <w:tcPr>
            <w:tcW w:w="393" w:type="dxa"/>
          </w:tcPr>
          <w:p w14:paraId="3ACF58A2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836" w:type="dxa"/>
            <w:vAlign w:val="center"/>
          </w:tcPr>
          <w:p w14:paraId="3F8806B5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Sporcular,</w:t>
            </w:r>
            <w:r w:rsidRPr="00BF17AF" w:rsidDel="005D0EC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yüksek enerji ihtiyacını karşılamak için müsabakadan önce yağlı yiyecekler tüketmelidir.</w:t>
            </w:r>
          </w:p>
        </w:tc>
        <w:tc>
          <w:tcPr>
            <w:tcW w:w="792" w:type="dxa"/>
          </w:tcPr>
          <w:p w14:paraId="60762F02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30F65717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577CE64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1035C5A5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9EC1365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tr w:rsidR="00AE3F88" w:rsidRPr="00BF17AF" w14:paraId="30E0B5E9" w14:textId="77777777" w:rsidTr="00931130">
        <w:trPr>
          <w:trHeight w:val="380"/>
        </w:trPr>
        <w:tc>
          <w:tcPr>
            <w:tcW w:w="393" w:type="dxa"/>
          </w:tcPr>
          <w:p w14:paraId="50CD1F6C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836" w:type="dxa"/>
            <w:vAlign w:val="center"/>
            <w:hideMark/>
          </w:tcPr>
          <w:p w14:paraId="683B4447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Kas gelişimi için günlük beslenmenin yanında ek protein desteğine de ihtiyaç vardır.</w:t>
            </w:r>
          </w:p>
        </w:tc>
        <w:tc>
          <w:tcPr>
            <w:tcW w:w="792" w:type="dxa"/>
          </w:tcPr>
          <w:p w14:paraId="44B75406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481F4A2A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36CFAE1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36E190D6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067E2867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3F88" w:rsidRPr="00BF17AF" w14:paraId="60F1C2F7" w14:textId="77777777" w:rsidTr="00931130">
        <w:trPr>
          <w:trHeight w:val="380"/>
        </w:trPr>
        <w:tc>
          <w:tcPr>
            <w:tcW w:w="393" w:type="dxa"/>
          </w:tcPr>
          <w:p w14:paraId="37AF71DA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836" w:type="dxa"/>
            <w:vAlign w:val="center"/>
          </w:tcPr>
          <w:p w14:paraId="60AF999A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Egzersizden hemen önce yemek yenmelidir.</w:t>
            </w:r>
          </w:p>
        </w:tc>
        <w:tc>
          <w:tcPr>
            <w:tcW w:w="792" w:type="dxa"/>
          </w:tcPr>
          <w:p w14:paraId="4BA487E1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01FDA1E7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A38C241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E811F50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A9B3FF6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tr w:rsidR="00AE3F88" w:rsidRPr="00BF17AF" w14:paraId="0CEEC9C7" w14:textId="77777777" w:rsidTr="00931130">
        <w:trPr>
          <w:trHeight w:val="380"/>
        </w:trPr>
        <w:tc>
          <w:tcPr>
            <w:tcW w:w="393" w:type="dxa"/>
          </w:tcPr>
          <w:p w14:paraId="35D16E93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836" w:type="dxa"/>
            <w:vAlign w:val="center"/>
            <w:hideMark/>
          </w:tcPr>
          <w:p w14:paraId="3E8BC602" w14:textId="77777777" w:rsidR="00AE3F88" w:rsidRPr="00BF17AF" w:rsidRDefault="00AE3F88" w:rsidP="00AE3F88">
            <w:pPr>
              <w:rPr>
                <w:rFonts w:eastAsia="Times New Roman"/>
                <w:color w:val="FF0000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Karbonhidratlar, sporcular için en önemli enerji kaynağıdır.</w:t>
            </w:r>
          </w:p>
        </w:tc>
        <w:tc>
          <w:tcPr>
            <w:tcW w:w="792" w:type="dxa"/>
          </w:tcPr>
          <w:p w14:paraId="133814F1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9882FB3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289AD12D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6577B72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527A4EB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3F88" w:rsidRPr="00BF17AF" w14:paraId="2171F5A7" w14:textId="77777777" w:rsidTr="00931130">
        <w:trPr>
          <w:trHeight w:val="380"/>
        </w:trPr>
        <w:tc>
          <w:tcPr>
            <w:tcW w:w="393" w:type="dxa"/>
          </w:tcPr>
          <w:p w14:paraId="3FBF9B41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836" w:type="dxa"/>
          </w:tcPr>
          <w:p w14:paraId="34B3DCCA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Egzersiz sonrası sadece protein tüketimi daha iyi toparlanmayı sağlar.</w:t>
            </w:r>
          </w:p>
        </w:tc>
        <w:tc>
          <w:tcPr>
            <w:tcW w:w="792" w:type="dxa"/>
          </w:tcPr>
          <w:p w14:paraId="7329F27E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2B48C60F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21E2F1B6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1A5F98CE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075C776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tr w:rsidR="00AE3F88" w:rsidRPr="00BF17AF" w14:paraId="229143C0" w14:textId="77777777" w:rsidTr="00931130">
        <w:trPr>
          <w:trHeight w:val="380"/>
        </w:trPr>
        <w:tc>
          <w:tcPr>
            <w:tcW w:w="393" w:type="dxa"/>
          </w:tcPr>
          <w:p w14:paraId="2BE9BDD8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836" w:type="dxa"/>
            <w:vAlign w:val="center"/>
          </w:tcPr>
          <w:p w14:paraId="4124C775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Egzersizden sonra toparlanmayı artırmak için karbonhidrat ve protein içeren gıdalar tüketilmelidir.</w:t>
            </w:r>
          </w:p>
        </w:tc>
        <w:tc>
          <w:tcPr>
            <w:tcW w:w="792" w:type="dxa"/>
          </w:tcPr>
          <w:p w14:paraId="3B04B1FD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3E2D129F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2304430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70B4CAE3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2D8646B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3F88" w:rsidRPr="00BF17AF" w14:paraId="44761BF5" w14:textId="77777777" w:rsidTr="00931130">
        <w:trPr>
          <w:trHeight w:val="380"/>
        </w:trPr>
        <w:tc>
          <w:tcPr>
            <w:tcW w:w="393" w:type="dxa"/>
          </w:tcPr>
          <w:p w14:paraId="39E0DF49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36" w:type="dxa"/>
          </w:tcPr>
          <w:p w14:paraId="02E2D8C0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Egzersiz sonrası sadece yağ tüketimi daha iyi toparlanmayı sağlar.</w:t>
            </w:r>
          </w:p>
        </w:tc>
        <w:tc>
          <w:tcPr>
            <w:tcW w:w="792" w:type="dxa"/>
          </w:tcPr>
          <w:p w14:paraId="53A2006F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08F7957F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1D2ED439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28905331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43D45964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tr w:rsidR="00AE3F88" w:rsidRPr="00BF17AF" w14:paraId="0C3F8FFF" w14:textId="77777777" w:rsidTr="00931130">
        <w:trPr>
          <w:trHeight w:val="380"/>
        </w:trPr>
        <w:tc>
          <w:tcPr>
            <w:tcW w:w="393" w:type="dxa"/>
          </w:tcPr>
          <w:p w14:paraId="021B5C8D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836" w:type="dxa"/>
            <w:vAlign w:val="center"/>
          </w:tcPr>
          <w:p w14:paraId="6EBA38D4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Sporcular, egzersiz nedeniyle besin ihtiyaçları arttığı için besin takviyesi almalıdır.</w:t>
            </w:r>
          </w:p>
        </w:tc>
        <w:tc>
          <w:tcPr>
            <w:tcW w:w="792" w:type="dxa"/>
          </w:tcPr>
          <w:p w14:paraId="79231247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18128E6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30AEA2D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34C6AC65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44D075AF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tr w:rsidR="00AE3F88" w:rsidRPr="00BF17AF" w14:paraId="297E1AD5" w14:textId="77777777" w:rsidTr="00931130">
        <w:trPr>
          <w:trHeight w:val="380"/>
        </w:trPr>
        <w:tc>
          <w:tcPr>
            <w:tcW w:w="393" w:type="dxa"/>
          </w:tcPr>
          <w:p w14:paraId="7D83DFCE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836" w:type="dxa"/>
            <w:vAlign w:val="center"/>
          </w:tcPr>
          <w:p w14:paraId="472DEE8D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Bir sporcu kilo vermek için, beslenmesinden tüm karbonhidratları çıkarmalıdır.</w:t>
            </w:r>
          </w:p>
        </w:tc>
        <w:tc>
          <w:tcPr>
            <w:tcW w:w="792" w:type="dxa"/>
          </w:tcPr>
          <w:p w14:paraId="482575DB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0273C35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C3D9B70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4280FDE4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998E460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tr w:rsidR="00AE3F88" w:rsidRPr="00BF17AF" w14:paraId="3609DE39" w14:textId="77777777" w:rsidTr="00931130">
        <w:trPr>
          <w:trHeight w:val="380"/>
        </w:trPr>
        <w:tc>
          <w:tcPr>
            <w:tcW w:w="393" w:type="dxa"/>
          </w:tcPr>
          <w:p w14:paraId="65D81CB1" w14:textId="77777777" w:rsidR="00AE3F88" w:rsidRPr="00BF17AF" w:rsidRDefault="00AE3F88" w:rsidP="00AE3F88">
            <w:pPr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836" w:type="dxa"/>
            <w:vAlign w:val="center"/>
          </w:tcPr>
          <w:p w14:paraId="2ED19ECC" w14:textId="77777777" w:rsidR="00AE3F88" w:rsidRPr="00BF17AF" w:rsidRDefault="00AE3F88" w:rsidP="00AE3F88">
            <w:pPr>
              <w:rPr>
                <w:rFonts w:eastAsia="Times New Roman"/>
                <w:color w:val="000000" w:themeColor="text1"/>
                <w:sz w:val="24"/>
                <w:szCs w:val="24"/>
                <w:lang w:eastAsia="tr-TR"/>
              </w:rPr>
            </w:pPr>
            <w:r w:rsidRPr="00BF17AF">
              <w:rPr>
                <w:rFonts w:eastAsia="Times New Roman"/>
                <w:sz w:val="24"/>
                <w:szCs w:val="24"/>
                <w:lang w:eastAsia="tr-TR"/>
              </w:rPr>
              <w:t>Besin takviyeleri kullanmak toparlanmayı hızlandırır.</w:t>
            </w:r>
          </w:p>
        </w:tc>
        <w:tc>
          <w:tcPr>
            <w:tcW w:w="792" w:type="dxa"/>
          </w:tcPr>
          <w:p w14:paraId="3AC5D28C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22B27EA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5CA71ACA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11BBAEF9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  <w:tc>
          <w:tcPr>
            <w:tcW w:w="792" w:type="dxa"/>
          </w:tcPr>
          <w:p w14:paraId="68343609" w14:textId="77777777" w:rsidR="00AE3F88" w:rsidRPr="00BF17AF" w:rsidRDefault="00AE3F88" w:rsidP="00AE3F88">
            <w:pPr>
              <w:rPr>
                <w:rFonts w:eastAsia="Times New Roman"/>
                <w:sz w:val="24"/>
                <w:szCs w:val="24"/>
                <w:lang w:eastAsia="tr-TR"/>
              </w:rPr>
            </w:pPr>
          </w:p>
        </w:tc>
      </w:tr>
      <w:bookmarkEnd w:id="0"/>
    </w:tbl>
    <w:p w14:paraId="339EFA36" w14:textId="77777777" w:rsidR="006D33A1" w:rsidRDefault="006D33A1"/>
    <w:p w14:paraId="74F1CAB9" w14:textId="77777777" w:rsidR="006D33A1" w:rsidRDefault="006D33A1"/>
    <w:p w14:paraId="7AFB04A1" w14:textId="77777777" w:rsidR="006D33A1" w:rsidRDefault="006D33A1"/>
    <w:p w14:paraId="0AED8436" w14:textId="77777777" w:rsidR="006D33A1" w:rsidRDefault="006D33A1"/>
    <w:p w14:paraId="54F5B880" w14:textId="77777777" w:rsidR="006D33A1" w:rsidRDefault="006D33A1"/>
    <w:sectPr w:rsidR="006D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D98D" w14:textId="77777777" w:rsidR="006E475E" w:rsidRDefault="006E475E" w:rsidP="009954FF">
      <w:r>
        <w:separator/>
      </w:r>
    </w:p>
  </w:endnote>
  <w:endnote w:type="continuationSeparator" w:id="0">
    <w:p w14:paraId="008A981A" w14:textId="77777777" w:rsidR="006E475E" w:rsidRDefault="006E475E" w:rsidP="0099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BC97" w14:textId="77777777" w:rsidR="006E475E" w:rsidRDefault="006E475E" w:rsidP="009954FF">
      <w:r>
        <w:separator/>
      </w:r>
    </w:p>
  </w:footnote>
  <w:footnote w:type="continuationSeparator" w:id="0">
    <w:p w14:paraId="149B3768" w14:textId="77777777" w:rsidR="006E475E" w:rsidRDefault="006E475E" w:rsidP="0099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00B6"/>
    <w:multiLevelType w:val="multilevel"/>
    <w:tmpl w:val="F68E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10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FF"/>
    <w:rsid w:val="00006843"/>
    <w:rsid w:val="0006772F"/>
    <w:rsid w:val="000A411B"/>
    <w:rsid w:val="000E3F09"/>
    <w:rsid w:val="001044A2"/>
    <w:rsid w:val="00146EB5"/>
    <w:rsid w:val="00192884"/>
    <w:rsid w:val="002F468C"/>
    <w:rsid w:val="003A7507"/>
    <w:rsid w:val="003C422B"/>
    <w:rsid w:val="00491A7B"/>
    <w:rsid w:val="006D33A1"/>
    <w:rsid w:val="006E475E"/>
    <w:rsid w:val="00711AD0"/>
    <w:rsid w:val="008A6572"/>
    <w:rsid w:val="008C6248"/>
    <w:rsid w:val="008D458E"/>
    <w:rsid w:val="00931130"/>
    <w:rsid w:val="009954FF"/>
    <w:rsid w:val="00AE3F88"/>
    <w:rsid w:val="00B21F1A"/>
    <w:rsid w:val="00B5735F"/>
    <w:rsid w:val="00C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0921"/>
  <w15:chartTrackingRefBased/>
  <w15:docId w15:val="{EB0C8934-DD40-494B-B2E5-0DCEA22F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FF"/>
    <w:pPr>
      <w:spacing w:after="0" w:line="240" w:lineRule="auto"/>
    </w:pPr>
    <w:rPr>
      <w:rFonts w:ascii="Times New Roman" w:hAnsi="Times New Roman" w:cs="Times New Roman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54FF"/>
    <w:pPr>
      <w:spacing w:after="0" w:line="240" w:lineRule="auto"/>
    </w:pPr>
    <w:rPr>
      <w:rFonts w:ascii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54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54FF"/>
    <w:rPr>
      <w:rFonts w:ascii="Times New Roman" w:hAnsi="Times New Roman" w:cs="Times New Roman"/>
      <w:sz w:val="20"/>
    </w:rPr>
  </w:style>
  <w:style w:type="paragraph" w:styleId="AltBilgi">
    <w:name w:val="footer"/>
    <w:basedOn w:val="Normal"/>
    <w:link w:val="AltBilgiChar"/>
    <w:uiPriority w:val="99"/>
    <w:unhideWhenUsed/>
    <w:rsid w:val="009954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54FF"/>
    <w:rPr>
      <w:rFonts w:ascii="Times New Roman" w:hAnsi="Times New Roman" w:cs="Times New Roman"/>
      <w:sz w:val="20"/>
    </w:rPr>
  </w:style>
  <w:style w:type="character" w:styleId="AklamaBavurusu">
    <w:name w:val="annotation reference"/>
    <w:basedOn w:val="VarsaylanParagrafYazTipi"/>
    <w:rsid w:val="006D33A1"/>
    <w:rPr>
      <w:sz w:val="16"/>
      <w:szCs w:val="16"/>
    </w:rPr>
  </w:style>
  <w:style w:type="paragraph" w:styleId="AklamaMetni">
    <w:name w:val="annotation text"/>
    <w:basedOn w:val="Normal"/>
    <w:link w:val="AklamaMetniChar"/>
    <w:rsid w:val="006D33A1"/>
    <w:rPr>
      <w:rFonts w:asciiTheme="minorHAnsi" w:eastAsiaTheme="minorEastAsia" w:hAnsiTheme="minorHAnsi" w:cstheme="minorBidi"/>
      <w:szCs w:val="20"/>
      <w:lang w:val="en-US" w:eastAsia="zh-CN"/>
    </w:rPr>
  </w:style>
  <w:style w:type="character" w:customStyle="1" w:styleId="AklamaMetniChar">
    <w:name w:val="Açıklama Metni Char"/>
    <w:basedOn w:val="VarsaylanParagrafYazTipi"/>
    <w:link w:val="AklamaMetni"/>
    <w:rsid w:val="006D33A1"/>
    <w:rPr>
      <w:rFonts w:eastAsiaTheme="minorEastAsia"/>
      <w:sz w:val="20"/>
      <w:szCs w:val="20"/>
      <w:lang w:val="en-US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3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3A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D45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D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48DF-5144-42A2-AD8C-0E4DC7E9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KOSE</dc:creator>
  <cp:keywords/>
  <dc:description/>
  <cp:lastModifiedBy>zülal gündüz</cp:lastModifiedBy>
  <cp:revision>16</cp:revision>
  <dcterms:created xsi:type="dcterms:W3CDTF">2025-05-30T13:15:00Z</dcterms:created>
  <dcterms:modified xsi:type="dcterms:W3CDTF">2026-06-25T13:03:00Z</dcterms:modified>
</cp:coreProperties>
</file>