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REKREASYONEL ETKİNLİK KAYNAKLI TÜKENMİŞLİK ÖLÇEĞİ (REKTÖ)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Lütfen aşağıdaki ifadelere ne ölçüde katıldığınızı işaretleyiniz.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= Kesinlikle Katılmıyorum</w:t>
        <w:br w:type="textWrapping"/>
        <w:t xml:space="preserve">2 = Katılmıyorum</w:t>
        <w:br w:type="textWrapping"/>
        <w:t xml:space="preserve">3 = Kararsızım</w:t>
        <w:br w:type="textWrapping"/>
        <w:t xml:space="preserve">4 = Katılıyorum</w:t>
        <w:br w:type="textWrapping"/>
        <w:t xml:space="preserve">5 = Kesinlikle Katılıyorum</w:t>
      </w:r>
    </w:p>
    <w:tbl>
      <w:tblPr>
        <w:tblStyle w:val="Table1"/>
        <w:tblW w:w="902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3.6159663210417"/>
        <w:gridCol w:w="6585.942776954862"/>
        <w:gridCol w:w="393.19061354954397"/>
        <w:gridCol w:w="393.19061354954397"/>
        <w:gridCol w:w="393.19061354954397"/>
        <w:gridCol w:w="393.19061354954397"/>
        <w:gridCol w:w="393.19061354954397"/>
        <w:tblGridChange w:id="0">
          <w:tblGrid>
            <w:gridCol w:w="473.6159663210417"/>
            <w:gridCol w:w="6585.942776954862"/>
            <w:gridCol w:w="393.19061354954397"/>
            <w:gridCol w:w="393.19061354954397"/>
            <w:gridCol w:w="393.19061354954397"/>
            <w:gridCol w:w="393.19061354954397"/>
            <w:gridCol w:w="393.1906135495439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Madde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aşırı katıldığımda fiziksel ve duygusal olarak zorlanırım.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yoğun biçimde katılmak beni yorar.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katılmadığımda suçluluk hissederim.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 davetlerini reddetmekte zorlanırım.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katıldığımda kendimi enerjik hissederim. (Ters Madde)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katılmak benim için anlamlıdır. (Ters Madde)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katılmak bana anlamsız gelmeye başladı.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Rekreasyonel etkinliklere katılırken kendimi uzak ve kopuk hissederim.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Alt Boyutlar:</w:t>
        <w:br w:type="textWrapping"/>
        <w:t xml:space="preserve">• Fiziksel/Duygusal Tükenmişlik: Madde 1-2</w:t>
        <w:br w:type="textWrapping"/>
        <w:t xml:space="preserve">• FOMO Tetikli Aşırı Katılım: Madde 3-4</w:t>
        <w:br w:type="textWrapping"/>
        <w:t xml:space="preserve">• Etkinlik Tatmini: Madde 5-6 (ters puanlanır)</w:t>
        <w:br w:type="textWrapping"/>
        <w:t xml:space="preserve">• Duyarsızlaşma: Madde 7-8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