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95BC" w14:textId="77777777" w:rsidR="00626C0E" w:rsidRPr="00626C0E" w:rsidRDefault="00626C0E" w:rsidP="00626C0E">
      <w:pPr>
        <w:jc w:val="center"/>
        <w:rPr>
          <w:rFonts w:ascii="Times New Roman" w:hAnsi="Times New Roman" w:cs="Times New Roman"/>
          <w:b/>
          <w:bCs/>
          <w:sz w:val="24"/>
          <w:szCs w:val="24"/>
        </w:rPr>
      </w:pPr>
      <w:r w:rsidRPr="00626C0E">
        <w:rPr>
          <w:rFonts w:ascii="Times New Roman" w:hAnsi="Times New Roman" w:cs="Times New Roman"/>
          <w:b/>
          <w:bCs/>
          <w:sz w:val="24"/>
          <w:szCs w:val="24"/>
        </w:rPr>
        <w:t>Yetişkinlerde Algılanan Ebeveyn Duygusal Sosyalizasyon Stilleri Ölçeği Yönergesi ve Maddeleri</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26C0E" w:rsidRPr="00626C0E" w14:paraId="68D8AEA8" w14:textId="77777777">
        <w:tc>
          <w:tcPr>
            <w:tcW w:w="9062" w:type="dxa"/>
            <w:tcBorders>
              <w:top w:val="nil"/>
              <w:left w:val="nil"/>
              <w:bottom w:val="single" w:sz="4" w:space="0" w:color="000000"/>
              <w:right w:val="nil"/>
            </w:tcBorders>
            <w:hideMark/>
          </w:tcPr>
          <w:p w14:paraId="54DB3A3E"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Yönerge</w:t>
            </w:r>
            <w:r w:rsidRPr="00626C0E">
              <w:rPr>
                <w:rFonts w:ascii="Times New Roman" w:hAnsi="Times New Roman" w:cs="Times New Roman"/>
                <w:b/>
                <w:bCs/>
                <w:sz w:val="24"/>
                <w:szCs w:val="24"/>
              </w:rPr>
              <w:t xml:space="preserve">: </w:t>
            </w:r>
            <w:r w:rsidRPr="00626C0E">
              <w:rPr>
                <w:rFonts w:ascii="Times New Roman" w:hAnsi="Times New Roman" w:cs="Times New Roman"/>
                <w:sz w:val="24"/>
                <w:szCs w:val="24"/>
              </w:rPr>
              <w:t>Lütfen aşağıdaki her bir ifadeyi dikkatlice okuyunuz. Çocukluğunuzda sizinle EN ÇOK İLGİLENEN ebeveyninizin/akrabanızın size nasıl davrandığını düşününüz. Değerlendirme yaparken aşağıdaki derecelendirmeyi göz önünde bulundurunuz.</w:t>
            </w:r>
            <w:r w:rsidRPr="00626C0E">
              <w:rPr>
                <w:rFonts w:ascii="Times New Roman" w:hAnsi="Times New Roman" w:cs="Times New Roman"/>
                <w:sz w:val="24"/>
                <w:szCs w:val="24"/>
              </w:rPr>
              <w:br/>
            </w:r>
            <w:r w:rsidRPr="00626C0E">
              <w:rPr>
                <w:rFonts w:ascii="Times New Roman" w:hAnsi="Times New Roman" w:cs="Times New Roman"/>
                <w:sz w:val="24"/>
                <w:szCs w:val="24"/>
              </w:rPr>
              <w:br/>
            </w:r>
          </w:p>
          <w:p w14:paraId="79563A8E" w14:textId="77777777" w:rsidR="00626C0E" w:rsidRPr="00626C0E" w:rsidRDefault="00626C0E" w:rsidP="00626C0E">
            <w:pPr>
              <w:numPr>
                <w:ilvl w:val="0"/>
                <w:numId w:val="1"/>
              </w:numPr>
              <w:rPr>
                <w:rFonts w:ascii="Times New Roman" w:hAnsi="Times New Roman" w:cs="Times New Roman"/>
                <w:sz w:val="24"/>
                <w:szCs w:val="24"/>
              </w:rPr>
            </w:pPr>
            <w:r w:rsidRPr="00626C0E">
              <w:rPr>
                <w:rFonts w:ascii="Times New Roman" w:hAnsi="Times New Roman" w:cs="Times New Roman"/>
                <w:sz w:val="24"/>
                <w:szCs w:val="24"/>
              </w:rPr>
              <w:t>Hiç Katılmıyorum </w:t>
            </w:r>
          </w:p>
          <w:p w14:paraId="7C115836" w14:textId="77777777" w:rsidR="00626C0E" w:rsidRPr="00626C0E" w:rsidRDefault="00626C0E" w:rsidP="00626C0E">
            <w:pPr>
              <w:numPr>
                <w:ilvl w:val="0"/>
                <w:numId w:val="1"/>
              </w:numPr>
              <w:rPr>
                <w:rFonts w:ascii="Times New Roman" w:hAnsi="Times New Roman" w:cs="Times New Roman"/>
                <w:sz w:val="24"/>
                <w:szCs w:val="24"/>
              </w:rPr>
            </w:pPr>
            <w:r w:rsidRPr="00626C0E">
              <w:rPr>
                <w:rFonts w:ascii="Times New Roman" w:hAnsi="Times New Roman" w:cs="Times New Roman"/>
                <w:sz w:val="24"/>
                <w:szCs w:val="24"/>
              </w:rPr>
              <w:t>Katılmıyorum </w:t>
            </w:r>
          </w:p>
          <w:p w14:paraId="40720EEC" w14:textId="77777777" w:rsidR="00626C0E" w:rsidRPr="00626C0E" w:rsidRDefault="00626C0E" w:rsidP="00626C0E">
            <w:pPr>
              <w:numPr>
                <w:ilvl w:val="0"/>
                <w:numId w:val="1"/>
              </w:numPr>
              <w:rPr>
                <w:rFonts w:ascii="Times New Roman" w:hAnsi="Times New Roman" w:cs="Times New Roman"/>
                <w:sz w:val="24"/>
                <w:szCs w:val="24"/>
              </w:rPr>
            </w:pPr>
            <w:r w:rsidRPr="00626C0E">
              <w:rPr>
                <w:rFonts w:ascii="Times New Roman" w:hAnsi="Times New Roman" w:cs="Times New Roman"/>
                <w:sz w:val="24"/>
                <w:szCs w:val="24"/>
              </w:rPr>
              <w:t>Kararsızım </w:t>
            </w:r>
          </w:p>
          <w:p w14:paraId="72B33E96" w14:textId="77777777" w:rsidR="00626C0E" w:rsidRPr="00626C0E" w:rsidRDefault="00626C0E" w:rsidP="00626C0E">
            <w:pPr>
              <w:numPr>
                <w:ilvl w:val="0"/>
                <w:numId w:val="1"/>
              </w:numPr>
              <w:rPr>
                <w:rFonts w:ascii="Times New Roman" w:hAnsi="Times New Roman" w:cs="Times New Roman"/>
                <w:sz w:val="24"/>
                <w:szCs w:val="24"/>
              </w:rPr>
            </w:pPr>
            <w:r w:rsidRPr="00626C0E">
              <w:rPr>
                <w:rFonts w:ascii="Times New Roman" w:hAnsi="Times New Roman" w:cs="Times New Roman"/>
                <w:sz w:val="24"/>
                <w:szCs w:val="24"/>
              </w:rPr>
              <w:t>Kısmen Katılıyorum </w:t>
            </w:r>
          </w:p>
          <w:p w14:paraId="6174EBF0" w14:textId="77777777" w:rsidR="00626C0E" w:rsidRPr="00626C0E" w:rsidRDefault="00626C0E" w:rsidP="00626C0E">
            <w:pPr>
              <w:numPr>
                <w:ilvl w:val="0"/>
                <w:numId w:val="1"/>
              </w:numPr>
              <w:rPr>
                <w:rFonts w:ascii="Times New Roman" w:hAnsi="Times New Roman" w:cs="Times New Roman"/>
                <w:sz w:val="24"/>
                <w:szCs w:val="24"/>
              </w:rPr>
            </w:pPr>
            <w:r w:rsidRPr="00626C0E">
              <w:rPr>
                <w:rFonts w:ascii="Times New Roman" w:hAnsi="Times New Roman" w:cs="Times New Roman"/>
                <w:sz w:val="24"/>
                <w:szCs w:val="24"/>
              </w:rPr>
              <w:t>Tamamen Katılıyorum</w:t>
            </w:r>
          </w:p>
          <w:p w14:paraId="5D8C424F" w14:textId="77777777" w:rsidR="00626C0E" w:rsidRPr="00626C0E" w:rsidRDefault="00626C0E" w:rsidP="00626C0E">
            <w:pPr>
              <w:rPr>
                <w:rFonts w:ascii="Times New Roman" w:hAnsi="Times New Roman" w:cs="Times New Roman"/>
                <w:b/>
                <w:bCs/>
                <w:sz w:val="24"/>
                <w:szCs w:val="24"/>
              </w:rPr>
            </w:pPr>
            <w:r w:rsidRPr="00626C0E">
              <w:rPr>
                <w:rFonts w:ascii="Times New Roman" w:hAnsi="Times New Roman" w:cs="Times New Roman"/>
                <w:sz w:val="24"/>
                <w:szCs w:val="24"/>
              </w:rPr>
              <w:t>1 ve 5 arasından size en çok uyan seçeneği işaretleyiniz. </w:t>
            </w:r>
            <w:r w:rsidRPr="00626C0E">
              <w:rPr>
                <w:rFonts w:ascii="Times New Roman" w:hAnsi="Times New Roman" w:cs="Times New Roman"/>
                <w:sz w:val="24"/>
                <w:szCs w:val="24"/>
                <w:u w:val="single"/>
              </w:rPr>
              <w:t>Soruların doğru ya da yanlış cevabı yoktur</w:t>
            </w:r>
            <w:r w:rsidRPr="00626C0E">
              <w:rPr>
                <w:rFonts w:ascii="Times New Roman" w:hAnsi="Times New Roman" w:cs="Times New Roman"/>
                <w:sz w:val="24"/>
                <w:szCs w:val="24"/>
              </w:rPr>
              <w:t>. Bu sebeple samimi cevaplar vermeniz önemlidir.</w:t>
            </w:r>
          </w:p>
        </w:tc>
      </w:tr>
      <w:tr w:rsidR="00626C0E" w:rsidRPr="00626C0E" w14:paraId="3DF11536" w14:textId="77777777">
        <w:tc>
          <w:tcPr>
            <w:tcW w:w="9062" w:type="dxa"/>
            <w:tcBorders>
              <w:top w:val="single" w:sz="4" w:space="0" w:color="000000"/>
              <w:left w:val="nil"/>
              <w:bottom w:val="single" w:sz="4" w:space="0" w:color="000000"/>
              <w:right w:val="nil"/>
            </w:tcBorders>
            <w:hideMark/>
          </w:tcPr>
          <w:p w14:paraId="5BB15AB1" w14:textId="77777777" w:rsidR="00626C0E" w:rsidRPr="00626C0E" w:rsidRDefault="00626C0E" w:rsidP="00626C0E">
            <w:pPr>
              <w:rPr>
                <w:rFonts w:ascii="Times New Roman" w:hAnsi="Times New Roman" w:cs="Times New Roman"/>
                <w:b/>
                <w:bCs/>
                <w:sz w:val="24"/>
                <w:szCs w:val="24"/>
              </w:rPr>
            </w:pPr>
            <w:r w:rsidRPr="00626C0E">
              <w:rPr>
                <w:rFonts w:ascii="Times New Roman" w:hAnsi="Times New Roman" w:cs="Times New Roman"/>
                <w:b/>
                <w:bCs/>
                <w:sz w:val="24"/>
                <w:szCs w:val="24"/>
              </w:rPr>
              <w:t>Faktör 1 (Duygusal Koçluk ve Destek, 12 Madde)</w:t>
            </w:r>
          </w:p>
        </w:tc>
      </w:tr>
      <w:tr w:rsidR="00626C0E" w:rsidRPr="00626C0E" w14:paraId="58A354A8" w14:textId="77777777">
        <w:tc>
          <w:tcPr>
            <w:tcW w:w="9062" w:type="dxa"/>
            <w:tcBorders>
              <w:top w:val="single" w:sz="4" w:space="0" w:color="000000"/>
              <w:left w:val="nil"/>
              <w:bottom w:val="nil"/>
              <w:right w:val="nil"/>
            </w:tcBorders>
            <w:hideMark/>
          </w:tcPr>
          <w:p w14:paraId="64C79B72"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 Duygusal olarak kötü hissettiğimde ebeveynim duygumu tanımlamak için yanımda bulunurdu, bunu bir fırsat olarak değerlendirirdi.</w:t>
            </w:r>
          </w:p>
        </w:tc>
      </w:tr>
      <w:tr w:rsidR="00626C0E" w:rsidRPr="00626C0E" w14:paraId="76B31837" w14:textId="77777777">
        <w:tc>
          <w:tcPr>
            <w:tcW w:w="9062" w:type="dxa"/>
            <w:tcBorders>
              <w:top w:val="nil"/>
              <w:left w:val="nil"/>
              <w:bottom w:val="nil"/>
              <w:right w:val="nil"/>
            </w:tcBorders>
            <w:hideMark/>
          </w:tcPr>
          <w:p w14:paraId="0CF38E9F"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 Ebeveynim duygusal problemler yaşadığımda olası çözüm yolları hakkında düşünmemi sağlardı.</w:t>
            </w:r>
          </w:p>
        </w:tc>
      </w:tr>
      <w:tr w:rsidR="00626C0E" w:rsidRPr="00626C0E" w14:paraId="6A21D42B" w14:textId="77777777">
        <w:tc>
          <w:tcPr>
            <w:tcW w:w="9062" w:type="dxa"/>
            <w:tcBorders>
              <w:top w:val="nil"/>
              <w:left w:val="nil"/>
              <w:bottom w:val="nil"/>
              <w:right w:val="nil"/>
            </w:tcBorders>
            <w:hideMark/>
          </w:tcPr>
          <w:p w14:paraId="4FB4E77F"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 Ebeveynim duygusal olarak zorlandığımda empati kurardı.</w:t>
            </w:r>
          </w:p>
        </w:tc>
      </w:tr>
      <w:tr w:rsidR="00626C0E" w:rsidRPr="00626C0E" w14:paraId="49A0C4AB" w14:textId="77777777">
        <w:tc>
          <w:tcPr>
            <w:tcW w:w="9062" w:type="dxa"/>
            <w:tcBorders>
              <w:top w:val="nil"/>
              <w:left w:val="nil"/>
              <w:bottom w:val="nil"/>
              <w:right w:val="nil"/>
            </w:tcBorders>
            <w:hideMark/>
          </w:tcPr>
          <w:p w14:paraId="2ED55814"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4. Duygusal olarak sıkıntıya düştüğümde ebeveynim bana iyi gelecek tavsiyelerde bulunurdu.</w:t>
            </w:r>
          </w:p>
        </w:tc>
      </w:tr>
      <w:tr w:rsidR="00626C0E" w:rsidRPr="00626C0E" w14:paraId="67F60039" w14:textId="77777777">
        <w:tc>
          <w:tcPr>
            <w:tcW w:w="9062" w:type="dxa"/>
            <w:tcBorders>
              <w:top w:val="nil"/>
              <w:left w:val="nil"/>
              <w:bottom w:val="nil"/>
              <w:right w:val="nil"/>
            </w:tcBorders>
            <w:hideMark/>
          </w:tcPr>
          <w:p w14:paraId="37A59FF3"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5. Ebeveynim sadece benim değil, kendi duygularının da farkında olurdu.</w:t>
            </w:r>
          </w:p>
        </w:tc>
      </w:tr>
      <w:tr w:rsidR="00626C0E" w:rsidRPr="00626C0E" w14:paraId="5D553B7C" w14:textId="77777777">
        <w:tc>
          <w:tcPr>
            <w:tcW w:w="9062" w:type="dxa"/>
            <w:tcBorders>
              <w:top w:val="nil"/>
              <w:left w:val="nil"/>
              <w:bottom w:val="nil"/>
              <w:right w:val="nil"/>
            </w:tcBorders>
            <w:hideMark/>
          </w:tcPr>
          <w:p w14:paraId="63736777"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6. Ebeveynim hissettiğim duyguların normal olduğunu söylerdi.</w:t>
            </w:r>
          </w:p>
        </w:tc>
      </w:tr>
      <w:tr w:rsidR="00626C0E" w:rsidRPr="00626C0E" w14:paraId="5DFFCA3E" w14:textId="77777777">
        <w:tc>
          <w:tcPr>
            <w:tcW w:w="9062" w:type="dxa"/>
            <w:tcBorders>
              <w:top w:val="nil"/>
              <w:left w:val="nil"/>
              <w:bottom w:val="nil"/>
              <w:right w:val="nil"/>
            </w:tcBorders>
            <w:hideMark/>
          </w:tcPr>
          <w:p w14:paraId="29D7FC89"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7. Duygusal olarak sıkıntılı hissettiğimde ebeveynim yardımcı olamasa bile benim yanımda olmak isterdi.</w:t>
            </w:r>
          </w:p>
        </w:tc>
      </w:tr>
      <w:tr w:rsidR="00626C0E" w:rsidRPr="00626C0E" w14:paraId="17C30BF8" w14:textId="77777777">
        <w:tc>
          <w:tcPr>
            <w:tcW w:w="9062" w:type="dxa"/>
            <w:tcBorders>
              <w:top w:val="nil"/>
              <w:left w:val="nil"/>
              <w:bottom w:val="nil"/>
              <w:right w:val="nil"/>
            </w:tcBorders>
            <w:hideMark/>
          </w:tcPr>
          <w:p w14:paraId="38FE8863"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8. Ebeveynim benim duygularımın farkındaydı.</w:t>
            </w:r>
          </w:p>
        </w:tc>
      </w:tr>
      <w:tr w:rsidR="00626C0E" w:rsidRPr="00626C0E" w14:paraId="3FD1F8E4" w14:textId="77777777">
        <w:tc>
          <w:tcPr>
            <w:tcW w:w="9062" w:type="dxa"/>
            <w:tcBorders>
              <w:top w:val="nil"/>
              <w:left w:val="nil"/>
              <w:bottom w:val="nil"/>
              <w:right w:val="nil"/>
            </w:tcBorders>
            <w:hideMark/>
          </w:tcPr>
          <w:p w14:paraId="30AEDFF1"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9. Ebeveynim olumsuz duygularımı fark etmekte daha hızlıydı.</w:t>
            </w:r>
          </w:p>
        </w:tc>
      </w:tr>
      <w:tr w:rsidR="00626C0E" w:rsidRPr="00626C0E" w14:paraId="1EA9B394" w14:textId="77777777">
        <w:tc>
          <w:tcPr>
            <w:tcW w:w="9062" w:type="dxa"/>
            <w:tcBorders>
              <w:top w:val="nil"/>
              <w:left w:val="nil"/>
              <w:bottom w:val="nil"/>
              <w:right w:val="nil"/>
            </w:tcBorders>
            <w:hideMark/>
          </w:tcPr>
          <w:p w14:paraId="75462295"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10. Ebeveynim olumlu duygularımı fark etmekte daha hızlıydı.</w:t>
            </w:r>
          </w:p>
        </w:tc>
      </w:tr>
      <w:tr w:rsidR="00626C0E" w:rsidRPr="00626C0E" w14:paraId="107202D5" w14:textId="77777777">
        <w:tc>
          <w:tcPr>
            <w:tcW w:w="9062" w:type="dxa"/>
            <w:tcBorders>
              <w:top w:val="nil"/>
              <w:left w:val="nil"/>
              <w:bottom w:val="nil"/>
              <w:right w:val="nil"/>
            </w:tcBorders>
            <w:hideMark/>
          </w:tcPr>
          <w:p w14:paraId="6F5AFB92"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11 Ebeveynim duygularıma karşı yargılayıcı değildi.</w:t>
            </w:r>
          </w:p>
        </w:tc>
      </w:tr>
      <w:tr w:rsidR="00626C0E" w:rsidRPr="00626C0E" w14:paraId="2E670920" w14:textId="77777777">
        <w:tc>
          <w:tcPr>
            <w:tcW w:w="9062" w:type="dxa"/>
            <w:tcBorders>
              <w:top w:val="nil"/>
              <w:left w:val="nil"/>
              <w:bottom w:val="single" w:sz="4" w:space="0" w:color="000000"/>
              <w:right w:val="nil"/>
            </w:tcBorders>
            <w:hideMark/>
          </w:tcPr>
          <w:p w14:paraId="00E36359"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12. Duygusal olarak sıkıntıya düştüğümde ebeveynim bana yardımcı olmak için yanımda olurdu.</w:t>
            </w:r>
          </w:p>
        </w:tc>
      </w:tr>
      <w:tr w:rsidR="00626C0E" w:rsidRPr="00626C0E" w14:paraId="4645F7C4" w14:textId="77777777">
        <w:tc>
          <w:tcPr>
            <w:tcW w:w="9062" w:type="dxa"/>
            <w:tcBorders>
              <w:top w:val="single" w:sz="4" w:space="0" w:color="000000"/>
              <w:left w:val="nil"/>
              <w:bottom w:val="single" w:sz="4" w:space="0" w:color="000000"/>
              <w:right w:val="nil"/>
            </w:tcBorders>
            <w:hideMark/>
          </w:tcPr>
          <w:p w14:paraId="41D5E884" w14:textId="77777777" w:rsidR="00626C0E" w:rsidRPr="00626C0E" w:rsidRDefault="00626C0E" w:rsidP="00626C0E">
            <w:pPr>
              <w:rPr>
                <w:rFonts w:ascii="Times New Roman" w:hAnsi="Times New Roman" w:cs="Times New Roman"/>
                <w:b/>
                <w:bCs/>
                <w:sz w:val="24"/>
                <w:szCs w:val="24"/>
              </w:rPr>
            </w:pPr>
            <w:r w:rsidRPr="00626C0E">
              <w:rPr>
                <w:rFonts w:ascii="Times New Roman" w:hAnsi="Times New Roman" w:cs="Times New Roman"/>
                <w:b/>
                <w:bCs/>
                <w:sz w:val="24"/>
                <w:szCs w:val="24"/>
              </w:rPr>
              <w:t>Faktör 2 (Duygusal İhmal, 9 madde)</w:t>
            </w:r>
          </w:p>
        </w:tc>
      </w:tr>
      <w:tr w:rsidR="00626C0E" w:rsidRPr="00626C0E" w14:paraId="5C13B0EF" w14:textId="77777777">
        <w:tc>
          <w:tcPr>
            <w:tcW w:w="9062" w:type="dxa"/>
            <w:tcBorders>
              <w:top w:val="single" w:sz="4" w:space="0" w:color="000000"/>
              <w:left w:val="nil"/>
              <w:bottom w:val="nil"/>
              <w:right w:val="nil"/>
            </w:tcBorders>
            <w:hideMark/>
          </w:tcPr>
          <w:p w14:paraId="053EFA44"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13. Bir problemim olduğunda ebeveynim beni desteklemekten kaçınırdı.</w:t>
            </w:r>
          </w:p>
        </w:tc>
      </w:tr>
      <w:tr w:rsidR="00626C0E" w:rsidRPr="00626C0E" w14:paraId="59DF98A5" w14:textId="77777777">
        <w:tc>
          <w:tcPr>
            <w:tcW w:w="9062" w:type="dxa"/>
            <w:tcBorders>
              <w:top w:val="nil"/>
              <w:left w:val="nil"/>
              <w:bottom w:val="nil"/>
              <w:right w:val="nil"/>
            </w:tcBorders>
            <w:hideMark/>
          </w:tcPr>
          <w:p w14:paraId="7A779D6F"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lastRenderedPageBreak/>
              <w:t>14. Mutlu olduğumda bile ebeveynim bu duygumu paylaşmazdı.</w:t>
            </w:r>
          </w:p>
        </w:tc>
      </w:tr>
      <w:tr w:rsidR="00626C0E" w:rsidRPr="00626C0E" w14:paraId="1780884C" w14:textId="77777777">
        <w:tc>
          <w:tcPr>
            <w:tcW w:w="9062" w:type="dxa"/>
            <w:tcBorders>
              <w:top w:val="nil"/>
              <w:left w:val="nil"/>
              <w:bottom w:val="nil"/>
              <w:right w:val="nil"/>
            </w:tcBorders>
            <w:hideMark/>
          </w:tcPr>
          <w:p w14:paraId="71EFCC61"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15. Ağladığımda ebeveynim beni umursamazdı.</w:t>
            </w:r>
          </w:p>
        </w:tc>
      </w:tr>
      <w:tr w:rsidR="00626C0E" w:rsidRPr="00626C0E" w14:paraId="5750B7DE" w14:textId="77777777">
        <w:tc>
          <w:tcPr>
            <w:tcW w:w="9062" w:type="dxa"/>
            <w:tcBorders>
              <w:top w:val="nil"/>
              <w:left w:val="nil"/>
              <w:bottom w:val="nil"/>
              <w:right w:val="nil"/>
            </w:tcBorders>
            <w:hideMark/>
          </w:tcPr>
          <w:p w14:paraId="38F9842E"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16. Ebeveynim duygusal olarak zorlandığım zamanlarda bana yakın durmazdı.</w:t>
            </w:r>
          </w:p>
        </w:tc>
      </w:tr>
      <w:tr w:rsidR="00626C0E" w:rsidRPr="00626C0E" w14:paraId="05BD34D2" w14:textId="77777777">
        <w:tc>
          <w:tcPr>
            <w:tcW w:w="9062" w:type="dxa"/>
            <w:tcBorders>
              <w:top w:val="nil"/>
              <w:left w:val="nil"/>
              <w:bottom w:val="nil"/>
              <w:right w:val="nil"/>
            </w:tcBorders>
            <w:hideMark/>
          </w:tcPr>
          <w:p w14:paraId="4EAAB3B6"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17. Üzüldüğümde ebeveynim beni sakinleştirmek için bir şey yapmazdı.</w:t>
            </w:r>
          </w:p>
        </w:tc>
      </w:tr>
      <w:tr w:rsidR="00626C0E" w:rsidRPr="00626C0E" w14:paraId="07C88A03" w14:textId="77777777">
        <w:tc>
          <w:tcPr>
            <w:tcW w:w="9062" w:type="dxa"/>
            <w:tcBorders>
              <w:top w:val="nil"/>
              <w:left w:val="nil"/>
              <w:bottom w:val="nil"/>
              <w:right w:val="nil"/>
            </w:tcBorders>
            <w:hideMark/>
          </w:tcPr>
          <w:p w14:paraId="46A01EC0"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18. Kendimi kötü hissettiğimde ebeveynim beni avutmazdı.</w:t>
            </w:r>
          </w:p>
        </w:tc>
      </w:tr>
      <w:tr w:rsidR="00626C0E" w:rsidRPr="00626C0E" w14:paraId="05C952FC" w14:textId="77777777">
        <w:tc>
          <w:tcPr>
            <w:tcW w:w="9062" w:type="dxa"/>
            <w:tcBorders>
              <w:top w:val="nil"/>
              <w:left w:val="nil"/>
              <w:bottom w:val="nil"/>
              <w:right w:val="nil"/>
            </w:tcBorders>
            <w:hideMark/>
          </w:tcPr>
          <w:p w14:paraId="33635BE6"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19. Ebeveynim benim duygularımı önemsemezdi.</w:t>
            </w:r>
          </w:p>
        </w:tc>
      </w:tr>
      <w:tr w:rsidR="00626C0E" w:rsidRPr="00626C0E" w14:paraId="563AC2BF" w14:textId="77777777">
        <w:tc>
          <w:tcPr>
            <w:tcW w:w="9062" w:type="dxa"/>
            <w:tcBorders>
              <w:top w:val="nil"/>
              <w:left w:val="nil"/>
              <w:bottom w:val="nil"/>
              <w:right w:val="nil"/>
            </w:tcBorders>
            <w:hideMark/>
          </w:tcPr>
          <w:p w14:paraId="17814B84"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20. Canım sıkkın olduğunda ebeveynim bana destek olmak yerine uzaklaşırdı.</w:t>
            </w:r>
          </w:p>
        </w:tc>
      </w:tr>
      <w:tr w:rsidR="00626C0E" w:rsidRPr="00626C0E" w14:paraId="742E0D1A" w14:textId="77777777">
        <w:tc>
          <w:tcPr>
            <w:tcW w:w="9062" w:type="dxa"/>
            <w:tcBorders>
              <w:top w:val="nil"/>
              <w:left w:val="nil"/>
              <w:bottom w:val="single" w:sz="4" w:space="0" w:color="000000"/>
              <w:right w:val="nil"/>
            </w:tcBorders>
            <w:hideMark/>
          </w:tcPr>
          <w:p w14:paraId="274DF148"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21. Korktuğumda ebeveynim korkularımı anlamaya çalışmazdı.</w:t>
            </w:r>
          </w:p>
        </w:tc>
      </w:tr>
      <w:tr w:rsidR="00626C0E" w:rsidRPr="00626C0E" w14:paraId="5BC62689" w14:textId="77777777">
        <w:tc>
          <w:tcPr>
            <w:tcW w:w="9062" w:type="dxa"/>
            <w:tcBorders>
              <w:top w:val="single" w:sz="4" w:space="0" w:color="000000"/>
              <w:left w:val="nil"/>
              <w:bottom w:val="single" w:sz="4" w:space="0" w:color="000000"/>
              <w:right w:val="nil"/>
            </w:tcBorders>
            <w:hideMark/>
          </w:tcPr>
          <w:p w14:paraId="25B99642" w14:textId="77777777" w:rsidR="00626C0E" w:rsidRPr="00626C0E" w:rsidRDefault="00626C0E" w:rsidP="00626C0E">
            <w:pPr>
              <w:rPr>
                <w:rFonts w:ascii="Times New Roman" w:hAnsi="Times New Roman" w:cs="Times New Roman"/>
                <w:b/>
                <w:bCs/>
                <w:sz w:val="24"/>
                <w:szCs w:val="24"/>
              </w:rPr>
            </w:pPr>
            <w:r w:rsidRPr="00626C0E">
              <w:rPr>
                <w:rFonts w:ascii="Times New Roman" w:hAnsi="Times New Roman" w:cs="Times New Roman"/>
                <w:b/>
                <w:bCs/>
                <w:sz w:val="24"/>
                <w:szCs w:val="24"/>
              </w:rPr>
              <w:t>Faktör 3 (Duygusal Geçersizleştirme ve Suçlayıcı Tutum, 10 madde)</w:t>
            </w:r>
          </w:p>
        </w:tc>
      </w:tr>
      <w:tr w:rsidR="00626C0E" w:rsidRPr="00626C0E" w14:paraId="1E745807" w14:textId="77777777">
        <w:tc>
          <w:tcPr>
            <w:tcW w:w="9062" w:type="dxa"/>
            <w:tcBorders>
              <w:top w:val="single" w:sz="4" w:space="0" w:color="000000"/>
              <w:left w:val="nil"/>
              <w:bottom w:val="nil"/>
              <w:right w:val="nil"/>
            </w:tcBorders>
            <w:hideMark/>
          </w:tcPr>
          <w:p w14:paraId="5BC13753"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22. Ebeveynim, duygularım hakkında konuştuğumda benimle alay ederdi.</w:t>
            </w:r>
          </w:p>
        </w:tc>
      </w:tr>
      <w:tr w:rsidR="00626C0E" w:rsidRPr="00626C0E" w14:paraId="6F6D4E88" w14:textId="77777777">
        <w:tc>
          <w:tcPr>
            <w:tcW w:w="9062" w:type="dxa"/>
            <w:tcBorders>
              <w:top w:val="nil"/>
              <w:left w:val="nil"/>
              <w:bottom w:val="nil"/>
              <w:right w:val="nil"/>
            </w:tcBorders>
            <w:hideMark/>
          </w:tcPr>
          <w:p w14:paraId="7061B518"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23. Ebeveynim, korktuğumu söylediğimde beni önemsemezdi.</w:t>
            </w:r>
          </w:p>
        </w:tc>
      </w:tr>
      <w:tr w:rsidR="00626C0E" w:rsidRPr="00626C0E" w14:paraId="475B63BC" w14:textId="77777777">
        <w:tc>
          <w:tcPr>
            <w:tcW w:w="9062" w:type="dxa"/>
            <w:tcBorders>
              <w:top w:val="nil"/>
              <w:left w:val="nil"/>
              <w:bottom w:val="nil"/>
              <w:right w:val="nil"/>
            </w:tcBorders>
            <w:hideMark/>
          </w:tcPr>
          <w:p w14:paraId="4F6A9823"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24. Ebeveynim, sinirlendiğimde duygularımı hafife alırdı.</w:t>
            </w:r>
          </w:p>
        </w:tc>
      </w:tr>
      <w:tr w:rsidR="00626C0E" w:rsidRPr="00626C0E" w14:paraId="6D5B8660" w14:textId="77777777">
        <w:tc>
          <w:tcPr>
            <w:tcW w:w="9062" w:type="dxa"/>
            <w:tcBorders>
              <w:top w:val="nil"/>
              <w:left w:val="nil"/>
              <w:bottom w:val="nil"/>
              <w:right w:val="nil"/>
            </w:tcBorders>
            <w:hideMark/>
          </w:tcPr>
          <w:p w14:paraId="180E0827"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25. Ebeveynim, üzgün olduğumu söylediğimde beni eleştirirdi.</w:t>
            </w:r>
          </w:p>
        </w:tc>
      </w:tr>
      <w:tr w:rsidR="00626C0E" w:rsidRPr="00626C0E" w14:paraId="68E19317" w14:textId="77777777">
        <w:tc>
          <w:tcPr>
            <w:tcW w:w="9062" w:type="dxa"/>
            <w:tcBorders>
              <w:top w:val="nil"/>
              <w:left w:val="nil"/>
              <w:bottom w:val="nil"/>
              <w:right w:val="nil"/>
            </w:tcBorders>
            <w:hideMark/>
          </w:tcPr>
          <w:p w14:paraId="6B3EF248"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26. Ebeveynim, üzüldüğüm şeyin gereksiz olduğunu düşünürdü</w:t>
            </w:r>
          </w:p>
        </w:tc>
      </w:tr>
      <w:tr w:rsidR="00626C0E" w:rsidRPr="00626C0E" w14:paraId="6BBA4D86" w14:textId="77777777">
        <w:tc>
          <w:tcPr>
            <w:tcW w:w="9062" w:type="dxa"/>
            <w:tcBorders>
              <w:top w:val="nil"/>
              <w:left w:val="nil"/>
              <w:bottom w:val="nil"/>
              <w:right w:val="nil"/>
            </w:tcBorders>
            <w:hideMark/>
          </w:tcPr>
          <w:p w14:paraId="30D4B897"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27. Ebeveynim duygularımı abartarak yaşadığımı düşünürdü.</w:t>
            </w:r>
          </w:p>
        </w:tc>
      </w:tr>
      <w:tr w:rsidR="00626C0E" w:rsidRPr="00626C0E" w14:paraId="6E005A40" w14:textId="77777777">
        <w:tc>
          <w:tcPr>
            <w:tcW w:w="9062" w:type="dxa"/>
            <w:tcBorders>
              <w:top w:val="nil"/>
              <w:left w:val="nil"/>
              <w:bottom w:val="nil"/>
              <w:right w:val="nil"/>
            </w:tcBorders>
            <w:hideMark/>
          </w:tcPr>
          <w:p w14:paraId="653CF142"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28. Ebeveynim, duygusal ihtiyaçlarımı fark etmezdi.</w:t>
            </w:r>
          </w:p>
        </w:tc>
      </w:tr>
      <w:tr w:rsidR="00626C0E" w:rsidRPr="00626C0E" w14:paraId="0EE3CD74" w14:textId="77777777">
        <w:tc>
          <w:tcPr>
            <w:tcW w:w="9062" w:type="dxa"/>
            <w:tcBorders>
              <w:top w:val="nil"/>
              <w:left w:val="nil"/>
              <w:bottom w:val="nil"/>
              <w:right w:val="nil"/>
            </w:tcBorders>
            <w:hideMark/>
          </w:tcPr>
          <w:p w14:paraId="1E932AF5"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29. Ebeveynim, korktuğumu anlattığımda bu duygum için beni suçlardı.</w:t>
            </w:r>
          </w:p>
        </w:tc>
      </w:tr>
      <w:tr w:rsidR="00626C0E" w:rsidRPr="00626C0E" w14:paraId="3CB8C857" w14:textId="77777777">
        <w:tc>
          <w:tcPr>
            <w:tcW w:w="9062" w:type="dxa"/>
            <w:tcBorders>
              <w:top w:val="nil"/>
              <w:left w:val="nil"/>
              <w:bottom w:val="nil"/>
              <w:right w:val="nil"/>
            </w:tcBorders>
            <w:hideMark/>
          </w:tcPr>
          <w:p w14:paraId="544D8373"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30. Ebeveynim, üzgün olduğumda bana zayıf olduğumu hissettirirdi.</w:t>
            </w:r>
          </w:p>
        </w:tc>
      </w:tr>
      <w:tr w:rsidR="00626C0E" w:rsidRPr="00626C0E" w14:paraId="1BEBC67A" w14:textId="77777777">
        <w:tc>
          <w:tcPr>
            <w:tcW w:w="9062" w:type="dxa"/>
            <w:tcBorders>
              <w:top w:val="nil"/>
              <w:left w:val="nil"/>
              <w:bottom w:val="single" w:sz="4" w:space="0" w:color="000000"/>
              <w:right w:val="nil"/>
            </w:tcBorders>
            <w:hideMark/>
          </w:tcPr>
          <w:p w14:paraId="17EA8B39"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31. Ebeveynim, duygularımı açıkça ifade ettiğimde beni cezalandırırdı.</w:t>
            </w:r>
          </w:p>
        </w:tc>
      </w:tr>
      <w:tr w:rsidR="00626C0E" w:rsidRPr="00626C0E" w14:paraId="47C41438" w14:textId="77777777">
        <w:tc>
          <w:tcPr>
            <w:tcW w:w="9062" w:type="dxa"/>
            <w:tcBorders>
              <w:top w:val="single" w:sz="4" w:space="0" w:color="000000"/>
              <w:left w:val="nil"/>
              <w:bottom w:val="single" w:sz="4" w:space="0" w:color="000000"/>
              <w:right w:val="nil"/>
            </w:tcBorders>
            <w:hideMark/>
          </w:tcPr>
          <w:p w14:paraId="3F29F5B6" w14:textId="77777777" w:rsidR="00626C0E" w:rsidRPr="00626C0E" w:rsidRDefault="00626C0E" w:rsidP="00626C0E">
            <w:pPr>
              <w:rPr>
                <w:rFonts w:ascii="Times New Roman" w:hAnsi="Times New Roman" w:cs="Times New Roman"/>
                <w:b/>
                <w:bCs/>
                <w:sz w:val="24"/>
                <w:szCs w:val="24"/>
              </w:rPr>
            </w:pPr>
            <w:r w:rsidRPr="00626C0E">
              <w:rPr>
                <w:rFonts w:ascii="Times New Roman" w:hAnsi="Times New Roman" w:cs="Times New Roman"/>
                <w:b/>
                <w:bCs/>
                <w:sz w:val="24"/>
                <w:szCs w:val="24"/>
              </w:rPr>
              <w:t>Faktör 4 (Duyguların Bastırılması</w:t>
            </w:r>
            <w:r w:rsidRPr="00626C0E">
              <w:rPr>
                <w:rFonts w:ascii="Times New Roman" w:hAnsi="Times New Roman" w:cs="Times New Roman"/>
                <w:i/>
                <w:iCs/>
                <w:sz w:val="24"/>
                <w:szCs w:val="24"/>
              </w:rPr>
              <w:t xml:space="preserve">, </w:t>
            </w:r>
            <w:r w:rsidRPr="00626C0E">
              <w:rPr>
                <w:rFonts w:ascii="Times New Roman" w:hAnsi="Times New Roman" w:cs="Times New Roman"/>
                <w:b/>
                <w:bCs/>
                <w:sz w:val="24"/>
                <w:szCs w:val="24"/>
              </w:rPr>
              <w:t>9 madde)</w:t>
            </w:r>
          </w:p>
        </w:tc>
      </w:tr>
      <w:tr w:rsidR="00626C0E" w:rsidRPr="00626C0E" w14:paraId="202FFCD4" w14:textId="77777777">
        <w:tc>
          <w:tcPr>
            <w:tcW w:w="9062" w:type="dxa"/>
            <w:tcBorders>
              <w:top w:val="single" w:sz="4" w:space="0" w:color="000000"/>
              <w:left w:val="nil"/>
              <w:bottom w:val="nil"/>
              <w:right w:val="nil"/>
            </w:tcBorders>
            <w:hideMark/>
          </w:tcPr>
          <w:p w14:paraId="48487EA9"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32. Çocukken sinirlendiğimde ebeveynim bunun saygısızlık olduğunu söylerdi.</w:t>
            </w:r>
          </w:p>
        </w:tc>
      </w:tr>
      <w:tr w:rsidR="00626C0E" w:rsidRPr="00626C0E" w14:paraId="4B06C4FD" w14:textId="77777777">
        <w:tc>
          <w:tcPr>
            <w:tcW w:w="9062" w:type="dxa"/>
            <w:tcBorders>
              <w:top w:val="nil"/>
              <w:left w:val="nil"/>
              <w:bottom w:val="nil"/>
              <w:right w:val="nil"/>
            </w:tcBorders>
            <w:hideMark/>
          </w:tcPr>
          <w:p w14:paraId="6C0305EA"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33. Üzülüp ağladığımda ebeveynim beni susturmaya çalışır ve gereksiz yere ağladığımı söylerdi.</w:t>
            </w:r>
          </w:p>
        </w:tc>
      </w:tr>
      <w:tr w:rsidR="00626C0E" w:rsidRPr="00626C0E" w14:paraId="284595C9" w14:textId="77777777">
        <w:tc>
          <w:tcPr>
            <w:tcW w:w="9062" w:type="dxa"/>
            <w:tcBorders>
              <w:top w:val="nil"/>
              <w:left w:val="nil"/>
              <w:bottom w:val="nil"/>
              <w:right w:val="nil"/>
            </w:tcBorders>
            <w:hideMark/>
          </w:tcPr>
          <w:p w14:paraId="5DBFF5CD"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34. Büyük birisi sınırımı ihlal ettiğinde sinirlendiğimde ebeveynim bunun saygısızlık olduğunu söyleyerek beni durdurmaya çalışırdı.</w:t>
            </w:r>
          </w:p>
        </w:tc>
      </w:tr>
      <w:tr w:rsidR="00626C0E" w:rsidRPr="00626C0E" w14:paraId="01FAED15" w14:textId="77777777">
        <w:tc>
          <w:tcPr>
            <w:tcW w:w="9062" w:type="dxa"/>
            <w:tcBorders>
              <w:top w:val="nil"/>
              <w:left w:val="nil"/>
              <w:bottom w:val="nil"/>
              <w:right w:val="nil"/>
            </w:tcBorders>
            <w:hideMark/>
          </w:tcPr>
          <w:p w14:paraId="10901178"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35. Ben sinirlendiğimde ebeveynim böyle hissetmemem gerektiğini söylerdi.</w:t>
            </w:r>
          </w:p>
        </w:tc>
      </w:tr>
      <w:tr w:rsidR="00626C0E" w:rsidRPr="00626C0E" w14:paraId="6C228630" w14:textId="77777777">
        <w:tc>
          <w:tcPr>
            <w:tcW w:w="9062" w:type="dxa"/>
            <w:tcBorders>
              <w:top w:val="nil"/>
              <w:left w:val="nil"/>
              <w:bottom w:val="nil"/>
              <w:right w:val="nil"/>
            </w:tcBorders>
            <w:hideMark/>
          </w:tcPr>
          <w:p w14:paraId="1265F2DB"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36. Ağladığımda ebeveynim susmam için sabırsızlanırdı.</w:t>
            </w:r>
          </w:p>
        </w:tc>
      </w:tr>
      <w:tr w:rsidR="00626C0E" w:rsidRPr="00626C0E" w14:paraId="4BFEA89A" w14:textId="77777777">
        <w:tc>
          <w:tcPr>
            <w:tcW w:w="9062" w:type="dxa"/>
            <w:tcBorders>
              <w:top w:val="nil"/>
              <w:left w:val="nil"/>
              <w:bottom w:val="nil"/>
              <w:right w:val="nil"/>
            </w:tcBorders>
            <w:hideMark/>
          </w:tcPr>
          <w:p w14:paraId="0382CCFD"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37. Çocukken ağladığımda ebeveynim beni susturmaya çalışırdı.</w:t>
            </w:r>
          </w:p>
        </w:tc>
      </w:tr>
      <w:tr w:rsidR="00626C0E" w:rsidRPr="00626C0E" w14:paraId="51F28B18" w14:textId="77777777">
        <w:tc>
          <w:tcPr>
            <w:tcW w:w="9062" w:type="dxa"/>
            <w:tcBorders>
              <w:top w:val="nil"/>
              <w:left w:val="nil"/>
              <w:bottom w:val="nil"/>
              <w:right w:val="nil"/>
            </w:tcBorders>
            <w:hideMark/>
          </w:tcPr>
          <w:p w14:paraId="0396F99C"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38. Çocukken ağladığımda ebeveynim dikkatimi dağıtacak şeyler yapardı.</w:t>
            </w:r>
          </w:p>
        </w:tc>
      </w:tr>
      <w:tr w:rsidR="00626C0E" w:rsidRPr="00626C0E" w14:paraId="01040ADF" w14:textId="77777777">
        <w:tc>
          <w:tcPr>
            <w:tcW w:w="9062" w:type="dxa"/>
            <w:tcBorders>
              <w:top w:val="nil"/>
              <w:left w:val="nil"/>
              <w:bottom w:val="nil"/>
              <w:right w:val="nil"/>
            </w:tcBorders>
            <w:hideMark/>
          </w:tcPr>
          <w:p w14:paraId="60CF051D"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39. Büyüklerin olduğu bir ortamda utanıp içime kapandığımda ebeveynim beni konuşmaya zorlardı.</w:t>
            </w:r>
          </w:p>
        </w:tc>
      </w:tr>
      <w:tr w:rsidR="00626C0E" w:rsidRPr="00626C0E" w14:paraId="109A7052" w14:textId="77777777">
        <w:tc>
          <w:tcPr>
            <w:tcW w:w="9062" w:type="dxa"/>
            <w:tcBorders>
              <w:top w:val="nil"/>
              <w:left w:val="nil"/>
              <w:bottom w:val="single" w:sz="4" w:space="0" w:color="000000"/>
              <w:right w:val="nil"/>
            </w:tcBorders>
            <w:hideMark/>
          </w:tcPr>
          <w:p w14:paraId="1321BE9E"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lastRenderedPageBreak/>
              <w:t>40.Çocukken mutluluktan yüksek sesle güldüğümde ebeveynim sessiz olmamı söyler, beni susturmaya çalışırdı</w:t>
            </w:r>
          </w:p>
        </w:tc>
      </w:tr>
    </w:tbl>
    <w:p w14:paraId="0FD3AC42"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 xml:space="preserve">Not 1. Ölçekte ters madde yoktur. Her alt boyut kendi içinde ortalamaları alınarak hesaplanmalıdır. </w:t>
      </w:r>
    </w:p>
    <w:p w14:paraId="46840D1F"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Not 2. Ölçeğin olumsuz alt boyutları ayrı ayrı kullanılacağı gibi, “Duyguları Yok Sayma” üst boyutu altında tek bir boyut olarak da kullanılabilir.</w:t>
      </w:r>
    </w:p>
    <w:p w14:paraId="52F835BD" w14:textId="77777777" w:rsidR="00626C0E" w:rsidRPr="00626C0E" w:rsidRDefault="00626C0E" w:rsidP="00626C0E">
      <w:pPr>
        <w:rPr>
          <w:rFonts w:ascii="Times New Roman" w:hAnsi="Times New Roman" w:cs="Times New Roman"/>
          <w:sz w:val="24"/>
          <w:szCs w:val="24"/>
        </w:rPr>
      </w:pPr>
      <w:r w:rsidRPr="00626C0E">
        <w:rPr>
          <w:rFonts w:ascii="Times New Roman" w:hAnsi="Times New Roman" w:cs="Times New Roman"/>
          <w:sz w:val="24"/>
          <w:szCs w:val="24"/>
        </w:rPr>
        <w:t>Not 2: Ölçeğin maddeleri açık biçimde sunulmuş ve uygulama yönergeleri ayrıntılı olarak verilmiştir. Bu nedenle ölçeğin bilimsel çalışmalarda kullanımı için yazarlardan ayrıca izin alınmasına gerek bulunmamaktadır. Uygun atıf yapılması koşuluyla ölçek, her türlü akademik ve bilimsel araştırmada serbestçe kullanılabilir.</w:t>
      </w:r>
    </w:p>
    <w:p w14:paraId="7F524F8B" w14:textId="77777777" w:rsidR="0063322C" w:rsidRPr="00626C0E" w:rsidRDefault="0063322C">
      <w:pPr>
        <w:rPr>
          <w:rFonts w:ascii="Times New Roman" w:hAnsi="Times New Roman" w:cs="Times New Roman"/>
          <w:sz w:val="24"/>
          <w:szCs w:val="24"/>
        </w:rPr>
      </w:pPr>
    </w:p>
    <w:sectPr w:rsidR="0063322C" w:rsidRPr="00626C0E" w:rsidSect="006E2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2CC"/>
    <w:multiLevelType w:val="multilevel"/>
    <w:tmpl w:val="89449C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72835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07"/>
    <w:rsid w:val="00176FA0"/>
    <w:rsid w:val="00626C0E"/>
    <w:rsid w:val="0063322C"/>
    <w:rsid w:val="006E2555"/>
    <w:rsid w:val="00C22B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07104-8537-42A6-A5F9-9D269493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C2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2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2B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2B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2B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2B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2B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2B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2B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2B07"/>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C22B07"/>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C22B07"/>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C22B07"/>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C22B07"/>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C22B07"/>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C22B07"/>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C22B07"/>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C22B07"/>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C2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2B07"/>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C22B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2B07"/>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C22B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2B07"/>
    <w:rPr>
      <w:i/>
      <w:iCs/>
      <w:color w:val="404040" w:themeColor="text1" w:themeTint="BF"/>
      <w:lang w:val="tr-TR"/>
    </w:rPr>
  </w:style>
  <w:style w:type="paragraph" w:styleId="ListeParagraf">
    <w:name w:val="List Paragraph"/>
    <w:basedOn w:val="Normal"/>
    <w:uiPriority w:val="34"/>
    <w:qFormat/>
    <w:rsid w:val="00C22B07"/>
    <w:pPr>
      <w:ind w:left="720"/>
      <w:contextualSpacing/>
    </w:pPr>
  </w:style>
  <w:style w:type="character" w:styleId="GlVurgulama">
    <w:name w:val="Intense Emphasis"/>
    <w:basedOn w:val="VarsaylanParagrafYazTipi"/>
    <w:uiPriority w:val="21"/>
    <w:qFormat/>
    <w:rsid w:val="00C22B07"/>
    <w:rPr>
      <w:i/>
      <w:iCs/>
      <w:color w:val="0F4761" w:themeColor="accent1" w:themeShade="BF"/>
    </w:rPr>
  </w:style>
  <w:style w:type="paragraph" w:styleId="GlAlnt">
    <w:name w:val="Intense Quote"/>
    <w:basedOn w:val="Normal"/>
    <w:next w:val="Normal"/>
    <w:link w:val="GlAlntChar"/>
    <w:uiPriority w:val="30"/>
    <w:qFormat/>
    <w:rsid w:val="00C2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2B07"/>
    <w:rPr>
      <w:i/>
      <w:iCs/>
      <w:color w:val="0F4761" w:themeColor="accent1" w:themeShade="BF"/>
      <w:lang w:val="tr-TR"/>
    </w:rPr>
  </w:style>
  <w:style w:type="character" w:styleId="GlBavuru">
    <w:name w:val="Intense Reference"/>
    <w:basedOn w:val="VarsaylanParagrafYazTipi"/>
    <w:uiPriority w:val="32"/>
    <w:qFormat/>
    <w:rsid w:val="00C22B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Işık</dc:creator>
  <cp:keywords/>
  <dc:description/>
  <cp:lastModifiedBy>Hatice Işık</cp:lastModifiedBy>
  <cp:revision>2</cp:revision>
  <dcterms:created xsi:type="dcterms:W3CDTF">2026-05-06T09:00:00Z</dcterms:created>
  <dcterms:modified xsi:type="dcterms:W3CDTF">2026-05-06T09:00:00Z</dcterms:modified>
</cp:coreProperties>
</file>