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F9FC" w14:textId="3911FF40" w:rsidR="0069681B" w:rsidRPr="0001755F" w:rsidRDefault="00D90A65" w:rsidP="0001755F">
      <w:pPr>
        <w:widowControl w:val="0"/>
        <w:autoSpaceDE w:val="0"/>
        <w:autoSpaceDN w:val="0"/>
        <w:adjustRightInd w:val="0"/>
        <w:spacing w:after="0" w:line="360" w:lineRule="auto"/>
        <w:ind w:right="2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2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Kolorta Hemşirelik Tutum Ölçeği: </w:t>
      </w:r>
      <w:r w:rsidRPr="001120D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Kanbay ve ark (2021) </w:t>
      </w:r>
      <w:r w:rsidRPr="00F9239D">
        <w:rPr>
          <w:rFonts w:ascii="Times New Roman" w:hAnsi="Times New Roman" w:cs="Times New Roman"/>
          <w:sz w:val="24"/>
          <w:szCs w:val="24"/>
        </w:rPr>
        <w:t>tarafından geliştirilmiş olan bu ölçüm aracı hemşirelerin ve hemşirelik öğrencilerinin hemşirelik mesleğine yönelik tutumlarını belirlemek amacı ile geliştirilmiştir.</w:t>
      </w:r>
      <w:r w:rsidRPr="00F92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239D">
        <w:rPr>
          <w:rFonts w:ascii="Times New Roman" w:hAnsi="Times New Roman" w:cs="Times New Roman"/>
          <w:sz w:val="24"/>
          <w:szCs w:val="24"/>
        </w:rPr>
        <w:t xml:space="preserve">Ölçek 3 alt boyut ve 23 maddeden oluşmakta olup, hemşirelik tutumlarına yönelik toplam varyansın 61.6’sını açıklayabilmektedir. 1. Faktör; 12 maddeden oluşmakta olup (2, 3, 4, 7, 8, 10, 11, 14, 17, 18, 20, ve 23. Maddeler) Cronbach </w:t>
      </w:r>
      <w:r w:rsidRPr="00F9239D">
        <w:rPr>
          <w:rStyle w:val="st1"/>
          <w:rFonts w:ascii="Times New Roman" w:hAnsi="Times New Roman" w:cs="Times New Roman"/>
          <w:sz w:val="24"/>
          <w:szCs w:val="24"/>
        </w:rPr>
        <w:t xml:space="preserve">α güvenirlik katsayısı </w:t>
      </w:r>
      <w:r w:rsidRPr="00F9239D">
        <w:rPr>
          <w:rFonts w:ascii="Times New Roman" w:hAnsi="Times New Roman" w:cs="Times New Roman"/>
          <w:sz w:val="24"/>
          <w:szCs w:val="24"/>
        </w:rPr>
        <w:t xml:space="preserve">.92’dir. 2. Faktör; 8 maddeden oluşmakta olup (1, 5, 6, 9, 12, 15, 19 ve 22. Maddeler)  Cronbach </w:t>
      </w:r>
      <w:r w:rsidRPr="00F9239D">
        <w:rPr>
          <w:rStyle w:val="st1"/>
          <w:rFonts w:ascii="Times New Roman" w:hAnsi="Times New Roman" w:cs="Times New Roman"/>
          <w:sz w:val="24"/>
          <w:szCs w:val="24"/>
        </w:rPr>
        <w:t>α güvenirlik katsayısı</w:t>
      </w:r>
      <w:r w:rsidRPr="00F9239D">
        <w:rPr>
          <w:rFonts w:ascii="Times New Roman" w:hAnsi="Times New Roman" w:cs="Times New Roman"/>
          <w:sz w:val="24"/>
          <w:szCs w:val="24"/>
        </w:rPr>
        <w:t xml:space="preserve"> .91’dir. 3. Faktör; 3 maddeden oluşmakta olup (13, 16 ve 21. Maddeler) Cronbach </w:t>
      </w:r>
      <w:r w:rsidRPr="00F9239D">
        <w:rPr>
          <w:rStyle w:val="st1"/>
          <w:rFonts w:ascii="Times New Roman" w:hAnsi="Times New Roman" w:cs="Times New Roman"/>
          <w:sz w:val="24"/>
          <w:szCs w:val="24"/>
        </w:rPr>
        <w:t>α güvenirlik katsayısı</w:t>
      </w:r>
      <w:r w:rsidRPr="00F9239D">
        <w:rPr>
          <w:rFonts w:ascii="Times New Roman" w:hAnsi="Times New Roman" w:cs="Times New Roman"/>
          <w:sz w:val="24"/>
          <w:szCs w:val="24"/>
        </w:rPr>
        <w:t xml:space="preserve"> .79 olarak belirlenmiştir. Ölçeğin genel Cronbach </w:t>
      </w:r>
      <w:r w:rsidRPr="00F9239D">
        <w:rPr>
          <w:rStyle w:val="st1"/>
          <w:rFonts w:ascii="Times New Roman" w:hAnsi="Times New Roman" w:cs="Times New Roman"/>
          <w:sz w:val="24"/>
          <w:szCs w:val="24"/>
        </w:rPr>
        <w:t>α güvenirlik katsayısı</w:t>
      </w:r>
      <w:r w:rsidRPr="00F9239D">
        <w:rPr>
          <w:rFonts w:ascii="Times New Roman" w:hAnsi="Times New Roman" w:cs="Times New Roman"/>
          <w:sz w:val="24"/>
          <w:szCs w:val="24"/>
        </w:rPr>
        <w:t xml:space="preserve"> .90 olarak hesaplanmış olup bu değer yüksek güvenilirliği ifade etmektedir</w:t>
      </w:r>
      <w:r w:rsidRPr="007E4173">
        <w:rPr>
          <w:rFonts w:ascii="Times New Roman" w:hAnsi="Times New Roman" w:cs="Times New Roman"/>
          <w:sz w:val="24"/>
          <w:szCs w:val="24"/>
        </w:rPr>
        <w:t>. Ölçeğin puanlanmasında 2, 3, 4, 7, 8, 10, 11, 14, 17, 18, 20 ve 23. maddeler ters puanlanmaktadır.</w:t>
      </w:r>
      <w:r w:rsidRPr="00F9239D">
        <w:rPr>
          <w:rFonts w:ascii="Times New Roman" w:hAnsi="Times New Roman" w:cs="Times New Roman"/>
          <w:sz w:val="24"/>
          <w:szCs w:val="24"/>
        </w:rPr>
        <w:t xml:space="preserve"> Ölçeğin genelinden alınabilecek toplam puan 23 ile 115 arasında değişmektedir. Formun ortalama cevaplama süresi 72 saniye olarak belirlenmiştir.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927"/>
        <w:gridCol w:w="698"/>
        <w:gridCol w:w="569"/>
        <w:gridCol w:w="698"/>
        <w:gridCol w:w="580"/>
        <w:gridCol w:w="698"/>
      </w:tblGrid>
      <w:tr w:rsidR="0001755F" w:rsidRPr="0001755F" w14:paraId="1D9A0A34" w14:textId="77777777" w:rsidTr="0001755F">
        <w:trPr>
          <w:trHeight w:val="13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09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B5D" w14:textId="77777777" w:rsidR="0001755F" w:rsidRPr="0001755F" w:rsidRDefault="0001755F" w:rsidP="00017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KOLORTA HEMŞİRELİK TUTUM ÖLÇEĞİ</w:t>
            </w: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Aşağıdaki ifadeleri dikkatli bir şekilde okuyarak, sizin için</w:t>
            </w: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en uygun olduğunu düşündüğünüz kutucuğu işaretleyiniz.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8F8EF5" w14:textId="77777777" w:rsidR="0001755F" w:rsidRPr="0001755F" w:rsidRDefault="0001755F" w:rsidP="00017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Hiç</w:t>
            </w: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Katılmıyorum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6C347B" w14:textId="77777777" w:rsidR="0001755F" w:rsidRPr="0001755F" w:rsidRDefault="0001755F" w:rsidP="00017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Katılmıyorum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6269A" w14:textId="77777777" w:rsidR="0001755F" w:rsidRPr="0001755F" w:rsidRDefault="0001755F" w:rsidP="00017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Orta Düzeyde</w:t>
            </w: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Katılıyorum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A3CC91" w14:textId="77777777" w:rsidR="0001755F" w:rsidRPr="0001755F" w:rsidRDefault="0001755F" w:rsidP="00017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Katılıyorum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EBC2BA" w14:textId="77777777" w:rsidR="0001755F" w:rsidRPr="0001755F" w:rsidRDefault="0001755F" w:rsidP="00017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Tamamen</w:t>
            </w: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Katılıyorum</w:t>
            </w:r>
          </w:p>
        </w:tc>
      </w:tr>
      <w:tr w:rsidR="0001755F" w:rsidRPr="0001755F" w14:paraId="6650FCA7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1BF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EF7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Hemşirelik yapmak bana gurur verir.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52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D17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AA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88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485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5A7CEDA3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797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D28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Hemşirelik mesleğinden hoşlanmam.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80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1D3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DA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182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BB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1F36DF54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671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E9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Meslek seçme aşamasında olanlara hemşireliği tavsiye etmem.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2F9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7EE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70D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B2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82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72983C8E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5E3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03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Bu mesleğin hiçbir cazip yanının olduğunu düşünmem.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92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3B3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AE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0A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09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63BC580B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5A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21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Bu mesleğe tutkuyla bağlıyım.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04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E6E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DA7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65F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BC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0E804DE6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8A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BCF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Bütün zorluklarına rağmen hemşire olmayı tercih ederim.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2EB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50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7F7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E3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9D9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46B7876F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323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602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Tekrar tercih etme şansım olsaydı hemşireliği seçmezdim.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C9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45F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BD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E5E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C19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73A2913D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956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4F5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Hemşirelik, ancak mecburiyetten yapılacak bir meslektir.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461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35F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661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71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F8B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164CFD47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36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69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 olduğum/olacağım için övünürüm.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881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E9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C3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F0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703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5501E887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ED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CB3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Başka bir seçeneğim olsa hemşirelik yapmam.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82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11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8E0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9A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C0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0A6C5E20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9A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815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Hemşireliğin bana göre bir meslek olmadığını düşünürüm.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B0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234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E45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D4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3C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2544423D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AF2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6C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Hemşireliğin yaşam tarzıma uygun olduğunu düşünürüm.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DA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04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A5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B8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C7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7A0017E6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D2B0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759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Hemşirelikte toplum tarafından saygı gördüğüme inanırım.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836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1CE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B31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0A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5D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025297FF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CE7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55A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İnsanlara hemşire olduğumu söylemeye çekinirim.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D3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17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835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A3E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D19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232CFB3E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CFE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A89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Bu meslek tam idealimdeki meslektir.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0E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2A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EF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5E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10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31DB8711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2C4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BF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Bence hemşirelik saygın bir meslektir.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BEF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FA9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A20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10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B9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328EF300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7A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84B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Hayatta tercih edeceğim en son meslek hemşireliktir.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88A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75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5D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DA8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3E2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21D9F1E2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0D8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0B2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Bu mesleği seçmiş olmaktan pişmanlık duyarım.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58E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37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920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22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456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58182567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BF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B2B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Hemşirelik mesleğini severim.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837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43F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9A2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675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813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192ADCAC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C041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3D4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 olduğumu/olacağımı düşünmek beni mutsuz eder.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9BF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7F1C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3A1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49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E50D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57CD6A8E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67C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CF0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Hemşireliğin itibarımı artırdığına/ artıracağına inanırım.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2665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EE4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B763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4780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120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1386B83B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B2E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6380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İlgi alanıma giren bir meslek seçtiğime inanırım.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F5E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4E92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4F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B6D4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51A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1755F" w:rsidRPr="0001755F" w14:paraId="62FDAE3B" w14:textId="77777777" w:rsidTr="0001755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648F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379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lang w:eastAsia="tr-TR"/>
              </w:rPr>
              <w:t>Hemşirelik yapmaktansa başka işlerde çalışmayı tercih ederim.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5468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69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030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2266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82E" w14:textId="77777777" w:rsidR="0001755F" w:rsidRPr="0001755F" w:rsidRDefault="0001755F" w:rsidP="000175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1755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52E6BFFF" w14:textId="77777777" w:rsidR="0001755F" w:rsidRDefault="0001755F"/>
    <w:sectPr w:rsidR="0001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B9"/>
    <w:rsid w:val="0001755F"/>
    <w:rsid w:val="001F39B9"/>
    <w:rsid w:val="0069681B"/>
    <w:rsid w:val="00D90A65"/>
    <w:rsid w:val="00F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8A5F"/>
  <w15:chartTrackingRefBased/>
  <w15:docId w15:val="{7372A543-26C0-45C1-861C-F8D8CEC2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65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1">
    <w:name w:val="st1"/>
    <w:basedOn w:val="VarsaylanParagrafYazTipi"/>
    <w:rsid w:val="00D9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2023-10-20T17:42:00Z</dcterms:created>
  <dcterms:modified xsi:type="dcterms:W3CDTF">2026-05-13T19:48:00Z</dcterms:modified>
</cp:coreProperties>
</file>