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A7" w:rsidRDefault="00FA1EA7" w:rsidP="00FA1EA7">
      <w:pPr>
        <w:jc w:val="both"/>
        <w:rPr>
          <w:rFonts w:ascii="Times New Roman" w:hAnsi="Times New Roman" w:cs="Times New Roman"/>
          <w:b/>
          <w:sz w:val="24"/>
        </w:rPr>
      </w:pPr>
      <w:r w:rsidRPr="00FA1EA7">
        <w:rPr>
          <w:rFonts w:ascii="Times New Roman" w:hAnsi="Times New Roman" w:cs="Times New Roman"/>
          <w:b/>
          <w:sz w:val="24"/>
        </w:rPr>
        <w:t>JİNEKOLOJİK MUAYENE MEMNUNİYET ÖLÇEĞİ (JMMÖ) KULLANIM YÖNERGESİ</w:t>
      </w:r>
    </w:p>
    <w:p w:rsidR="00FA1EA7" w:rsidRPr="00FA1EA7" w:rsidRDefault="00FA1EA7" w:rsidP="00FA1EA7">
      <w:pPr>
        <w:jc w:val="both"/>
        <w:rPr>
          <w:rFonts w:ascii="Times New Roman" w:hAnsi="Times New Roman" w:cs="Times New Roman"/>
          <w:b/>
          <w:sz w:val="24"/>
        </w:rPr>
      </w:pPr>
      <w:r w:rsidRPr="00FA1EA7">
        <w:rPr>
          <w:rFonts w:ascii="Times New Roman" w:hAnsi="Times New Roman" w:cs="Times New Roman"/>
          <w:b/>
          <w:sz w:val="24"/>
        </w:rPr>
        <w:t xml:space="preserve">Gynaecological </w:t>
      </w:r>
      <w:proofErr w:type="spellStart"/>
      <w:r w:rsidRPr="00FA1EA7">
        <w:rPr>
          <w:rFonts w:ascii="Times New Roman" w:hAnsi="Times New Roman" w:cs="Times New Roman"/>
          <w:b/>
          <w:sz w:val="24"/>
        </w:rPr>
        <w:t>Examination</w:t>
      </w:r>
      <w:proofErr w:type="spellEnd"/>
      <w:r w:rsidRPr="00FA1EA7">
        <w:rPr>
          <w:rFonts w:ascii="Times New Roman" w:hAnsi="Times New Roman" w:cs="Times New Roman"/>
          <w:b/>
          <w:sz w:val="24"/>
        </w:rPr>
        <w:t xml:space="preserve"> </w:t>
      </w:r>
      <w:proofErr w:type="spellStart"/>
      <w:r w:rsidRPr="00FA1EA7">
        <w:rPr>
          <w:rFonts w:ascii="Times New Roman" w:hAnsi="Times New Roman" w:cs="Times New Roman"/>
          <w:b/>
          <w:sz w:val="24"/>
        </w:rPr>
        <w:t>Satisfaction</w:t>
      </w:r>
      <w:proofErr w:type="spellEnd"/>
      <w:r w:rsidRPr="00FA1EA7">
        <w:rPr>
          <w:rFonts w:ascii="Times New Roman" w:hAnsi="Times New Roman" w:cs="Times New Roman"/>
          <w:b/>
          <w:sz w:val="24"/>
        </w:rPr>
        <w:t xml:space="preserve"> </w:t>
      </w:r>
      <w:proofErr w:type="spellStart"/>
      <w:r w:rsidRPr="00FA1EA7">
        <w:rPr>
          <w:rFonts w:ascii="Times New Roman" w:hAnsi="Times New Roman" w:cs="Times New Roman"/>
          <w:b/>
          <w:sz w:val="24"/>
        </w:rPr>
        <w:t>Scale</w:t>
      </w:r>
      <w:proofErr w:type="spellEnd"/>
      <w:r>
        <w:rPr>
          <w:rFonts w:ascii="Times New Roman" w:hAnsi="Times New Roman" w:cs="Times New Roman"/>
          <w:b/>
          <w:sz w:val="24"/>
        </w:rPr>
        <w:t xml:space="preserve"> (GESS)</w:t>
      </w:r>
    </w:p>
    <w:p w:rsidR="00FA1EA7" w:rsidRPr="005A548E" w:rsidRDefault="00FA1EA7" w:rsidP="005A548E">
      <w:pPr>
        <w:jc w:val="both"/>
        <w:rPr>
          <w:rFonts w:ascii="Times New Roman" w:hAnsi="Times New Roman" w:cs="Times New Roman"/>
          <w:b/>
          <w:sz w:val="24"/>
          <w:szCs w:val="24"/>
        </w:rPr>
      </w:pPr>
      <w:r w:rsidRPr="00FA1EA7">
        <w:rPr>
          <w:rFonts w:ascii="Times New Roman" w:hAnsi="Times New Roman" w:cs="Times New Roman"/>
          <w:b/>
          <w:sz w:val="24"/>
        </w:rPr>
        <w:t>1</w:t>
      </w:r>
      <w:r w:rsidRPr="005A548E">
        <w:rPr>
          <w:rFonts w:ascii="Times New Roman" w:hAnsi="Times New Roman" w:cs="Times New Roman"/>
          <w:b/>
          <w:sz w:val="24"/>
          <w:szCs w:val="24"/>
        </w:rPr>
        <w:t>. Ölçeğin Tanımı ve Amacı</w:t>
      </w:r>
    </w:p>
    <w:p w:rsidR="00FA1EA7" w:rsidRDefault="00FA1EA7" w:rsidP="005A548E">
      <w:pPr>
        <w:jc w:val="both"/>
      </w:pPr>
      <w:r w:rsidRPr="005A548E">
        <w:rPr>
          <w:rFonts w:ascii="Times New Roman" w:hAnsi="Times New Roman" w:cs="Times New Roman"/>
          <w:sz w:val="24"/>
          <w:szCs w:val="24"/>
        </w:rPr>
        <w:t xml:space="preserve">Jinekolojik Muayene Memnuniyet Ölçeği, kadınların jinekolojik muayene sürecine ilişkin deneyimlerini ve memnuniyet düzeylerini belirlemek amacıyla geliştirilmiş, geçerliği ve güvenirliği kanıtlanmış bir ölçme aracıdır. Ölçek; sağlık personeli, fiziksel ortam, duygusal durum, </w:t>
      </w:r>
      <w:proofErr w:type="gramStart"/>
      <w:r w:rsidRPr="005A548E">
        <w:rPr>
          <w:rFonts w:ascii="Times New Roman" w:hAnsi="Times New Roman" w:cs="Times New Roman"/>
          <w:sz w:val="24"/>
          <w:szCs w:val="24"/>
        </w:rPr>
        <w:t>hijyen</w:t>
      </w:r>
      <w:proofErr w:type="gramEnd"/>
      <w:r w:rsidRPr="005A548E">
        <w:rPr>
          <w:rFonts w:ascii="Times New Roman" w:hAnsi="Times New Roman" w:cs="Times New Roman"/>
          <w:sz w:val="24"/>
          <w:szCs w:val="24"/>
        </w:rPr>
        <w:t>, mahremiyet ve özel durumlar (</w:t>
      </w:r>
      <w:proofErr w:type="spellStart"/>
      <w:r w:rsidRPr="005A548E">
        <w:rPr>
          <w:rFonts w:ascii="Times New Roman" w:hAnsi="Times New Roman" w:cs="Times New Roman"/>
          <w:sz w:val="24"/>
          <w:szCs w:val="24"/>
        </w:rPr>
        <w:t>menstrüasyon</w:t>
      </w:r>
      <w:proofErr w:type="spellEnd"/>
      <w:r w:rsidRPr="005A548E">
        <w:rPr>
          <w:rFonts w:ascii="Times New Roman" w:hAnsi="Times New Roman" w:cs="Times New Roman"/>
          <w:sz w:val="24"/>
          <w:szCs w:val="24"/>
        </w:rPr>
        <w:t xml:space="preserve"> gibi) dahil olmak üzere çok boyutlu bir değerlendirme sunar</w:t>
      </w:r>
      <w:r w:rsidRPr="00FA1EA7">
        <w:t>.</w:t>
      </w:r>
    </w:p>
    <w:p w:rsidR="00FA1EA7" w:rsidRPr="00FA1EA7" w:rsidRDefault="00FA1EA7">
      <w:pPr>
        <w:rPr>
          <w:rFonts w:ascii="Times New Roman" w:hAnsi="Times New Roman" w:cs="Times New Roman"/>
          <w:b/>
          <w:sz w:val="24"/>
        </w:rPr>
      </w:pPr>
      <w:r w:rsidRPr="00FA1EA7">
        <w:rPr>
          <w:rFonts w:ascii="Times New Roman" w:hAnsi="Times New Roman" w:cs="Times New Roman"/>
          <w:b/>
          <w:sz w:val="24"/>
        </w:rPr>
        <w:t>2. Uygulama Esasları</w:t>
      </w:r>
    </w:p>
    <w:p w:rsidR="00FA1EA7" w:rsidRPr="005A548E" w:rsidRDefault="00FA1EA7" w:rsidP="005A548E">
      <w:pPr>
        <w:jc w:val="both"/>
        <w:rPr>
          <w:rFonts w:ascii="Times New Roman" w:hAnsi="Times New Roman" w:cs="Times New Roman"/>
          <w:sz w:val="24"/>
        </w:rPr>
      </w:pPr>
      <w:r w:rsidRPr="005A548E">
        <w:rPr>
          <w:rFonts w:ascii="Times New Roman" w:hAnsi="Times New Roman" w:cs="Times New Roman"/>
          <w:sz w:val="24"/>
        </w:rPr>
        <w:t>Hedef Kitle: 18 yaş ve üzeri, en az bir kez jinekolojik muayene deneyimi yaşamış olan kadınlar.</w:t>
      </w:r>
    </w:p>
    <w:p w:rsidR="00FA1EA7" w:rsidRPr="005A548E" w:rsidRDefault="00FA1EA7" w:rsidP="005A548E">
      <w:pPr>
        <w:jc w:val="both"/>
        <w:rPr>
          <w:rFonts w:ascii="Times New Roman" w:hAnsi="Times New Roman" w:cs="Times New Roman"/>
          <w:sz w:val="24"/>
        </w:rPr>
      </w:pPr>
      <w:r w:rsidRPr="005A548E">
        <w:rPr>
          <w:rFonts w:ascii="Times New Roman" w:hAnsi="Times New Roman" w:cs="Times New Roman"/>
          <w:sz w:val="24"/>
        </w:rPr>
        <w:t xml:space="preserve">Uygulama Şekli: Bireysel veya grup ortamında, kağıt-kalem formu veya </w:t>
      </w:r>
      <w:proofErr w:type="gramStart"/>
      <w:r w:rsidRPr="005A548E">
        <w:rPr>
          <w:rFonts w:ascii="Times New Roman" w:hAnsi="Times New Roman" w:cs="Times New Roman"/>
          <w:sz w:val="24"/>
        </w:rPr>
        <w:t>online</w:t>
      </w:r>
      <w:proofErr w:type="gramEnd"/>
      <w:r w:rsidRPr="005A548E">
        <w:rPr>
          <w:rFonts w:ascii="Times New Roman" w:hAnsi="Times New Roman" w:cs="Times New Roman"/>
          <w:sz w:val="24"/>
        </w:rPr>
        <w:t xml:space="preserve"> anket şeklinde uygulanabilir.</w:t>
      </w:r>
    </w:p>
    <w:p w:rsidR="00FA1EA7" w:rsidRPr="005A548E" w:rsidRDefault="00FA1EA7" w:rsidP="005A548E">
      <w:pPr>
        <w:jc w:val="both"/>
        <w:rPr>
          <w:rFonts w:ascii="Times New Roman" w:hAnsi="Times New Roman" w:cs="Times New Roman"/>
          <w:sz w:val="24"/>
        </w:rPr>
      </w:pPr>
      <w:r w:rsidRPr="005A548E">
        <w:rPr>
          <w:rFonts w:ascii="Times New Roman" w:hAnsi="Times New Roman" w:cs="Times New Roman"/>
          <w:sz w:val="24"/>
        </w:rPr>
        <w:t>Süre: Ölçeğin doldurulması ortalama 10-15 dakika sürmektedir.</w:t>
      </w:r>
    </w:p>
    <w:p w:rsidR="00FA1EA7" w:rsidRPr="005A548E" w:rsidRDefault="00FA1EA7" w:rsidP="005A548E">
      <w:pPr>
        <w:jc w:val="both"/>
        <w:rPr>
          <w:rFonts w:ascii="Times New Roman" w:hAnsi="Times New Roman" w:cs="Times New Roman"/>
          <w:sz w:val="24"/>
        </w:rPr>
      </w:pPr>
      <w:r w:rsidRPr="005A548E">
        <w:rPr>
          <w:rFonts w:ascii="Times New Roman" w:hAnsi="Times New Roman" w:cs="Times New Roman"/>
          <w:sz w:val="24"/>
        </w:rPr>
        <w:t>Gizlilik: Katılımcılara, verdikleri yanıtların gizli tutulacağı ve sadece bilimsel/klinik iyileştirme amaçlı kullanılacağı muayene sonrasında hatırlatılmalıdır.</w:t>
      </w:r>
    </w:p>
    <w:p w:rsidR="00FA1EA7" w:rsidRPr="00FA1EA7" w:rsidRDefault="00FA1EA7" w:rsidP="00FA1EA7">
      <w:pPr>
        <w:spacing w:before="100" w:beforeAutospacing="1" w:after="100" w:afterAutospacing="1" w:line="240" w:lineRule="auto"/>
        <w:outlineLvl w:val="1"/>
        <w:rPr>
          <w:rFonts w:ascii="Times New Roman" w:eastAsia="Times New Roman" w:hAnsi="Times New Roman" w:cs="Times New Roman"/>
          <w:b/>
          <w:bCs/>
          <w:sz w:val="24"/>
          <w:szCs w:val="36"/>
          <w:lang w:eastAsia="tr-TR"/>
        </w:rPr>
      </w:pPr>
      <w:r w:rsidRPr="00FA1EA7">
        <w:rPr>
          <w:rFonts w:ascii="Times New Roman" w:eastAsia="Times New Roman" w:hAnsi="Times New Roman" w:cs="Times New Roman"/>
          <w:b/>
          <w:bCs/>
          <w:sz w:val="24"/>
          <w:szCs w:val="36"/>
          <w:lang w:eastAsia="tr-TR"/>
        </w:rPr>
        <w:t>3. Ölçeğin Yapısı ve Alt Boyutlar</w:t>
      </w:r>
    </w:p>
    <w:p w:rsidR="00FA1EA7" w:rsidRPr="00FA1EA7" w:rsidRDefault="00FA1EA7" w:rsidP="005A548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sz w:val="24"/>
          <w:szCs w:val="24"/>
          <w:lang w:eastAsia="tr-TR"/>
        </w:rPr>
        <w:t xml:space="preserve">Ölçek toplam </w:t>
      </w:r>
      <w:r w:rsidRPr="00FA1EA7">
        <w:rPr>
          <w:rFonts w:ascii="Times New Roman" w:eastAsia="Times New Roman" w:hAnsi="Times New Roman" w:cs="Times New Roman"/>
          <w:bCs/>
          <w:sz w:val="24"/>
          <w:szCs w:val="24"/>
          <w:lang w:eastAsia="tr-TR"/>
        </w:rPr>
        <w:t>36 maddeden</w:t>
      </w:r>
      <w:r w:rsidRPr="00FA1EA7">
        <w:rPr>
          <w:rFonts w:ascii="Times New Roman" w:eastAsia="Times New Roman" w:hAnsi="Times New Roman" w:cs="Times New Roman"/>
          <w:sz w:val="24"/>
          <w:szCs w:val="24"/>
          <w:lang w:eastAsia="tr-TR"/>
        </w:rPr>
        <w:t xml:space="preserve"> ve </w:t>
      </w:r>
      <w:r w:rsidRPr="00FA1EA7">
        <w:rPr>
          <w:rFonts w:ascii="Times New Roman" w:eastAsia="Times New Roman" w:hAnsi="Times New Roman" w:cs="Times New Roman"/>
          <w:bCs/>
          <w:sz w:val="24"/>
          <w:szCs w:val="24"/>
          <w:lang w:eastAsia="tr-TR"/>
        </w:rPr>
        <w:t>6 alt boyuttan</w:t>
      </w:r>
      <w:r w:rsidRPr="00FA1EA7">
        <w:rPr>
          <w:rFonts w:ascii="Times New Roman" w:eastAsia="Times New Roman" w:hAnsi="Times New Roman" w:cs="Times New Roman"/>
          <w:sz w:val="24"/>
          <w:szCs w:val="24"/>
          <w:lang w:eastAsia="tr-TR"/>
        </w:rPr>
        <w:t xml:space="preserve"> oluşmaktadır. Maddeler 5’li </w:t>
      </w:r>
      <w:proofErr w:type="spellStart"/>
      <w:r w:rsidRPr="00FA1EA7">
        <w:rPr>
          <w:rFonts w:ascii="Times New Roman" w:eastAsia="Times New Roman" w:hAnsi="Times New Roman" w:cs="Times New Roman"/>
          <w:sz w:val="24"/>
          <w:szCs w:val="24"/>
          <w:lang w:eastAsia="tr-TR"/>
        </w:rPr>
        <w:t>Likert</w:t>
      </w:r>
      <w:proofErr w:type="spellEnd"/>
      <w:r w:rsidRPr="00FA1EA7">
        <w:rPr>
          <w:rFonts w:ascii="Times New Roman" w:eastAsia="Times New Roman" w:hAnsi="Times New Roman" w:cs="Times New Roman"/>
          <w:sz w:val="24"/>
          <w:szCs w:val="24"/>
          <w:lang w:eastAsia="tr-TR"/>
        </w:rPr>
        <w:t xml:space="preserve"> tipinde derecelendirilmiştir:</w:t>
      </w:r>
    </w:p>
    <w:p w:rsidR="00FA1EA7" w:rsidRPr="00FA1EA7" w:rsidRDefault="00FA1EA7" w:rsidP="005A548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sz w:val="24"/>
          <w:szCs w:val="24"/>
          <w:lang w:eastAsia="tr-TR"/>
        </w:rPr>
        <w:t>Kesinlikle Katılmıyorum (1 puan)</w:t>
      </w:r>
    </w:p>
    <w:p w:rsidR="00FA1EA7" w:rsidRPr="00FA1EA7" w:rsidRDefault="00FA1EA7" w:rsidP="005A548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sz w:val="24"/>
          <w:szCs w:val="24"/>
          <w:lang w:eastAsia="tr-TR"/>
        </w:rPr>
        <w:t>Katılmıyorum (2 puan)</w:t>
      </w:r>
    </w:p>
    <w:p w:rsidR="00FA1EA7" w:rsidRPr="00FA1EA7" w:rsidRDefault="00FA1EA7" w:rsidP="005A548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sz w:val="24"/>
          <w:szCs w:val="24"/>
          <w:lang w:eastAsia="tr-TR"/>
        </w:rPr>
        <w:t>Kararsızım (3 puan)</w:t>
      </w:r>
    </w:p>
    <w:p w:rsidR="00FA1EA7" w:rsidRPr="00FA1EA7" w:rsidRDefault="00FA1EA7" w:rsidP="005A548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sz w:val="24"/>
          <w:szCs w:val="24"/>
          <w:lang w:eastAsia="tr-TR"/>
        </w:rPr>
        <w:t>Katılıyorum (4 puan)</w:t>
      </w:r>
    </w:p>
    <w:p w:rsidR="00FA1EA7" w:rsidRDefault="00FA1EA7" w:rsidP="005A548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sz w:val="24"/>
          <w:szCs w:val="24"/>
          <w:lang w:eastAsia="tr-TR"/>
        </w:rPr>
        <w:t>Kesinlikle Katılıyorum (5 puan)</w:t>
      </w:r>
    </w:p>
    <w:p w:rsidR="00FA1EA7" w:rsidRPr="00FA1EA7" w:rsidRDefault="00FA1EA7" w:rsidP="00FA1EA7">
      <w:pPr>
        <w:spacing w:before="100" w:beforeAutospacing="1" w:after="100" w:afterAutospacing="1" w:line="240" w:lineRule="auto"/>
        <w:rPr>
          <w:rFonts w:ascii="Times New Roman" w:eastAsia="Times New Roman" w:hAnsi="Times New Roman" w:cs="Times New Roman"/>
          <w:b/>
          <w:sz w:val="24"/>
          <w:szCs w:val="24"/>
          <w:lang w:eastAsia="tr-TR"/>
        </w:rPr>
      </w:pPr>
      <w:r w:rsidRPr="00FA1EA7">
        <w:rPr>
          <w:rFonts w:ascii="Times New Roman" w:eastAsia="Times New Roman" w:hAnsi="Times New Roman" w:cs="Times New Roman"/>
          <w:b/>
          <w:sz w:val="24"/>
          <w:szCs w:val="24"/>
          <w:lang w:eastAsia="tr-TR"/>
        </w:rPr>
        <w:t>Alt Boyut Dağılımı:</w:t>
      </w:r>
    </w:p>
    <w:tbl>
      <w:tblPr>
        <w:tblStyle w:val="TabloKlavuzu"/>
        <w:tblW w:w="9062" w:type="dxa"/>
        <w:tblInd w:w="-3" w:type="dxa"/>
        <w:tblLook w:val="04A0" w:firstRow="1" w:lastRow="0" w:firstColumn="1" w:lastColumn="0" w:noHBand="0" w:noVBand="1"/>
      </w:tblPr>
      <w:tblGrid>
        <w:gridCol w:w="3397"/>
        <w:gridCol w:w="2644"/>
        <w:gridCol w:w="3021"/>
      </w:tblGrid>
      <w:tr w:rsidR="00FA1EA7" w:rsidTr="00FA1EA7">
        <w:tc>
          <w:tcPr>
            <w:tcW w:w="3397"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b/>
                <w:bCs/>
                <w:color w:val="1F1F1F"/>
                <w:sz w:val="24"/>
                <w:szCs w:val="24"/>
                <w:bdr w:val="none" w:sz="0" w:space="0" w:color="auto" w:frame="1"/>
                <w:lang w:eastAsia="tr-TR"/>
              </w:rPr>
              <w:t>Alt Boyut Adı</w:t>
            </w:r>
          </w:p>
        </w:tc>
        <w:tc>
          <w:tcPr>
            <w:tcW w:w="2644"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b/>
                <w:bCs/>
                <w:color w:val="1F1F1F"/>
                <w:sz w:val="24"/>
                <w:szCs w:val="24"/>
                <w:bdr w:val="none" w:sz="0" w:space="0" w:color="auto" w:frame="1"/>
                <w:lang w:eastAsia="tr-TR"/>
              </w:rPr>
              <w:t>Madde Sayısı</w:t>
            </w:r>
          </w:p>
        </w:tc>
        <w:tc>
          <w:tcPr>
            <w:tcW w:w="3021"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b/>
                <w:bCs/>
                <w:color w:val="1F1F1F"/>
                <w:sz w:val="24"/>
                <w:szCs w:val="24"/>
                <w:bdr w:val="none" w:sz="0" w:space="0" w:color="auto" w:frame="1"/>
                <w:lang w:eastAsia="tr-TR"/>
              </w:rPr>
              <w:t>Puan Aralığı</w:t>
            </w:r>
          </w:p>
        </w:tc>
      </w:tr>
      <w:tr w:rsidR="00FA1EA7" w:rsidTr="00FA1EA7">
        <w:tc>
          <w:tcPr>
            <w:tcW w:w="3397"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Sağlık Personeli Memnuniyeti</w:t>
            </w:r>
          </w:p>
        </w:tc>
        <w:tc>
          <w:tcPr>
            <w:tcW w:w="2644"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13 Madde</w:t>
            </w:r>
            <w:r w:rsidR="00CE61CB">
              <w:rPr>
                <w:rFonts w:ascii="Times New Roman" w:eastAsia="Times New Roman" w:hAnsi="Times New Roman" w:cs="Times New Roman"/>
                <w:color w:val="1F1F1F"/>
                <w:sz w:val="24"/>
                <w:szCs w:val="24"/>
                <w:bdr w:val="none" w:sz="0" w:space="0" w:color="auto" w:frame="1"/>
                <w:lang w:eastAsia="tr-TR"/>
              </w:rPr>
              <w:t xml:space="preserve"> (1-13)</w:t>
            </w:r>
          </w:p>
        </w:tc>
        <w:tc>
          <w:tcPr>
            <w:tcW w:w="3021"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13 - 65</w:t>
            </w:r>
          </w:p>
        </w:tc>
      </w:tr>
      <w:tr w:rsidR="00CE61CB" w:rsidTr="00FA1EA7">
        <w:tc>
          <w:tcPr>
            <w:tcW w:w="3397"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Muayene Ortamı Memnuniyeti</w:t>
            </w:r>
          </w:p>
        </w:tc>
        <w:tc>
          <w:tcPr>
            <w:tcW w:w="2644"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4 Madde</w:t>
            </w:r>
            <w:r>
              <w:rPr>
                <w:rFonts w:ascii="Times New Roman" w:eastAsia="Times New Roman" w:hAnsi="Times New Roman" w:cs="Times New Roman"/>
                <w:color w:val="1F1F1F"/>
                <w:sz w:val="24"/>
                <w:szCs w:val="24"/>
                <w:bdr w:val="none" w:sz="0" w:space="0" w:color="auto" w:frame="1"/>
                <w:lang w:eastAsia="tr-TR"/>
              </w:rPr>
              <w:t xml:space="preserve"> (14-17)</w:t>
            </w:r>
          </w:p>
        </w:tc>
        <w:tc>
          <w:tcPr>
            <w:tcW w:w="3021"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4 - 20</w:t>
            </w:r>
          </w:p>
        </w:tc>
      </w:tr>
      <w:tr w:rsidR="00CE61CB" w:rsidTr="00FA1EA7">
        <w:tc>
          <w:tcPr>
            <w:tcW w:w="3397"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Duygusal Memnuniyet</w:t>
            </w:r>
          </w:p>
        </w:tc>
        <w:tc>
          <w:tcPr>
            <w:tcW w:w="2644"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6 Madde</w:t>
            </w:r>
            <w:r>
              <w:rPr>
                <w:rFonts w:ascii="Times New Roman" w:eastAsia="Times New Roman" w:hAnsi="Times New Roman" w:cs="Times New Roman"/>
                <w:color w:val="1F1F1F"/>
                <w:sz w:val="24"/>
                <w:szCs w:val="24"/>
                <w:bdr w:val="none" w:sz="0" w:space="0" w:color="auto" w:frame="1"/>
                <w:lang w:eastAsia="tr-TR"/>
              </w:rPr>
              <w:t xml:space="preserve"> (18-23)</w:t>
            </w:r>
          </w:p>
        </w:tc>
        <w:tc>
          <w:tcPr>
            <w:tcW w:w="3021"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6 - 30</w:t>
            </w:r>
          </w:p>
        </w:tc>
      </w:tr>
      <w:tr w:rsidR="00FA1EA7" w:rsidTr="00FA1EA7">
        <w:tc>
          <w:tcPr>
            <w:tcW w:w="3397"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proofErr w:type="spellStart"/>
            <w:r w:rsidRPr="00FA1EA7">
              <w:rPr>
                <w:rFonts w:ascii="Times New Roman" w:eastAsia="Times New Roman" w:hAnsi="Times New Roman" w:cs="Times New Roman"/>
                <w:color w:val="1F1F1F"/>
                <w:sz w:val="24"/>
                <w:szCs w:val="24"/>
                <w:bdr w:val="none" w:sz="0" w:space="0" w:color="auto" w:frame="1"/>
                <w:lang w:eastAsia="tr-TR"/>
              </w:rPr>
              <w:t>Menstrual</w:t>
            </w:r>
            <w:proofErr w:type="spellEnd"/>
            <w:r w:rsidRPr="00FA1EA7">
              <w:rPr>
                <w:rFonts w:ascii="Times New Roman" w:eastAsia="Times New Roman" w:hAnsi="Times New Roman" w:cs="Times New Roman"/>
                <w:color w:val="1F1F1F"/>
                <w:sz w:val="24"/>
                <w:szCs w:val="24"/>
                <w:bdr w:val="none" w:sz="0" w:space="0" w:color="auto" w:frame="1"/>
                <w:lang w:eastAsia="tr-TR"/>
              </w:rPr>
              <w:t xml:space="preserve"> Dönem Memnuniyeti</w:t>
            </w:r>
          </w:p>
        </w:tc>
        <w:tc>
          <w:tcPr>
            <w:tcW w:w="2644"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3 Madde</w:t>
            </w:r>
            <w:r w:rsidR="00CE61CB">
              <w:rPr>
                <w:rFonts w:ascii="Times New Roman" w:eastAsia="Times New Roman" w:hAnsi="Times New Roman" w:cs="Times New Roman"/>
                <w:color w:val="1F1F1F"/>
                <w:sz w:val="24"/>
                <w:szCs w:val="24"/>
                <w:bdr w:val="none" w:sz="0" w:space="0" w:color="auto" w:frame="1"/>
                <w:lang w:eastAsia="tr-TR"/>
              </w:rPr>
              <w:t xml:space="preserve"> (24-26)</w:t>
            </w:r>
          </w:p>
        </w:tc>
        <w:tc>
          <w:tcPr>
            <w:tcW w:w="3021" w:type="dxa"/>
            <w:tcBorders>
              <w:top w:val="single" w:sz="6" w:space="0" w:color="auto"/>
              <w:left w:val="single" w:sz="6" w:space="0" w:color="auto"/>
              <w:bottom w:val="single" w:sz="6" w:space="0" w:color="auto"/>
              <w:right w:val="single" w:sz="6" w:space="0" w:color="auto"/>
            </w:tcBorders>
            <w:vAlign w:val="center"/>
          </w:tcPr>
          <w:p w:rsidR="00FA1EA7" w:rsidRPr="00FA1EA7" w:rsidRDefault="00FA1EA7" w:rsidP="00FA1EA7">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3 - 15</w:t>
            </w:r>
          </w:p>
        </w:tc>
      </w:tr>
      <w:tr w:rsidR="00CE61CB" w:rsidTr="00FA1EA7">
        <w:tc>
          <w:tcPr>
            <w:tcW w:w="3397"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Hijyen Memnuniyeti</w:t>
            </w:r>
          </w:p>
        </w:tc>
        <w:tc>
          <w:tcPr>
            <w:tcW w:w="2644"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4 Madde</w:t>
            </w:r>
            <w:r>
              <w:rPr>
                <w:rFonts w:ascii="Times New Roman" w:eastAsia="Times New Roman" w:hAnsi="Times New Roman" w:cs="Times New Roman"/>
                <w:color w:val="1F1F1F"/>
                <w:sz w:val="24"/>
                <w:szCs w:val="24"/>
                <w:bdr w:val="none" w:sz="0" w:space="0" w:color="auto" w:frame="1"/>
                <w:lang w:eastAsia="tr-TR"/>
              </w:rPr>
              <w:t xml:space="preserve"> (27-30)</w:t>
            </w:r>
          </w:p>
        </w:tc>
        <w:tc>
          <w:tcPr>
            <w:tcW w:w="3021"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4 - 20</w:t>
            </w:r>
          </w:p>
        </w:tc>
      </w:tr>
      <w:tr w:rsidR="00CE61CB" w:rsidTr="00FA1EA7">
        <w:tc>
          <w:tcPr>
            <w:tcW w:w="3397"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Mahremiyet Memnuniyeti</w:t>
            </w:r>
          </w:p>
        </w:tc>
        <w:tc>
          <w:tcPr>
            <w:tcW w:w="2644"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6 Madde</w:t>
            </w:r>
            <w:r>
              <w:rPr>
                <w:rFonts w:ascii="Times New Roman" w:eastAsia="Times New Roman" w:hAnsi="Times New Roman" w:cs="Times New Roman"/>
                <w:color w:val="1F1F1F"/>
                <w:sz w:val="24"/>
                <w:szCs w:val="24"/>
                <w:bdr w:val="none" w:sz="0" w:space="0" w:color="auto" w:frame="1"/>
                <w:lang w:eastAsia="tr-TR"/>
              </w:rPr>
              <w:t xml:space="preserve"> (31-36)</w:t>
            </w:r>
          </w:p>
        </w:tc>
        <w:tc>
          <w:tcPr>
            <w:tcW w:w="3021" w:type="dxa"/>
            <w:tcBorders>
              <w:top w:val="single" w:sz="6" w:space="0" w:color="auto"/>
              <w:left w:val="single" w:sz="6" w:space="0" w:color="auto"/>
              <w:bottom w:val="single" w:sz="6" w:space="0" w:color="auto"/>
              <w:right w:val="single" w:sz="6" w:space="0" w:color="auto"/>
            </w:tcBorders>
            <w:vAlign w:val="center"/>
          </w:tcPr>
          <w:p w:rsidR="00CE61CB" w:rsidRPr="00FA1EA7" w:rsidRDefault="00CE61CB" w:rsidP="00CE61CB">
            <w:pPr>
              <w:rPr>
                <w:rFonts w:ascii="Times New Roman" w:eastAsia="Times New Roman" w:hAnsi="Times New Roman" w:cs="Times New Roman"/>
                <w:color w:val="1F1F1F"/>
                <w:sz w:val="24"/>
                <w:szCs w:val="24"/>
                <w:lang w:eastAsia="tr-TR"/>
              </w:rPr>
            </w:pPr>
            <w:r w:rsidRPr="00FA1EA7">
              <w:rPr>
                <w:rFonts w:ascii="Times New Roman" w:eastAsia="Times New Roman" w:hAnsi="Times New Roman" w:cs="Times New Roman"/>
                <w:color w:val="1F1F1F"/>
                <w:sz w:val="24"/>
                <w:szCs w:val="24"/>
                <w:bdr w:val="none" w:sz="0" w:space="0" w:color="auto" w:frame="1"/>
                <w:lang w:eastAsia="tr-TR"/>
              </w:rPr>
              <w:t>6 - 30</w:t>
            </w:r>
          </w:p>
        </w:tc>
      </w:tr>
    </w:tbl>
    <w:p w:rsidR="00FA1EA7" w:rsidRDefault="00FA1EA7" w:rsidP="00FA1EA7">
      <w:pPr>
        <w:spacing w:before="100" w:beforeAutospacing="1" w:after="100" w:afterAutospacing="1" w:line="240" w:lineRule="auto"/>
        <w:rPr>
          <w:rFonts w:ascii="Times New Roman" w:eastAsia="Times New Roman" w:hAnsi="Times New Roman" w:cs="Times New Roman"/>
          <w:sz w:val="24"/>
          <w:szCs w:val="24"/>
          <w:lang w:eastAsia="tr-TR"/>
        </w:rPr>
      </w:pPr>
    </w:p>
    <w:p w:rsidR="005A548E" w:rsidRDefault="005A548E" w:rsidP="00FA1EA7">
      <w:pPr>
        <w:spacing w:before="100" w:beforeAutospacing="1" w:after="100" w:afterAutospacing="1" w:line="240" w:lineRule="auto"/>
        <w:rPr>
          <w:rFonts w:ascii="Times New Roman" w:eastAsia="Times New Roman" w:hAnsi="Times New Roman" w:cs="Times New Roman"/>
          <w:sz w:val="24"/>
          <w:szCs w:val="24"/>
          <w:lang w:eastAsia="tr-TR"/>
        </w:rPr>
      </w:pPr>
    </w:p>
    <w:p w:rsidR="005A548E" w:rsidRDefault="005A548E" w:rsidP="00FA1EA7">
      <w:pPr>
        <w:spacing w:before="100" w:beforeAutospacing="1" w:after="100" w:afterAutospacing="1" w:line="240" w:lineRule="auto"/>
        <w:rPr>
          <w:rFonts w:ascii="Times New Roman" w:eastAsia="Times New Roman" w:hAnsi="Times New Roman" w:cs="Times New Roman"/>
          <w:sz w:val="24"/>
          <w:szCs w:val="24"/>
          <w:lang w:eastAsia="tr-TR"/>
        </w:rPr>
      </w:pPr>
    </w:p>
    <w:p w:rsidR="00FA1EA7" w:rsidRPr="00FA1EA7" w:rsidRDefault="00FA1EA7" w:rsidP="00FA1EA7">
      <w:pPr>
        <w:spacing w:before="100" w:beforeAutospacing="1" w:after="100" w:afterAutospacing="1" w:line="240" w:lineRule="auto"/>
        <w:outlineLvl w:val="1"/>
        <w:rPr>
          <w:rFonts w:ascii="Times New Roman" w:eastAsia="Times New Roman" w:hAnsi="Times New Roman" w:cs="Times New Roman"/>
          <w:b/>
          <w:bCs/>
          <w:sz w:val="24"/>
          <w:szCs w:val="36"/>
          <w:lang w:eastAsia="tr-TR"/>
        </w:rPr>
      </w:pPr>
      <w:r w:rsidRPr="00FA1EA7">
        <w:rPr>
          <w:rFonts w:ascii="Times New Roman" w:eastAsia="Times New Roman" w:hAnsi="Times New Roman" w:cs="Times New Roman"/>
          <w:b/>
          <w:bCs/>
          <w:sz w:val="24"/>
          <w:szCs w:val="36"/>
          <w:lang w:eastAsia="tr-TR"/>
        </w:rPr>
        <w:lastRenderedPageBreak/>
        <w:t>4. Puanlama ve Değerlendirme</w:t>
      </w:r>
    </w:p>
    <w:p w:rsidR="00FA1EA7" w:rsidRPr="00FA1EA7" w:rsidRDefault="00FA1EA7" w:rsidP="00FA1EA7">
      <w:pPr>
        <w:spacing w:before="100" w:beforeAutospacing="1" w:after="100" w:afterAutospacing="1" w:line="240" w:lineRule="auto"/>
        <w:outlineLvl w:val="2"/>
        <w:rPr>
          <w:rFonts w:ascii="Times New Roman" w:eastAsia="Times New Roman" w:hAnsi="Times New Roman" w:cs="Times New Roman"/>
          <w:b/>
          <w:bCs/>
          <w:sz w:val="24"/>
          <w:szCs w:val="27"/>
          <w:lang w:eastAsia="tr-TR"/>
        </w:rPr>
      </w:pPr>
      <w:r w:rsidRPr="00FA1EA7">
        <w:rPr>
          <w:rFonts w:ascii="Times New Roman" w:eastAsia="Times New Roman" w:hAnsi="Times New Roman" w:cs="Times New Roman"/>
          <w:b/>
          <w:bCs/>
          <w:sz w:val="24"/>
          <w:szCs w:val="27"/>
          <w:lang w:eastAsia="tr-TR"/>
        </w:rPr>
        <w:t>Ters Maddeler</w:t>
      </w:r>
    </w:p>
    <w:p w:rsidR="00FA1EA7" w:rsidRPr="00FA1EA7" w:rsidRDefault="00FA1EA7" w:rsidP="00FA1EA7">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FA1EA7">
        <w:rPr>
          <w:rFonts w:ascii="Times New Roman" w:eastAsia="Times New Roman" w:hAnsi="Times New Roman" w:cs="Times New Roman"/>
          <w:bCs/>
          <w:sz w:val="24"/>
          <w:szCs w:val="24"/>
          <w:lang w:eastAsia="tr-TR"/>
        </w:rPr>
        <w:t>Önemli Not:</w:t>
      </w:r>
      <w:r w:rsidRPr="00FA1EA7">
        <w:rPr>
          <w:rFonts w:ascii="Times New Roman" w:eastAsia="Times New Roman" w:hAnsi="Times New Roman" w:cs="Times New Roman"/>
          <w:sz w:val="24"/>
          <w:szCs w:val="24"/>
          <w:lang w:eastAsia="tr-TR"/>
        </w:rPr>
        <w:t xml:space="preserve"> Ölçekte yer alan </w:t>
      </w:r>
      <w:r w:rsidRPr="00FA1EA7">
        <w:rPr>
          <w:rFonts w:ascii="Times New Roman" w:eastAsia="Times New Roman" w:hAnsi="Times New Roman" w:cs="Times New Roman"/>
          <w:bCs/>
          <w:sz w:val="24"/>
          <w:szCs w:val="24"/>
          <w:lang w:eastAsia="tr-TR"/>
        </w:rPr>
        <w:t>"Hijyen"</w:t>
      </w:r>
      <w:r w:rsidRPr="00FA1EA7">
        <w:rPr>
          <w:rFonts w:ascii="Times New Roman" w:eastAsia="Times New Roman" w:hAnsi="Times New Roman" w:cs="Times New Roman"/>
          <w:sz w:val="24"/>
          <w:szCs w:val="24"/>
          <w:lang w:eastAsia="tr-TR"/>
        </w:rPr>
        <w:t xml:space="preserve"> alt boyutundaki maddeler </w:t>
      </w:r>
      <w:r w:rsidRPr="00FA1EA7">
        <w:rPr>
          <w:rFonts w:ascii="Times New Roman" w:eastAsia="Times New Roman" w:hAnsi="Times New Roman" w:cs="Times New Roman"/>
          <w:bCs/>
          <w:sz w:val="24"/>
          <w:szCs w:val="24"/>
          <w:lang w:eastAsia="tr-TR"/>
        </w:rPr>
        <w:t>ters puanlanmalıdır.</w:t>
      </w:r>
    </w:p>
    <w:p w:rsidR="00FA1EA7" w:rsidRPr="00FA1EA7" w:rsidRDefault="00FA1EA7" w:rsidP="00CE61C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i/>
          <w:iCs/>
          <w:sz w:val="24"/>
          <w:szCs w:val="24"/>
          <w:lang w:eastAsia="tr-TR"/>
        </w:rPr>
        <w:t>Ters Puanlama Mantığı:</w:t>
      </w:r>
      <w:r w:rsidRPr="00FA1EA7">
        <w:rPr>
          <w:rFonts w:ascii="Times New Roman" w:eastAsia="Times New Roman" w:hAnsi="Times New Roman" w:cs="Times New Roman"/>
          <w:sz w:val="24"/>
          <w:szCs w:val="24"/>
          <w:lang w:eastAsia="tr-TR"/>
        </w:rPr>
        <w:t xml:space="preserve"> "Kesinlikle Katılıyorum" yanıtı 1 puan, "Kesinlikle Katılmıyorum" yanıtı 5 puan olarak hesaplanır. (Bu işlem, </w:t>
      </w:r>
      <w:proofErr w:type="gramStart"/>
      <w:r w:rsidRPr="00FA1EA7">
        <w:rPr>
          <w:rFonts w:ascii="Times New Roman" w:eastAsia="Times New Roman" w:hAnsi="Times New Roman" w:cs="Times New Roman"/>
          <w:sz w:val="24"/>
          <w:szCs w:val="24"/>
          <w:lang w:eastAsia="tr-TR"/>
        </w:rPr>
        <w:t>hijyenle</w:t>
      </w:r>
      <w:proofErr w:type="gramEnd"/>
      <w:r w:rsidRPr="00FA1EA7">
        <w:rPr>
          <w:rFonts w:ascii="Times New Roman" w:eastAsia="Times New Roman" w:hAnsi="Times New Roman" w:cs="Times New Roman"/>
          <w:sz w:val="24"/>
          <w:szCs w:val="24"/>
          <w:lang w:eastAsia="tr-TR"/>
        </w:rPr>
        <w:t xml:space="preserve"> ilgili olumsuz algının memnuniyet puanını düşürmesini engellemek içindir).</w:t>
      </w:r>
    </w:p>
    <w:p w:rsidR="00FA1EA7" w:rsidRPr="00FA1EA7" w:rsidRDefault="00FA1EA7" w:rsidP="00FA1E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FA1EA7">
        <w:rPr>
          <w:rFonts w:ascii="Times New Roman" w:eastAsia="Times New Roman" w:hAnsi="Times New Roman" w:cs="Times New Roman"/>
          <w:b/>
          <w:bCs/>
          <w:sz w:val="27"/>
          <w:szCs w:val="27"/>
          <w:lang w:eastAsia="tr-TR"/>
        </w:rPr>
        <w:t>Puan Hesaplama</w:t>
      </w:r>
    </w:p>
    <w:p w:rsidR="00FA1EA7" w:rsidRPr="00FA1EA7" w:rsidRDefault="00FA1EA7" w:rsidP="00FA1EA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FA1EA7">
        <w:rPr>
          <w:rFonts w:ascii="Times New Roman" w:eastAsia="Times New Roman" w:hAnsi="Times New Roman" w:cs="Times New Roman"/>
          <w:b/>
          <w:bCs/>
          <w:sz w:val="24"/>
          <w:szCs w:val="24"/>
          <w:lang w:eastAsia="tr-TR"/>
        </w:rPr>
        <w:t>Alt Boyut Puanı:</w:t>
      </w:r>
      <w:r w:rsidRPr="00FA1EA7">
        <w:rPr>
          <w:rFonts w:ascii="Times New Roman" w:eastAsia="Times New Roman" w:hAnsi="Times New Roman" w:cs="Times New Roman"/>
          <w:sz w:val="24"/>
          <w:szCs w:val="24"/>
          <w:lang w:eastAsia="tr-TR"/>
        </w:rPr>
        <w:t xml:space="preserve"> İlgili alt boyuta ait maddelerin puanları toplanır.</w:t>
      </w:r>
    </w:p>
    <w:p w:rsidR="00FA1EA7" w:rsidRPr="00FA1EA7" w:rsidRDefault="00FA1EA7" w:rsidP="00FA1EA7">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FA1EA7">
        <w:rPr>
          <w:rFonts w:ascii="Times New Roman" w:eastAsia="Times New Roman" w:hAnsi="Times New Roman" w:cs="Times New Roman"/>
          <w:b/>
          <w:bCs/>
          <w:sz w:val="24"/>
          <w:szCs w:val="24"/>
          <w:lang w:eastAsia="tr-TR"/>
        </w:rPr>
        <w:t>Toplam Ölçek Puanı:</w:t>
      </w:r>
      <w:r w:rsidRPr="00FA1EA7">
        <w:rPr>
          <w:rFonts w:ascii="Times New Roman" w:eastAsia="Times New Roman" w:hAnsi="Times New Roman" w:cs="Times New Roman"/>
          <w:sz w:val="24"/>
          <w:szCs w:val="24"/>
          <w:lang w:eastAsia="tr-TR"/>
        </w:rPr>
        <w:t xml:space="preserve"> Tüm alt boyut puanlarının (ters maddeler </w:t>
      </w:r>
      <w:proofErr w:type="gramStart"/>
      <w:r w:rsidRPr="00FA1EA7">
        <w:rPr>
          <w:rFonts w:ascii="Times New Roman" w:eastAsia="Times New Roman" w:hAnsi="Times New Roman" w:cs="Times New Roman"/>
          <w:sz w:val="24"/>
          <w:szCs w:val="24"/>
          <w:lang w:eastAsia="tr-TR"/>
        </w:rPr>
        <w:t>dahil</w:t>
      </w:r>
      <w:proofErr w:type="gramEnd"/>
      <w:r w:rsidRPr="00FA1EA7">
        <w:rPr>
          <w:rFonts w:ascii="Times New Roman" w:eastAsia="Times New Roman" w:hAnsi="Times New Roman" w:cs="Times New Roman"/>
          <w:sz w:val="24"/>
          <w:szCs w:val="24"/>
          <w:lang w:eastAsia="tr-TR"/>
        </w:rPr>
        <w:t>) toplamıdır.</w:t>
      </w:r>
    </w:p>
    <w:p w:rsidR="00FA1EA7" w:rsidRPr="00FA1EA7" w:rsidRDefault="00FA1EA7" w:rsidP="00FA1EA7">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A1EA7">
        <w:rPr>
          <w:rFonts w:ascii="Times New Roman" w:eastAsia="Times New Roman" w:hAnsi="Times New Roman" w:cs="Times New Roman"/>
          <w:i/>
          <w:iCs/>
          <w:sz w:val="24"/>
          <w:szCs w:val="24"/>
          <w:lang w:eastAsia="tr-TR"/>
        </w:rPr>
        <w:t>Minimum Toplam Puan:</w:t>
      </w:r>
      <w:r w:rsidRPr="00FA1EA7">
        <w:rPr>
          <w:rFonts w:ascii="Times New Roman" w:eastAsia="Times New Roman" w:hAnsi="Times New Roman" w:cs="Times New Roman"/>
          <w:sz w:val="24"/>
          <w:szCs w:val="24"/>
          <w:lang w:eastAsia="tr-TR"/>
        </w:rPr>
        <w:t xml:space="preserve"> 36</w:t>
      </w:r>
    </w:p>
    <w:p w:rsidR="00FA1EA7" w:rsidRPr="00FA1EA7" w:rsidRDefault="00FA1EA7" w:rsidP="00FA1EA7">
      <w:pPr>
        <w:numPr>
          <w:ilvl w:val="1"/>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FA1EA7">
        <w:rPr>
          <w:rFonts w:ascii="Times New Roman" w:eastAsia="Times New Roman" w:hAnsi="Times New Roman" w:cs="Times New Roman"/>
          <w:i/>
          <w:iCs/>
          <w:sz w:val="24"/>
          <w:szCs w:val="24"/>
          <w:lang w:eastAsia="tr-TR"/>
        </w:rPr>
        <w:t>Maksimum Toplam Puan:</w:t>
      </w:r>
      <w:r w:rsidRPr="00FA1EA7">
        <w:rPr>
          <w:rFonts w:ascii="Times New Roman" w:eastAsia="Times New Roman" w:hAnsi="Times New Roman" w:cs="Times New Roman"/>
          <w:sz w:val="24"/>
          <w:szCs w:val="24"/>
          <w:lang w:eastAsia="tr-TR"/>
        </w:rPr>
        <w:t xml:space="preserve"> 1</w:t>
      </w:r>
    </w:p>
    <w:p w:rsidR="00FA1EA7" w:rsidRPr="00FA1EA7" w:rsidRDefault="00FA1EA7" w:rsidP="00FA1EA7">
      <w:pPr>
        <w:spacing w:before="100" w:beforeAutospacing="1" w:after="100" w:afterAutospacing="1" w:line="240" w:lineRule="auto"/>
        <w:rPr>
          <w:rFonts w:ascii="Times New Roman" w:eastAsia="Times New Roman" w:hAnsi="Times New Roman" w:cs="Times New Roman"/>
          <w:b/>
          <w:sz w:val="24"/>
          <w:szCs w:val="24"/>
          <w:lang w:eastAsia="tr-TR"/>
        </w:rPr>
      </w:pPr>
      <w:r w:rsidRPr="00FA1EA7">
        <w:rPr>
          <w:rFonts w:ascii="Times New Roman" w:eastAsia="Times New Roman" w:hAnsi="Times New Roman" w:cs="Times New Roman"/>
          <w:b/>
          <w:sz w:val="24"/>
          <w:szCs w:val="24"/>
          <w:lang w:eastAsia="tr-TR"/>
        </w:rPr>
        <w:t>Sonuçların Yorumlanması</w:t>
      </w:r>
    </w:p>
    <w:p w:rsidR="00FA1EA7" w:rsidRPr="00FA1EA7" w:rsidRDefault="00FA1EA7" w:rsidP="00FA1EA7">
      <w:pPr>
        <w:pStyle w:val="ListeParagraf"/>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sz w:val="24"/>
          <w:szCs w:val="24"/>
          <w:lang w:eastAsia="tr-TR"/>
        </w:rPr>
        <w:t>Ölçekten ve alt boyutlardan alınan puan arttıkça, kadının jinekolojik muayeneye yönelik memnuniyet düzeyi artmaktadır.</w:t>
      </w:r>
    </w:p>
    <w:p w:rsidR="00FA1EA7" w:rsidRPr="00FA1EA7" w:rsidRDefault="00FA1EA7" w:rsidP="00FA1EA7">
      <w:pPr>
        <w:pStyle w:val="ListeParagraf"/>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A1EA7">
        <w:rPr>
          <w:rFonts w:ascii="Times New Roman" w:eastAsia="Times New Roman" w:hAnsi="Times New Roman" w:cs="Times New Roman"/>
          <w:sz w:val="24"/>
          <w:szCs w:val="24"/>
          <w:lang w:eastAsia="tr-TR"/>
        </w:rPr>
        <w:t>Düşük puan alınan alt boyutlar (örneğin "Mahremiyet"), ilgili klinik birimde iyileştirme yapılması gereken öncelikli alanları gösterir.</w:t>
      </w:r>
    </w:p>
    <w:p w:rsidR="00FA1EA7" w:rsidRPr="00FA1EA7" w:rsidRDefault="00FA1EA7" w:rsidP="00FA1EA7">
      <w:pPr>
        <w:jc w:val="both"/>
        <w:rPr>
          <w:rFonts w:ascii="Times New Roman" w:hAnsi="Times New Roman" w:cs="Times New Roman"/>
          <w:b/>
          <w:sz w:val="24"/>
        </w:rPr>
      </w:pPr>
      <w:r w:rsidRPr="00FA1EA7">
        <w:rPr>
          <w:rFonts w:ascii="Times New Roman" w:hAnsi="Times New Roman" w:cs="Times New Roman"/>
          <w:b/>
          <w:sz w:val="24"/>
        </w:rPr>
        <w:t>5. Uygulayıcıya Notlar</w:t>
      </w:r>
    </w:p>
    <w:p w:rsidR="00827F80" w:rsidRDefault="00FA1EA7" w:rsidP="00FA1EA7">
      <w:pPr>
        <w:jc w:val="both"/>
        <w:rPr>
          <w:rFonts w:ascii="Times New Roman" w:hAnsi="Times New Roman" w:cs="Times New Roman"/>
          <w:sz w:val="24"/>
        </w:rPr>
      </w:pPr>
      <w:r w:rsidRPr="00FA1EA7">
        <w:rPr>
          <w:rFonts w:ascii="Times New Roman" w:hAnsi="Times New Roman" w:cs="Times New Roman"/>
          <w:sz w:val="24"/>
        </w:rPr>
        <w:t xml:space="preserve">Katılımcıların maddeleri boş bırakmaması için "Lütfen tüm soruları yanıtladığınızdan emin olunuz" uyarısı yapılmalıdır. Ölçek, muayeneden hemen sonra veya deneyim taze iken uygulanmalıdır. EFA ve CFA analizlerine göre ölçek hem toplam puan hem de alt boyut </w:t>
      </w:r>
      <w:proofErr w:type="gramStart"/>
      <w:r w:rsidRPr="00FA1EA7">
        <w:rPr>
          <w:rFonts w:ascii="Times New Roman" w:hAnsi="Times New Roman" w:cs="Times New Roman"/>
          <w:sz w:val="24"/>
        </w:rPr>
        <w:t>bazlı</w:t>
      </w:r>
      <w:proofErr w:type="gramEnd"/>
      <w:r w:rsidRPr="00FA1EA7">
        <w:rPr>
          <w:rFonts w:ascii="Times New Roman" w:hAnsi="Times New Roman" w:cs="Times New Roman"/>
          <w:sz w:val="24"/>
        </w:rPr>
        <w:t xml:space="preserve"> analiz yapmaya uygundur.</w:t>
      </w:r>
    </w:p>
    <w:p w:rsidR="00F37EC9" w:rsidRDefault="00F37EC9" w:rsidP="00FA1EA7">
      <w:pPr>
        <w:jc w:val="both"/>
        <w:rPr>
          <w:rFonts w:ascii="Times New Roman" w:hAnsi="Times New Roman" w:cs="Times New Roman"/>
          <w:sz w:val="24"/>
        </w:rPr>
      </w:pPr>
    </w:p>
    <w:p w:rsidR="00F37EC9" w:rsidRDefault="00F37EC9" w:rsidP="00FA1EA7">
      <w:pPr>
        <w:jc w:val="both"/>
        <w:rPr>
          <w:rFonts w:ascii="Times New Roman" w:hAnsi="Times New Roman" w:cs="Times New Roman"/>
          <w:sz w:val="24"/>
        </w:rPr>
      </w:pPr>
      <w:r>
        <w:rPr>
          <w:rFonts w:ascii="Times New Roman" w:hAnsi="Times New Roman" w:cs="Times New Roman"/>
          <w:sz w:val="24"/>
        </w:rPr>
        <w:t>Ölçeğin Makalesi</w:t>
      </w:r>
    </w:p>
    <w:p w:rsidR="003D1353" w:rsidRDefault="003D1353" w:rsidP="00FA1EA7">
      <w:pPr>
        <w:jc w:val="both"/>
        <w:rPr>
          <w:rFonts w:ascii="Times New Roman" w:hAnsi="Times New Roman" w:cs="Times New Roman"/>
          <w:sz w:val="24"/>
        </w:rPr>
      </w:pPr>
      <w:r w:rsidRPr="003D1353">
        <w:rPr>
          <w:rFonts w:ascii="Times New Roman" w:hAnsi="Times New Roman" w:cs="Times New Roman"/>
          <w:sz w:val="24"/>
        </w:rPr>
        <w:t xml:space="preserve">Muslu A. Development of a </w:t>
      </w:r>
      <w:proofErr w:type="spellStart"/>
      <w:r w:rsidRPr="003D1353">
        <w:rPr>
          <w:rFonts w:ascii="Times New Roman" w:hAnsi="Times New Roman" w:cs="Times New Roman"/>
          <w:sz w:val="24"/>
        </w:rPr>
        <w:t>gynecologic</w:t>
      </w:r>
      <w:proofErr w:type="spellEnd"/>
      <w:r w:rsidRPr="003D1353">
        <w:rPr>
          <w:rFonts w:ascii="Times New Roman" w:hAnsi="Times New Roman" w:cs="Times New Roman"/>
          <w:sz w:val="24"/>
        </w:rPr>
        <w:t xml:space="preserve"> </w:t>
      </w:r>
      <w:proofErr w:type="spellStart"/>
      <w:r w:rsidRPr="003D1353">
        <w:rPr>
          <w:rFonts w:ascii="Times New Roman" w:hAnsi="Times New Roman" w:cs="Times New Roman"/>
          <w:sz w:val="24"/>
        </w:rPr>
        <w:t>examination</w:t>
      </w:r>
      <w:proofErr w:type="spellEnd"/>
      <w:r w:rsidRPr="003D1353">
        <w:rPr>
          <w:rFonts w:ascii="Times New Roman" w:hAnsi="Times New Roman" w:cs="Times New Roman"/>
          <w:sz w:val="24"/>
        </w:rPr>
        <w:t xml:space="preserve"> </w:t>
      </w:r>
      <w:proofErr w:type="spellStart"/>
      <w:r w:rsidRPr="003D1353">
        <w:rPr>
          <w:rFonts w:ascii="Times New Roman" w:hAnsi="Times New Roman" w:cs="Times New Roman"/>
          <w:sz w:val="24"/>
        </w:rPr>
        <w:t>satisfaction</w:t>
      </w:r>
      <w:proofErr w:type="spellEnd"/>
      <w:r w:rsidRPr="003D1353">
        <w:rPr>
          <w:rFonts w:ascii="Times New Roman" w:hAnsi="Times New Roman" w:cs="Times New Roman"/>
          <w:sz w:val="24"/>
        </w:rPr>
        <w:t xml:space="preserve"> </w:t>
      </w:r>
      <w:proofErr w:type="spellStart"/>
      <w:r w:rsidRPr="003D1353">
        <w:rPr>
          <w:rFonts w:ascii="Times New Roman" w:hAnsi="Times New Roman" w:cs="Times New Roman"/>
          <w:sz w:val="24"/>
        </w:rPr>
        <w:t>scale</w:t>
      </w:r>
      <w:proofErr w:type="spellEnd"/>
      <w:r w:rsidRPr="003D1353">
        <w:rPr>
          <w:rFonts w:ascii="Times New Roman" w:hAnsi="Times New Roman" w:cs="Times New Roman"/>
          <w:sz w:val="24"/>
        </w:rPr>
        <w:t xml:space="preserve">: A </w:t>
      </w:r>
      <w:proofErr w:type="spellStart"/>
      <w:r w:rsidRPr="003D1353">
        <w:rPr>
          <w:rFonts w:ascii="Times New Roman" w:hAnsi="Times New Roman" w:cs="Times New Roman"/>
          <w:sz w:val="24"/>
        </w:rPr>
        <w:t>scale</w:t>
      </w:r>
      <w:proofErr w:type="spellEnd"/>
      <w:r w:rsidRPr="003D1353">
        <w:rPr>
          <w:rFonts w:ascii="Times New Roman" w:hAnsi="Times New Roman" w:cs="Times New Roman"/>
          <w:sz w:val="24"/>
        </w:rPr>
        <w:t xml:space="preserve"> </w:t>
      </w:r>
      <w:proofErr w:type="spellStart"/>
      <w:r w:rsidRPr="003D1353">
        <w:rPr>
          <w:rFonts w:ascii="Times New Roman" w:hAnsi="Times New Roman" w:cs="Times New Roman"/>
          <w:sz w:val="24"/>
        </w:rPr>
        <w:t>development</w:t>
      </w:r>
      <w:proofErr w:type="spellEnd"/>
      <w:r w:rsidRPr="003D1353">
        <w:rPr>
          <w:rFonts w:ascii="Times New Roman" w:hAnsi="Times New Roman" w:cs="Times New Roman"/>
          <w:sz w:val="24"/>
        </w:rPr>
        <w:t xml:space="preserve"> </w:t>
      </w:r>
      <w:proofErr w:type="spellStart"/>
      <w:r w:rsidRPr="003D1353">
        <w:rPr>
          <w:rFonts w:ascii="Times New Roman" w:hAnsi="Times New Roman" w:cs="Times New Roman"/>
          <w:sz w:val="24"/>
        </w:rPr>
        <w:t>study</w:t>
      </w:r>
      <w:proofErr w:type="spellEnd"/>
      <w:r w:rsidRPr="003D1353">
        <w:rPr>
          <w:rFonts w:ascii="Times New Roman" w:hAnsi="Times New Roman" w:cs="Times New Roman"/>
          <w:sz w:val="24"/>
        </w:rPr>
        <w:t xml:space="preserve">. </w:t>
      </w:r>
      <w:proofErr w:type="spellStart"/>
      <w:r w:rsidRPr="003D1353">
        <w:rPr>
          <w:rFonts w:ascii="Times New Roman" w:hAnsi="Times New Roman" w:cs="Times New Roman"/>
          <w:sz w:val="24"/>
        </w:rPr>
        <w:t>Int</w:t>
      </w:r>
      <w:proofErr w:type="spellEnd"/>
      <w:r w:rsidRPr="003D1353">
        <w:rPr>
          <w:rFonts w:ascii="Times New Roman" w:hAnsi="Times New Roman" w:cs="Times New Roman"/>
          <w:sz w:val="24"/>
        </w:rPr>
        <w:t xml:space="preserve"> J </w:t>
      </w:r>
      <w:proofErr w:type="spellStart"/>
      <w:r w:rsidRPr="003D1353">
        <w:rPr>
          <w:rFonts w:ascii="Times New Roman" w:hAnsi="Times New Roman" w:cs="Times New Roman"/>
          <w:sz w:val="24"/>
        </w:rPr>
        <w:t>Gynecol</w:t>
      </w:r>
      <w:proofErr w:type="spellEnd"/>
      <w:r w:rsidRPr="003D1353">
        <w:rPr>
          <w:rFonts w:ascii="Times New Roman" w:hAnsi="Times New Roman" w:cs="Times New Roman"/>
          <w:sz w:val="24"/>
        </w:rPr>
        <w:t xml:space="preserve"> </w:t>
      </w:r>
      <w:proofErr w:type="spellStart"/>
      <w:r w:rsidRPr="003D1353">
        <w:rPr>
          <w:rFonts w:ascii="Times New Roman" w:hAnsi="Times New Roman" w:cs="Times New Roman"/>
          <w:sz w:val="24"/>
        </w:rPr>
        <w:t>Obstet</w:t>
      </w:r>
      <w:proofErr w:type="spellEnd"/>
      <w:r w:rsidRPr="003D1353">
        <w:rPr>
          <w:rFonts w:ascii="Times New Roman" w:hAnsi="Times New Roman" w:cs="Times New Roman"/>
          <w:sz w:val="24"/>
        </w:rPr>
        <w:t>. 2026;00:1-13. doi:10.1002/ijgo.70968</w:t>
      </w:r>
      <w:r>
        <w:rPr>
          <w:rFonts w:ascii="Times New Roman" w:hAnsi="Times New Roman" w:cs="Times New Roman"/>
          <w:sz w:val="24"/>
        </w:rPr>
        <w:t>.</w:t>
      </w:r>
      <w:bookmarkStart w:id="0" w:name="_GoBack"/>
      <w:bookmarkEnd w:id="0"/>
    </w:p>
    <w:p w:rsidR="00F37EC9" w:rsidRPr="00FA1EA7" w:rsidRDefault="00F37EC9" w:rsidP="00FA1EA7">
      <w:pPr>
        <w:jc w:val="both"/>
        <w:rPr>
          <w:rFonts w:ascii="Times New Roman" w:hAnsi="Times New Roman" w:cs="Times New Roman"/>
          <w:sz w:val="24"/>
        </w:rPr>
      </w:pPr>
    </w:p>
    <w:sectPr w:rsidR="00F37EC9" w:rsidRPr="00FA1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6FF3"/>
    <w:multiLevelType w:val="multilevel"/>
    <w:tmpl w:val="112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00FA9"/>
    <w:multiLevelType w:val="multilevel"/>
    <w:tmpl w:val="FED8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027745"/>
    <w:multiLevelType w:val="multilevel"/>
    <w:tmpl w:val="A3A23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6334A6"/>
    <w:multiLevelType w:val="multilevel"/>
    <w:tmpl w:val="064852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8B3DFF"/>
    <w:multiLevelType w:val="hybridMultilevel"/>
    <w:tmpl w:val="303E04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5D"/>
    <w:rsid w:val="003D1353"/>
    <w:rsid w:val="005A548E"/>
    <w:rsid w:val="00827F80"/>
    <w:rsid w:val="008E419A"/>
    <w:rsid w:val="00C82045"/>
    <w:rsid w:val="00CE0B5D"/>
    <w:rsid w:val="00CE61CB"/>
    <w:rsid w:val="00F37EC9"/>
    <w:rsid w:val="00FA1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8893"/>
  <w15:chartTrackingRefBased/>
  <w15:docId w15:val="{C929CE95-8743-47CD-B20B-051ACD2F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A1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743911">
      <w:bodyDiv w:val="1"/>
      <w:marLeft w:val="0"/>
      <w:marRight w:val="0"/>
      <w:marTop w:val="0"/>
      <w:marBottom w:val="0"/>
      <w:divBdr>
        <w:top w:val="none" w:sz="0" w:space="0" w:color="auto"/>
        <w:left w:val="none" w:sz="0" w:space="0" w:color="auto"/>
        <w:bottom w:val="none" w:sz="0" w:space="0" w:color="auto"/>
        <w:right w:val="none" w:sz="0" w:space="0" w:color="auto"/>
      </w:divBdr>
    </w:div>
    <w:div w:id="1604145446">
      <w:bodyDiv w:val="1"/>
      <w:marLeft w:val="0"/>
      <w:marRight w:val="0"/>
      <w:marTop w:val="0"/>
      <w:marBottom w:val="0"/>
      <w:divBdr>
        <w:top w:val="none" w:sz="0" w:space="0" w:color="auto"/>
        <w:left w:val="none" w:sz="0" w:space="0" w:color="auto"/>
        <w:bottom w:val="none" w:sz="0" w:space="0" w:color="auto"/>
        <w:right w:val="none" w:sz="0" w:space="0" w:color="auto"/>
      </w:divBdr>
    </w:div>
    <w:div w:id="185337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Muslu</dc:creator>
  <cp:keywords/>
  <dc:description/>
  <cp:lastModifiedBy>Aysegul Muslu</cp:lastModifiedBy>
  <cp:revision>14</cp:revision>
  <dcterms:created xsi:type="dcterms:W3CDTF">2026-05-13T17:01:00Z</dcterms:created>
  <dcterms:modified xsi:type="dcterms:W3CDTF">2026-05-13T18:39:00Z</dcterms:modified>
</cp:coreProperties>
</file>