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085DC" w14:textId="06947218" w:rsidR="002060C3" w:rsidRDefault="002060C3" w:rsidP="002060C3"/>
    <w:tbl>
      <w:tblPr>
        <w:tblStyle w:val="AkKlavuz-Vurgu3"/>
        <w:tblW w:w="10632" w:type="dxa"/>
        <w:tblLook w:val="04A0" w:firstRow="1" w:lastRow="0" w:firstColumn="1" w:lastColumn="0" w:noHBand="0" w:noVBand="1"/>
      </w:tblPr>
      <w:tblGrid>
        <w:gridCol w:w="7054"/>
        <w:gridCol w:w="709"/>
        <w:gridCol w:w="709"/>
        <w:gridCol w:w="708"/>
        <w:gridCol w:w="709"/>
        <w:gridCol w:w="743"/>
      </w:tblGrid>
      <w:tr w:rsidR="00551872" w:rsidRPr="001B1B95" w14:paraId="03EA46DC" w14:textId="77777777" w:rsidTr="005B0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14:paraId="736C42FA" w14:textId="77777777" w:rsidR="002060C3" w:rsidRDefault="002060C3" w:rsidP="00352E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 w:val="0"/>
                <w:bCs w:val="0"/>
                <w:sz w:val="28"/>
                <w:szCs w:val="28"/>
              </w:rPr>
            </w:pPr>
            <w:bookmarkStart w:id="0" w:name="_Hlk226122643"/>
          </w:p>
          <w:p w14:paraId="1B526CFB" w14:textId="390175DF" w:rsidR="002060C3" w:rsidRPr="001D2502" w:rsidRDefault="00434F60" w:rsidP="00352E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36"/>
                <w:szCs w:val="36"/>
              </w:rPr>
            </w:pPr>
            <w:r w:rsidRPr="001D2502">
              <w:rPr>
                <w:rFonts w:asciiTheme="minorHAnsi" w:hAnsiTheme="minorHAnsi" w:cstheme="minorHAnsi"/>
                <w:sz w:val="36"/>
                <w:szCs w:val="36"/>
              </w:rPr>
              <w:t>Matematikte Ebeveyn Katılım Ölçeği</w:t>
            </w:r>
          </w:p>
          <w:p w14:paraId="442B8BE9" w14:textId="77777777" w:rsidR="002060C3" w:rsidRDefault="002060C3" w:rsidP="00352E93"/>
        </w:tc>
        <w:tc>
          <w:tcPr>
            <w:tcW w:w="709" w:type="dxa"/>
            <w:textDirection w:val="btLr"/>
          </w:tcPr>
          <w:p w14:paraId="55A3425C" w14:textId="35DB8FB7" w:rsidR="002060C3" w:rsidRPr="00551872" w:rsidRDefault="00EA092F" w:rsidP="00352E9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Hiçbir Zaman</w:t>
            </w:r>
          </w:p>
        </w:tc>
        <w:tc>
          <w:tcPr>
            <w:tcW w:w="709" w:type="dxa"/>
            <w:textDirection w:val="btLr"/>
          </w:tcPr>
          <w:p w14:paraId="73359FA8" w14:textId="6891F61A" w:rsidR="002060C3" w:rsidRPr="00551872" w:rsidRDefault="00EA092F" w:rsidP="00352E9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Nadiren</w:t>
            </w:r>
          </w:p>
        </w:tc>
        <w:tc>
          <w:tcPr>
            <w:tcW w:w="708" w:type="dxa"/>
            <w:textDirection w:val="btLr"/>
          </w:tcPr>
          <w:p w14:paraId="6B3AE0DF" w14:textId="01A7C440" w:rsidR="002060C3" w:rsidRPr="00551872" w:rsidRDefault="00EA092F" w:rsidP="00352E9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Ara Sıra</w:t>
            </w:r>
          </w:p>
        </w:tc>
        <w:tc>
          <w:tcPr>
            <w:tcW w:w="709" w:type="dxa"/>
            <w:textDirection w:val="btLr"/>
          </w:tcPr>
          <w:p w14:paraId="4CD1BA21" w14:textId="62552B04" w:rsidR="002060C3" w:rsidRPr="00551872" w:rsidRDefault="00EA092F" w:rsidP="00352E9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Sıklıkla</w:t>
            </w:r>
          </w:p>
        </w:tc>
        <w:tc>
          <w:tcPr>
            <w:tcW w:w="743" w:type="dxa"/>
            <w:textDirection w:val="btLr"/>
          </w:tcPr>
          <w:p w14:paraId="24DE6C37" w14:textId="416CF44D" w:rsidR="002060C3" w:rsidRPr="00551872" w:rsidRDefault="00EA092F" w:rsidP="00352E9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Her Zaman</w:t>
            </w:r>
          </w:p>
        </w:tc>
      </w:tr>
      <w:tr w:rsidR="00551872" w14:paraId="365D6079" w14:textId="77777777" w:rsidTr="005B0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684780AA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>Çocuğuma matematikte ben yardımcı olabilirim</w:t>
            </w:r>
          </w:p>
          <w:p w14:paraId="06CAD7AD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C0BBA0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32EAB04F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707A8F9A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28E3FD09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4D6EFFEF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872" w14:paraId="70A7D9D8" w14:textId="77777777" w:rsidTr="005B0C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61FF6F98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Çocuğuma matematikte yardımcı olamadığım durumlarda, ablası/abisi ya da tanıdıklardan (akraba, komşu vb.) yardım alırım. </w:t>
            </w:r>
          </w:p>
          <w:p w14:paraId="4A4CDBE8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9D32D2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06B3461C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26954CE8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48B4301E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43A6CA33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51872" w14:paraId="5225F18F" w14:textId="77777777" w:rsidTr="005B0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0FE7A2A1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Çocuğum matematikte anlamadığı ve takıldığı yerleri bana rahatlıkla sorabilir.  </w:t>
            </w:r>
          </w:p>
          <w:p w14:paraId="7C7D2043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74BABBD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5D08662C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26449122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2F809574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72F23D48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872" w14:paraId="5E94930F" w14:textId="77777777" w:rsidTr="005B0C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72493690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Çocuğumun matematik dersinde başarılı olması için çocuğumu cesaretlendiririm. </w:t>
            </w:r>
          </w:p>
          <w:p w14:paraId="61587E9A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FDC16D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13F22028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4AC862CA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0482CB6F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28C311F4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51872" w14:paraId="3AA7DAC9" w14:textId="77777777" w:rsidTr="005B0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248D2F61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Matematik dersindeki başarılarımdan dolayı çocuğum beni örnek alır. </w:t>
            </w:r>
          </w:p>
          <w:p w14:paraId="4DDFE3E6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36CD0B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4E64D458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0D331A66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7C887A24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1AC2B509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872" w14:paraId="2BFC10FA" w14:textId="77777777" w:rsidTr="005B0C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31F363FD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Çocuğum ile matematik videoları izleyip anlamadığı yerleri ona anlatırım.  </w:t>
            </w:r>
          </w:p>
          <w:p w14:paraId="76D813D0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7CFB9C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07CD82FE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7226EC4A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5A43BE8E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73F2282C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51872" w14:paraId="429E0B35" w14:textId="77777777" w:rsidTr="005B0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4547C948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Çocuğumun istediği matematik kaynaklarını bulmasında yardımcı olurum. </w:t>
            </w:r>
          </w:p>
          <w:p w14:paraId="04874AC3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4BC360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56932C5A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671950A9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513846AC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76FC282C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872" w14:paraId="64C9D824" w14:textId="77777777" w:rsidTr="005B0C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5D92B647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Çocuğum ile planlı/programlı bir şekilde matematik dersi çalışırız. </w:t>
            </w:r>
          </w:p>
          <w:p w14:paraId="388E510C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C80DA7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03C0A6C6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10CAAB03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4A0F4497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46C73F07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51872" w14:paraId="3A0CC899" w14:textId="77777777" w:rsidTr="005B0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03ECA7CA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Çocuğumun özel matematik dersi almasını sağlarım. </w:t>
            </w:r>
          </w:p>
          <w:p w14:paraId="783E8147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F27276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401DE179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555FB92B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544F9B22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0CFF5281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872" w14:paraId="0BA6C36D" w14:textId="77777777" w:rsidTr="005B0C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673950F6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Matematik problemlerini çözerken çocuğumu dikkat etmesi için uyarırım. </w:t>
            </w:r>
          </w:p>
          <w:p w14:paraId="03572866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B594F1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6E1FAAC1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4FE699B6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5CA3AEA9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0E70778B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51872" w14:paraId="782BDDCE" w14:textId="77777777" w:rsidTr="005B0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627EDF29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Çocuğumun matematik kaynaklarını düzenli ve tertipli kullanmasını sağlarım. </w:t>
            </w:r>
          </w:p>
          <w:p w14:paraId="0422F2BA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C673AE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1750B733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0E90E2F7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675FE37D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64A7105E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872" w14:paraId="2DEE3E13" w14:textId="77777777" w:rsidTr="005B0C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7667218A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Çocuğuma matematiğin günlük hayattaki yerine/önemine dair bilgi sağlarım. </w:t>
            </w:r>
          </w:p>
          <w:p w14:paraId="1D27B401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31543F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5A79AC1C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08CC82FF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28CA156E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6BA4D78D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51872" w14:paraId="75B85105" w14:textId="77777777" w:rsidTr="005B0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36088A02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Matematik sınavı yaklaştığında çocuğumla daha çok ilgilenirim. </w:t>
            </w:r>
          </w:p>
          <w:p w14:paraId="78E170EB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B5E014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0B625116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55CD692C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44488EF5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2EA11BE8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872" w14:paraId="0EE0AEE4" w14:textId="77777777" w:rsidTr="005B0C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38AE17E2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Çocuğumun matematikte takıldığı yerlerde sonuna kadar uğraşması için çabalarım.  </w:t>
            </w:r>
          </w:p>
          <w:p w14:paraId="682E004A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CDF90A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43D7CC86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48CE0CFE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23D53DB9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46ADA6B1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51872" w14:paraId="55A87111" w14:textId="77777777" w:rsidTr="005B0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776E6639" w14:textId="77777777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Çocuğum matematik dersinde başarılı olması için kendimi geliştiririm. </w:t>
            </w:r>
          </w:p>
          <w:p w14:paraId="5469FE0C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43E456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249B5FC8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77B63965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24C4D6CF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2E718FDA" w14:textId="77777777" w:rsidR="002060C3" w:rsidRDefault="002060C3" w:rsidP="00352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1872" w14:paraId="6AA75EE2" w14:textId="77777777" w:rsidTr="005B0C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vAlign w:val="center"/>
          </w:tcPr>
          <w:p w14:paraId="2D36AF9C" w14:textId="0AB47C7C" w:rsidR="00434F60" w:rsidRPr="00434F60" w:rsidRDefault="00434F60" w:rsidP="00434F60">
            <w:pPr>
              <w:pStyle w:val="ListeParagraf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 w:rsidRPr="00434F60">
              <w:rPr>
                <w:rFonts w:cstheme="minorHAnsi"/>
                <w:sz w:val="18"/>
                <w:szCs w:val="18"/>
              </w:rPr>
              <w:t xml:space="preserve">Çocuğumun matematikte zorlandığı konularda teknolojik araçlardan faydalanmasını sağlarım. </w:t>
            </w:r>
          </w:p>
          <w:p w14:paraId="23DBF91C" w14:textId="77777777" w:rsidR="002060C3" w:rsidRPr="00551872" w:rsidRDefault="002060C3" w:rsidP="00352E93">
            <w:pPr>
              <w:ind w:left="426" w:hanging="42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F078EB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4C5BAFBA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14:paraId="74716309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14:paraId="3CF142C3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43" w:type="dxa"/>
            <w:vAlign w:val="center"/>
          </w:tcPr>
          <w:p w14:paraId="0E9AFB4D" w14:textId="77777777" w:rsidR="002060C3" w:rsidRDefault="002060C3" w:rsidP="00352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bookmarkEnd w:id="0"/>
    </w:tbl>
    <w:p w14:paraId="6B5C55EE" w14:textId="349C99E2" w:rsidR="006C40F7" w:rsidRDefault="006C40F7" w:rsidP="00110C17">
      <w:pPr>
        <w:rPr>
          <w:b/>
        </w:rPr>
      </w:pPr>
    </w:p>
    <w:p w14:paraId="76C84991" w14:textId="7CBB310A" w:rsidR="00034726" w:rsidRDefault="00034726" w:rsidP="00110C17">
      <w:pPr>
        <w:rPr>
          <w:b/>
        </w:rPr>
      </w:pPr>
    </w:p>
    <w:p w14:paraId="34554618" w14:textId="466ECB21" w:rsidR="00034726" w:rsidRDefault="00034726" w:rsidP="00110C17">
      <w:pPr>
        <w:rPr>
          <w:b/>
        </w:rPr>
      </w:pPr>
    </w:p>
    <w:p w14:paraId="2373849C" w14:textId="21B3236C" w:rsidR="00034726" w:rsidRDefault="00034726" w:rsidP="00110C17">
      <w:pPr>
        <w:rPr>
          <w:b/>
        </w:rPr>
      </w:pPr>
    </w:p>
    <w:p w14:paraId="7062BC66" w14:textId="16E290EA" w:rsidR="00034726" w:rsidRDefault="00034726" w:rsidP="00110C17">
      <w:pPr>
        <w:rPr>
          <w:b/>
        </w:rPr>
      </w:pPr>
    </w:p>
    <w:p w14:paraId="0CDE1E3A" w14:textId="403A59E8" w:rsidR="00034726" w:rsidRDefault="00034726" w:rsidP="00110C17">
      <w:pPr>
        <w:rPr>
          <w:b/>
        </w:rPr>
      </w:pPr>
    </w:p>
    <w:p w14:paraId="470E49E7" w14:textId="0A35F5B8" w:rsidR="00034726" w:rsidRDefault="00034726" w:rsidP="00110C17">
      <w:pPr>
        <w:rPr>
          <w:b/>
        </w:rPr>
      </w:pPr>
    </w:p>
    <w:p w14:paraId="48B6F0C4" w14:textId="77777777" w:rsidR="00034726" w:rsidRPr="00034726" w:rsidRDefault="00034726" w:rsidP="00034726">
      <w:pPr>
        <w:ind w:firstLine="360"/>
        <w:rPr>
          <w:b/>
          <w:bCs/>
          <w:color w:val="FF0000"/>
        </w:rPr>
      </w:pPr>
      <w:r w:rsidRPr="00034726">
        <w:rPr>
          <w:b/>
          <w:bCs/>
          <w:color w:val="FF0000"/>
        </w:rPr>
        <w:lastRenderedPageBreak/>
        <w:t>Puanlama ve Değerlendirme Rehberi</w:t>
      </w:r>
    </w:p>
    <w:p w14:paraId="2D3F6F7D" w14:textId="77777777" w:rsidR="00034726" w:rsidRPr="00034726" w:rsidRDefault="00034726" w:rsidP="00034726">
      <w:pPr>
        <w:ind w:firstLine="360"/>
        <w:rPr>
          <w:bCs/>
        </w:rPr>
      </w:pPr>
      <w:r w:rsidRPr="00034726">
        <w:rPr>
          <w:bCs/>
        </w:rPr>
        <w:t>Ölçekten alınan yüksek puanlar, ebeveynin çocuğunun matematik öğrenimine yüksek düzeyde katılım sağladığını göstermektedir. Değerlendirme yaparken aşağıdaki hususlara dikkat edilmelidir:</w:t>
      </w:r>
    </w:p>
    <w:p w14:paraId="75A4D18B" w14:textId="77777777" w:rsidR="00034726" w:rsidRPr="00034726" w:rsidRDefault="00034726" w:rsidP="00034726">
      <w:pPr>
        <w:ind w:firstLine="360"/>
        <w:rPr>
          <w:b/>
          <w:bCs/>
        </w:rPr>
      </w:pPr>
      <w:r w:rsidRPr="00034726">
        <w:rPr>
          <w:b/>
          <w:bCs/>
        </w:rPr>
        <w:t>1. Ters Kodlanan Maddeler</w:t>
      </w:r>
    </w:p>
    <w:p w14:paraId="4F07B81B" w14:textId="77777777" w:rsidR="00034726" w:rsidRPr="00034726" w:rsidRDefault="00034726" w:rsidP="00034726">
      <w:pPr>
        <w:ind w:firstLine="360"/>
        <w:rPr>
          <w:bCs/>
        </w:rPr>
      </w:pPr>
      <w:r w:rsidRPr="00034726">
        <w:rPr>
          <w:bCs/>
        </w:rPr>
        <w:t>Ölçeğin yapısal geçerliliği gereği, sürekli ve süreç odaklı destek yerine sadece sınav odaklı veya tepkisel bir tutumu yansıtan şu maddeler ters puanlanmalıdır:</w:t>
      </w:r>
    </w:p>
    <w:p w14:paraId="762ED253" w14:textId="77777777" w:rsidR="00034726" w:rsidRPr="00034726" w:rsidRDefault="00034726" w:rsidP="00034726">
      <w:pPr>
        <w:numPr>
          <w:ilvl w:val="0"/>
          <w:numId w:val="2"/>
        </w:numPr>
      </w:pPr>
      <w:r w:rsidRPr="00034726">
        <w:t>Madde 2, Madde 9 ve Madde 13.</w:t>
      </w:r>
    </w:p>
    <w:p w14:paraId="7D47B747" w14:textId="77777777" w:rsidR="00034726" w:rsidRPr="00034726" w:rsidRDefault="00034726" w:rsidP="00034726">
      <w:pPr>
        <w:numPr>
          <w:ilvl w:val="0"/>
          <w:numId w:val="2"/>
        </w:numPr>
      </w:pPr>
      <w:r w:rsidRPr="00034726">
        <w:rPr>
          <w:i/>
          <w:iCs/>
        </w:rPr>
        <w:t>Puanlama Dönüşümü:</w:t>
      </w:r>
      <w:r w:rsidRPr="00034726">
        <w:t xml:space="preserve"> (1=5, 2=4, 3=3, 4=2, 5=1) şeklinde hesaplanmalıdır.</w:t>
      </w:r>
    </w:p>
    <w:p w14:paraId="434F2C2F" w14:textId="77777777" w:rsidR="00034726" w:rsidRPr="00034726" w:rsidRDefault="00034726" w:rsidP="00C73BBD">
      <w:pPr>
        <w:ind w:firstLine="360"/>
        <w:rPr>
          <w:b/>
          <w:bCs/>
        </w:rPr>
      </w:pPr>
      <w:r w:rsidRPr="00034726">
        <w:rPr>
          <w:b/>
          <w:bCs/>
        </w:rPr>
        <w:t>2. Alt Boyutların Hesaplanması</w:t>
      </w:r>
    </w:p>
    <w:p w14:paraId="4F5ED79F" w14:textId="77777777" w:rsidR="00034726" w:rsidRPr="00034726" w:rsidRDefault="00034726" w:rsidP="00C73BBD">
      <w:pPr>
        <w:ind w:firstLine="360"/>
        <w:rPr>
          <w:bCs/>
        </w:rPr>
      </w:pPr>
      <w:r w:rsidRPr="00034726">
        <w:rPr>
          <w:bCs/>
        </w:rPr>
        <w:t>Ölçek toplam puanın yanı sıra üç alt boyutta da değerlendirilebilir: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4"/>
        <w:gridCol w:w="5880"/>
        <w:gridCol w:w="1644"/>
      </w:tblGrid>
      <w:tr w:rsidR="00034726" w:rsidRPr="00034726" w14:paraId="659FC1FB" w14:textId="77777777" w:rsidTr="000347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2D2B8" w14:textId="77777777" w:rsidR="00034726" w:rsidRPr="00034726" w:rsidRDefault="00034726" w:rsidP="00034726">
            <w:pPr>
              <w:rPr>
                <w:b/>
              </w:rPr>
            </w:pPr>
            <w:r w:rsidRPr="00034726">
              <w:rPr>
                <w:b/>
                <w:bCs/>
              </w:rPr>
              <w:t>Alt Boyut (Faktör)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A9C29" w14:textId="77777777" w:rsidR="00034726" w:rsidRPr="00034726" w:rsidRDefault="00034726" w:rsidP="00034726">
            <w:pPr>
              <w:rPr>
                <w:b/>
              </w:rPr>
            </w:pPr>
            <w:r w:rsidRPr="00034726">
              <w:rPr>
                <w:b/>
                <w:bCs/>
              </w:rPr>
              <w:t>Tanım ve Kapsam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59707" w14:textId="77777777" w:rsidR="00034726" w:rsidRPr="00034726" w:rsidRDefault="00034726" w:rsidP="00034726">
            <w:pPr>
              <w:rPr>
                <w:b/>
              </w:rPr>
            </w:pPr>
            <w:r w:rsidRPr="00034726">
              <w:rPr>
                <w:b/>
                <w:bCs/>
              </w:rPr>
              <w:t>İlgili Maddeler</w:t>
            </w:r>
          </w:p>
        </w:tc>
      </w:tr>
      <w:tr w:rsidR="00034726" w:rsidRPr="00034726" w14:paraId="20D658A9" w14:textId="77777777" w:rsidTr="000347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19D3D" w14:textId="77777777" w:rsidR="00034726" w:rsidRPr="00034726" w:rsidRDefault="00034726" w:rsidP="00034726">
            <w:pPr>
              <w:rPr>
                <w:b/>
              </w:rPr>
            </w:pPr>
            <w:r w:rsidRPr="00034726">
              <w:rPr>
                <w:b/>
                <w:bCs/>
              </w:rPr>
              <w:t>Yönlendirici Katılım (Directive)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5A0BF2" w14:textId="77777777" w:rsidR="00034726" w:rsidRPr="00034726" w:rsidRDefault="00034726" w:rsidP="00034726">
            <w:pPr>
              <w:rPr>
                <w:b/>
              </w:rPr>
            </w:pPr>
            <w:r w:rsidRPr="00034726">
              <w:rPr>
                <w:b/>
              </w:rPr>
              <w:t>Rehberlik, teşvik ve kaynak desteği sağlama; öz-düzenleme becerilerini destekleme.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91423" w14:textId="77777777" w:rsidR="00034726" w:rsidRPr="00034726" w:rsidRDefault="00034726" w:rsidP="00034726">
            <w:pPr>
              <w:rPr>
                <w:b/>
              </w:rPr>
            </w:pPr>
            <w:r w:rsidRPr="00034726">
              <w:rPr>
                <w:b/>
              </w:rPr>
              <w:t xml:space="preserve">4, 7, 10, 11, 12, 14, 16 </w:t>
            </w:r>
          </w:p>
        </w:tc>
      </w:tr>
      <w:tr w:rsidR="00034726" w:rsidRPr="00034726" w14:paraId="7EA74170" w14:textId="77777777" w:rsidTr="000347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40BFB" w14:textId="77777777" w:rsidR="00034726" w:rsidRPr="00034726" w:rsidRDefault="00034726" w:rsidP="00034726">
            <w:pPr>
              <w:rPr>
                <w:b/>
              </w:rPr>
            </w:pPr>
            <w:r w:rsidRPr="00034726">
              <w:rPr>
                <w:b/>
                <w:bCs/>
              </w:rPr>
              <w:t>Etkileşimli Katılım (Interactive)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C8C0D" w14:textId="77777777" w:rsidR="00034726" w:rsidRPr="00034726" w:rsidRDefault="00034726" w:rsidP="00034726">
            <w:pPr>
              <w:rPr>
                <w:b/>
              </w:rPr>
            </w:pPr>
            <w:r w:rsidRPr="00034726">
              <w:rPr>
                <w:b/>
              </w:rPr>
              <w:t>Birlikte çalışma, açıklama yapma ve doğrudan akademik etkileşim kurma (İskele kurma).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5AFD5" w14:textId="77777777" w:rsidR="00034726" w:rsidRPr="00034726" w:rsidRDefault="00034726" w:rsidP="00034726">
            <w:pPr>
              <w:rPr>
                <w:b/>
              </w:rPr>
            </w:pPr>
            <w:r w:rsidRPr="00034726">
              <w:rPr>
                <w:b/>
              </w:rPr>
              <w:t xml:space="preserve">1, 3, 5, 6, 8, 15 </w:t>
            </w:r>
          </w:p>
        </w:tc>
      </w:tr>
      <w:tr w:rsidR="00034726" w:rsidRPr="00034726" w14:paraId="3C01CFE5" w14:textId="77777777" w:rsidTr="0003472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65554" w14:textId="77777777" w:rsidR="00034726" w:rsidRPr="00034726" w:rsidRDefault="00034726" w:rsidP="00034726">
            <w:pPr>
              <w:rPr>
                <w:b/>
              </w:rPr>
            </w:pPr>
            <w:r w:rsidRPr="00034726">
              <w:rPr>
                <w:b/>
                <w:bCs/>
              </w:rPr>
              <w:t>Durumsal Katılım (</w:t>
            </w:r>
            <w:proofErr w:type="spellStart"/>
            <w:r w:rsidRPr="00034726">
              <w:rPr>
                <w:b/>
                <w:bCs/>
              </w:rPr>
              <w:t>Situational</w:t>
            </w:r>
            <w:proofErr w:type="spellEnd"/>
            <w:r w:rsidRPr="00034726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46A3B" w14:textId="77777777" w:rsidR="00034726" w:rsidRPr="00034726" w:rsidRDefault="00034726" w:rsidP="00034726">
            <w:pPr>
              <w:rPr>
                <w:b/>
              </w:rPr>
            </w:pPr>
            <w:r w:rsidRPr="00034726">
              <w:rPr>
                <w:b/>
              </w:rPr>
              <w:t>Sınav dönemleri veya zorluk anlarında artan, dış kaynaklara (özel ders, sosyal ağlar) dayalı katılım.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C36DE" w14:textId="77777777" w:rsidR="00034726" w:rsidRPr="00034726" w:rsidRDefault="00034726" w:rsidP="00034726">
            <w:pPr>
              <w:rPr>
                <w:b/>
              </w:rPr>
            </w:pPr>
            <w:r w:rsidRPr="00034726">
              <w:rPr>
                <w:b/>
              </w:rPr>
              <w:t>2, 9, 13 (Ters)</w:t>
            </w:r>
          </w:p>
        </w:tc>
      </w:tr>
    </w:tbl>
    <w:p w14:paraId="2AE2B271" w14:textId="36685781" w:rsidR="00034726" w:rsidRDefault="00034726" w:rsidP="00110C17">
      <w:pPr>
        <w:rPr>
          <w:b/>
        </w:rPr>
      </w:pPr>
    </w:p>
    <w:p w14:paraId="50DF902A" w14:textId="7D627E0F" w:rsidR="00C73BBD" w:rsidRDefault="00C73BBD" w:rsidP="00C73BBD">
      <w:pPr>
        <w:rPr>
          <w:b/>
        </w:rPr>
      </w:pPr>
      <w:r>
        <w:rPr>
          <w:b/>
        </w:rPr>
        <w:t>Atıf APA:</w:t>
      </w:r>
    </w:p>
    <w:p w14:paraId="01BF0E5D" w14:textId="30EDD80D" w:rsidR="00552C79" w:rsidRDefault="00552C79" w:rsidP="00552C79">
      <w:pPr>
        <w:ind w:firstLine="708"/>
        <w:rPr>
          <w:bCs/>
        </w:rPr>
      </w:pPr>
      <w:r w:rsidRPr="00552C79">
        <w:rPr>
          <w:bCs/>
        </w:rPr>
        <w:t xml:space="preserve">İnci, A., Tunç, M. F., Barbaros, Ş., &amp; Özdemir, A. Ş. (2026). </w:t>
      </w:r>
      <w:proofErr w:type="spellStart"/>
      <w:r w:rsidRPr="00552C79">
        <w:rPr>
          <w:bCs/>
        </w:rPr>
        <w:t>Parental</w:t>
      </w:r>
      <w:proofErr w:type="spellEnd"/>
      <w:r w:rsidRPr="00552C79">
        <w:rPr>
          <w:bCs/>
        </w:rPr>
        <w:t xml:space="preserve"> </w:t>
      </w:r>
      <w:proofErr w:type="spellStart"/>
      <w:r w:rsidRPr="00552C79">
        <w:rPr>
          <w:bCs/>
        </w:rPr>
        <w:t>involvement</w:t>
      </w:r>
      <w:proofErr w:type="spellEnd"/>
      <w:r w:rsidRPr="00552C79">
        <w:rPr>
          <w:bCs/>
        </w:rPr>
        <w:t xml:space="preserve"> in </w:t>
      </w:r>
      <w:proofErr w:type="spellStart"/>
      <w:r w:rsidRPr="00552C79">
        <w:rPr>
          <w:bCs/>
        </w:rPr>
        <w:t>home-based</w:t>
      </w:r>
      <w:proofErr w:type="spellEnd"/>
      <w:r w:rsidRPr="00552C79">
        <w:rPr>
          <w:bCs/>
        </w:rPr>
        <w:t xml:space="preserve"> </w:t>
      </w:r>
      <w:proofErr w:type="spellStart"/>
      <w:r w:rsidRPr="00552C79">
        <w:rPr>
          <w:bCs/>
        </w:rPr>
        <w:t>mathematics</w:t>
      </w:r>
      <w:proofErr w:type="spellEnd"/>
      <w:r w:rsidRPr="00552C79">
        <w:rPr>
          <w:bCs/>
        </w:rPr>
        <w:t xml:space="preserve"> </w:t>
      </w:r>
      <w:proofErr w:type="spellStart"/>
      <w:r w:rsidRPr="00552C79">
        <w:rPr>
          <w:bCs/>
        </w:rPr>
        <w:t>learning</w:t>
      </w:r>
      <w:proofErr w:type="spellEnd"/>
      <w:r w:rsidRPr="00552C79">
        <w:rPr>
          <w:bCs/>
        </w:rPr>
        <w:t xml:space="preserve">: </w:t>
      </w:r>
      <w:proofErr w:type="spellStart"/>
      <w:r w:rsidRPr="00552C79">
        <w:rPr>
          <w:bCs/>
        </w:rPr>
        <w:t>Scale</w:t>
      </w:r>
      <w:proofErr w:type="spellEnd"/>
      <w:r w:rsidRPr="00552C79">
        <w:rPr>
          <w:bCs/>
        </w:rPr>
        <w:t xml:space="preserve"> </w:t>
      </w:r>
      <w:proofErr w:type="spellStart"/>
      <w:r w:rsidRPr="00552C79">
        <w:rPr>
          <w:bCs/>
        </w:rPr>
        <w:t>development</w:t>
      </w:r>
      <w:proofErr w:type="spellEnd"/>
      <w:r w:rsidRPr="00552C79">
        <w:rPr>
          <w:bCs/>
        </w:rPr>
        <w:t xml:space="preserve"> </w:t>
      </w:r>
      <w:proofErr w:type="spellStart"/>
      <w:r w:rsidRPr="00552C79">
        <w:rPr>
          <w:bCs/>
        </w:rPr>
        <w:t>and</w:t>
      </w:r>
      <w:proofErr w:type="spellEnd"/>
      <w:r w:rsidRPr="00552C79">
        <w:rPr>
          <w:bCs/>
        </w:rPr>
        <w:t xml:space="preserve"> </w:t>
      </w:r>
      <w:proofErr w:type="spellStart"/>
      <w:r w:rsidRPr="00552C79">
        <w:rPr>
          <w:bCs/>
        </w:rPr>
        <w:t>validation</w:t>
      </w:r>
      <w:proofErr w:type="spellEnd"/>
      <w:r w:rsidRPr="00552C79">
        <w:rPr>
          <w:bCs/>
        </w:rPr>
        <w:t xml:space="preserve"> in Türkiye. </w:t>
      </w:r>
      <w:r w:rsidRPr="00552C79">
        <w:rPr>
          <w:bCs/>
          <w:i/>
          <w:iCs/>
        </w:rPr>
        <w:t xml:space="preserve">Sakarya </w:t>
      </w:r>
      <w:proofErr w:type="spellStart"/>
      <w:r w:rsidRPr="00552C79">
        <w:rPr>
          <w:bCs/>
          <w:i/>
          <w:iCs/>
        </w:rPr>
        <w:t>University</w:t>
      </w:r>
      <w:proofErr w:type="spellEnd"/>
      <w:r w:rsidRPr="00552C79">
        <w:rPr>
          <w:bCs/>
          <w:i/>
          <w:iCs/>
        </w:rPr>
        <w:t xml:space="preserve"> </w:t>
      </w:r>
      <w:proofErr w:type="spellStart"/>
      <w:r w:rsidRPr="00552C79">
        <w:rPr>
          <w:bCs/>
          <w:i/>
          <w:iCs/>
        </w:rPr>
        <w:t>Journal</w:t>
      </w:r>
      <w:proofErr w:type="spellEnd"/>
      <w:r w:rsidRPr="00552C79">
        <w:rPr>
          <w:bCs/>
          <w:i/>
          <w:iCs/>
        </w:rPr>
        <w:t xml:space="preserve"> of </w:t>
      </w:r>
      <w:proofErr w:type="spellStart"/>
      <w:r w:rsidRPr="00552C79">
        <w:rPr>
          <w:bCs/>
          <w:i/>
          <w:iCs/>
        </w:rPr>
        <w:t>Education</w:t>
      </w:r>
      <w:proofErr w:type="spellEnd"/>
      <w:r w:rsidRPr="00552C79">
        <w:rPr>
          <w:bCs/>
        </w:rPr>
        <w:t xml:space="preserve">, 16(1), 68-88. </w:t>
      </w:r>
      <w:hyperlink r:id="rId8" w:history="1">
        <w:r w:rsidR="00050D9E" w:rsidRPr="00271810">
          <w:rPr>
            <w:rStyle w:val="Kpr"/>
            <w:bCs/>
          </w:rPr>
          <w:t>https://doi.org/10.19126/suje.1825424</w:t>
        </w:r>
      </w:hyperlink>
    </w:p>
    <w:p w14:paraId="50D0EC9E" w14:textId="77777777" w:rsidR="00050D9E" w:rsidRPr="00552C79" w:rsidRDefault="00050D9E" w:rsidP="00552C79">
      <w:pPr>
        <w:ind w:firstLine="708"/>
        <w:rPr>
          <w:bCs/>
        </w:rPr>
      </w:pPr>
    </w:p>
    <w:sectPr w:rsidR="00050D9E" w:rsidRPr="00552C79" w:rsidSect="00121330">
      <w:headerReference w:type="default" r:id="rId9"/>
      <w:pgSz w:w="11906" w:h="16838"/>
      <w:pgMar w:top="851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B2796" w14:textId="77777777" w:rsidR="00F15E2E" w:rsidRDefault="00F15E2E" w:rsidP="002060C3">
      <w:pPr>
        <w:spacing w:after="0" w:line="240" w:lineRule="auto"/>
      </w:pPr>
      <w:r>
        <w:separator/>
      </w:r>
    </w:p>
  </w:endnote>
  <w:endnote w:type="continuationSeparator" w:id="0">
    <w:p w14:paraId="253D5466" w14:textId="77777777" w:rsidR="00F15E2E" w:rsidRDefault="00F15E2E" w:rsidP="0020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8801F" w14:textId="77777777" w:rsidR="00F15E2E" w:rsidRDefault="00F15E2E" w:rsidP="002060C3">
      <w:pPr>
        <w:spacing w:after="0" w:line="240" w:lineRule="auto"/>
      </w:pPr>
      <w:r>
        <w:separator/>
      </w:r>
    </w:p>
  </w:footnote>
  <w:footnote w:type="continuationSeparator" w:id="0">
    <w:p w14:paraId="0AD470FF" w14:textId="77777777" w:rsidR="00F15E2E" w:rsidRDefault="00F15E2E" w:rsidP="0020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B91AC" w14:textId="79FBC884" w:rsidR="002060C3" w:rsidRDefault="002060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E7355"/>
    <w:multiLevelType w:val="hybridMultilevel"/>
    <w:tmpl w:val="ADE80F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C54F5"/>
    <w:multiLevelType w:val="multilevel"/>
    <w:tmpl w:val="DFCE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BBD"/>
    <w:rsid w:val="00034726"/>
    <w:rsid w:val="00050D9E"/>
    <w:rsid w:val="000E6F1F"/>
    <w:rsid w:val="00110C17"/>
    <w:rsid w:val="00121330"/>
    <w:rsid w:val="001460AB"/>
    <w:rsid w:val="001542E2"/>
    <w:rsid w:val="00154392"/>
    <w:rsid w:val="001D2502"/>
    <w:rsid w:val="001E11B5"/>
    <w:rsid w:val="002060C3"/>
    <w:rsid w:val="00216840"/>
    <w:rsid w:val="00270CD1"/>
    <w:rsid w:val="002A25FB"/>
    <w:rsid w:val="00311C4F"/>
    <w:rsid w:val="003315A5"/>
    <w:rsid w:val="00364EAA"/>
    <w:rsid w:val="003A36C3"/>
    <w:rsid w:val="00434F60"/>
    <w:rsid w:val="004549CE"/>
    <w:rsid w:val="0047126F"/>
    <w:rsid w:val="004A197C"/>
    <w:rsid w:val="00547103"/>
    <w:rsid w:val="00551872"/>
    <w:rsid w:val="00552C79"/>
    <w:rsid w:val="005B0CBB"/>
    <w:rsid w:val="00664C8C"/>
    <w:rsid w:val="0067223C"/>
    <w:rsid w:val="006C40F7"/>
    <w:rsid w:val="006C664B"/>
    <w:rsid w:val="00740970"/>
    <w:rsid w:val="00754C8A"/>
    <w:rsid w:val="007B4B9B"/>
    <w:rsid w:val="00811BBD"/>
    <w:rsid w:val="00824257"/>
    <w:rsid w:val="00831CAE"/>
    <w:rsid w:val="008A0E7F"/>
    <w:rsid w:val="008B3007"/>
    <w:rsid w:val="008D2390"/>
    <w:rsid w:val="00920D05"/>
    <w:rsid w:val="009C1441"/>
    <w:rsid w:val="009F09A1"/>
    <w:rsid w:val="00AB46BA"/>
    <w:rsid w:val="00B91DB7"/>
    <w:rsid w:val="00B958F9"/>
    <w:rsid w:val="00C73BBD"/>
    <w:rsid w:val="00D51DB6"/>
    <w:rsid w:val="00D94D4A"/>
    <w:rsid w:val="00E7260F"/>
    <w:rsid w:val="00E74EEC"/>
    <w:rsid w:val="00EA092F"/>
    <w:rsid w:val="00F15E2E"/>
    <w:rsid w:val="00F74AB9"/>
    <w:rsid w:val="00FB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9AA84"/>
  <w15:docId w15:val="{BC09E1CE-0641-4F00-A36A-3683C778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B7"/>
  </w:style>
  <w:style w:type="paragraph" w:styleId="Balk1">
    <w:name w:val="heading 1"/>
    <w:basedOn w:val="Normal"/>
    <w:link w:val="Balk1Char"/>
    <w:uiPriority w:val="9"/>
    <w:qFormat/>
    <w:rsid w:val="00B91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47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47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1DB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B91DB7"/>
    <w:rPr>
      <w:b/>
      <w:bCs/>
    </w:rPr>
  </w:style>
  <w:style w:type="character" w:styleId="Vurgu">
    <w:name w:val="Emphasis"/>
    <w:basedOn w:val="VarsaylanParagrafYazTipi"/>
    <w:uiPriority w:val="20"/>
    <w:qFormat/>
    <w:rsid w:val="00B91DB7"/>
    <w:rPr>
      <w:i/>
      <w:iCs/>
    </w:rPr>
  </w:style>
  <w:style w:type="paragraph" w:styleId="AralkYok">
    <w:name w:val="No Spacing"/>
    <w:uiPriority w:val="1"/>
    <w:qFormat/>
    <w:rsid w:val="00B91DB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91DB7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811BBD"/>
    <w:pPr>
      <w:tabs>
        <w:tab w:val="decimal" w:pos="360"/>
      </w:tabs>
    </w:pPr>
    <w:rPr>
      <w:rFonts w:eastAsiaTheme="minorEastAsia"/>
    </w:rPr>
  </w:style>
  <w:style w:type="paragraph" w:styleId="DipnotMetni">
    <w:name w:val="footnote text"/>
    <w:basedOn w:val="Normal"/>
    <w:link w:val="DipnotMetniChar"/>
    <w:uiPriority w:val="99"/>
    <w:unhideWhenUsed/>
    <w:rsid w:val="00811BBD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11BBD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811BBD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811BB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7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AB9"/>
    <w:rPr>
      <w:rFonts w:ascii="Tahoma" w:hAnsi="Tahoma" w:cs="Tahoma"/>
      <w:sz w:val="16"/>
      <w:szCs w:val="16"/>
    </w:rPr>
  </w:style>
  <w:style w:type="table" w:styleId="AkKlavuz-Vurgu3">
    <w:name w:val="Light Grid Accent 3"/>
    <w:basedOn w:val="NormalTablo"/>
    <w:uiPriority w:val="62"/>
    <w:rsid w:val="002060C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2">
    <w:name w:val="Light Grid Accent 2"/>
    <w:basedOn w:val="NormalTablo"/>
    <w:uiPriority w:val="62"/>
    <w:rsid w:val="002060C3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OrtaKlavuz3-Vurgu1">
    <w:name w:val="Medium Grid 3 Accent 1"/>
    <w:basedOn w:val="NormalTablo"/>
    <w:uiPriority w:val="69"/>
    <w:rsid w:val="002060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2-Vurgu6">
    <w:name w:val="Medium Grid 2 Accent 6"/>
    <w:basedOn w:val="NormalTablo"/>
    <w:uiPriority w:val="68"/>
    <w:rsid w:val="002060C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AkKlavuz-Vurgu6">
    <w:name w:val="Light Grid Accent 6"/>
    <w:basedOn w:val="NormalTablo"/>
    <w:uiPriority w:val="62"/>
    <w:rsid w:val="002060C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AkKlavuz1">
    <w:name w:val="Açık Kılavuz1"/>
    <w:basedOn w:val="NormalTablo"/>
    <w:uiPriority w:val="62"/>
    <w:rsid w:val="002060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20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060C3"/>
  </w:style>
  <w:style w:type="paragraph" w:styleId="AltBilgi">
    <w:name w:val="footer"/>
    <w:basedOn w:val="Normal"/>
    <w:link w:val="AltBilgiChar"/>
    <w:uiPriority w:val="99"/>
    <w:semiHidden/>
    <w:unhideWhenUsed/>
    <w:rsid w:val="0020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060C3"/>
  </w:style>
  <w:style w:type="table" w:styleId="TabloKlavuzu">
    <w:name w:val="Table Grid"/>
    <w:basedOn w:val="NormalTablo"/>
    <w:uiPriority w:val="59"/>
    <w:unhideWhenUsed/>
    <w:rsid w:val="00434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0347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47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552C7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9126/suje.18254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0A31-C485-4467-9EC2-B2704E3B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Ahmet İNCİ</cp:lastModifiedBy>
  <cp:revision>10</cp:revision>
  <dcterms:created xsi:type="dcterms:W3CDTF">2019-09-08T22:20:00Z</dcterms:created>
  <dcterms:modified xsi:type="dcterms:W3CDTF">2026-04-15T12:18:00Z</dcterms:modified>
</cp:coreProperties>
</file>