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C930" w14:textId="77777777" w:rsidR="00783CD4" w:rsidRPr="00783CD4" w:rsidRDefault="00783CD4" w:rsidP="007F19DB">
      <w:pPr>
        <w:pStyle w:val="GvdeMetni"/>
        <w:spacing w:before="3" w:after="1"/>
        <w:ind w:left="0"/>
        <w:jc w:val="center"/>
        <w:rPr>
          <w:b/>
          <w:bCs/>
          <w:sz w:val="28"/>
          <w:szCs w:val="28"/>
        </w:rPr>
      </w:pPr>
      <w:r w:rsidRPr="00783CD4">
        <w:rPr>
          <w:b/>
          <w:bCs/>
          <w:sz w:val="28"/>
          <w:szCs w:val="28"/>
        </w:rPr>
        <w:t>Deprem Güvenlik Kültürü Ölçek Geliştirme Çalışması</w:t>
      </w:r>
    </w:p>
    <w:p w14:paraId="2274B1E9" w14:textId="77777777" w:rsidR="008A0FDC" w:rsidRDefault="008A0FDC" w:rsidP="00B5771A">
      <w:pPr>
        <w:pStyle w:val="GvdeMetni"/>
        <w:spacing w:before="3" w:after="1" w:line="360" w:lineRule="auto"/>
        <w:ind w:left="0"/>
        <w:rPr>
          <w:b/>
        </w:rPr>
      </w:pPr>
    </w:p>
    <w:tbl>
      <w:tblPr>
        <w:tblStyle w:val="TabloKlavuzu1"/>
        <w:tblW w:w="9634" w:type="dxa"/>
        <w:jc w:val="center"/>
        <w:tblLook w:val="04A0" w:firstRow="1" w:lastRow="0" w:firstColumn="1" w:lastColumn="0" w:noHBand="0" w:noVBand="1"/>
      </w:tblPr>
      <w:tblGrid>
        <w:gridCol w:w="649"/>
        <w:gridCol w:w="5901"/>
        <w:gridCol w:w="698"/>
        <w:gridCol w:w="563"/>
        <w:gridCol w:w="563"/>
        <w:gridCol w:w="563"/>
        <w:gridCol w:w="697"/>
      </w:tblGrid>
      <w:tr w:rsidR="008A0FDC" w:rsidRPr="00FC7C9D" w14:paraId="70BD741F" w14:textId="77777777" w:rsidTr="0040123B">
        <w:trPr>
          <w:jc w:val="center"/>
        </w:trPr>
        <w:tc>
          <w:tcPr>
            <w:tcW w:w="6550" w:type="dxa"/>
            <w:gridSpan w:val="2"/>
          </w:tcPr>
          <w:p w14:paraId="3124F72E" w14:textId="77777777" w:rsidR="008A0FDC" w:rsidRPr="00FC7C9D" w:rsidRDefault="008A0FDC" w:rsidP="006D1738">
            <w:pPr>
              <w:rPr>
                <w:b/>
              </w:rPr>
            </w:pPr>
          </w:p>
          <w:p w14:paraId="722B6D7C" w14:textId="77777777" w:rsidR="008A0FDC" w:rsidRPr="00FC7C9D" w:rsidRDefault="008A0FDC" w:rsidP="006D1738">
            <w:pPr>
              <w:rPr>
                <w:b/>
              </w:rPr>
            </w:pPr>
          </w:p>
          <w:p w14:paraId="07141CB8" w14:textId="4D82DAF0" w:rsidR="008A0FDC" w:rsidRPr="00FC7C9D" w:rsidRDefault="008A0FDC" w:rsidP="006D1738">
            <w:pPr>
              <w:rPr>
                <w:b/>
              </w:rPr>
            </w:pPr>
            <w:r w:rsidRPr="00FC7C9D">
              <w:rPr>
                <w:b/>
              </w:rPr>
              <w:t xml:space="preserve">Ölçek </w:t>
            </w:r>
            <w:r w:rsidR="00C068E8">
              <w:rPr>
                <w:b/>
              </w:rPr>
              <w:t>Maddeleri</w:t>
            </w:r>
          </w:p>
          <w:p w14:paraId="299E7D43" w14:textId="77777777" w:rsidR="008A0FDC" w:rsidRPr="00FC7C9D" w:rsidRDefault="008A0FDC" w:rsidP="006D1738">
            <w:pPr>
              <w:rPr>
                <w:b/>
              </w:rPr>
            </w:pPr>
          </w:p>
          <w:p w14:paraId="40383294" w14:textId="77777777" w:rsidR="008A0FDC" w:rsidRPr="00FC7C9D" w:rsidRDefault="008A0FDC" w:rsidP="006D1738">
            <w:pPr>
              <w:rPr>
                <w:b/>
              </w:rPr>
            </w:pPr>
            <w:r w:rsidRPr="00FC7C9D">
              <w:rPr>
                <w:b/>
              </w:rPr>
              <w:t>(Size uygun olan seçeneği işaretleyiniz)</w:t>
            </w:r>
          </w:p>
          <w:p w14:paraId="46F93D4B" w14:textId="77777777" w:rsidR="008A0FDC" w:rsidRPr="00FC7C9D" w:rsidRDefault="008A0FDC" w:rsidP="006D1738">
            <w:pPr>
              <w:rPr>
                <w:b/>
              </w:rPr>
            </w:pPr>
          </w:p>
          <w:p w14:paraId="62B144CE" w14:textId="77777777" w:rsidR="008A0FDC" w:rsidRPr="00FC7C9D" w:rsidRDefault="008A0FDC" w:rsidP="006D1738">
            <w:pPr>
              <w:rPr>
                <w:b/>
              </w:rPr>
            </w:pPr>
          </w:p>
        </w:tc>
        <w:tc>
          <w:tcPr>
            <w:tcW w:w="698" w:type="dxa"/>
            <w:textDirection w:val="btLr"/>
            <w:vAlign w:val="center"/>
          </w:tcPr>
          <w:p w14:paraId="45A97584" w14:textId="77777777" w:rsidR="008A0FDC" w:rsidRPr="00FC7C9D" w:rsidRDefault="008A0FDC" w:rsidP="0040123B">
            <w:pPr>
              <w:ind w:left="113" w:right="113"/>
              <w:jc w:val="center"/>
              <w:rPr>
                <w:b/>
              </w:rPr>
            </w:pPr>
            <w:r w:rsidRPr="00FC7C9D">
              <w:rPr>
                <w:b/>
                <w:bCs/>
              </w:rPr>
              <w:t>Kesinlikle Katılmıyorum</w:t>
            </w:r>
          </w:p>
        </w:tc>
        <w:tc>
          <w:tcPr>
            <w:tcW w:w="563" w:type="dxa"/>
            <w:textDirection w:val="btLr"/>
            <w:vAlign w:val="center"/>
          </w:tcPr>
          <w:p w14:paraId="110E2B43" w14:textId="77777777" w:rsidR="008A0FDC" w:rsidRPr="00FC7C9D" w:rsidRDefault="008A0FDC" w:rsidP="0040123B">
            <w:pPr>
              <w:ind w:left="113" w:right="113"/>
              <w:jc w:val="center"/>
              <w:rPr>
                <w:b/>
              </w:rPr>
            </w:pPr>
            <w:r w:rsidRPr="00FC7C9D">
              <w:rPr>
                <w:b/>
                <w:bCs/>
              </w:rPr>
              <w:t>Katılmıyorum</w:t>
            </w:r>
          </w:p>
        </w:tc>
        <w:tc>
          <w:tcPr>
            <w:tcW w:w="563" w:type="dxa"/>
            <w:textDirection w:val="btLr"/>
            <w:vAlign w:val="center"/>
          </w:tcPr>
          <w:p w14:paraId="679E68CD" w14:textId="77777777" w:rsidR="008A0FDC" w:rsidRPr="00FC7C9D" w:rsidRDefault="008A0FDC" w:rsidP="0040123B">
            <w:pPr>
              <w:ind w:left="113" w:right="113"/>
              <w:jc w:val="center"/>
              <w:rPr>
                <w:b/>
              </w:rPr>
            </w:pPr>
            <w:r w:rsidRPr="00FC7C9D">
              <w:rPr>
                <w:b/>
              </w:rPr>
              <w:t>Kararsızım</w:t>
            </w:r>
          </w:p>
        </w:tc>
        <w:tc>
          <w:tcPr>
            <w:tcW w:w="563" w:type="dxa"/>
            <w:textDirection w:val="btLr"/>
            <w:vAlign w:val="center"/>
          </w:tcPr>
          <w:p w14:paraId="43277AE8" w14:textId="77777777" w:rsidR="008A0FDC" w:rsidRPr="00FC7C9D" w:rsidRDefault="008A0FDC" w:rsidP="0040123B">
            <w:pPr>
              <w:ind w:left="113" w:right="113"/>
              <w:jc w:val="center"/>
              <w:rPr>
                <w:b/>
              </w:rPr>
            </w:pPr>
            <w:r w:rsidRPr="00FC7C9D">
              <w:rPr>
                <w:b/>
                <w:bCs/>
              </w:rPr>
              <w:t>Katılıyorum</w:t>
            </w:r>
          </w:p>
        </w:tc>
        <w:tc>
          <w:tcPr>
            <w:tcW w:w="697" w:type="dxa"/>
            <w:textDirection w:val="btLr"/>
            <w:vAlign w:val="center"/>
          </w:tcPr>
          <w:p w14:paraId="5CA2E87A" w14:textId="77777777" w:rsidR="008A0FDC" w:rsidRPr="00FC7C9D" w:rsidRDefault="008A0FDC" w:rsidP="0040123B">
            <w:pPr>
              <w:ind w:left="113" w:right="113"/>
              <w:jc w:val="center"/>
            </w:pPr>
            <w:r w:rsidRPr="00FC7C9D">
              <w:rPr>
                <w:b/>
                <w:bCs/>
              </w:rPr>
              <w:t>Kesinlikle Katılıyorum</w:t>
            </w:r>
          </w:p>
        </w:tc>
      </w:tr>
      <w:tr w:rsidR="000651AA" w:rsidRPr="00FC7C9D" w14:paraId="1324C5FF" w14:textId="77777777" w:rsidTr="0040123B">
        <w:trPr>
          <w:jc w:val="center"/>
        </w:trPr>
        <w:tc>
          <w:tcPr>
            <w:tcW w:w="649" w:type="dxa"/>
            <w:vMerge w:val="restart"/>
            <w:textDirection w:val="btLr"/>
            <w:vAlign w:val="center"/>
          </w:tcPr>
          <w:p w14:paraId="2F1CC75E" w14:textId="311C2F65" w:rsidR="000651AA" w:rsidRPr="00335C21" w:rsidRDefault="000651AA" w:rsidP="000651AA">
            <w:pPr>
              <w:numPr>
                <w:ilvl w:val="12"/>
                <w:numId w:val="0"/>
              </w:numPr>
              <w:ind w:left="113" w:right="113"/>
              <w:jc w:val="center"/>
              <w:rPr>
                <w:b/>
                <w:iCs/>
                <w:color w:val="FF0000"/>
                <w:sz w:val="24"/>
                <w:szCs w:val="24"/>
                <w:lang w:eastAsia="tr-TR"/>
              </w:rPr>
            </w:pPr>
            <w:r w:rsidRPr="00335C21">
              <w:rPr>
                <w:b/>
                <w:iCs/>
                <w:sz w:val="24"/>
                <w:szCs w:val="24"/>
                <w:lang w:eastAsia="tr-TR"/>
              </w:rPr>
              <w:t>Deprem Öncesi</w:t>
            </w:r>
          </w:p>
        </w:tc>
        <w:tc>
          <w:tcPr>
            <w:tcW w:w="5901" w:type="dxa"/>
          </w:tcPr>
          <w:p w14:paraId="7E192F98" w14:textId="79E5DDE3" w:rsidR="000651AA" w:rsidRPr="00335C21" w:rsidRDefault="00BA3E70" w:rsidP="00A214F5">
            <w:pPr>
              <w:spacing w:line="276" w:lineRule="auto"/>
              <w:jc w:val="both"/>
              <w:rPr>
                <w:bCs/>
              </w:rPr>
            </w:pPr>
            <w:r w:rsidRPr="00335C21">
              <w:t>1</w:t>
            </w:r>
            <w:r w:rsidR="000651AA" w:rsidRPr="00335C21">
              <w:t>-Deprem sonrası oluşabilecek yangınlar için yangın söndürme tüpü bulundurmak önemlidir.</w:t>
            </w:r>
          </w:p>
        </w:tc>
        <w:tc>
          <w:tcPr>
            <w:tcW w:w="698" w:type="dxa"/>
            <w:vAlign w:val="center"/>
          </w:tcPr>
          <w:p w14:paraId="2743E13E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1"/>
            </w:r>
          </w:p>
        </w:tc>
        <w:tc>
          <w:tcPr>
            <w:tcW w:w="563" w:type="dxa"/>
            <w:vAlign w:val="center"/>
          </w:tcPr>
          <w:p w14:paraId="7224C749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2"/>
            </w:r>
          </w:p>
        </w:tc>
        <w:tc>
          <w:tcPr>
            <w:tcW w:w="563" w:type="dxa"/>
            <w:vAlign w:val="center"/>
          </w:tcPr>
          <w:p w14:paraId="07FE2B77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3"/>
            </w:r>
          </w:p>
        </w:tc>
        <w:tc>
          <w:tcPr>
            <w:tcW w:w="563" w:type="dxa"/>
            <w:vAlign w:val="center"/>
          </w:tcPr>
          <w:p w14:paraId="3CD63618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4"/>
            </w:r>
          </w:p>
        </w:tc>
        <w:tc>
          <w:tcPr>
            <w:tcW w:w="697" w:type="dxa"/>
            <w:vAlign w:val="center"/>
          </w:tcPr>
          <w:p w14:paraId="00E60399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5"/>
            </w:r>
          </w:p>
        </w:tc>
      </w:tr>
      <w:tr w:rsidR="0040123B" w:rsidRPr="00FC7C9D" w14:paraId="12B63702" w14:textId="77777777" w:rsidTr="0040123B">
        <w:trPr>
          <w:jc w:val="center"/>
        </w:trPr>
        <w:tc>
          <w:tcPr>
            <w:tcW w:w="649" w:type="dxa"/>
            <w:vMerge/>
            <w:textDirection w:val="btLr"/>
          </w:tcPr>
          <w:p w14:paraId="2A2A9D1C" w14:textId="77777777" w:rsidR="0040123B" w:rsidRPr="00335C21" w:rsidRDefault="0040123B" w:rsidP="0040123B">
            <w:pPr>
              <w:numPr>
                <w:ilvl w:val="12"/>
                <w:numId w:val="0"/>
              </w:numPr>
              <w:ind w:left="113" w:right="113"/>
              <w:rPr>
                <w:b/>
                <w:iCs/>
                <w:lang w:eastAsia="tr-TR"/>
              </w:rPr>
            </w:pPr>
          </w:p>
        </w:tc>
        <w:tc>
          <w:tcPr>
            <w:tcW w:w="5901" w:type="dxa"/>
          </w:tcPr>
          <w:p w14:paraId="3FDA0FC5" w14:textId="08FC4C3C" w:rsidR="0040123B" w:rsidRPr="00335C21" w:rsidRDefault="0040123B" w:rsidP="00A214F5">
            <w:pPr>
              <w:spacing w:line="276" w:lineRule="auto"/>
              <w:jc w:val="both"/>
            </w:pPr>
            <w:r w:rsidRPr="00335C21">
              <w:t>2-Depremden sonraki ilk 72 saat için gerekli olabilecek malzemeleri (su, paketli yiyecek, ilaç, hijyen pedi vb.)  içeren acil durum çantası oluşturulmalıdır.</w:t>
            </w:r>
          </w:p>
        </w:tc>
        <w:tc>
          <w:tcPr>
            <w:tcW w:w="698" w:type="dxa"/>
            <w:vAlign w:val="center"/>
          </w:tcPr>
          <w:p w14:paraId="2B9BC5D2" w14:textId="50518B90" w:rsidR="0040123B" w:rsidRPr="00104D34" w:rsidRDefault="0040123B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1"/>
            </w:r>
          </w:p>
        </w:tc>
        <w:tc>
          <w:tcPr>
            <w:tcW w:w="563" w:type="dxa"/>
            <w:vAlign w:val="center"/>
          </w:tcPr>
          <w:p w14:paraId="1200C72F" w14:textId="6363F9E3" w:rsidR="0040123B" w:rsidRPr="00104D34" w:rsidRDefault="0040123B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2"/>
            </w:r>
          </w:p>
        </w:tc>
        <w:tc>
          <w:tcPr>
            <w:tcW w:w="563" w:type="dxa"/>
            <w:vAlign w:val="center"/>
          </w:tcPr>
          <w:p w14:paraId="42E60AE6" w14:textId="0D766CDC" w:rsidR="0040123B" w:rsidRPr="00104D34" w:rsidRDefault="0040123B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3"/>
            </w:r>
          </w:p>
        </w:tc>
        <w:tc>
          <w:tcPr>
            <w:tcW w:w="563" w:type="dxa"/>
            <w:vAlign w:val="center"/>
          </w:tcPr>
          <w:p w14:paraId="0E3CF592" w14:textId="133ADCE9" w:rsidR="0040123B" w:rsidRPr="00104D34" w:rsidRDefault="0040123B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4"/>
            </w:r>
          </w:p>
        </w:tc>
        <w:tc>
          <w:tcPr>
            <w:tcW w:w="697" w:type="dxa"/>
            <w:vAlign w:val="center"/>
          </w:tcPr>
          <w:p w14:paraId="53A5979D" w14:textId="543997D5" w:rsidR="0040123B" w:rsidRPr="00104D34" w:rsidRDefault="0040123B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5"/>
            </w:r>
          </w:p>
        </w:tc>
      </w:tr>
      <w:tr w:rsidR="000651AA" w:rsidRPr="00FC7C9D" w14:paraId="3EC5F047" w14:textId="77777777" w:rsidTr="0040123B">
        <w:trPr>
          <w:jc w:val="center"/>
        </w:trPr>
        <w:tc>
          <w:tcPr>
            <w:tcW w:w="649" w:type="dxa"/>
            <w:vMerge/>
          </w:tcPr>
          <w:p w14:paraId="04CC9112" w14:textId="77777777" w:rsidR="000651AA" w:rsidRPr="00335C21" w:rsidRDefault="000651AA" w:rsidP="000651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b/>
                <w:iCs/>
                <w:color w:val="FF0000"/>
                <w:lang w:eastAsia="tr-TR"/>
              </w:rPr>
            </w:pPr>
          </w:p>
        </w:tc>
        <w:tc>
          <w:tcPr>
            <w:tcW w:w="5901" w:type="dxa"/>
          </w:tcPr>
          <w:p w14:paraId="36E61ED1" w14:textId="70637850" w:rsidR="000651AA" w:rsidRPr="00335C21" w:rsidRDefault="00BA3E70" w:rsidP="00A214F5">
            <w:pPr>
              <w:spacing w:line="276" w:lineRule="auto"/>
              <w:jc w:val="both"/>
              <w:rPr>
                <w:bCs/>
              </w:rPr>
            </w:pPr>
            <w:r w:rsidRPr="00335C21">
              <w:t>3</w:t>
            </w:r>
            <w:r w:rsidR="000651AA" w:rsidRPr="00335C21">
              <w:t xml:space="preserve">-Depremlerde kaçış yollarını engelleyecek eşyalar koridor ve hollerde </w:t>
            </w:r>
            <w:r w:rsidR="000651AA" w:rsidRPr="001D23FE">
              <w:t>bulundurulmamalıdır.</w:t>
            </w:r>
            <w:r w:rsidR="000651AA" w:rsidRPr="00335C21">
              <w:t xml:space="preserve"> </w:t>
            </w:r>
          </w:p>
        </w:tc>
        <w:tc>
          <w:tcPr>
            <w:tcW w:w="698" w:type="dxa"/>
            <w:vAlign w:val="center"/>
          </w:tcPr>
          <w:p w14:paraId="35390DC2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1"/>
            </w:r>
          </w:p>
        </w:tc>
        <w:tc>
          <w:tcPr>
            <w:tcW w:w="563" w:type="dxa"/>
            <w:vAlign w:val="center"/>
          </w:tcPr>
          <w:p w14:paraId="68D194C1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2"/>
            </w:r>
          </w:p>
        </w:tc>
        <w:tc>
          <w:tcPr>
            <w:tcW w:w="563" w:type="dxa"/>
            <w:vAlign w:val="center"/>
          </w:tcPr>
          <w:p w14:paraId="4B44A2AE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3"/>
            </w:r>
          </w:p>
        </w:tc>
        <w:tc>
          <w:tcPr>
            <w:tcW w:w="563" w:type="dxa"/>
            <w:vAlign w:val="center"/>
          </w:tcPr>
          <w:p w14:paraId="2321BCA3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4"/>
            </w:r>
          </w:p>
        </w:tc>
        <w:tc>
          <w:tcPr>
            <w:tcW w:w="697" w:type="dxa"/>
            <w:vAlign w:val="center"/>
          </w:tcPr>
          <w:p w14:paraId="604E815F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5"/>
            </w:r>
          </w:p>
        </w:tc>
      </w:tr>
      <w:tr w:rsidR="000651AA" w:rsidRPr="00FC7C9D" w14:paraId="7F799AC5" w14:textId="77777777" w:rsidTr="0040123B">
        <w:trPr>
          <w:jc w:val="center"/>
        </w:trPr>
        <w:tc>
          <w:tcPr>
            <w:tcW w:w="649" w:type="dxa"/>
            <w:vMerge/>
          </w:tcPr>
          <w:p w14:paraId="4A9FBAAB" w14:textId="77777777" w:rsidR="000651AA" w:rsidRPr="00335C21" w:rsidRDefault="000651AA" w:rsidP="000651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b/>
                <w:iCs/>
                <w:color w:val="FF0000"/>
                <w:lang w:eastAsia="tr-TR"/>
              </w:rPr>
            </w:pPr>
          </w:p>
        </w:tc>
        <w:tc>
          <w:tcPr>
            <w:tcW w:w="5901" w:type="dxa"/>
          </w:tcPr>
          <w:p w14:paraId="6CC91B05" w14:textId="330B88AE" w:rsidR="000651AA" w:rsidRPr="00335C21" w:rsidRDefault="000651AA" w:rsidP="00A214F5">
            <w:pPr>
              <w:spacing w:line="276" w:lineRule="auto"/>
              <w:jc w:val="both"/>
              <w:rPr>
                <w:bCs/>
              </w:rPr>
            </w:pPr>
            <w:r w:rsidRPr="00335C21">
              <w:t>4-Deprem sonrası aile bireylerinin bir araya geleceği güvenli noktalar belirlenmelidir.</w:t>
            </w:r>
          </w:p>
        </w:tc>
        <w:tc>
          <w:tcPr>
            <w:tcW w:w="698" w:type="dxa"/>
            <w:vAlign w:val="center"/>
          </w:tcPr>
          <w:p w14:paraId="7A1E740B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1"/>
            </w:r>
          </w:p>
        </w:tc>
        <w:tc>
          <w:tcPr>
            <w:tcW w:w="563" w:type="dxa"/>
            <w:vAlign w:val="center"/>
          </w:tcPr>
          <w:p w14:paraId="7D56B31E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2"/>
            </w:r>
          </w:p>
        </w:tc>
        <w:tc>
          <w:tcPr>
            <w:tcW w:w="563" w:type="dxa"/>
            <w:vAlign w:val="center"/>
          </w:tcPr>
          <w:p w14:paraId="0222801C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3"/>
            </w:r>
          </w:p>
        </w:tc>
        <w:tc>
          <w:tcPr>
            <w:tcW w:w="563" w:type="dxa"/>
            <w:vAlign w:val="center"/>
          </w:tcPr>
          <w:p w14:paraId="00996F8B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4"/>
            </w:r>
          </w:p>
        </w:tc>
        <w:tc>
          <w:tcPr>
            <w:tcW w:w="697" w:type="dxa"/>
            <w:vAlign w:val="center"/>
          </w:tcPr>
          <w:p w14:paraId="1958D1E9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5"/>
            </w:r>
          </w:p>
        </w:tc>
      </w:tr>
      <w:tr w:rsidR="000651AA" w:rsidRPr="00FC7C9D" w14:paraId="35013684" w14:textId="77777777" w:rsidTr="0040123B">
        <w:trPr>
          <w:jc w:val="center"/>
        </w:trPr>
        <w:tc>
          <w:tcPr>
            <w:tcW w:w="649" w:type="dxa"/>
            <w:vMerge/>
            <w:textDirection w:val="btLr"/>
          </w:tcPr>
          <w:p w14:paraId="7733816A" w14:textId="6BC96B8B" w:rsidR="000651AA" w:rsidRPr="00335C21" w:rsidRDefault="000651AA" w:rsidP="000651AA">
            <w:pPr>
              <w:numPr>
                <w:ilvl w:val="12"/>
                <w:numId w:val="0"/>
              </w:numPr>
              <w:ind w:left="113" w:right="113"/>
              <w:jc w:val="center"/>
              <w:rPr>
                <w:b/>
                <w:iCs/>
                <w:lang w:eastAsia="tr-TR"/>
              </w:rPr>
            </w:pPr>
          </w:p>
        </w:tc>
        <w:tc>
          <w:tcPr>
            <w:tcW w:w="5901" w:type="dxa"/>
          </w:tcPr>
          <w:p w14:paraId="0DF8A9AF" w14:textId="5D420DC1" w:rsidR="000651AA" w:rsidRPr="00335C21" w:rsidRDefault="00BA3E70" w:rsidP="00A214F5">
            <w:pPr>
              <w:spacing w:line="276" w:lineRule="auto"/>
              <w:jc w:val="both"/>
              <w:rPr>
                <w:bCs/>
              </w:rPr>
            </w:pPr>
            <w:r w:rsidRPr="00335C21">
              <w:t>5</w:t>
            </w:r>
            <w:r w:rsidR="000651AA" w:rsidRPr="00335C21">
              <w:t>-Konutlar deprem riskine yönelik sigortalanmalıdır.</w:t>
            </w:r>
          </w:p>
        </w:tc>
        <w:tc>
          <w:tcPr>
            <w:tcW w:w="698" w:type="dxa"/>
            <w:vAlign w:val="center"/>
          </w:tcPr>
          <w:p w14:paraId="179260E3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1"/>
            </w:r>
          </w:p>
        </w:tc>
        <w:tc>
          <w:tcPr>
            <w:tcW w:w="563" w:type="dxa"/>
            <w:vAlign w:val="center"/>
          </w:tcPr>
          <w:p w14:paraId="659BB4C9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2"/>
            </w:r>
          </w:p>
        </w:tc>
        <w:tc>
          <w:tcPr>
            <w:tcW w:w="563" w:type="dxa"/>
            <w:vAlign w:val="center"/>
          </w:tcPr>
          <w:p w14:paraId="2173786F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3"/>
            </w:r>
          </w:p>
        </w:tc>
        <w:tc>
          <w:tcPr>
            <w:tcW w:w="563" w:type="dxa"/>
            <w:vAlign w:val="center"/>
          </w:tcPr>
          <w:p w14:paraId="65E00600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4"/>
            </w:r>
          </w:p>
        </w:tc>
        <w:tc>
          <w:tcPr>
            <w:tcW w:w="697" w:type="dxa"/>
            <w:vAlign w:val="center"/>
          </w:tcPr>
          <w:p w14:paraId="5E53195F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5"/>
            </w:r>
          </w:p>
        </w:tc>
      </w:tr>
      <w:tr w:rsidR="000651AA" w:rsidRPr="00FC7C9D" w14:paraId="66B6B7E6" w14:textId="77777777" w:rsidTr="0040123B">
        <w:trPr>
          <w:jc w:val="center"/>
        </w:trPr>
        <w:tc>
          <w:tcPr>
            <w:tcW w:w="649" w:type="dxa"/>
            <w:vMerge/>
          </w:tcPr>
          <w:p w14:paraId="0A953A1A" w14:textId="77777777" w:rsidR="000651AA" w:rsidRPr="00335C21" w:rsidRDefault="000651AA" w:rsidP="000651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b/>
                <w:iCs/>
                <w:lang w:eastAsia="tr-TR"/>
              </w:rPr>
            </w:pPr>
          </w:p>
        </w:tc>
        <w:tc>
          <w:tcPr>
            <w:tcW w:w="5901" w:type="dxa"/>
          </w:tcPr>
          <w:p w14:paraId="19E2AA40" w14:textId="505804D8" w:rsidR="000651AA" w:rsidRPr="00335C21" w:rsidRDefault="00BA3E70" w:rsidP="00A214F5">
            <w:pPr>
              <w:spacing w:line="276" w:lineRule="auto"/>
              <w:jc w:val="both"/>
              <w:rPr>
                <w:bCs/>
              </w:rPr>
            </w:pPr>
            <w:r w:rsidRPr="00335C21">
              <w:t>6</w:t>
            </w:r>
            <w:r w:rsidR="000651AA" w:rsidRPr="00335C21">
              <w:t>-Bireylerin, deprem anında doğru davranışları sergileyebilmeleri için eğitim almaları önemlidir.</w:t>
            </w:r>
          </w:p>
        </w:tc>
        <w:tc>
          <w:tcPr>
            <w:tcW w:w="698" w:type="dxa"/>
            <w:vAlign w:val="center"/>
          </w:tcPr>
          <w:p w14:paraId="27AA1292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1"/>
            </w:r>
          </w:p>
        </w:tc>
        <w:tc>
          <w:tcPr>
            <w:tcW w:w="563" w:type="dxa"/>
            <w:vAlign w:val="center"/>
          </w:tcPr>
          <w:p w14:paraId="42974328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2"/>
            </w:r>
          </w:p>
        </w:tc>
        <w:tc>
          <w:tcPr>
            <w:tcW w:w="563" w:type="dxa"/>
            <w:vAlign w:val="center"/>
          </w:tcPr>
          <w:p w14:paraId="3FF82063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3"/>
            </w:r>
          </w:p>
        </w:tc>
        <w:tc>
          <w:tcPr>
            <w:tcW w:w="563" w:type="dxa"/>
            <w:vAlign w:val="center"/>
          </w:tcPr>
          <w:p w14:paraId="2CFF3B0D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4"/>
            </w:r>
          </w:p>
        </w:tc>
        <w:tc>
          <w:tcPr>
            <w:tcW w:w="697" w:type="dxa"/>
            <w:vAlign w:val="center"/>
          </w:tcPr>
          <w:p w14:paraId="56892754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5"/>
            </w:r>
          </w:p>
        </w:tc>
      </w:tr>
      <w:tr w:rsidR="000651AA" w:rsidRPr="00FC7C9D" w14:paraId="30D2DCDE" w14:textId="77777777" w:rsidTr="0040123B">
        <w:trPr>
          <w:jc w:val="center"/>
        </w:trPr>
        <w:tc>
          <w:tcPr>
            <w:tcW w:w="649" w:type="dxa"/>
            <w:vMerge w:val="restart"/>
            <w:textDirection w:val="btLr"/>
            <w:vAlign w:val="center"/>
          </w:tcPr>
          <w:p w14:paraId="2759DF3E" w14:textId="292FAC82" w:rsidR="000651AA" w:rsidRPr="00335C21" w:rsidRDefault="000651AA" w:rsidP="000651AA">
            <w:pPr>
              <w:numPr>
                <w:ilvl w:val="12"/>
                <w:numId w:val="0"/>
              </w:numPr>
              <w:spacing w:line="360" w:lineRule="auto"/>
              <w:ind w:left="113" w:right="113"/>
              <w:jc w:val="center"/>
              <w:rPr>
                <w:b/>
                <w:iCs/>
                <w:lang w:eastAsia="tr-TR"/>
              </w:rPr>
            </w:pPr>
            <w:r w:rsidRPr="00335C21">
              <w:rPr>
                <w:b/>
                <w:iCs/>
                <w:lang w:eastAsia="tr-TR"/>
              </w:rPr>
              <w:t>Deprem Anı ve Sonrası</w:t>
            </w:r>
          </w:p>
        </w:tc>
        <w:tc>
          <w:tcPr>
            <w:tcW w:w="5901" w:type="dxa"/>
          </w:tcPr>
          <w:p w14:paraId="3DD61DEC" w14:textId="5D19C353" w:rsidR="000651AA" w:rsidRPr="00335C21" w:rsidRDefault="00B03A25" w:rsidP="00A214F5">
            <w:pPr>
              <w:spacing w:line="276" w:lineRule="auto"/>
            </w:pPr>
            <w:r w:rsidRPr="00335C21">
              <w:t>7</w:t>
            </w:r>
            <w:r w:rsidR="000651AA" w:rsidRPr="00335C21">
              <w:t>-Deprem sırasında balkonda durmak can güvenliğimiz için tehlikelidir.</w:t>
            </w:r>
          </w:p>
        </w:tc>
        <w:tc>
          <w:tcPr>
            <w:tcW w:w="698" w:type="dxa"/>
            <w:vAlign w:val="center"/>
          </w:tcPr>
          <w:p w14:paraId="5A46BCC0" w14:textId="17522EF5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1"/>
            </w:r>
          </w:p>
        </w:tc>
        <w:tc>
          <w:tcPr>
            <w:tcW w:w="563" w:type="dxa"/>
            <w:vAlign w:val="center"/>
          </w:tcPr>
          <w:p w14:paraId="66C3FFAB" w14:textId="46E02F1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2"/>
            </w:r>
          </w:p>
        </w:tc>
        <w:tc>
          <w:tcPr>
            <w:tcW w:w="563" w:type="dxa"/>
            <w:vAlign w:val="center"/>
          </w:tcPr>
          <w:p w14:paraId="08342EDF" w14:textId="217B6724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3"/>
            </w:r>
          </w:p>
        </w:tc>
        <w:tc>
          <w:tcPr>
            <w:tcW w:w="563" w:type="dxa"/>
            <w:vAlign w:val="center"/>
          </w:tcPr>
          <w:p w14:paraId="54F6DC21" w14:textId="16308521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4"/>
            </w:r>
          </w:p>
        </w:tc>
        <w:tc>
          <w:tcPr>
            <w:tcW w:w="697" w:type="dxa"/>
            <w:vAlign w:val="center"/>
          </w:tcPr>
          <w:p w14:paraId="1D67C3E5" w14:textId="5E700D8A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5"/>
            </w:r>
          </w:p>
        </w:tc>
      </w:tr>
      <w:tr w:rsidR="0082523A" w:rsidRPr="00FC7C9D" w14:paraId="183D60C1" w14:textId="77777777" w:rsidTr="0040123B">
        <w:trPr>
          <w:jc w:val="center"/>
        </w:trPr>
        <w:tc>
          <w:tcPr>
            <w:tcW w:w="649" w:type="dxa"/>
            <w:vMerge/>
          </w:tcPr>
          <w:p w14:paraId="7C6F5327" w14:textId="77777777" w:rsidR="0082523A" w:rsidRPr="00335C21" w:rsidRDefault="0082523A" w:rsidP="0082523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b/>
                <w:iCs/>
                <w:lang w:eastAsia="tr-TR"/>
              </w:rPr>
            </w:pPr>
          </w:p>
        </w:tc>
        <w:tc>
          <w:tcPr>
            <w:tcW w:w="5901" w:type="dxa"/>
          </w:tcPr>
          <w:p w14:paraId="55D604EA" w14:textId="40673E70" w:rsidR="0082523A" w:rsidRPr="00335C21" w:rsidRDefault="0082523A" w:rsidP="00A214F5">
            <w:pPr>
              <w:spacing w:line="276" w:lineRule="auto"/>
            </w:pPr>
            <w:r w:rsidRPr="00335C21">
              <w:t xml:space="preserve">8-Bina tahliye edilirken gaz kaçağı ve patlama riskine karşı kibrit, çakmak yakılmamalı ve elektrik düğmelerine </w:t>
            </w:r>
            <w:r w:rsidRPr="00B0300A">
              <w:t>dokunulmamalıdır.</w:t>
            </w:r>
          </w:p>
        </w:tc>
        <w:tc>
          <w:tcPr>
            <w:tcW w:w="698" w:type="dxa"/>
            <w:vAlign w:val="center"/>
          </w:tcPr>
          <w:p w14:paraId="0E8767B1" w14:textId="14E5E7BE" w:rsidR="0082523A" w:rsidRPr="00104D34" w:rsidRDefault="0082523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1"/>
            </w:r>
          </w:p>
        </w:tc>
        <w:tc>
          <w:tcPr>
            <w:tcW w:w="563" w:type="dxa"/>
            <w:vAlign w:val="center"/>
          </w:tcPr>
          <w:p w14:paraId="7BA1AD3D" w14:textId="52F81E64" w:rsidR="0082523A" w:rsidRPr="00104D34" w:rsidRDefault="0082523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2"/>
            </w:r>
          </w:p>
        </w:tc>
        <w:tc>
          <w:tcPr>
            <w:tcW w:w="563" w:type="dxa"/>
            <w:vAlign w:val="center"/>
          </w:tcPr>
          <w:p w14:paraId="0480095B" w14:textId="13B2CF47" w:rsidR="0082523A" w:rsidRPr="00104D34" w:rsidRDefault="0082523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3"/>
            </w:r>
          </w:p>
        </w:tc>
        <w:tc>
          <w:tcPr>
            <w:tcW w:w="563" w:type="dxa"/>
            <w:vAlign w:val="center"/>
          </w:tcPr>
          <w:p w14:paraId="3EF395D7" w14:textId="4DC68E50" w:rsidR="0082523A" w:rsidRPr="00104D34" w:rsidRDefault="0082523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4"/>
            </w:r>
          </w:p>
        </w:tc>
        <w:tc>
          <w:tcPr>
            <w:tcW w:w="697" w:type="dxa"/>
            <w:vAlign w:val="center"/>
          </w:tcPr>
          <w:p w14:paraId="21C83246" w14:textId="554E83C1" w:rsidR="0082523A" w:rsidRPr="00104D34" w:rsidRDefault="0082523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5"/>
            </w:r>
          </w:p>
        </w:tc>
      </w:tr>
      <w:tr w:rsidR="000651AA" w:rsidRPr="00FC7C9D" w14:paraId="708F3CF1" w14:textId="77777777" w:rsidTr="0040123B">
        <w:trPr>
          <w:jc w:val="center"/>
        </w:trPr>
        <w:tc>
          <w:tcPr>
            <w:tcW w:w="649" w:type="dxa"/>
            <w:vMerge/>
          </w:tcPr>
          <w:p w14:paraId="104AB4B7" w14:textId="77777777" w:rsidR="000651AA" w:rsidRPr="00335C21" w:rsidRDefault="000651AA" w:rsidP="000651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b/>
                <w:iCs/>
                <w:lang w:eastAsia="tr-TR"/>
              </w:rPr>
            </w:pPr>
          </w:p>
        </w:tc>
        <w:tc>
          <w:tcPr>
            <w:tcW w:w="5901" w:type="dxa"/>
          </w:tcPr>
          <w:p w14:paraId="1D0384C8" w14:textId="53D32F1F" w:rsidR="000651AA" w:rsidRPr="00335C21" w:rsidRDefault="00B03A25" w:rsidP="00A214F5">
            <w:pPr>
              <w:spacing w:line="276" w:lineRule="auto"/>
            </w:pPr>
            <w:r w:rsidRPr="00335C21">
              <w:t>9</w:t>
            </w:r>
            <w:r w:rsidR="000651AA" w:rsidRPr="00335C21">
              <w:t>-Bina tahliye edilirken acil durum çantası alınmalı ve mahalle toplanma noktasına gidilmelidir.</w:t>
            </w:r>
          </w:p>
        </w:tc>
        <w:tc>
          <w:tcPr>
            <w:tcW w:w="698" w:type="dxa"/>
            <w:vAlign w:val="center"/>
          </w:tcPr>
          <w:p w14:paraId="2B09BE41" w14:textId="0BC45D13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1"/>
            </w:r>
          </w:p>
        </w:tc>
        <w:tc>
          <w:tcPr>
            <w:tcW w:w="563" w:type="dxa"/>
            <w:vAlign w:val="center"/>
          </w:tcPr>
          <w:p w14:paraId="2FD49609" w14:textId="073351A3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2"/>
            </w:r>
          </w:p>
        </w:tc>
        <w:tc>
          <w:tcPr>
            <w:tcW w:w="563" w:type="dxa"/>
            <w:vAlign w:val="center"/>
          </w:tcPr>
          <w:p w14:paraId="098CA99F" w14:textId="56CF8260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3"/>
            </w:r>
          </w:p>
        </w:tc>
        <w:tc>
          <w:tcPr>
            <w:tcW w:w="563" w:type="dxa"/>
            <w:vAlign w:val="center"/>
          </w:tcPr>
          <w:p w14:paraId="7453DDC6" w14:textId="71C98480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4"/>
            </w:r>
          </w:p>
        </w:tc>
        <w:tc>
          <w:tcPr>
            <w:tcW w:w="697" w:type="dxa"/>
            <w:vAlign w:val="center"/>
          </w:tcPr>
          <w:p w14:paraId="506FEACB" w14:textId="5AED045B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5"/>
            </w:r>
          </w:p>
        </w:tc>
      </w:tr>
      <w:tr w:rsidR="000651AA" w:rsidRPr="00FC7C9D" w14:paraId="62271611" w14:textId="77777777" w:rsidTr="0040123B">
        <w:trPr>
          <w:jc w:val="center"/>
        </w:trPr>
        <w:tc>
          <w:tcPr>
            <w:tcW w:w="649" w:type="dxa"/>
            <w:vMerge/>
          </w:tcPr>
          <w:p w14:paraId="262BE278" w14:textId="77777777" w:rsidR="000651AA" w:rsidRPr="00335C21" w:rsidRDefault="000651AA" w:rsidP="000651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b/>
                <w:iCs/>
                <w:lang w:eastAsia="tr-TR"/>
              </w:rPr>
            </w:pPr>
          </w:p>
        </w:tc>
        <w:tc>
          <w:tcPr>
            <w:tcW w:w="5901" w:type="dxa"/>
          </w:tcPr>
          <w:p w14:paraId="7C9BED7B" w14:textId="5378703F" w:rsidR="000651AA" w:rsidRPr="00335C21" w:rsidRDefault="00B03A25" w:rsidP="00A214F5">
            <w:pPr>
              <w:spacing w:line="276" w:lineRule="auto"/>
            </w:pPr>
            <w:r w:rsidRPr="00335C21">
              <w:t>10</w:t>
            </w:r>
            <w:r w:rsidR="000651AA" w:rsidRPr="00335C21">
              <w:t>-Deprem sonrası yetkililerin onayı olmadan binalara girilmemelidir.</w:t>
            </w:r>
          </w:p>
        </w:tc>
        <w:tc>
          <w:tcPr>
            <w:tcW w:w="698" w:type="dxa"/>
            <w:vAlign w:val="center"/>
          </w:tcPr>
          <w:p w14:paraId="04F28A5D" w14:textId="51CCF99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1"/>
            </w:r>
          </w:p>
        </w:tc>
        <w:tc>
          <w:tcPr>
            <w:tcW w:w="563" w:type="dxa"/>
            <w:vAlign w:val="center"/>
          </w:tcPr>
          <w:p w14:paraId="67B2BCDE" w14:textId="3F8FEA3A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2"/>
            </w:r>
          </w:p>
        </w:tc>
        <w:tc>
          <w:tcPr>
            <w:tcW w:w="563" w:type="dxa"/>
            <w:vAlign w:val="center"/>
          </w:tcPr>
          <w:p w14:paraId="4F047B7F" w14:textId="0F197AC8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3"/>
            </w:r>
          </w:p>
        </w:tc>
        <w:tc>
          <w:tcPr>
            <w:tcW w:w="563" w:type="dxa"/>
            <w:vAlign w:val="center"/>
          </w:tcPr>
          <w:p w14:paraId="7A0291B9" w14:textId="5F87F79D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4"/>
            </w:r>
          </w:p>
        </w:tc>
        <w:tc>
          <w:tcPr>
            <w:tcW w:w="697" w:type="dxa"/>
            <w:vAlign w:val="center"/>
          </w:tcPr>
          <w:p w14:paraId="4F9D5733" w14:textId="7E331B45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5"/>
            </w:r>
          </w:p>
        </w:tc>
      </w:tr>
      <w:tr w:rsidR="000651AA" w:rsidRPr="00FC7C9D" w14:paraId="31A10A64" w14:textId="77777777" w:rsidTr="0040123B">
        <w:trPr>
          <w:jc w:val="center"/>
        </w:trPr>
        <w:tc>
          <w:tcPr>
            <w:tcW w:w="649" w:type="dxa"/>
            <w:vMerge/>
          </w:tcPr>
          <w:p w14:paraId="29BF8970" w14:textId="77777777" w:rsidR="000651AA" w:rsidRPr="00335C21" w:rsidRDefault="000651AA" w:rsidP="000651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b/>
                <w:iCs/>
                <w:lang w:eastAsia="tr-TR"/>
              </w:rPr>
            </w:pPr>
          </w:p>
        </w:tc>
        <w:tc>
          <w:tcPr>
            <w:tcW w:w="5901" w:type="dxa"/>
          </w:tcPr>
          <w:p w14:paraId="340862A8" w14:textId="48B0BE62" w:rsidR="000651AA" w:rsidRPr="00335C21" w:rsidRDefault="00B03A25" w:rsidP="00A214F5">
            <w:pPr>
              <w:spacing w:line="276" w:lineRule="auto"/>
            </w:pPr>
            <w:r w:rsidRPr="00335C21">
              <w:t>11</w:t>
            </w:r>
            <w:r w:rsidR="000651AA" w:rsidRPr="00335C21">
              <w:t>-Sarsıntı geçtikten sonra bina tahliye edilirken elektrik, gaz ve su vanaları kapatılmalı, soba ve ısıtıcılar söndürülmelidir.</w:t>
            </w:r>
          </w:p>
        </w:tc>
        <w:tc>
          <w:tcPr>
            <w:tcW w:w="698" w:type="dxa"/>
            <w:vAlign w:val="center"/>
          </w:tcPr>
          <w:p w14:paraId="40BDA01F" w14:textId="09AA3316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1"/>
            </w:r>
          </w:p>
        </w:tc>
        <w:tc>
          <w:tcPr>
            <w:tcW w:w="563" w:type="dxa"/>
            <w:vAlign w:val="center"/>
          </w:tcPr>
          <w:p w14:paraId="45B49DFA" w14:textId="617680C6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2"/>
            </w:r>
          </w:p>
        </w:tc>
        <w:tc>
          <w:tcPr>
            <w:tcW w:w="563" w:type="dxa"/>
            <w:vAlign w:val="center"/>
          </w:tcPr>
          <w:p w14:paraId="3D1D5C0F" w14:textId="1A370519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3"/>
            </w:r>
          </w:p>
        </w:tc>
        <w:tc>
          <w:tcPr>
            <w:tcW w:w="563" w:type="dxa"/>
            <w:vAlign w:val="center"/>
          </w:tcPr>
          <w:p w14:paraId="2A6175EE" w14:textId="4BCB496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4"/>
            </w:r>
          </w:p>
        </w:tc>
        <w:tc>
          <w:tcPr>
            <w:tcW w:w="697" w:type="dxa"/>
            <w:vAlign w:val="center"/>
          </w:tcPr>
          <w:p w14:paraId="77F5F410" w14:textId="50CBCC88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5"/>
            </w:r>
          </w:p>
        </w:tc>
      </w:tr>
      <w:tr w:rsidR="000651AA" w:rsidRPr="00FC7C9D" w14:paraId="78909496" w14:textId="77777777" w:rsidTr="0040123B">
        <w:trPr>
          <w:jc w:val="center"/>
        </w:trPr>
        <w:tc>
          <w:tcPr>
            <w:tcW w:w="649" w:type="dxa"/>
            <w:vMerge/>
          </w:tcPr>
          <w:p w14:paraId="75F9EDED" w14:textId="77777777" w:rsidR="000651AA" w:rsidRPr="00335C21" w:rsidRDefault="000651AA" w:rsidP="000651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b/>
                <w:iCs/>
                <w:lang w:eastAsia="tr-TR"/>
              </w:rPr>
            </w:pPr>
          </w:p>
        </w:tc>
        <w:tc>
          <w:tcPr>
            <w:tcW w:w="5901" w:type="dxa"/>
          </w:tcPr>
          <w:p w14:paraId="10299702" w14:textId="5DA4BB05" w:rsidR="000651AA" w:rsidRPr="00335C21" w:rsidRDefault="00B03A25" w:rsidP="00A214F5">
            <w:pPr>
              <w:spacing w:line="276" w:lineRule="auto"/>
            </w:pPr>
            <w:r w:rsidRPr="00335C21">
              <w:t>12</w:t>
            </w:r>
            <w:r w:rsidR="000651AA" w:rsidRPr="00335C21">
              <w:t>-Deprem anında soğukkanlı davranmak kişisel güvenlik için önemlidir.</w:t>
            </w:r>
          </w:p>
        </w:tc>
        <w:tc>
          <w:tcPr>
            <w:tcW w:w="698" w:type="dxa"/>
            <w:vAlign w:val="center"/>
          </w:tcPr>
          <w:p w14:paraId="2692EF96" w14:textId="35726EA0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1"/>
            </w:r>
          </w:p>
        </w:tc>
        <w:tc>
          <w:tcPr>
            <w:tcW w:w="563" w:type="dxa"/>
            <w:vAlign w:val="center"/>
          </w:tcPr>
          <w:p w14:paraId="6DFE0862" w14:textId="020AB53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2"/>
            </w:r>
          </w:p>
        </w:tc>
        <w:tc>
          <w:tcPr>
            <w:tcW w:w="563" w:type="dxa"/>
            <w:vAlign w:val="center"/>
          </w:tcPr>
          <w:p w14:paraId="45948EF6" w14:textId="6FD69E39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3"/>
            </w:r>
          </w:p>
        </w:tc>
        <w:tc>
          <w:tcPr>
            <w:tcW w:w="563" w:type="dxa"/>
            <w:vAlign w:val="center"/>
          </w:tcPr>
          <w:p w14:paraId="6F3D5AD7" w14:textId="1780E719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4"/>
            </w:r>
          </w:p>
        </w:tc>
        <w:tc>
          <w:tcPr>
            <w:tcW w:w="697" w:type="dxa"/>
            <w:vAlign w:val="center"/>
          </w:tcPr>
          <w:p w14:paraId="1FD2E464" w14:textId="472E7456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5"/>
            </w:r>
          </w:p>
        </w:tc>
      </w:tr>
      <w:tr w:rsidR="000651AA" w:rsidRPr="00FC7C9D" w14:paraId="11D99536" w14:textId="77777777" w:rsidTr="0040123B">
        <w:trPr>
          <w:jc w:val="center"/>
        </w:trPr>
        <w:tc>
          <w:tcPr>
            <w:tcW w:w="649" w:type="dxa"/>
            <w:vMerge/>
          </w:tcPr>
          <w:p w14:paraId="729DD07A" w14:textId="77777777" w:rsidR="000651AA" w:rsidRPr="00335C21" w:rsidRDefault="000651AA" w:rsidP="000651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b/>
                <w:iCs/>
                <w:lang w:eastAsia="tr-TR"/>
              </w:rPr>
            </w:pPr>
          </w:p>
        </w:tc>
        <w:tc>
          <w:tcPr>
            <w:tcW w:w="5901" w:type="dxa"/>
          </w:tcPr>
          <w:p w14:paraId="2B53BA7A" w14:textId="1FE7278A" w:rsidR="000651AA" w:rsidRPr="00335C21" w:rsidRDefault="00B03A25" w:rsidP="00A214F5">
            <w:pPr>
              <w:spacing w:line="276" w:lineRule="auto"/>
            </w:pPr>
            <w:r w:rsidRPr="00335C21">
              <w:t>13</w:t>
            </w:r>
            <w:r w:rsidR="000651AA" w:rsidRPr="00335C21">
              <w:t>-Deprem sırasında çök-kapan-tutun hareketi sergilenmelidir.</w:t>
            </w:r>
          </w:p>
        </w:tc>
        <w:tc>
          <w:tcPr>
            <w:tcW w:w="698" w:type="dxa"/>
            <w:vAlign w:val="center"/>
          </w:tcPr>
          <w:p w14:paraId="4625B25C" w14:textId="5C31E14E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1"/>
            </w:r>
          </w:p>
        </w:tc>
        <w:tc>
          <w:tcPr>
            <w:tcW w:w="563" w:type="dxa"/>
            <w:vAlign w:val="center"/>
          </w:tcPr>
          <w:p w14:paraId="2F385DAC" w14:textId="009D53EB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2"/>
            </w:r>
          </w:p>
        </w:tc>
        <w:tc>
          <w:tcPr>
            <w:tcW w:w="563" w:type="dxa"/>
            <w:vAlign w:val="center"/>
          </w:tcPr>
          <w:p w14:paraId="206E58B1" w14:textId="2EA90509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3"/>
            </w:r>
          </w:p>
        </w:tc>
        <w:tc>
          <w:tcPr>
            <w:tcW w:w="563" w:type="dxa"/>
            <w:vAlign w:val="center"/>
          </w:tcPr>
          <w:p w14:paraId="444D4389" w14:textId="2532F99F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4"/>
            </w:r>
          </w:p>
        </w:tc>
        <w:tc>
          <w:tcPr>
            <w:tcW w:w="697" w:type="dxa"/>
            <w:vAlign w:val="center"/>
          </w:tcPr>
          <w:p w14:paraId="6324B250" w14:textId="2F9F1574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5"/>
            </w:r>
          </w:p>
        </w:tc>
      </w:tr>
      <w:tr w:rsidR="000651AA" w:rsidRPr="00FC7C9D" w14:paraId="599A93E9" w14:textId="77777777" w:rsidTr="0040123B">
        <w:trPr>
          <w:jc w:val="center"/>
        </w:trPr>
        <w:tc>
          <w:tcPr>
            <w:tcW w:w="649" w:type="dxa"/>
            <w:vMerge/>
          </w:tcPr>
          <w:p w14:paraId="29023282" w14:textId="77777777" w:rsidR="000651AA" w:rsidRPr="00335C21" w:rsidRDefault="000651AA" w:rsidP="000651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b/>
                <w:iCs/>
                <w:lang w:eastAsia="tr-TR"/>
              </w:rPr>
            </w:pPr>
          </w:p>
        </w:tc>
        <w:tc>
          <w:tcPr>
            <w:tcW w:w="5901" w:type="dxa"/>
          </w:tcPr>
          <w:p w14:paraId="54587E9D" w14:textId="3885A7C0" w:rsidR="000651AA" w:rsidRPr="00335C21" w:rsidRDefault="00B03A25" w:rsidP="00A214F5">
            <w:pPr>
              <w:spacing w:line="276" w:lineRule="auto"/>
            </w:pPr>
            <w:r w:rsidRPr="00335C21">
              <w:t>14</w:t>
            </w:r>
            <w:r w:rsidR="000651AA" w:rsidRPr="00335C21">
              <w:t>-Artçı sarsıntıların hasarlı yapılarda can ve mal kaybına yol açma riski vardır.</w:t>
            </w:r>
          </w:p>
        </w:tc>
        <w:tc>
          <w:tcPr>
            <w:tcW w:w="698" w:type="dxa"/>
            <w:vAlign w:val="center"/>
          </w:tcPr>
          <w:p w14:paraId="61FE419F" w14:textId="0506C651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1"/>
            </w:r>
          </w:p>
        </w:tc>
        <w:tc>
          <w:tcPr>
            <w:tcW w:w="563" w:type="dxa"/>
            <w:vAlign w:val="center"/>
          </w:tcPr>
          <w:p w14:paraId="722862E0" w14:textId="6FF2D1F9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2"/>
            </w:r>
          </w:p>
        </w:tc>
        <w:tc>
          <w:tcPr>
            <w:tcW w:w="563" w:type="dxa"/>
            <w:vAlign w:val="center"/>
          </w:tcPr>
          <w:p w14:paraId="12661DB8" w14:textId="516E3D06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3"/>
            </w:r>
          </w:p>
        </w:tc>
        <w:tc>
          <w:tcPr>
            <w:tcW w:w="563" w:type="dxa"/>
            <w:vAlign w:val="center"/>
          </w:tcPr>
          <w:p w14:paraId="728ED683" w14:textId="0D27DF48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4"/>
            </w:r>
          </w:p>
        </w:tc>
        <w:tc>
          <w:tcPr>
            <w:tcW w:w="697" w:type="dxa"/>
            <w:vAlign w:val="center"/>
          </w:tcPr>
          <w:p w14:paraId="6CC8420B" w14:textId="4DAD874D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5"/>
            </w:r>
          </w:p>
        </w:tc>
      </w:tr>
      <w:tr w:rsidR="000651AA" w:rsidRPr="00FC7C9D" w14:paraId="55C8E7CB" w14:textId="77777777" w:rsidTr="0040123B">
        <w:trPr>
          <w:jc w:val="center"/>
        </w:trPr>
        <w:tc>
          <w:tcPr>
            <w:tcW w:w="649" w:type="dxa"/>
            <w:vMerge/>
          </w:tcPr>
          <w:p w14:paraId="40BBBD69" w14:textId="77777777" w:rsidR="000651AA" w:rsidRPr="00335C21" w:rsidRDefault="000651AA" w:rsidP="000651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b/>
                <w:iCs/>
                <w:lang w:eastAsia="tr-TR"/>
              </w:rPr>
            </w:pPr>
          </w:p>
        </w:tc>
        <w:tc>
          <w:tcPr>
            <w:tcW w:w="5901" w:type="dxa"/>
          </w:tcPr>
          <w:p w14:paraId="7D5E3038" w14:textId="4A45EBFE" w:rsidR="000651AA" w:rsidRPr="00335C21" w:rsidRDefault="00B03A25" w:rsidP="00A214F5">
            <w:pPr>
              <w:spacing w:line="276" w:lineRule="auto"/>
            </w:pPr>
            <w:r w:rsidRPr="00335C21">
              <w:t>15</w:t>
            </w:r>
            <w:r w:rsidR="000651AA" w:rsidRPr="00335C21">
              <w:t>-Sarsıntı anında üzerimize düşebilecek ve parçalanabilecek (pencere, camdan yapılmış malzemeler vb.) eşyalardan uzak durmak can güvenliğimiz için önemlidir.</w:t>
            </w:r>
          </w:p>
        </w:tc>
        <w:tc>
          <w:tcPr>
            <w:tcW w:w="698" w:type="dxa"/>
          </w:tcPr>
          <w:p w14:paraId="152C6D04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16CD4B3" w14:textId="645EF656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1"/>
            </w:r>
          </w:p>
        </w:tc>
        <w:tc>
          <w:tcPr>
            <w:tcW w:w="563" w:type="dxa"/>
          </w:tcPr>
          <w:p w14:paraId="2A1D30D0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7289058" w14:textId="3CE660CC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2"/>
            </w:r>
          </w:p>
        </w:tc>
        <w:tc>
          <w:tcPr>
            <w:tcW w:w="563" w:type="dxa"/>
          </w:tcPr>
          <w:p w14:paraId="6D1C45A7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A367E73" w14:textId="70A905CF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3"/>
            </w:r>
          </w:p>
        </w:tc>
        <w:tc>
          <w:tcPr>
            <w:tcW w:w="563" w:type="dxa"/>
          </w:tcPr>
          <w:p w14:paraId="1F50D701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79DCCA2" w14:textId="7B54FE20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4"/>
            </w:r>
          </w:p>
        </w:tc>
        <w:tc>
          <w:tcPr>
            <w:tcW w:w="697" w:type="dxa"/>
          </w:tcPr>
          <w:p w14:paraId="06A61DBF" w14:textId="7777777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BC027F0" w14:textId="2DCFCF47" w:rsidR="000651AA" w:rsidRPr="00104D34" w:rsidRDefault="000651AA" w:rsidP="00A214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D34">
              <w:rPr>
                <w:sz w:val="26"/>
                <w:szCs w:val="26"/>
              </w:rPr>
              <w:sym w:font="Wingdings" w:char="F085"/>
            </w:r>
          </w:p>
        </w:tc>
      </w:tr>
    </w:tbl>
    <w:p w14:paraId="505A3EB8" w14:textId="77777777" w:rsidR="008A0FDC" w:rsidRDefault="008A0FDC" w:rsidP="00B5771A">
      <w:pPr>
        <w:pStyle w:val="GvdeMetni"/>
        <w:spacing w:before="3" w:after="1" w:line="360" w:lineRule="auto"/>
        <w:ind w:left="0"/>
        <w:rPr>
          <w:b/>
        </w:rPr>
      </w:pPr>
    </w:p>
    <w:p w14:paraId="77FA34C4" w14:textId="5924A96B" w:rsidR="00AD2BC6" w:rsidRPr="00C80DEB" w:rsidRDefault="0040123B" w:rsidP="00773266">
      <w:pPr>
        <w:tabs>
          <w:tab w:val="right" w:pos="2302"/>
        </w:tabs>
        <w:spacing w:line="276" w:lineRule="auto"/>
        <w:jc w:val="both"/>
        <w:rPr>
          <w:bCs/>
          <w:sz w:val="24"/>
        </w:rPr>
      </w:pPr>
      <w:r w:rsidRPr="00783CD4">
        <w:rPr>
          <w:sz w:val="24"/>
        </w:rPr>
        <w:t>Deprem Güvenlik Kültürü</w:t>
      </w:r>
      <w:r w:rsidRPr="00783CD4">
        <w:rPr>
          <w:b/>
          <w:bCs/>
          <w:sz w:val="24"/>
        </w:rPr>
        <w:t xml:space="preserve"> </w:t>
      </w:r>
      <w:r w:rsidR="00AD2BC6" w:rsidRPr="00C80DEB">
        <w:rPr>
          <w:bCs/>
          <w:sz w:val="24"/>
        </w:rPr>
        <w:t xml:space="preserve">ölçeği, </w:t>
      </w:r>
      <w:r w:rsidR="0047277B" w:rsidRPr="00F97204">
        <w:rPr>
          <w:sz w:val="24"/>
          <w:szCs w:val="24"/>
          <w:lang w:eastAsia="tr-TR"/>
        </w:rPr>
        <w:t>depreme hazırlık bağlamında bireylerin deprem öncesinde</w:t>
      </w:r>
      <w:r w:rsidR="004E4BBD">
        <w:rPr>
          <w:sz w:val="24"/>
          <w:szCs w:val="24"/>
          <w:lang w:eastAsia="tr-TR"/>
        </w:rPr>
        <w:t>,</w:t>
      </w:r>
      <w:r w:rsidR="0047277B" w:rsidRPr="00F97204">
        <w:rPr>
          <w:sz w:val="24"/>
          <w:szCs w:val="24"/>
          <w:lang w:eastAsia="tr-TR"/>
        </w:rPr>
        <w:t xml:space="preserve"> </w:t>
      </w:r>
      <w:r w:rsidR="0047277B">
        <w:rPr>
          <w:sz w:val="24"/>
          <w:szCs w:val="24"/>
          <w:lang w:eastAsia="tr-TR"/>
        </w:rPr>
        <w:t xml:space="preserve">anı ve </w:t>
      </w:r>
      <w:r w:rsidR="0047277B" w:rsidRPr="00F97204">
        <w:rPr>
          <w:sz w:val="24"/>
          <w:szCs w:val="24"/>
          <w:lang w:eastAsia="tr-TR"/>
        </w:rPr>
        <w:t>sonrasında hareket tarzları, tutum ve davranışlarını ölçmek amacıyla</w:t>
      </w:r>
      <w:r w:rsidR="004400A3">
        <w:rPr>
          <w:bCs/>
          <w:sz w:val="24"/>
        </w:rPr>
        <w:t xml:space="preserve"> </w:t>
      </w:r>
      <w:r w:rsidR="00AD2BC6" w:rsidRPr="00C80DEB">
        <w:rPr>
          <w:bCs/>
          <w:sz w:val="24"/>
        </w:rPr>
        <w:t>geliştirilmiş öz</w:t>
      </w:r>
      <w:r w:rsidR="00BC10D3">
        <w:rPr>
          <w:bCs/>
          <w:sz w:val="24"/>
        </w:rPr>
        <w:t xml:space="preserve"> </w:t>
      </w:r>
      <w:r w:rsidR="00AD2BC6" w:rsidRPr="00C80DEB">
        <w:rPr>
          <w:bCs/>
          <w:sz w:val="24"/>
        </w:rPr>
        <w:t xml:space="preserve">bildirim ölçeğidir. </w:t>
      </w:r>
      <w:r w:rsidR="004400A3" w:rsidRPr="00783CD4">
        <w:rPr>
          <w:sz w:val="24"/>
        </w:rPr>
        <w:t>Deprem Güvenlik Kültürü</w:t>
      </w:r>
      <w:r w:rsidR="00AD2BC6" w:rsidRPr="00C80DEB">
        <w:rPr>
          <w:bCs/>
          <w:sz w:val="24"/>
        </w:rPr>
        <w:t xml:space="preserve"> ölçeği </w:t>
      </w:r>
      <w:r w:rsidR="004400A3">
        <w:rPr>
          <w:bCs/>
          <w:sz w:val="24"/>
        </w:rPr>
        <w:t>15</w:t>
      </w:r>
      <w:r w:rsidR="00AD2BC6" w:rsidRPr="00C80DEB">
        <w:rPr>
          <w:bCs/>
          <w:sz w:val="24"/>
        </w:rPr>
        <w:t xml:space="preserve"> maddeden oluşmaktadır. Her madde 1 puan (1-Hiç Katılmıyorum), 2 puan (2- Katılmıyorum), 3 puan (3-Kararsızım), 4 puan (4-Katılıyorum) ve 5 puan (5-Kesinlikle Katılıyorum) şeklinde puanlandırılmaktadır. Ölçekte ters </w:t>
      </w:r>
      <w:r w:rsidR="00AD2BC6" w:rsidRPr="00C80DEB">
        <w:rPr>
          <w:bCs/>
          <w:sz w:val="24"/>
        </w:rPr>
        <w:lastRenderedPageBreak/>
        <w:t xml:space="preserve">madde bulunmamaktadır. Ölçekten alınabilecek toplam puan </w:t>
      </w:r>
      <w:r w:rsidR="00EA3553">
        <w:rPr>
          <w:bCs/>
          <w:sz w:val="24"/>
        </w:rPr>
        <w:t>15</w:t>
      </w:r>
      <w:r w:rsidR="00AD2BC6" w:rsidRPr="00C80DEB">
        <w:rPr>
          <w:bCs/>
          <w:sz w:val="24"/>
        </w:rPr>
        <w:t>-</w:t>
      </w:r>
      <w:r w:rsidR="00EA3553">
        <w:rPr>
          <w:bCs/>
          <w:sz w:val="24"/>
        </w:rPr>
        <w:t>75</w:t>
      </w:r>
      <w:r w:rsidR="00AD2BC6" w:rsidRPr="00C80DEB">
        <w:rPr>
          <w:bCs/>
          <w:sz w:val="24"/>
        </w:rPr>
        <w:t xml:space="preserve"> arasındadır. Ölçekten elde edilen puanlar artıkça </w:t>
      </w:r>
      <w:r w:rsidR="00410FEA">
        <w:rPr>
          <w:bCs/>
          <w:sz w:val="24"/>
        </w:rPr>
        <w:t>bireylerin deprem güvenlik kültür</w:t>
      </w:r>
      <w:r w:rsidR="00677060">
        <w:rPr>
          <w:bCs/>
          <w:sz w:val="24"/>
        </w:rPr>
        <w:t>ü</w:t>
      </w:r>
      <w:r w:rsidR="00410FEA">
        <w:rPr>
          <w:bCs/>
          <w:sz w:val="24"/>
        </w:rPr>
        <w:t xml:space="preserve"> </w:t>
      </w:r>
      <w:r w:rsidR="00AD2BC6" w:rsidRPr="00C80DEB">
        <w:rPr>
          <w:bCs/>
          <w:sz w:val="24"/>
        </w:rPr>
        <w:t xml:space="preserve">düzeyi artmaktadır. </w:t>
      </w:r>
    </w:p>
    <w:p w14:paraId="195AA4FC" w14:textId="39CD8D66" w:rsidR="00B5771A" w:rsidRPr="00C80DEB" w:rsidRDefault="00B5771A" w:rsidP="00773266">
      <w:pPr>
        <w:spacing w:line="276" w:lineRule="auto"/>
        <w:jc w:val="both"/>
        <w:rPr>
          <w:sz w:val="24"/>
        </w:rPr>
      </w:pPr>
    </w:p>
    <w:p w14:paraId="30CC4914" w14:textId="1DC47CF7" w:rsidR="00713D3E" w:rsidRPr="00884A97" w:rsidRDefault="00B5771A" w:rsidP="00773266">
      <w:pPr>
        <w:spacing w:line="276" w:lineRule="auto"/>
        <w:jc w:val="both"/>
        <w:rPr>
          <w:sz w:val="24"/>
          <w:szCs w:val="24"/>
        </w:rPr>
      </w:pPr>
      <w:r w:rsidRPr="00884A97">
        <w:rPr>
          <w:sz w:val="24"/>
          <w:szCs w:val="24"/>
        </w:rPr>
        <w:t xml:space="preserve">Ölçek yazarlardan izin alınmadan aşağıda belirtilen makaleye atıf yapılarak kullanılabilir. </w:t>
      </w:r>
      <w:r w:rsidR="00BA14DB" w:rsidRPr="00884A97">
        <w:rPr>
          <w:sz w:val="24"/>
          <w:szCs w:val="24"/>
        </w:rPr>
        <w:t xml:space="preserve">Yazarlardan </w:t>
      </w:r>
      <w:r w:rsidRPr="00884A97">
        <w:rPr>
          <w:sz w:val="24"/>
          <w:szCs w:val="24"/>
        </w:rPr>
        <w:t xml:space="preserve">izin istenmesi durumunda </w:t>
      </w:r>
      <w:r w:rsidR="00544AD4" w:rsidRPr="00884A97">
        <w:rPr>
          <w:color w:val="0070C0"/>
          <w:sz w:val="24"/>
          <w:szCs w:val="24"/>
        </w:rPr>
        <w:t>gurkan.ylmz@hotmail.com</w:t>
      </w:r>
      <w:r w:rsidR="00544AD4" w:rsidRPr="00884A97">
        <w:rPr>
          <w:sz w:val="24"/>
          <w:szCs w:val="24"/>
        </w:rPr>
        <w:t xml:space="preserve"> adresinden Gürkan </w:t>
      </w:r>
      <w:proofErr w:type="spellStart"/>
      <w:r w:rsidR="00544AD4" w:rsidRPr="00884A97">
        <w:rPr>
          <w:sz w:val="24"/>
          <w:szCs w:val="24"/>
        </w:rPr>
        <w:t>YILMAZ’a</w:t>
      </w:r>
      <w:proofErr w:type="spellEnd"/>
      <w:r w:rsidR="00544AD4" w:rsidRPr="00884A97">
        <w:rPr>
          <w:sz w:val="24"/>
          <w:szCs w:val="24"/>
        </w:rPr>
        <w:t xml:space="preserve">, </w:t>
      </w:r>
      <w:hyperlink r:id="rId5" w:history="1">
        <w:r w:rsidR="00BA14DB" w:rsidRPr="00884A97">
          <w:rPr>
            <w:rStyle w:val="Kpr"/>
            <w:color w:val="0070C0"/>
            <w:sz w:val="24"/>
            <w:szCs w:val="24"/>
            <w:u w:val="none"/>
          </w:rPr>
          <w:t>bhdr_24@hotmail.com</w:t>
        </w:r>
      </w:hyperlink>
      <w:r w:rsidR="00BA14DB" w:rsidRPr="00884A97">
        <w:rPr>
          <w:sz w:val="24"/>
          <w:szCs w:val="24"/>
        </w:rPr>
        <w:t xml:space="preserve"> adresinden Bahadır </w:t>
      </w:r>
      <w:proofErr w:type="spellStart"/>
      <w:r w:rsidR="00BA14DB" w:rsidRPr="00884A97">
        <w:rPr>
          <w:sz w:val="24"/>
          <w:szCs w:val="24"/>
        </w:rPr>
        <w:t>TERCAN’</w:t>
      </w:r>
      <w:r w:rsidRPr="00884A97">
        <w:rPr>
          <w:sz w:val="24"/>
          <w:szCs w:val="24"/>
        </w:rPr>
        <w:t>a</w:t>
      </w:r>
      <w:proofErr w:type="spellEnd"/>
      <w:r w:rsidR="00884A97" w:rsidRPr="00884A97">
        <w:rPr>
          <w:sz w:val="24"/>
          <w:szCs w:val="24"/>
        </w:rPr>
        <w:t>,</w:t>
      </w:r>
      <w:r w:rsidR="00884A97" w:rsidRPr="00884A97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="00884A97" w:rsidRPr="004226F2">
        <w:rPr>
          <w:color w:val="0070C0"/>
          <w:sz w:val="24"/>
          <w:szCs w:val="24"/>
        </w:rPr>
        <w:t xml:space="preserve">ibrahimhalil@artvin.edu.tr </w:t>
      </w:r>
      <w:r w:rsidR="00884A97" w:rsidRPr="00884A97">
        <w:rPr>
          <w:sz w:val="24"/>
          <w:szCs w:val="24"/>
        </w:rPr>
        <w:t xml:space="preserve">İbrahim Halil </w:t>
      </w:r>
      <w:proofErr w:type="spellStart"/>
      <w:r w:rsidR="00884A97" w:rsidRPr="00884A97">
        <w:rPr>
          <w:sz w:val="24"/>
          <w:szCs w:val="24"/>
        </w:rPr>
        <w:t>ÇELİK’e</w:t>
      </w:r>
      <w:proofErr w:type="spellEnd"/>
      <w:r w:rsidRPr="00884A97">
        <w:rPr>
          <w:sz w:val="24"/>
          <w:szCs w:val="24"/>
        </w:rPr>
        <w:t xml:space="preserve"> veya </w:t>
      </w:r>
      <w:r w:rsidR="00884A97" w:rsidRPr="004226F2">
        <w:rPr>
          <w:bCs/>
          <w:color w:val="0070C0"/>
          <w:sz w:val="24"/>
          <w:szCs w:val="24"/>
          <w:lang w:val="en-US"/>
        </w:rPr>
        <w:t>galipusta@trabzon.edu.tr</w:t>
      </w:r>
      <w:r w:rsidR="00884A97" w:rsidRPr="00884A97">
        <w:rPr>
          <w:sz w:val="24"/>
          <w:szCs w:val="24"/>
        </w:rPr>
        <w:t xml:space="preserve"> </w:t>
      </w:r>
      <w:r w:rsidRPr="00884A97">
        <w:rPr>
          <w:sz w:val="24"/>
          <w:szCs w:val="24"/>
        </w:rPr>
        <w:t xml:space="preserve">adresinden </w:t>
      </w:r>
      <w:r w:rsidR="00884A97">
        <w:rPr>
          <w:sz w:val="24"/>
          <w:szCs w:val="24"/>
        </w:rPr>
        <w:t xml:space="preserve">Galip </w:t>
      </w:r>
      <w:proofErr w:type="spellStart"/>
      <w:r w:rsidR="00884A97">
        <w:rPr>
          <w:sz w:val="24"/>
          <w:szCs w:val="24"/>
        </w:rPr>
        <w:t>USTA’ya</w:t>
      </w:r>
      <w:proofErr w:type="spellEnd"/>
      <w:r w:rsidRPr="00884A97">
        <w:rPr>
          <w:sz w:val="24"/>
          <w:szCs w:val="24"/>
        </w:rPr>
        <w:t xml:space="preserve"> ulaşılarak izin temin edilebilir</w:t>
      </w:r>
      <w:r w:rsidR="00713D3E" w:rsidRPr="00884A97">
        <w:rPr>
          <w:sz w:val="24"/>
          <w:szCs w:val="24"/>
        </w:rPr>
        <w:t>.</w:t>
      </w:r>
    </w:p>
    <w:p w14:paraId="2D9A4DD2" w14:textId="4BF9D295" w:rsidR="00B5771A" w:rsidRPr="00C80DEB" w:rsidRDefault="00B5771A" w:rsidP="00773266">
      <w:pPr>
        <w:spacing w:line="276" w:lineRule="auto"/>
        <w:jc w:val="both"/>
        <w:rPr>
          <w:sz w:val="24"/>
        </w:rPr>
      </w:pPr>
    </w:p>
    <w:p w14:paraId="41DF1E68" w14:textId="79E7C83D" w:rsidR="00B5771A" w:rsidRDefault="00B5771A" w:rsidP="00C80DEB">
      <w:pPr>
        <w:pStyle w:val="TableParagraph"/>
        <w:spacing w:before="64" w:line="276" w:lineRule="auto"/>
        <w:jc w:val="both"/>
        <w:rPr>
          <w:sz w:val="24"/>
        </w:rPr>
      </w:pPr>
      <w:r w:rsidRPr="00C80DEB">
        <w:rPr>
          <w:sz w:val="24"/>
        </w:rPr>
        <w:t xml:space="preserve">Ölçek kullanımında lütfen aşağıdaki makaleye atıf yapınız: </w:t>
      </w:r>
    </w:p>
    <w:p w14:paraId="039B8994" w14:textId="77777777" w:rsidR="009D5B0B" w:rsidRPr="00C80DEB" w:rsidRDefault="009D5B0B" w:rsidP="00C80DEB">
      <w:pPr>
        <w:pStyle w:val="TableParagraph"/>
        <w:spacing w:before="64" w:line="276" w:lineRule="auto"/>
        <w:jc w:val="both"/>
        <w:rPr>
          <w:sz w:val="24"/>
        </w:rPr>
      </w:pPr>
    </w:p>
    <w:p w14:paraId="2F460341" w14:textId="3F481978" w:rsidR="00B5771A" w:rsidRPr="000E4835" w:rsidRDefault="003464E7" w:rsidP="003464E7">
      <w:pPr>
        <w:pStyle w:val="TableParagraph"/>
        <w:spacing w:before="64" w:line="360" w:lineRule="auto"/>
        <w:ind w:left="720" w:hanging="720"/>
        <w:jc w:val="both"/>
        <w:rPr>
          <w:sz w:val="24"/>
          <w:szCs w:val="24"/>
        </w:rPr>
      </w:pPr>
      <w:r w:rsidRPr="003464E7">
        <w:rPr>
          <w:sz w:val="24"/>
          <w:szCs w:val="24"/>
        </w:rPr>
        <w:t xml:space="preserve">Tercan, B., Çelik, İ. H., Yılmaz, G., &amp; Usta, G. (2026). </w:t>
      </w:r>
      <w:proofErr w:type="spellStart"/>
      <w:r w:rsidRPr="003464E7">
        <w:rPr>
          <w:sz w:val="24"/>
          <w:szCs w:val="24"/>
        </w:rPr>
        <w:t>Earthquake</w:t>
      </w:r>
      <w:proofErr w:type="spellEnd"/>
      <w:r w:rsidRPr="003464E7">
        <w:rPr>
          <w:sz w:val="24"/>
          <w:szCs w:val="24"/>
        </w:rPr>
        <w:t xml:space="preserve"> </w:t>
      </w:r>
      <w:proofErr w:type="spellStart"/>
      <w:r w:rsidRPr="003464E7">
        <w:rPr>
          <w:sz w:val="24"/>
          <w:szCs w:val="24"/>
        </w:rPr>
        <w:t>safety</w:t>
      </w:r>
      <w:proofErr w:type="spellEnd"/>
      <w:r w:rsidRPr="003464E7">
        <w:rPr>
          <w:sz w:val="24"/>
          <w:szCs w:val="24"/>
        </w:rPr>
        <w:t xml:space="preserve"> </w:t>
      </w:r>
      <w:proofErr w:type="spellStart"/>
      <w:r w:rsidRPr="003464E7">
        <w:rPr>
          <w:sz w:val="24"/>
          <w:szCs w:val="24"/>
        </w:rPr>
        <w:t>culture</w:t>
      </w:r>
      <w:proofErr w:type="spellEnd"/>
      <w:r w:rsidRPr="003464E7">
        <w:rPr>
          <w:sz w:val="24"/>
          <w:szCs w:val="24"/>
        </w:rPr>
        <w:t xml:space="preserve"> </w:t>
      </w:r>
      <w:proofErr w:type="spellStart"/>
      <w:r w:rsidRPr="003464E7">
        <w:rPr>
          <w:sz w:val="24"/>
          <w:szCs w:val="24"/>
        </w:rPr>
        <w:t>scale</w:t>
      </w:r>
      <w:proofErr w:type="spellEnd"/>
      <w:r w:rsidRPr="003464E7">
        <w:rPr>
          <w:sz w:val="24"/>
          <w:szCs w:val="24"/>
        </w:rPr>
        <w:t xml:space="preserve"> </w:t>
      </w:r>
      <w:proofErr w:type="spellStart"/>
      <w:r w:rsidRPr="003464E7">
        <w:rPr>
          <w:sz w:val="24"/>
          <w:szCs w:val="24"/>
        </w:rPr>
        <w:t>development</w:t>
      </w:r>
      <w:proofErr w:type="spellEnd"/>
      <w:r w:rsidRPr="003464E7">
        <w:rPr>
          <w:sz w:val="24"/>
          <w:szCs w:val="24"/>
        </w:rPr>
        <w:t xml:space="preserve"> </w:t>
      </w:r>
      <w:proofErr w:type="spellStart"/>
      <w:r w:rsidRPr="003464E7">
        <w:rPr>
          <w:sz w:val="24"/>
          <w:szCs w:val="24"/>
        </w:rPr>
        <w:t>study</w:t>
      </w:r>
      <w:proofErr w:type="spellEnd"/>
      <w:r w:rsidRPr="003464E7">
        <w:rPr>
          <w:sz w:val="24"/>
          <w:szCs w:val="24"/>
        </w:rPr>
        <w:t xml:space="preserve">. </w:t>
      </w:r>
      <w:r w:rsidRPr="003464E7">
        <w:rPr>
          <w:i/>
          <w:iCs/>
          <w:sz w:val="24"/>
          <w:szCs w:val="24"/>
        </w:rPr>
        <w:t xml:space="preserve">Natural </w:t>
      </w:r>
      <w:proofErr w:type="spellStart"/>
      <w:r w:rsidRPr="003464E7">
        <w:rPr>
          <w:i/>
          <w:iCs/>
          <w:sz w:val="24"/>
          <w:szCs w:val="24"/>
        </w:rPr>
        <w:t>Hazards</w:t>
      </w:r>
      <w:proofErr w:type="spellEnd"/>
      <w:r w:rsidRPr="003464E7">
        <w:rPr>
          <w:i/>
          <w:iCs/>
          <w:sz w:val="24"/>
          <w:szCs w:val="24"/>
        </w:rPr>
        <w:t xml:space="preserve">, </w:t>
      </w:r>
      <w:r w:rsidRPr="003464E7">
        <w:rPr>
          <w:sz w:val="24"/>
          <w:szCs w:val="24"/>
        </w:rPr>
        <w:t xml:space="preserve">122, 67. </w:t>
      </w:r>
      <w:hyperlink r:id="rId6" w:tgtFrame="_new" w:history="1">
        <w:r w:rsidRPr="003464E7">
          <w:rPr>
            <w:rStyle w:val="Kpr"/>
            <w:sz w:val="24"/>
            <w:szCs w:val="24"/>
          </w:rPr>
          <w:t>https://doi.org/10.1007/s11069-025-07861-5</w:t>
        </w:r>
      </w:hyperlink>
      <w:r>
        <w:rPr>
          <w:sz w:val="24"/>
          <w:szCs w:val="24"/>
        </w:rPr>
        <w:t>.</w:t>
      </w:r>
    </w:p>
    <w:sectPr w:rsidR="00B5771A" w:rsidRPr="000E4835" w:rsidSect="00B5771A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F90"/>
    <w:multiLevelType w:val="hybridMultilevel"/>
    <w:tmpl w:val="01625930"/>
    <w:lvl w:ilvl="0" w:tplc="03BEF3E2">
      <w:start w:val="1"/>
      <w:numFmt w:val="decimal"/>
      <w:lvlText w:val="%1."/>
      <w:lvlJc w:val="left"/>
      <w:pPr>
        <w:ind w:left="105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D0BC35AA">
      <w:numFmt w:val="bullet"/>
      <w:lvlText w:val="•"/>
      <w:lvlJc w:val="left"/>
      <w:pPr>
        <w:ind w:left="2026" w:hanging="240"/>
      </w:pPr>
      <w:rPr>
        <w:rFonts w:hint="default"/>
        <w:lang w:val="tr-TR" w:eastAsia="en-US" w:bidi="ar-SA"/>
      </w:rPr>
    </w:lvl>
    <w:lvl w:ilvl="2" w:tplc="2AB25DB2">
      <w:numFmt w:val="bullet"/>
      <w:lvlText w:val="•"/>
      <w:lvlJc w:val="left"/>
      <w:pPr>
        <w:ind w:left="2993" w:hanging="240"/>
      </w:pPr>
      <w:rPr>
        <w:rFonts w:hint="default"/>
        <w:lang w:val="tr-TR" w:eastAsia="en-US" w:bidi="ar-SA"/>
      </w:rPr>
    </w:lvl>
    <w:lvl w:ilvl="3" w:tplc="DEB09372">
      <w:numFmt w:val="bullet"/>
      <w:lvlText w:val="•"/>
      <w:lvlJc w:val="left"/>
      <w:pPr>
        <w:ind w:left="3959" w:hanging="240"/>
      </w:pPr>
      <w:rPr>
        <w:rFonts w:hint="default"/>
        <w:lang w:val="tr-TR" w:eastAsia="en-US" w:bidi="ar-SA"/>
      </w:rPr>
    </w:lvl>
    <w:lvl w:ilvl="4" w:tplc="1130D1BE">
      <w:numFmt w:val="bullet"/>
      <w:lvlText w:val="•"/>
      <w:lvlJc w:val="left"/>
      <w:pPr>
        <w:ind w:left="4926" w:hanging="240"/>
      </w:pPr>
      <w:rPr>
        <w:rFonts w:hint="default"/>
        <w:lang w:val="tr-TR" w:eastAsia="en-US" w:bidi="ar-SA"/>
      </w:rPr>
    </w:lvl>
    <w:lvl w:ilvl="5" w:tplc="DF3A5FA0">
      <w:numFmt w:val="bullet"/>
      <w:lvlText w:val="•"/>
      <w:lvlJc w:val="left"/>
      <w:pPr>
        <w:ind w:left="5893" w:hanging="240"/>
      </w:pPr>
      <w:rPr>
        <w:rFonts w:hint="default"/>
        <w:lang w:val="tr-TR" w:eastAsia="en-US" w:bidi="ar-SA"/>
      </w:rPr>
    </w:lvl>
    <w:lvl w:ilvl="6" w:tplc="D1AC31B2">
      <w:numFmt w:val="bullet"/>
      <w:lvlText w:val="•"/>
      <w:lvlJc w:val="left"/>
      <w:pPr>
        <w:ind w:left="6859" w:hanging="240"/>
      </w:pPr>
      <w:rPr>
        <w:rFonts w:hint="default"/>
        <w:lang w:val="tr-TR" w:eastAsia="en-US" w:bidi="ar-SA"/>
      </w:rPr>
    </w:lvl>
    <w:lvl w:ilvl="7" w:tplc="C5C6D736">
      <w:numFmt w:val="bullet"/>
      <w:lvlText w:val="•"/>
      <w:lvlJc w:val="left"/>
      <w:pPr>
        <w:ind w:left="7826" w:hanging="240"/>
      </w:pPr>
      <w:rPr>
        <w:rFonts w:hint="default"/>
        <w:lang w:val="tr-TR" w:eastAsia="en-US" w:bidi="ar-SA"/>
      </w:rPr>
    </w:lvl>
    <w:lvl w:ilvl="8" w:tplc="DA48A4F6">
      <w:numFmt w:val="bullet"/>
      <w:lvlText w:val="•"/>
      <w:lvlJc w:val="left"/>
      <w:pPr>
        <w:ind w:left="8793" w:hanging="240"/>
      </w:pPr>
      <w:rPr>
        <w:rFonts w:hint="default"/>
        <w:lang w:val="tr-TR" w:eastAsia="en-US" w:bidi="ar-SA"/>
      </w:rPr>
    </w:lvl>
  </w:abstractNum>
  <w:num w:numId="1" w16cid:durableId="131033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1NDK3NLQwNjawMDZS0lEKTi0uzszPAykwqgUA5C10dywAAAA="/>
  </w:docVars>
  <w:rsids>
    <w:rsidRoot w:val="00BE6131"/>
    <w:rsid w:val="000651AA"/>
    <w:rsid w:val="000D731D"/>
    <w:rsid w:val="000E03E5"/>
    <w:rsid w:val="000E4835"/>
    <w:rsid w:val="00104D34"/>
    <w:rsid w:val="00166000"/>
    <w:rsid w:val="001A398F"/>
    <w:rsid w:val="001D23FE"/>
    <w:rsid w:val="002312FF"/>
    <w:rsid w:val="00292398"/>
    <w:rsid w:val="0033159D"/>
    <w:rsid w:val="00335C21"/>
    <w:rsid w:val="003464E7"/>
    <w:rsid w:val="003F1165"/>
    <w:rsid w:val="0040123B"/>
    <w:rsid w:val="00410FEA"/>
    <w:rsid w:val="004226F2"/>
    <w:rsid w:val="004400A3"/>
    <w:rsid w:val="0047277B"/>
    <w:rsid w:val="004A03F7"/>
    <w:rsid w:val="004A6DEA"/>
    <w:rsid w:val="004D6239"/>
    <w:rsid w:val="004E4BBD"/>
    <w:rsid w:val="00522E17"/>
    <w:rsid w:val="00544AD4"/>
    <w:rsid w:val="0055697B"/>
    <w:rsid w:val="00591960"/>
    <w:rsid w:val="005A16FB"/>
    <w:rsid w:val="005D3157"/>
    <w:rsid w:val="0065463F"/>
    <w:rsid w:val="00677060"/>
    <w:rsid w:val="006A1690"/>
    <w:rsid w:val="00713D3E"/>
    <w:rsid w:val="007235BD"/>
    <w:rsid w:val="00773266"/>
    <w:rsid w:val="00783CD4"/>
    <w:rsid w:val="007F19DB"/>
    <w:rsid w:val="008068BD"/>
    <w:rsid w:val="0082523A"/>
    <w:rsid w:val="00882741"/>
    <w:rsid w:val="00884A97"/>
    <w:rsid w:val="008A0FDC"/>
    <w:rsid w:val="008A6DA2"/>
    <w:rsid w:val="00985943"/>
    <w:rsid w:val="009B64F5"/>
    <w:rsid w:val="009D5B0B"/>
    <w:rsid w:val="00A204A3"/>
    <w:rsid w:val="00A214F5"/>
    <w:rsid w:val="00AA1AC0"/>
    <w:rsid w:val="00AC5747"/>
    <w:rsid w:val="00AD2BC6"/>
    <w:rsid w:val="00B0300A"/>
    <w:rsid w:val="00B03A25"/>
    <w:rsid w:val="00B5771A"/>
    <w:rsid w:val="00B662BB"/>
    <w:rsid w:val="00B70F51"/>
    <w:rsid w:val="00BA14DB"/>
    <w:rsid w:val="00BA3E70"/>
    <w:rsid w:val="00BB5762"/>
    <w:rsid w:val="00BC10D3"/>
    <w:rsid w:val="00BE6131"/>
    <w:rsid w:val="00C068E8"/>
    <w:rsid w:val="00C1176C"/>
    <w:rsid w:val="00C80DEB"/>
    <w:rsid w:val="00D24823"/>
    <w:rsid w:val="00DE21E8"/>
    <w:rsid w:val="00E91513"/>
    <w:rsid w:val="00EA3553"/>
    <w:rsid w:val="00EB4F92"/>
    <w:rsid w:val="00FA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CE25"/>
  <w15:docId w15:val="{C4DB2C65-5CAD-4467-A2F1-C32506D9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44"/>
      <w:ind w:left="1056" w:hanging="241"/>
      <w:outlineLvl w:val="0"/>
    </w:pPr>
    <w:rPr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2E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1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44"/>
      <w:ind w:left="1056" w:hanging="241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5771A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5771A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2E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table" w:customStyle="1" w:styleId="TabloKlavuzu1">
    <w:name w:val="Tablo Kılavuzu1"/>
    <w:basedOn w:val="NormalTablo"/>
    <w:next w:val="TabloKlavuzu"/>
    <w:uiPriority w:val="39"/>
    <w:rsid w:val="008A0FDC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A0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8A6DA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464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7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11069-025-07861-5" TargetMode="External"/><Relationship Id="rId5" Type="http://schemas.openxmlformats.org/officeDocument/2006/relationships/hyperlink" Target="mailto:bhdr_24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427</Words>
  <Characters>2781</Characters>
  <Application>Microsoft Office Word</Application>
  <DocSecurity>0</DocSecurity>
  <Lines>278</Lines>
  <Paragraphs>123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SEFA 0537 857 19 08</dc:creator>
  <cp:lastModifiedBy>Bahadır Tercan</cp:lastModifiedBy>
  <cp:revision>121</cp:revision>
  <cp:lastPrinted>2021-05-04T09:33:00Z</cp:lastPrinted>
  <dcterms:created xsi:type="dcterms:W3CDTF">2021-11-09T09:30:00Z</dcterms:created>
  <dcterms:modified xsi:type="dcterms:W3CDTF">2026-03-06T20:03:00Z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2021-05-03T00:00:00Z</vt:filetime>
  </property>
</Properties>
</file>