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CE694" w14:textId="7129E3AD" w:rsidR="00F85C69" w:rsidRPr="00F85C69" w:rsidRDefault="00F85C69" w:rsidP="00F85C69">
      <w:pPr>
        <w:rPr>
          <w:b/>
          <w:bCs/>
        </w:rPr>
      </w:pPr>
      <w:r w:rsidRPr="00F85C69">
        <w:rPr>
          <w:b/>
          <w:bCs/>
        </w:rPr>
        <w:t>Boş Zaman Manipülasyonu Ölçeği</w:t>
      </w:r>
    </w:p>
    <w:tbl>
      <w:tblPr>
        <w:tblW w:w="1020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5"/>
        <w:gridCol w:w="425"/>
        <w:gridCol w:w="426"/>
        <w:gridCol w:w="425"/>
        <w:gridCol w:w="425"/>
        <w:gridCol w:w="425"/>
      </w:tblGrid>
      <w:tr w:rsidR="00F85C69" w:rsidRPr="00F85C69" w14:paraId="2BC35854" w14:textId="77777777" w:rsidTr="00F85C69">
        <w:trPr>
          <w:cantSplit/>
          <w:trHeight w:val="1990"/>
        </w:trPr>
        <w:tc>
          <w:tcPr>
            <w:tcW w:w="8075" w:type="dxa"/>
          </w:tcPr>
          <w:p w14:paraId="298681E6" w14:textId="77777777" w:rsidR="00F85C69" w:rsidRPr="00F85C69" w:rsidRDefault="00F85C69" w:rsidP="00F85C69">
            <w:pPr>
              <w:spacing w:after="0"/>
              <w:rPr>
                <w:b/>
                <w:bCs/>
                <w:iCs/>
              </w:rPr>
            </w:pPr>
          </w:p>
          <w:p w14:paraId="28322EFF" w14:textId="77777777" w:rsidR="00F85C69" w:rsidRDefault="00F85C69" w:rsidP="00F85C69">
            <w:pPr>
              <w:spacing w:after="0"/>
              <w:rPr>
                <w:iCs/>
              </w:rPr>
            </w:pPr>
            <w:r w:rsidRPr="00F85C69">
              <w:rPr>
                <w:iCs/>
              </w:rPr>
              <w:t xml:space="preserve">Aşağıda, boş zaman etkinliklerine yönelik tercih ve davranışlar üzerinde dışsal faktörlerin yönlendirmelerindeki etkileri değerlendirmeye yönelik ifadeler yer almaktadır. </w:t>
            </w:r>
          </w:p>
          <w:p w14:paraId="5EE18640" w14:textId="77777777" w:rsidR="00F85C69" w:rsidRPr="00F85C69" w:rsidRDefault="00F85C69" w:rsidP="00F85C69">
            <w:pPr>
              <w:spacing w:after="0"/>
              <w:rPr>
                <w:b/>
                <w:bCs/>
                <w:iCs/>
              </w:rPr>
            </w:pPr>
          </w:p>
          <w:p w14:paraId="2841A955" w14:textId="77777777" w:rsidR="00F85C69" w:rsidRDefault="00F85C69" w:rsidP="00F85C69">
            <w:pPr>
              <w:spacing w:after="0"/>
              <w:rPr>
                <w:iCs/>
              </w:rPr>
            </w:pPr>
            <w:r w:rsidRPr="00F85C69">
              <w:rPr>
                <w:iCs/>
              </w:rPr>
              <w:t xml:space="preserve">Lütfen her bir ifadeyi dikkatle okuyunuz ve sizin için ne ölçüde geçerli olduğunu düşünerek uygun seçeneği işaretleyiniz. </w:t>
            </w:r>
          </w:p>
          <w:p w14:paraId="4122B9D6" w14:textId="77777777" w:rsidR="00F85C69" w:rsidRPr="00F85C69" w:rsidRDefault="00F85C69" w:rsidP="00F85C69">
            <w:pPr>
              <w:spacing w:after="0"/>
              <w:rPr>
                <w:b/>
                <w:bCs/>
                <w:iCs/>
              </w:rPr>
            </w:pPr>
          </w:p>
          <w:p w14:paraId="7A09DA4C" w14:textId="77777777" w:rsidR="00F85C69" w:rsidRPr="00F85C69" w:rsidRDefault="00F85C69" w:rsidP="00F85C69">
            <w:pPr>
              <w:spacing w:after="0"/>
              <w:rPr>
                <w:iCs/>
              </w:rPr>
            </w:pPr>
            <w:r w:rsidRPr="00F85C69">
              <w:rPr>
                <w:iCs/>
              </w:rPr>
              <w:t>Ölçekte doğru ya da yanlış cevap yoktur; önemli olan kendi görüşünüzü yansıtmanızdır.</w:t>
            </w:r>
          </w:p>
        </w:tc>
        <w:tc>
          <w:tcPr>
            <w:tcW w:w="425" w:type="dxa"/>
            <w:textDirection w:val="btLr"/>
          </w:tcPr>
          <w:p w14:paraId="67088D31" w14:textId="77777777" w:rsidR="00F85C69" w:rsidRPr="00F85C69" w:rsidRDefault="00F85C69" w:rsidP="00F85C69">
            <w:pPr>
              <w:spacing w:after="0"/>
            </w:pPr>
            <w:r w:rsidRPr="00F85C69">
              <w:t>Kesinlikle katılmıyorum</w:t>
            </w:r>
          </w:p>
        </w:tc>
        <w:tc>
          <w:tcPr>
            <w:tcW w:w="426" w:type="dxa"/>
            <w:textDirection w:val="btLr"/>
          </w:tcPr>
          <w:p w14:paraId="4E1D8D1B" w14:textId="77777777" w:rsidR="00F85C69" w:rsidRPr="00F85C69" w:rsidRDefault="00F85C69" w:rsidP="00F85C69">
            <w:pPr>
              <w:spacing w:after="0"/>
            </w:pPr>
            <w:r w:rsidRPr="00F85C69">
              <w:t>Katılmıyorum</w:t>
            </w:r>
          </w:p>
        </w:tc>
        <w:tc>
          <w:tcPr>
            <w:tcW w:w="425" w:type="dxa"/>
            <w:textDirection w:val="btLr"/>
          </w:tcPr>
          <w:p w14:paraId="5EBB2BC2" w14:textId="77777777" w:rsidR="00F85C69" w:rsidRPr="00F85C69" w:rsidRDefault="00F85C69" w:rsidP="00F85C69">
            <w:pPr>
              <w:spacing w:after="0"/>
            </w:pPr>
            <w:r w:rsidRPr="00F85C69">
              <w:t>Kararsızım</w:t>
            </w:r>
          </w:p>
        </w:tc>
        <w:tc>
          <w:tcPr>
            <w:tcW w:w="425" w:type="dxa"/>
            <w:textDirection w:val="btLr"/>
          </w:tcPr>
          <w:p w14:paraId="4D8AA158" w14:textId="77777777" w:rsidR="00F85C69" w:rsidRPr="00F85C69" w:rsidRDefault="00F85C69" w:rsidP="00F85C69">
            <w:pPr>
              <w:spacing w:after="0"/>
            </w:pPr>
            <w:r w:rsidRPr="00F85C69">
              <w:t>Katılıyorum</w:t>
            </w:r>
          </w:p>
        </w:tc>
        <w:tc>
          <w:tcPr>
            <w:tcW w:w="425" w:type="dxa"/>
            <w:textDirection w:val="btLr"/>
          </w:tcPr>
          <w:p w14:paraId="5A5C8E13" w14:textId="77777777" w:rsidR="00F85C69" w:rsidRPr="00F85C69" w:rsidRDefault="00F85C69" w:rsidP="00F85C69">
            <w:pPr>
              <w:spacing w:after="0"/>
            </w:pPr>
            <w:r w:rsidRPr="00F85C69">
              <w:t>Tamamen katılıyorum</w:t>
            </w:r>
          </w:p>
        </w:tc>
      </w:tr>
      <w:tr w:rsidR="00F85C69" w:rsidRPr="00F85C69" w14:paraId="77606DED" w14:textId="77777777" w:rsidTr="00F85C69">
        <w:trPr>
          <w:trHeight w:val="354"/>
        </w:trPr>
        <w:tc>
          <w:tcPr>
            <w:tcW w:w="8075" w:type="dxa"/>
            <w:shd w:val="clear" w:color="auto" w:fill="FFFFFF"/>
            <w:vAlign w:val="center"/>
          </w:tcPr>
          <w:p w14:paraId="002057CD" w14:textId="77777777" w:rsidR="00F85C69" w:rsidRPr="00F85C69" w:rsidRDefault="00F85C69" w:rsidP="00F85C69">
            <w:pPr>
              <w:spacing w:after="0"/>
            </w:pPr>
            <w:r w:rsidRPr="00F85C69">
              <w:t>1-) Boş zaman etkinliklerimi seçerken, kişisel statümü yansıtacak tercihler yapmayı önemsiyorum.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73D4F94F" w14:textId="77777777" w:rsidR="00F85C69" w:rsidRPr="00F85C69" w:rsidRDefault="00F85C69" w:rsidP="00F85C69">
            <w:pPr>
              <w:spacing w:after="0"/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4C6D417D" w14:textId="77777777" w:rsidR="00F85C69" w:rsidRPr="00F85C69" w:rsidRDefault="00F85C69" w:rsidP="00F85C69">
            <w:pPr>
              <w:spacing w:after="0"/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16762EF5" w14:textId="77777777" w:rsidR="00F85C69" w:rsidRPr="00F85C69" w:rsidRDefault="00F85C69" w:rsidP="00F85C69">
            <w:pPr>
              <w:spacing w:after="0"/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4EF4189D" w14:textId="77777777" w:rsidR="00F85C69" w:rsidRPr="00F85C69" w:rsidRDefault="00F85C69" w:rsidP="00F85C69">
            <w:pPr>
              <w:spacing w:after="0"/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05610DF0" w14:textId="77777777" w:rsidR="00F85C69" w:rsidRPr="00F85C69" w:rsidRDefault="00F85C69" w:rsidP="00F85C69">
            <w:pPr>
              <w:spacing w:after="0"/>
            </w:pPr>
          </w:p>
        </w:tc>
      </w:tr>
      <w:tr w:rsidR="00F85C69" w:rsidRPr="00F85C69" w14:paraId="6CFC3E20" w14:textId="77777777" w:rsidTr="00F85C69">
        <w:trPr>
          <w:trHeight w:val="501"/>
        </w:trPr>
        <w:tc>
          <w:tcPr>
            <w:tcW w:w="8075" w:type="dxa"/>
            <w:shd w:val="clear" w:color="auto" w:fill="F9FEEC"/>
            <w:vAlign w:val="center"/>
          </w:tcPr>
          <w:p w14:paraId="496610B6" w14:textId="77777777" w:rsidR="00F85C69" w:rsidRPr="00F85C69" w:rsidRDefault="00F85C69" w:rsidP="00F85C69">
            <w:pPr>
              <w:spacing w:after="0"/>
            </w:pPr>
            <w:r w:rsidRPr="00F85C69">
              <w:t>2-) Boş zamanımı yüksek maliyetli etkinliklerle değerlendirmek, sosyal çevremde etkili bir statü göstergesidir.</w:t>
            </w:r>
          </w:p>
        </w:tc>
        <w:tc>
          <w:tcPr>
            <w:tcW w:w="425" w:type="dxa"/>
            <w:shd w:val="clear" w:color="auto" w:fill="F9FEEC"/>
            <w:vAlign w:val="center"/>
          </w:tcPr>
          <w:p w14:paraId="6B9BFA72" w14:textId="77777777" w:rsidR="00F85C69" w:rsidRPr="00F85C69" w:rsidRDefault="00F85C69" w:rsidP="00F85C69">
            <w:pPr>
              <w:spacing w:after="0"/>
            </w:pPr>
          </w:p>
        </w:tc>
        <w:tc>
          <w:tcPr>
            <w:tcW w:w="426" w:type="dxa"/>
            <w:shd w:val="clear" w:color="auto" w:fill="F9FEEC"/>
            <w:vAlign w:val="center"/>
          </w:tcPr>
          <w:p w14:paraId="59E3C992" w14:textId="77777777" w:rsidR="00F85C69" w:rsidRPr="00F85C69" w:rsidRDefault="00F85C69" w:rsidP="00F85C69">
            <w:pPr>
              <w:spacing w:after="0"/>
            </w:pPr>
          </w:p>
        </w:tc>
        <w:tc>
          <w:tcPr>
            <w:tcW w:w="425" w:type="dxa"/>
            <w:shd w:val="clear" w:color="auto" w:fill="F9FEEC"/>
            <w:vAlign w:val="center"/>
          </w:tcPr>
          <w:p w14:paraId="12B8BE15" w14:textId="77777777" w:rsidR="00F85C69" w:rsidRPr="00F85C69" w:rsidRDefault="00F85C69" w:rsidP="00F85C69">
            <w:pPr>
              <w:spacing w:after="0"/>
            </w:pPr>
          </w:p>
        </w:tc>
        <w:tc>
          <w:tcPr>
            <w:tcW w:w="425" w:type="dxa"/>
            <w:shd w:val="clear" w:color="auto" w:fill="F9FEEC"/>
            <w:vAlign w:val="center"/>
          </w:tcPr>
          <w:p w14:paraId="5460EF83" w14:textId="77777777" w:rsidR="00F85C69" w:rsidRPr="00F85C69" w:rsidRDefault="00F85C69" w:rsidP="00F85C69">
            <w:pPr>
              <w:spacing w:after="0"/>
            </w:pPr>
          </w:p>
        </w:tc>
        <w:tc>
          <w:tcPr>
            <w:tcW w:w="425" w:type="dxa"/>
            <w:shd w:val="clear" w:color="auto" w:fill="F9FEEC"/>
            <w:vAlign w:val="center"/>
          </w:tcPr>
          <w:p w14:paraId="25D16429" w14:textId="77777777" w:rsidR="00F85C69" w:rsidRPr="00F85C69" w:rsidRDefault="00F85C69" w:rsidP="00F85C69">
            <w:pPr>
              <w:spacing w:after="0"/>
            </w:pPr>
          </w:p>
        </w:tc>
      </w:tr>
      <w:tr w:rsidR="00F85C69" w:rsidRPr="00F85C69" w14:paraId="48BA7BE1" w14:textId="77777777" w:rsidTr="00F85C69">
        <w:trPr>
          <w:trHeight w:val="539"/>
        </w:trPr>
        <w:tc>
          <w:tcPr>
            <w:tcW w:w="8075" w:type="dxa"/>
            <w:shd w:val="clear" w:color="auto" w:fill="FFFFFF"/>
            <w:vAlign w:val="center"/>
          </w:tcPr>
          <w:p w14:paraId="23E84B89" w14:textId="77777777" w:rsidR="00F85C69" w:rsidRPr="00F85C69" w:rsidRDefault="00F85C69" w:rsidP="00F85C69">
            <w:pPr>
              <w:spacing w:after="0"/>
            </w:pPr>
            <w:r w:rsidRPr="00F85C69">
              <w:t>3-) Boş zaman etkinliklerimde sosyal çevreme etkileyici görünmek için dikkat çekici etkinlikler seçerim.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21A68EA1" w14:textId="77777777" w:rsidR="00F85C69" w:rsidRPr="00F85C69" w:rsidRDefault="00F85C69" w:rsidP="00F85C69">
            <w:pPr>
              <w:spacing w:after="0"/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0DBA7163" w14:textId="77777777" w:rsidR="00F85C69" w:rsidRPr="00F85C69" w:rsidRDefault="00F85C69" w:rsidP="00F85C69">
            <w:pPr>
              <w:spacing w:after="0"/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449C8D99" w14:textId="77777777" w:rsidR="00F85C69" w:rsidRPr="00F85C69" w:rsidRDefault="00F85C69" w:rsidP="00F85C69">
            <w:pPr>
              <w:spacing w:after="0"/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44F10DFC" w14:textId="77777777" w:rsidR="00F85C69" w:rsidRPr="00F85C69" w:rsidRDefault="00F85C69" w:rsidP="00F85C69">
            <w:pPr>
              <w:spacing w:after="0"/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6EB2497F" w14:textId="77777777" w:rsidR="00F85C69" w:rsidRPr="00F85C69" w:rsidRDefault="00F85C69" w:rsidP="00F85C69">
            <w:pPr>
              <w:spacing w:after="0"/>
            </w:pPr>
          </w:p>
        </w:tc>
      </w:tr>
      <w:tr w:rsidR="00F85C69" w:rsidRPr="00F85C69" w14:paraId="13D375DE" w14:textId="77777777" w:rsidTr="00F85C69">
        <w:trPr>
          <w:trHeight w:val="410"/>
        </w:trPr>
        <w:tc>
          <w:tcPr>
            <w:tcW w:w="8075" w:type="dxa"/>
            <w:shd w:val="clear" w:color="auto" w:fill="F9FEEC"/>
            <w:vAlign w:val="center"/>
          </w:tcPr>
          <w:p w14:paraId="352F5290" w14:textId="77777777" w:rsidR="00F85C69" w:rsidRPr="00F85C69" w:rsidRDefault="00F85C69" w:rsidP="00F85C69">
            <w:pPr>
              <w:spacing w:after="0"/>
            </w:pPr>
            <w:r w:rsidRPr="00F85C69">
              <w:t>4-) Boş zamanımı planlarken, tercih ettiğim etkinliklerin prestij unsuru taşımasına dikkat ederim.</w:t>
            </w:r>
          </w:p>
        </w:tc>
        <w:tc>
          <w:tcPr>
            <w:tcW w:w="425" w:type="dxa"/>
            <w:shd w:val="clear" w:color="auto" w:fill="F9FEEC"/>
            <w:vAlign w:val="center"/>
          </w:tcPr>
          <w:p w14:paraId="737F2065" w14:textId="77777777" w:rsidR="00F85C69" w:rsidRPr="00F85C69" w:rsidRDefault="00F85C69" w:rsidP="00F85C69">
            <w:pPr>
              <w:spacing w:after="0"/>
            </w:pPr>
          </w:p>
        </w:tc>
        <w:tc>
          <w:tcPr>
            <w:tcW w:w="426" w:type="dxa"/>
            <w:shd w:val="clear" w:color="auto" w:fill="F9FEEC"/>
            <w:vAlign w:val="center"/>
          </w:tcPr>
          <w:p w14:paraId="6F0ACAD5" w14:textId="77777777" w:rsidR="00F85C69" w:rsidRPr="00F85C69" w:rsidRDefault="00F85C69" w:rsidP="00F85C69">
            <w:pPr>
              <w:spacing w:after="0"/>
            </w:pPr>
          </w:p>
        </w:tc>
        <w:tc>
          <w:tcPr>
            <w:tcW w:w="425" w:type="dxa"/>
            <w:shd w:val="clear" w:color="auto" w:fill="F9FEEC"/>
            <w:vAlign w:val="center"/>
          </w:tcPr>
          <w:p w14:paraId="0C144F3C" w14:textId="77777777" w:rsidR="00F85C69" w:rsidRPr="00F85C69" w:rsidRDefault="00F85C69" w:rsidP="00F85C69">
            <w:pPr>
              <w:spacing w:after="0"/>
            </w:pPr>
          </w:p>
        </w:tc>
        <w:tc>
          <w:tcPr>
            <w:tcW w:w="425" w:type="dxa"/>
            <w:shd w:val="clear" w:color="auto" w:fill="F9FEEC"/>
            <w:vAlign w:val="center"/>
          </w:tcPr>
          <w:p w14:paraId="02305C09" w14:textId="77777777" w:rsidR="00F85C69" w:rsidRPr="00F85C69" w:rsidRDefault="00F85C69" w:rsidP="00F85C69">
            <w:pPr>
              <w:spacing w:after="0"/>
            </w:pPr>
          </w:p>
        </w:tc>
        <w:tc>
          <w:tcPr>
            <w:tcW w:w="425" w:type="dxa"/>
            <w:shd w:val="clear" w:color="auto" w:fill="F9FEEC"/>
            <w:vAlign w:val="center"/>
          </w:tcPr>
          <w:p w14:paraId="14477155" w14:textId="77777777" w:rsidR="00F85C69" w:rsidRPr="00F85C69" w:rsidRDefault="00F85C69" w:rsidP="00F85C69">
            <w:pPr>
              <w:spacing w:after="0"/>
            </w:pPr>
          </w:p>
        </w:tc>
      </w:tr>
      <w:tr w:rsidR="00F85C69" w:rsidRPr="00F85C69" w14:paraId="22C841C4" w14:textId="77777777" w:rsidTr="00F85C69">
        <w:trPr>
          <w:trHeight w:val="416"/>
        </w:trPr>
        <w:tc>
          <w:tcPr>
            <w:tcW w:w="8075" w:type="dxa"/>
            <w:shd w:val="clear" w:color="auto" w:fill="FFFFFF"/>
            <w:vAlign w:val="center"/>
          </w:tcPr>
          <w:p w14:paraId="325D81AB" w14:textId="77777777" w:rsidR="00F85C69" w:rsidRPr="00F85C69" w:rsidRDefault="00F85C69" w:rsidP="00F85C69">
            <w:pPr>
              <w:spacing w:after="0"/>
            </w:pPr>
            <w:r w:rsidRPr="00F85C69">
              <w:t>5-) Sosyal medyada etkili bir şekilde paylaşabileceğim etkinlikler yapmayı öncelikli bulurum.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4844438E" w14:textId="77777777" w:rsidR="00F85C69" w:rsidRPr="00F85C69" w:rsidRDefault="00F85C69" w:rsidP="00F85C69">
            <w:pPr>
              <w:spacing w:after="0"/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7DE06E88" w14:textId="77777777" w:rsidR="00F85C69" w:rsidRPr="00F85C69" w:rsidRDefault="00F85C69" w:rsidP="00F85C69">
            <w:pPr>
              <w:spacing w:after="0"/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25FD5058" w14:textId="77777777" w:rsidR="00F85C69" w:rsidRPr="00F85C69" w:rsidRDefault="00F85C69" w:rsidP="00F85C69">
            <w:pPr>
              <w:spacing w:after="0"/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01FFFA0B" w14:textId="77777777" w:rsidR="00F85C69" w:rsidRPr="00F85C69" w:rsidRDefault="00F85C69" w:rsidP="00F85C69">
            <w:pPr>
              <w:spacing w:after="0"/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542822B4" w14:textId="77777777" w:rsidR="00F85C69" w:rsidRPr="00F85C69" w:rsidRDefault="00F85C69" w:rsidP="00F85C69">
            <w:pPr>
              <w:spacing w:after="0"/>
            </w:pPr>
          </w:p>
        </w:tc>
      </w:tr>
      <w:tr w:rsidR="00F85C69" w:rsidRPr="00F85C69" w14:paraId="08BC4B56" w14:textId="77777777" w:rsidTr="00F85C69">
        <w:trPr>
          <w:trHeight w:val="420"/>
        </w:trPr>
        <w:tc>
          <w:tcPr>
            <w:tcW w:w="8075" w:type="dxa"/>
            <w:shd w:val="clear" w:color="auto" w:fill="F9FEEC"/>
            <w:vAlign w:val="center"/>
          </w:tcPr>
          <w:p w14:paraId="778FB5AC" w14:textId="77777777" w:rsidR="00F85C69" w:rsidRPr="00F85C69" w:rsidRDefault="00F85C69" w:rsidP="00F85C69">
            <w:pPr>
              <w:spacing w:after="0"/>
            </w:pPr>
            <w:r w:rsidRPr="00F85C69">
              <w:t>6-) Sosyal medyadaki reklamlarda sıkça paylaşılan etkinlikler, boş zaman tercihlerimi belirler.</w:t>
            </w:r>
          </w:p>
        </w:tc>
        <w:tc>
          <w:tcPr>
            <w:tcW w:w="425" w:type="dxa"/>
            <w:shd w:val="clear" w:color="auto" w:fill="F9FEEC"/>
            <w:vAlign w:val="center"/>
          </w:tcPr>
          <w:p w14:paraId="5F396D89" w14:textId="77777777" w:rsidR="00F85C69" w:rsidRPr="00F85C69" w:rsidRDefault="00F85C69" w:rsidP="00F85C69">
            <w:pPr>
              <w:spacing w:after="0"/>
            </w:pPr>
          </w:p>
        </w:tc>
        <w:tc>
          <w:tcPr>
            <w:tcW w:w="426" w:type="dxa"/>
            <w:shd w:val="clear" w:color="auto" w:fill="F9FEEC"/>
            <w:vAlign w:val="center"/>
          </w:tcPr>
          <w:p w14:paraId="392C09E5" w14:textId="77777777" w:rsidR="00F85C69" w:rsidRPr="00F85C69" w:rsidRDefault="00F85C69" w:rsidP="00F85C69">
            <w:pPr>
              <w:spacing w:after="0"/>
            </w:pPr>
          </w:p>
        </w:tc>
        <w:tc>
          <w:tcPr>
            <w:tcW w:w="425" w:type="dxa"/>
            <w:shd w:val="clear" w:color="auto" w:fill="F9FEEC"/>
            <w:vAlign w:val="center"/>
          </w:tcPr>
          <w:p w14:paraId="698469F6" w14:textId="77777777" w:rsidR="00F85C69" w:rsidRPr="00F85C69" w:rsidRDefault="00F85C69" w:rsidP="00F85C69">
            <w:pPr>
              <w:spacing w:after="0"/>
            </w:pPr>
          </w:p>
        </w:tc>
        <w:tc>
          <w:tcPr>
            <w:tcW w:w="425" w:type="dxa"/>
            <w:shd w:val="clear" w:color="auto" w:fill="F9FEEC"/>
            <w:vAlign w:val="center"/>
          </w:tcPr>
          <w:p w14:paraId="17E1DF0E" w14:textId="77777777" w:rsidR="00F85C69" w:rsidRPr="00F85C69" w:rsidRDefault="00F85C69" w:rsidP="00F85C69">
            <w:pPr>
              <w:spacing w:after="0"/>
            </w:pPr>
          </w:p>
        </w:tc>
        <w:tc>
          <w:tcPr>
            <w:tcW w:w="425" w:type="dxa"/>
            <w:shd w:val="clear" w:color="auto" w:fill="F9FEEC"/>
            <w:vAlign w:val="center"/>
          </w:tcPr>
          <w:p w14:paraId="4F36EA03" w14:textId="77777777" w:rsidR="00F85C69" w:rsidRPr="00F85C69" w:rsidRDefault="00F85C69" w:rsidP="00F85C69">
            <w:pPr>
              <w:spacing w:after="0"/>
            </w:pPr>
          </w:p>
        </w:tc>
      </w:tr>
      <w:tr w:rsidR="00F85C69" w:rsidRPr="00F85C69" w14:paraId="2FD36C5D" w14:textId="77777777" w:rsidTr="00F85C69">
        <w:trPr>
          <w:trHeight w:val="412"/>
        </w:trPr>
        <w:tc>
          <w:tcPr>
            <w:tcW w:w="8075" w:type="dxa"/>
            <w:shd w:val="clear" w:color="auto" w:fill="FFFFFF"/>
            <w:vAlign w:val="center"/>
          </w:tcPr>
          <w:p w14:paraId="3AA2D857" w14:textId="77777777" w:rsidR="00F85C69" w:rsidRPr="00F85C69" w:rsidRDefault="00F85C69" w:rsidP="00F85C69">
            <w:pPr>
              <w:spacing w:after="0"/>
            </w:pPr>
            <w:r w:rsidRPr="00F85C69">
              <w:t>7-) Sinema Filmlerinde gördüğüm aktiviteler, boş zaman etkinliklerimi seçmemde etkili oluyor.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145260FE" w14:textId="77777777" w:rsidR="00F85C69" w:rsidRPr="00F85C69" w:rsidRDefault="00F85C69" w:rsidP="00F85C69">
            <w:pPr>
              <w:spacing w:after="0"/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375FAC84" w14:textId="77777777" w:rsidR="00F85C69" w:rsidRPr="00F85C69" w:rsidRDefault="00F85C69" w:rsidP="00F85C69">
            <w:pPr>
              <w:spacing w:after="0"/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6C6A1F4A" w14:textId="77777777" w:rsidR="00F85C69" w:rsidRPr="00F85C69" w:rsidRDefault="00F85C69" w:rsidP="00F85C69">
            <w:pPr>
              <w:spacing w:after="0"/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3E3F43D5" w14:textId="77777777" w:rsidR="00F85C69" w:rsidRPr="00F85C69" w:rsidRDefault="00F85C69" w:rsidP="00F85C69">
            <w:pPr>
              <w:spacing w:after="0"/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1C1A163A" w14:textId="77777777" w:rsidR="00F85C69" w:rsidRPr="00F85C69" w:rsidRDefault="00F85C69" w:rsidP="00F85C69">
            <w:pPr>
              <w:spacing w:after="0"/>
            </w:pPr>
          </w:p>
        </w:tc>
      </w:tr>
      <w:tr w:rsidR="00F85C69" w:rsidRPr="00F85C69" w14:paraId="1CB5F3D2" w14:textId="77777777" w:rsidTr="00F85C69">
        <w:trPr>
          <w:trHeight w:val="418"/>
        </w:trPr>
        <w:tc>
          <w:tcPr>
            <w:tcW w:w="8075" w:type="dxa"/>
            <w:shd w:val="clear" w:color="auto" w:fill="F9FEEC"/>
            <w:vAlign w:val="center"/>
          </w:tcPr>
          <w:p w14:paraId="5CF0F597" w14:textId="77777777" w:rsidR="00F85C69" w:rsidRPr="00F85C69" w:rsidRDefault="00F85C69" w:rsidP="00F85C69">
            <w:pPr>
              <w:spacing w:after="0"/>
            </w:pPr>
            <w:r w:rsidRPr="00F85C69">
              <w:t>8-) Dizilerde gördüğüm aktiviteler, boş zaman etkinliklerini seçmemde etkili oluyor</w:t>
            </w:r>
          </w:p>
        </w:tc>
        <w:tc>
          <w:tcPr>
            <w:tcW w:w="425" w:type="dxa"/>
            <w:shd w:val="clear" w:color="auto" w:fill="F9FEEC"/>
            <w:vAlign w:val="center"/>
          </w:tcPr>
          <w:p w14:paraId="230A787A" w14:textId="77777777" w:rsidR="00F85C69" w:rsidRPr="00F85C69" w:rsidRDefault="00F85C69" w:rsidP="00F85C69">
            <w:pPr>
              <w:spacing w:after="0"/>
            </w:pPr>
          </w:p>
        </w:tc>
        <w:tc>
          <w:tcPr>
            <w:tcW w:w="426" w:type="dxa"/>
            <w:shd w:val="clear" w:color="auto" w:fill="F9FEEC"/>
            <w:vAlign w:val="center"/>
          </w:tcPr>
          <w:p w14:paraId="63BC92E5" w14:textId="77777777" w:rsidR="00F85C69" w:rsidRPr="00F85C69" w:rsidRDefault="00F85C69" w:rsidP="00F85C69">
            <w:pPr>
              <w:spacing w:after="0"/>
            </w:pPr>
          </w:p>
        </w:tc>
        <w:tc>
          <w:tcPr>
            <w:tcW w:w="425" w:type="dxa"/>
            <w:shd w:val="clear" w:color="auto" w:fill="F9FEEC"/>
            <w:vAlign w:val="center"/>
          </w:tcPr>
          <w:p w14:paraId="545C4C55" w14:textId="77777777" w:rsidR="00F85C69" w:rsidRPr="00F85C69" w:rsidRDefault="00F85C69" w:rsidP="00F85C69">
            <w:pPr>
              <w:spacing w:after="0"/>
            </w:pPr>
          </w:p>
        </w:tc>
        <w:tc>
          <w:tcPr>
            <w:tcW w:w="425" w:type="dxa"/>
            <w:shd w:val="clear" w:color="auto" w:fill="F9FEEC"/>
            <w:vAlign w:val="center"/>
          </w:tcPr>
          <w:p w14:paraId="73E93D5B" w14:textId="77777777" w:rsidR="00F85C69" w:rsidRPr="00F85C69" w:rsidRDefault="00F85C69" w:rsidP="00F85C69">
            <w:pPr>
              <w:spacing w:after="0"/>
            </w:pPr>
          </w:p>
        </w:tc>
        <w:tc>
          <w:tcPr>
            <w:tcW w:w="425" w:type="dxa"/>
            <w:shd w:val="clear" w:color="auto" w:fill="F9FEEC"/>
            <w:vAlign w:val="center"/>
          </w:tcPr>
          <w:p w14:paraId="55E3BC26" w14:textId="77777777" w:rsidR="00F85C69" w:rsidRPr="00F85C69" w:rsidRDefault="00F85C69" w:rsidP="00F85C69">
            <w:pPr>
              <w:spacing w:after="0"/>
            </w:pPr>
          </w:p>
        </w:tc>
      </w:tr>
      <w:tr w:rsidR="00F85C69" w:rsidRPr="00F85C69" w14:paraId="50ECC407" w14:textId="77777777" w:rsidTr="00F85C69">
        <w:trPr>
          <w:trHeight w:val="410"/>
        </w:trPr>
        <w:tc>
          <w:tcPr>
            <w:tcW w:w="8075" w:type="dxa"/>
            <w:shd w:val="clear" w:color="auto" w:fill="FFFFFF"/>
            <w:vAlign w:val="center"/>
          </w:tcPr>
          <w:p w14:paraId="0B5775FE" w14:textId="77777777" w:rsidR="00F85C69" w:rsidRPr="00F85C69" w:rsidRDefault="00F85C69" w:rsidP="00F85C69">
            <w:pPr>
              <w:spacing w:after="0"/>
            </w:pPr>
            <w:r w:rsidRPr="00F85C69">
              <w:t>9-) Örnek aldığım kişilerin tercih ettiği boş zaman etkinliklerini ben de yapmak isterim.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35563551" w14:textId="77777777" w:rsidR="00F85C69" w:rsidRPr="00F85C69" w:rsidRDefault="00F85C69" w:rsidP="00F85C69">
            <w:pPr>
              <w:spacing w:after="0"/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47482610" w14:textId="77777777" w:rsidR="00F85C69" w:rsidRPr="00F85C69" w:rsidRDefault="00F85C69" w:rsidP="00F85C69">
            <w:pPr>
              <w:spacing w:after="0"/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35E91226" w14:textId="77777777" w:rsidR="00F85C69" w:rsidRPr="00F85C69" w:rsidRDefault="00F85C69" w:rsidP="00F85C69">
            <w:pPr>
              <w:spacing w:after="0"/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496A0994" w14:textId="77777777" w:rsidR="00F85C69" w:rsidRPr="00F85C69" w:rsidRDefault="00F85C69" w:rsidP="00F85C69">
            <w:pPr>
              <w:spacing w:after="0"/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03FE6170" w14:textId="77777777" w:rsidR="00F85C69" w:rsidRPr="00F85C69" w:rsidRDefault="00F85C69" w:rsidP="00F85C69">
            <w:pPr>
              <w:spacing w:after="0"/>
            </w:pPr>
          </w:p>
        </w:tc>
      </w:tr>
      <w:tr w:rsidR="00F85C69" w:rsidRPr="00F85C69" w14:paraId="5D6045B3" w14:textId="77777777" w:rsidTr="00F85C69">
        <w:trPr>
          <w:trHeight w:val="416"/>
        </w:trPr>
        <w:tc>
          <w:tcPr>
            <w:tcW w:w="8075" w:type="dxa"/>
            <w:shd w:val="clear" w:color="auto" w:fill="F9FEEC"/>
            <w:vAlign w:val="center"/>
          </w:tcPr>
          <w:p w14:paraId="26291F2E" w14:textId="77777777" w:rsidR="00F85C69" w:rsidRPr="00F85C69" w:rsidRDefault="00F85C69" w:rsidP="00F85C69">
            <w:pPr>
              <w:spacing w:after="0"/>
            </w:pPr>
            <w:r w:rsidRPr="00F85C69">
              <w:t>10-) Beğendiğim ünlülerin tercih ettiği boş zaman etkinlikleri benim için daha çekici hale gelir.</w:t>
            </w:r>
          </w:p>
        </w:tc>
        <w:tc>
          <w:tcPr>
            <w:tcW w:w="425" w:type="dxa"/>
            <w:shd w:val="clear" w:color="auto" w:fill="F9FEEC"/>
            <w:vAlign w:val="center"/>
          </w:tcPr>
          <w:p w14:paraId="129DEB00" w14:textId="77777777" w:rsidR="00F85C69" w:rsidRPr="00F85C69" w:rsidRDefault="00F85C69" w:rsidP="00F85C69">
            <w:pPr>
              <w:spacing w:after="0"/>
            </w:pPr>
          </w:p>
        </w:tc>
        <w:tc>
          <w:tcPr>
            <w:tcW w:w="426" w:type="dxa"/>
            <w:shd w:val="clear" w:color="auto" w:fill="F9FEEC"/>
            <w:vAlign w:val="center"/>
          </w:tcPr>
          <w:p w14:paraId="4F4D16D2" w14:textId="77777777" w:rsidR="00F85C69" w:rsidRPr="00F85C69" w:rsidRDefault="00F85C69" w:rsidP="00F85C69">
            <w:pPr>
              <w:spacing w:after="0"/>
            </w:pPr>
          </w:p>
        </w:tc>
        <w:tc>
          <w:tcPr>
            <w:tcW w:w="425" w:type="dxa"/>
            <w:shd w:val="clear" w:color="auto" w:fill="F9FEEC"/>
            <w:vAlign w:val="center"/>
          </w:tcPr>
          <w:p w14:paraId="5B715C7D" w14:textId="77777777" w:rsidR="00F85C69" w:rsidRPr="00F85C69" w:rsidRDefault="00F85C69" w:rsidP="00F85C69">
            <w:pPr>
              <w:spacing w:after="0"/>
            </w:pPr>
          </w:p>
        </w:tc>
        <w:tc>
          <w:tcPr>
            <w:tcW w:w="425" w:type="dxa"/>
            <w:shd w:val="clear" w:color="auto" w:fill="F9FEEC"/>
            <w:vAlign w:val="center"/>
          </w:tcPr>
          <w:p w14:paraId="26F61E53" w14:textId="77777777" w:rsidR="00F85C69" w:rsidRPr="00F85C69" w:rsidRDefault="00F85C69" w:rsidP="00F85C69">
            <w:pPr>
              <w:spacing w:after="0"/>
            </w:pPr>
          </w:p>
        </w:tc>
        <w:tc>
          <w:tcPr>
            <w:tcW w:w="425" w:type="dxa"/>
            <w:shd w:val="clear" w:color="auto" w:fill="F9FEEC"/>
            <w:vAlign w:val="center"/>
          </w:tcPr>
          <w:p w14:paraId="4AF613BE" w14:textId="77777777" w:rsidR="00F85C69" w:rsidRPr="00F85C69" w:rsidRDefault="00F85C69" w:rsidP="00F85C69">
            <w:pPr>
              <w:spacing w:after="0"/>
            </w:pPr>
          </w:p>
        </w:tc>
      </w:tr>
      <w:tr w:rsidR="00F85C69" w:rsidRPr="00F85C69" w14:paraId="4A234347" w14:textId="77777777" w:rsidTr="00F85C69">
        <w:trPr>
          <w:trHeight w:val="422"/>
        </w:trPr>
        <w:tc>
          <w:tcPr>
            <w:tcW w:w="8075" w:type="dxa"/>
            <w:shd w:val="clear" w:color="auto" w:fill="FFFFFF"/>
            <w:vAlign w:val="center"/>
          </w:tcPr>
          <w:p w14:paraId="515ED086" w14:textId="77777777" w:rsidR="00F85C69" w:rsidRPr="00F85C69" w:rsidRDefault="00F85C69" w:rsidP="00F85C69">
            <w:pPr>
              <w:spacing w:after="0"/>
            </w:pPr>
            <w:r w:rsidRPr="00F85C69">
              <w:t>11-) Boş zaman tercihlerimde, toplumun beklentilerine uygun seçimler yaparım.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3D727F1E" w14:textId="77777777" w:rsidR="00F85C69" w:rsidRPr="00F85C69" w:rsidRDefault="00F85C69" w:rsidP="00F85C69">
            <w:pPr>
              <w:spacing w:after="0"/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6C8384F4" w14:textId="77777777" w:rsidR="00F85C69" w:rsidRPr="00F85C69" w:rsidRDefault="00F85C69" w:rsidP="00F85C69">
            <w:pPr>
              <w:spacing w:after="0"/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0C90636E" w14:textId="77777777" w:rsidR="00F85C69" w:rsidRPr="00F85C69" w:rsidRDefault="00F85C69" w:rsidP="00F85C69">
            <w:pPr>
              <w:spacing w:after="0"/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1A431DE6" w14:textId="77777777" w:rsidR="00F85C69" w:rsidRPr="00F85C69" w:rsidRDefault="00F85C69" w:rsidP="00F85C69">
            <w:pPr>
              <w:spacing w:after="0"/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1BDEB71B" w14:textId="77777777" w:rsidR="00F85C69" w:rsidRPr="00F85C69" w:rsidRDefault="00F85C69" w:rsidP="00F85C69">
            <w:pPr>
              <w:spacing w:after="0"/>
            </w:pPr>
          </w:p>
        </w:tc>
      </w:tr>
      <w:tr w:rsidR="00F85C69" w:rsidRPr="00F85C69" w14:paraId="52A98B3E" w14:textId="77777777" w:rsidTr="00F85C69">
        <w:trPr>
          <w:trHeight w:val="282"/>
        </w:trPr>
        <w:tc>
          <w:tcPr>
            <w:tcW w:w="8075" w:type="dxa"/>
            <w:shd w:val="clear" w:color="auto" w:fill="F9FEEC"/>
            <w:vAlign w:val="center"/>
          </w:tcPr>
          <w:p w14:paraId="45D8C4AC" w14:textId="77777777" w:rsidR="00F85C69" w:rsidRPr="00F85C69" w:rsidRDefault="00F85C69" w:rsidP="00F85C69">
            <w:pPr>
              <w:spacing w:after="0"/>
            </w:pPr>
            <w:r w:rsidRPr="00F85C69">
              <w:t>12-) Toplum tarafından hoş karşılanmayan boş zaman etkinliklerine katılmak benim için rahatsız edici olur.</w:t>
            </w:r>
          </w:p>
        </w:tc>
        <w:tc>
          <w:tcPr>
            <w:tcW w:w="425" w:type="dxa"/>
            <w:shd w:val="clear" w:color="auto" w:fill="F9FEEC"/>
            <w:vAlign w:val="center"/>
          </w:tcPr>
          <w:p w14:paraId="27FDD812" w14:textId="77777777" w:rsidR="00F85C69" w:rsidRPr="00F85C69" w:rsidRDefault="00F85C69" w:rsidP="00F85C69">
            <w:pPr>
              <w:spacing w:after="0"/>
            </w:pPr>
          </w:p>
        </w:tc>
        <w:tc>
          <w:tcPr>
            <w:tcW w:w="426" w:type="dxa"/>
            <w:shd w:val="clear" w:color="auto" w:fill="F9FEEC"/>
            <w:vAlign w:val="center"/>
          </w:tcPr>
          <w:p w14:paraId="5056FF5B" w14:textId="77777777" w:rsidR="00F85C69" w:rsidRPr="00F85C69" w:rsidRDefault="00F85C69" w:rsidP="00F85C69">
            <w:pPr>
              <w:spacing w:after="0"/>
            </w:pPr>
          </w:p>
        </w:tc>
        <w:tc>
          <w:tcPr>
            <w:tcW w:w="425" w:type="dxa"/>
            <w:shd w:val="clear" w:color="auto" w:fill="F9FEEC"/>
            <w:vAlign w:val="center"/>
          </w:tcPr>
          <w:p w14:paraId="348F3793" w14:textId="77777777" w:rsidR="00F85C69" w:rsidRPr="00F85C69" w:rsidRDefault="00F85C69" w:rsidP="00F85C69">
            <w:pPr>
              <w:spacing w:after="0"/>
            </w:pPr>
          </w:p>
        </w:tc>
        <w:tc>
          <w:tcPr>
            <w:tcW w:w="425" w:type="dxa"/>
            <w:shd w:val="clear" w:color="auto" w:fill="F9FEEC"/>
            <w:vAlign w:val="center"/>
          </w:tcPr>
          <w:p w14:paraId="7553E35B" w14:textId="77777777" w:rsidR="00F85C69" w:rsidRPr="00F85C69" w:rsidRDefault="00F85C69" w:rsidP="00F85C69">
            <w:pPr>
              <w:spacing w:after="0"/>
            </w:pPr>
          </w:p>
        </w:tc>
        <w:tc>
          <w:tcPr>
            <w:tcW w:w="425" w:type="dxa"/>
            <w:shd w:val="clear" w:color="auto" w:fill="F9FEEC"/>
            <w:vAlign w:val="center"/>
          </w:tcPr>
          <w:p w14:paraId="2E461BE9" w14:textId="77777777" w:rsidR="00F85C69" w:rsidRPr="00F85C69" w:rsidRDefault="00F85C69" w:rsidP="00F85C69">
            <w:pPr>
              <w:spacing w:after="0"/>
            </w:pPr>
          </w:p>
        </w:tc>
      </w:tr>
      <w:tr w:rsidR="00F85C69" w:rsidRPr="00F85C69" w14:paraId="0E113979" w14:textId="77777777" w:rsidTr="00F85C69">
        <w:trPr>
          <w:trHeight w:val="336"/>
        </w:trPr>
        <w:tc>
          <w:tcPr>
            <w:tcW w:w="8075" w:type="dxa"/>
            <w:shd w:val="clear" w:color="auto" w:fill="FFFFFF"/>
            <w:vAlign w:val="center"/>
          </w:tcPr>
          <w:p w14:paraId="4D4F9BF2" w14:textId="77777777" w:rsidR="00F85C69" w:rsidRPr="00F85C69" w:rsidRDefault="00F85C69" w:rsidP="00F85C69">
            <w:pPr>
              <w:spacing w:after="0"/>
            </w:pPr>
            <w:r w:rsidRPr="00F85C69">
              <w:t>13-) Toplumda yaygın olan boş zaman etkinliklerine katılmadığımda dışlanmış hissederim.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021E6544" w14:textId="77777777" w:rsidR="00F85C69" w:rsidRPr="00F85C69" w:rsidRDefault="00F85C69" w:rsidP="00F85C69">
            <w:pPr>
              <w:spacing w:after="0"/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631F86B7" w14:textId="77777777" w:rsidR="00F85C69" w:rsidRPr="00F85C69" w:rsidRDefault="00F85C69" w:rsidP="00F85C69">
            <w:pPr>
              <w:spacing w:after="0"/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4B801058" w14:textId="77777777" w:rsidR="00F85C69" w:rsidRPr="00F85C69" w:rsidRDefault="00F85C69" w:rsidP="00F85C69">
            <w:pPr>
              <w:spacing w:after="0"/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0AFFE619" w14:textId="77777777" w:rsidR="00F85C69" w:rsidRPr="00F85C69" w:rsidRDefault="00F85C69" w:rsidP="00F85C69">
            <w:pPr>
              <w:spacing w:after="0"/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162B16AA" w14:textId="77777777" w:rsidR="00F85C69" w:rsidRPr="00F85C69" w:rsidRDefault="00F85C69" w:rsidP="00F85C69">
            <w:pPr>
              <w:spacing w:after="0"/>
            </w:pPr>
          </w:p>
        </w:tc>
      </w:tr>
      <w:tr w:rsidR="00F85C69" w:rsidRPr="00F85C69" w14:paraId="2B98FE9C" w14:textId="77777777" w:rsidTr="00F85C69">
        <w:trPr>
          <w:trHeight w:val="413"/>
        </w:trPr>
        <w:tc>
          <w:tcPr>
            <w:tcW w:w="8075" w:type="dxa"/>
            <w:shd w:val="clear" w:color="auto" w:fill="F9FEEC"/>
            <w:vAlign w:val="center"/>
          </w:tcPr>
          <w:p w14:paraId="45D695E6" w14:textId="77777777" w:rsidR="00F85C69" w:rsidRPr="00F85C69" w:rsidRDefault="00F85C69" w:rsidP="00F85C69">
            <w:pPr>
              <w:spacing w:after="0"/>
            </w:pPr>
            <w:r w:rsidRPr="00F85C69">
              <w:t>14-) Sosyal çevremde kabul görmek için çoğunluğun katıldığı boş zaman etkinliklerine katılmayı tercih ederim.</w:t>
            </w:r>
          </w:p>
        </w:tc>
        <w:tc>
          <w:tcPr>
            <w:tcW w:w="425" w:type="dxa"/>
            <w:shd w:val="clear" w:color="auto" w:fill="F9FEEC"/>
            <w:vAlign w:val="center"/>
          </w:tcPr>
          <w:p w14:paraId="54416235" w14:textId="77777777" w:rsidR="00F85C69" w:rsidRPr="00F85C69" w:rsidRDefault="00F85C69" w:rsidP="00F85C69">
            <w:pPr>
              <w:spacing w:after="0"/>
            </w:pPr>
          </w:p>
        </w:tc>
        <w:tc>
          <w:tcPr>
            <w:tcW w:w="426" w:type="dxa"/>
            <w:shd w:val="clear" w:color="auto" w:fill="F9FEEC"/>
            <w:vAlign w:val="center"/>
          </w:tcPr>
          <w:p w14:paraId="6B617A4C" w14:textId="77777777" w:rsidR="00F85C69" w:rsidRPr="00F85C69" w:rsidRDefault="00F85C69" w:rsidP="00F85C69">
            <w:pPr>
              <w:spacing w:after="0"/>
            </w:pPr>
          </w:p>
        </w:tc>
        <w:tc>
          <w:tcPr>
            <w:tcW w:w="425" w:type="dxa"/>
            <w:shd w:val="clear" w:color="auto" w:fill="F9FEEC"/>
            <w:vAlign w:val="center"/>
          </w:tcPr>
          <w:p w14:paraId="159D96CB" w14:textId="77777777" w:rsidR="00F85C69" w:rsidRPr="00F85C69" w:rsidRDefault="00F85C69" w:rsidP="00F85C69">
            <w:pPr>
              <w:spacing w:after="0"/>
            </w:pPr>
          </w:p>
        </w:tc>
        <w:tc>
          <w:tcPr>
            <w:tcW w:w="425" w:type="dxa"/>
            <w:shd w:val="clear" w:color="auto" w:fill="F9FEEC"/>
            <w:vAlign w:val="center"/>
          </w:tcPr>
          <w:p w14:paraId="59AEB3D9" w14:textId="77777777" w:rsidR="00F85C69" w:rsidRPr="00F85C69" w:rsidRDefault="00F85C69" w:rsidP="00F85C69">
            <w:pPr>
              <w:spacing w:after="0"/>
            </w:pPr>
          </w:p>
        </w:tc>
        <w:tc>
          <w:tcPr>
            <w:tcW w:w="425" w:type="dxa"/>
            <w:shd w:val="clear" w:color="auto" w:fill="F9FEEC"/>
            <w:vAlign w:val="center"/>
          </w:tcPr>
          <w:p w14:paraId="1E367E53" w14:textId="77777777" w:rsidR="00F85C69" w:rsidRPr="00F85C69" w:rsidRDefault="00F85C69" w:rsidP="00F85C69">
            <w:pPr>
              <w:spacing w:after="0"/>
            </w:pPr>
          </w:p>
        </w:tc>
      </w:tr>
      <w:tr w:rsidR="00F85C69" w:rsidRPr="00F85C69" w14:paraId="50392915" w14:textId="77777777" w:rsidTr="00F85C69">
        <w:trPr>
          <w:trHeight w:val="441"/>
        </w:trPr>
        <w:tc>
          <w:tcPr>
            <w:tcW w:w="8075" w:type="dxa"/>
            <w:shd w:val="clear" w:color="auto" w:fill="FFFFFF"/>
            <w:vAlign w:val="center"/>
          </w:tcPr>
          <w:p w14:paraId="276C72F3" w14:textId="77777777" w:rsidR="00F85C69" w:rsidRPr="00F85C69" w:rsidRDefault="00F85C69" w:rsidP="00F85C69">
            <w:pPr>
              <w:spacing w:after="0"/>
            </w:pPr>
            <w:r w:rsidRPr="00F85C69">
              <w:t>15-) Boş zaman etkinlikleri gösterişten uzak olsa bile benim için anlamını korur.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0682AAAC" w14:textId="77777777" w:rsidR="00F85C69" w:rsidRPr="00F85C69" w:rsidRDefault="00F85C69" w:rsidP="00F85C69">
            <w:pPr>
              <w:spacing w:after="0"/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5DDA4C85" w14:textId="77777777" w:rsidR="00F85C69" w:rsidRPr="00F85C69" w:rsidRDefault="00F85C69" w:rsidP="00F85C69">
            <w:pPr>
              <w:spacing w:after="0"/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1AB66176" w14:textId="77777777" w:rsidR="00F85C69" w:rsidRPr="00F85C69" w:rsidRDefault="00F85C69" w:rsidP="00F85C69">
            <w:pPr>
              <w:spacing w:after="0"/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61C5A8DB" w14:textId="77777777" w:rsidR="00F85C69" w:rsidRPr="00F85C69" w:rsidRDefault="00F85C69" w:rsidP="00F85C69">
            <w:pPr>
              <w:spacing w:after="0"/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76EBD437" w14:textId="77777777" w:rsidR="00F85C69" w:rsidRPr="00F85C69" w:rsidRDefault="00F85C69" w:rsidP="00F85C69">
            <w:pPr>
              <w:spacing w:after="0"/>
            </w:pPr>
          </w:p>
        </w:tc>
      </w:tr>
      <w:tr w:rsidR="00F85C69" w:rsidRPr="00F85C69" w14:paraId="7F0BD305" w14:textId="77777777" w:rsidTr="00F85C69">
        <w:trPr>
          <w:trHeight w:val="418"/>
        </w:trPr>
        <w:tc>
          <w:tcPr>
            <w:tcW w:w="8075" w:type="dxa"/>
            <w:shd w:val="clear" w:color="auto" w:fill="F9FEEC"/>
            <w:vAlign w:val="center"/>
          </w:tcPr>
          <w:p w14:paraId="3BE9E212" w14:textId="77777777" w:rsidR="00F85C69" w:rsidRPr="00F85C69" w:rsidRDefault="00F85C69" w:rsidP="00F85C69">
            <w:pPr>
              <w:spacing w:after="0"/>
            </w:pPr>
            <w:r w:rsidRPr="00F85C69">
              <w:t>16-) Sanal boş zaman etkinlikleri daha keyif verici olsa bile gerçek dünyada vakit geçirmeyi önemserim.</w:t>
            </w:r>
          </w:p>
        </w:tc>
        <w:tc>
          <w:tcPr>
            <w:tcW w:w="425" w:type="dxa"/>
            <w:shd w:val="clear" w:color="auto" w:fill="F9FEEC"/>
            <w:vAlign w:val="center"/>
          </w:tcPr>
          <w:p w14:paraId="1692A568" w14:textId="77777777" w:rsidR="00F85C69" w:rsidRPr="00F85C69" w:rsidRDefault="00F85C69" w:rsidP="00F85C69">
            <w:pPr>
              <w:spacing w:after="0"/>
            </w:pPr>
          </w:p>
        </w:tc>
        <w:tc>
          <w:tcPr>
            <w:tcW w:w="426" w:type="dxa"/>
            <w:shd w:val="clear" w:color="auto" w:fill="F9FEEC"/>
            <w:vAlign w:val="center"/>
          </w:tcPr>
          <w:p w14:paraId="12E04A98" w14:textId="77777777" w:rsidR="00F85C69" w:rsidRPr="00F85C69" w:rsidRDefault="00F85C69" w:rsidP="00F85C69">
            <w:pPr>
              <w:spacing w:after="0"/>
            </w:pPr>
          </w:p>
        </w:tc>
        <w:tc>
          <w:tcPr>
            <w:tcW w:w="425" w:type="dxa"/>
            <w:shd w:val="clear" w:color="auto" w:fill="F9FEEC"/>
            <w:vAlign w:val="center"/>
          </w:tcPr>
          <w:p w14:paraId="419A6B75" w14:textId="77777777" w:rsidR="00F85C69" w:rsidRPr="00F85C69" w:rsidRDefault="00F85C69" w:rsidP="00F85C69">
            <w:pPr>
              <w:spacing w:after="0"/>
            </w:pPr>
          </w:p>
        </w:tc>
        <w:tc>
          <w:tcPr>
            <w:tcW w:w="425" w:type="dxa"/>
            <w:shd w:val="clear" w:color="auto" w:fill="F9FEEC"/>
            <w:vAlign w:val="center"/>
          </w:tcPr>
          <w:p w14:paraId="5C1930DB" w14:textId="77777777" w:rsidR="00F85C69" w:rsidRPr="00F85C69" w:rsidRDefault="00F85C69" w:rsidP="00F85C69">
            <w:pPr>
              <w:spacing w:after="0"/>
            </w:pPr>
          </w:p>
        </w:tc>
        <w:tc>
          <w:tcPr>
            <w:tcW w:w="425" w:type="dxa"/>
            <w:shd w:val="clear" w:color="auto" w:fill="F9FEEC"/>
            <w:vAlign w:val="center"/>
          </w:tcPr>
          <w:p w14:paraId="4D743B17" w14:textId="77777777" w:rsidR="00F85C69" w:rsidRPr="00F85C69" w:rsidRDefault="00F85C69" w:rsidP="00F85C69">
            <w:pPr>
              <w:spacing w:after="0"/>
            </w:pPr>
          </w:p>
        </w:tc>
      </w:tr>
      <w:tr w:rsidR="00F85C69" w:rsidRPr="00F85C69" w14:paraId="3D23C421" w14:textId="77777777" w:rsidTr="00F85C69">
        <w:trPr>
          <w:trHeight w:val="362"/>
        </w:trPr>
        <w:tc>
          <w:tcPr>
            <w:tcW w:w="8075" w:type="dxa"/>
            <w:shd w:val="clear" w:color="auto" w:fill="FFFFFF"/>
            <w:vAlign w:val="center"/>
          </w:tcPr>
          <w:p w14:paraId="03AB55B7" w14:textId="77777777" w:rsidR="00F85C69" w:rsidRPr="00F85C69" w:rsidRDefault="00F85C69" w:rsidP="00F85C69">
            <w:pPr>
              <w:spacing w:after="0"/>
            </w:pPr>
            <w:r w:rsidRPr="00F85C69">
              <w:t xml:space="preserve">17-) Medyada sıkça tanıtılan etkinliklere yönelmek yerine, kendi özgün tercihlerimi oluştururum. 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5F03FA5C" w14:textId="77777777" w:rsidR="00F85C69" w:rsidRPr="00F85C69" w:rsidRDefault="00F85C69" w:rsidP="00F85C69">
            <w:pPr>
              <w:spacing w:after="0"/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36A8940F" w14:textId="77777777" w:rsidR="00F85C69" w:rsidRPr="00F85C69" w:rsidRDefault="00F85C69" w:rsidP="00F85C69">
            <w:pPr>
              <w:spacing w:after="0"/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7C44C7DB" w14:textId="77777777" w:rsidR="00F85C69" w:rsidRPr="00F85C69" w:rsidRDefault="00F85C69" w:rsidP="00F85C69">
            <w:pPr>
              <w:spacing w:after="0"/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75B4168A" w14:textId="77777777" w:rsidR="00F85C69" w:rsidRPr="00F85C69" w:rsidRDefault="00F85C69" w:rsidP="00F85C69">
            <w:pPr>
              <w:spacing w:after="0"/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18D1A140" w14:textId="77777777" w:rsidR="00F85C69" w:rsidRPr="00F85C69" w:rsidRDefault="00F85C69" w:rsidP="00F85C69">
            <w:pPr>
              <w:spacing w:after="0"/>
            </w:pPr>
          </w:p>
        </w:tc>
      </w:tr>
      <w:tr w:rsidR="00F85C69" w:rsidRPr="00F85C69" w14:paraId="7C974918" w14:textId="77777777" w:rsidTr="00F85C69">
        <w:trPr>
          <w:trHeight w:val="410"/>
        </w:trPr>
        <w:tc>
          <w:tcPr>
            <w:tcW w:w="8075" w:type="dxa"/>
            <w:shd w:val="clear" w:color="auto" w:fill="F9FEEC"/>
            <w:vAlign w:val="center"/>
          </w:tcPr>
          <w:p w14:paraId="20280274" w14:textId="77777777" w:rsidR="00F85C69" w:rsidRPr="00F85C69" w:rsidRDefault="00F85C69" w:rsidP="00F85C69">
            <w:pPr>
              <w:spacing w:after="0"/>
            </w:pPr>
            <w:r w:rsidRPr="00F85C69">
              <w:t xml:space="preserve">18-) Popüler olan boş zaman etkinlikleri sürekli değişse bile özgün tercihlerimi değiştirmez. </w:t>
            </w:r>
          </w:p>
        </w:tc>
        <w:tc>
          <w:tcPr>
            <w:tcW w:w="425" w:type="dxa"/>
            <w:shd w:val="clear" w:color="auto" w:fill="F9FEEC"/>
            <w:vAlign w:val="center"/>
          </w:tcPr>
          <w:p w14:paraId="39F2D529" w14:textId="77777777" w:rsidR="00F85C69" w:rsidRPr="00F85C69" w:rsidRDefault="00F85C69" w:rsidP="00F85C69">
            <w:pPr>
              <w:spacing w:after="0"/>
            </w:pPr>
          </w:p>
        </w:tc>
        <w:tc>
          <w:tcPr>
            <w:tcW w:w="426" w:type="dxa"/>
            <w:shd w:val="clear" w:color="auto" w:fill="F9FEEC"/>
            <w:vAlign w:val="center"/>
          </w:tcPr>
          <w:p w14:paraId="33E86880" w14:textId="77777777" w:rsidR="00F85C69" w:rsidRPr="00F85C69" w:rsidRDefault="00F85C69" w:rsidP="00F85C69">
            <w:pPr>
              <w:spacing w:after="0"/>
            </w:pPr>
          </w:p>
        </w:tc>
        <w:tc>
          <w:tcPr>
            <w:tcW w:w="425" w:type="dxa"/>
            <w:shd w:val="clear" w:color="auto" w:fill="F9FEEC"/>
            <w:vAlign w:val="center"/>
          </w:tcPr>
          <w:p w14:paraId="75FDD1D6" w14:textId="77777777" w:rsidR="00F85C69" w:rsidRPr="00F85C69" w:rsidRDefault="00F85C69" w:rsidP="00F85C69">
            <w:pPr>
              <w:spacing w:after="0"/>
            </w:pPr>
          </w:p>
        </w:tc>
        <w:tc>
          <w:tcPr>
            <w:tcW w:w="425" w:type="dxa"/>
            <w:shd w:val="clear" w:color="auto" w:fill="F9FEEC"/>
            <w:vAlign w:val="center"/>
          </w:tcPr>
          <w:p w14:paraId="2567E8B1" w14:textId="77777777" w:rsidR="00F85C69" w:rsidRPr="00F85C69" w:rsidRDefault="00F85C69" w:rsidP="00F85C69">
            <w:pPr>
              <w:spacing w:after="0"/>
            </w:pPr>
          </w:p>
        </w:tc>
        <w:tc>
          <w:tcPr>
            <w:tcW w:w="425" w:type="dxa"/>
            <w:shd w:val="clear" w:color="auto" w:fill="F9FEEC"/>
            <w:vAlign w:val="center"/>
          </w:tcPr>
          <w:p w14:paraId="1E56A226" w14:textId="77777777" w:rsidR="00F85C69" w:rsidRPr="00F85C69" w:rsidRDefault="00F85C69" w:rsidP="00F85C69">
            <w:pPr>
              <w:spacing w:after="0"/>
            </w:pPr>
          </w:p>
        </w:tc>
      </w:tr>
      <w:tr w:rsidR="00F85C69" w:rsidRPr="00F85C69" w14:paraId="1C4B5626" w14:textId="77777777" w:rsidTr="00F85C69">
        <w:trPr>
          <w:trHeight w:val="275"/>
        </w:trPr>
        <w:tc>
          <w:tcPr>
            <w:tcW w:w="8075" w:type="dxa"/>
            <w:shd w:val="clear" w:color="auto" w:fill="FFFFFF"/>
            <w:vAlign w:val="center"/>
          </w:tcPr>
          <w:p w14:paraId="52DC0DE3" w14:textId="77777777" w:rsidR="00F85C69" w:rsidRPr="00F85C69" w:rsidRDefault="00F85C69" w:rsidP="00F85C69">
            <w:pPr>
              <w:spacing w:after="0"/>
            </w:pPr>
            <w:r w:rsidRPr="00F85C69">
              <w:t>19-) Kendi değerlerime uygun boş zaman etkinlikleri seçmek, benim için toplumsal onay almaktan daha önemlidir.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5F0D9428" w14:textId="77777777" w:rsidR="00F85C69" w:rsidRPr="00F85C69" w:rsidRDefault="00F85C69" w:rsidP="00F85C69">
            <w:pPr>
              <w:spacing w:after="0"/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26F9A271" w14:textId="77777777" w:rsidR="00F85C69" w:rsidRPr="00F85C69" w:rsidRDefault="00F85C69" w:rsidP="00F85C69">
            <w:pPr>
              <w:spacing w:after="0"/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51D98FB5" w14:textId="77777777" w:rsidR="00F85C69" w:rsidRPr="00F85C69" w:rsidRDefault="00F85C69" w:rsidP="00F85C69">
            <w:pPr>
              <w:spacing w:after="0"/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226AF79C" w14:textId="77777777" w:rsidR="00F85C69" w:rsidRPr="00F85C69" w:rsidRDefault="00F85C69" w:rsidP="00F85C69">
            <w:pPr>
              <w:spacing w:after="0"/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7CA9E1E0" w14:textId="77777777" w:rsidR="00F85C69" w:rsidRPr="00F85C69" w:rsidRDefault="00F85C69" w:rsidP="00F85C69">
            <w:pPr>
              <w:spacing w:after="0"/>
            </w:pPr>
          </w:p>
        </w:tc>
      </w:tr>
      <w:tr w:rsidR="00F85C69" w:rsidRPr="00F85C69" w14:paraId="048C84C9" w14:textId="77777777" w:rsidTr="00F85C69">
        <w:trPr>
          <w:trHeight w:val="501"/>
        </w:trPr>
        <w:tc>
          <w:tcPr>
            <w:tcW w:w="8075" w:type="dxa"/>
            <w:shd w:val="clear" w:color="auto" w:fill="F9FEEC"/>
            <w:vAlign w:val="center"/>
          </w:tcPr>
          <w:p w14:paraId="1134A861" w14:textId="77777777" w:rsidR="00F85C69" w:rsidRPr="00F85C69" w:rsidRDefault="00F85C69" w:rsidP="00F85C69">
            <w:pPr>
              <w:spacing w:after="0"/>
            </w:pPr>
            <w:r w:rsidRPr="00F85C69">
              <w:t>20-) Beğendiğim ve takip ettiğim popüler kişilerin boş zaman değerlendirme tercihlerimi etkilediğinin farkındayım.</w:t>
            </w:r>
          </w:p>
        </w:tc>
        <w:tc>
          <w:tcPr>
            <w:tcW w:w="425" w:type="dxa"/>
            <w:shd w:val="clear" w:color="auto" w:fill="F9FEEC"/>
            <w:vAlign w:val="center"/>
          </w:tcPr>
          <w:p w14:paraId="2C2C4A09" w14:textId="77777777" w:rsidR="00F85C69" w:rsidRPr="00F85C69" w:rsidRDefault="00F85C69" w:rsidP="00F85C69">
            <w:pPr>
              <w:spacing w:after="0"/>
            </w:pPr>
          </w:p>
        </w:tc>
        <w:tc>
          <w:tcPr>
            <w:tcW w:w="426" w:type="dxa"/>
            <w:shd w:val="clear" w:color="auto" w:fill="F9FEEC"/>
            <w:vAlign w:val="center"/>
          </w:tcPr>
          <w:p w14:paraId="3A2108F9" w14:textId="77777777" w:rsidR="00F85C69" w:rsidRPr="00F85C69" w:rsidRDefault="00F85C69" w:rsidP="00F85C69">
            <w:pPr>
              <w:spacing w:after="0"/>
            </w:pPr>
          </w:p>
        </w:tc>
        <w:tc>
          <w:tcPr>
            <w:tcW w:w="425" w:type="dxa"/>
            <w:shd w:val="clear" w:color="auto" w:fill="F9FEEC"/>
            <w:vAlign w:val="center"/>
          </w:tcPr>
          <w:p w14:paraId="2061F9CC" w14:textId="77777777" w:rsidR="00F85C69" w:rsidRPr="00F85C69" w:rsidRDefault="00F85C69" w:rsidP="00F85C69">
            <w:pPr>
              <w:spacing w:after="0"/>
            </w:pPr>
          </w:p>
        </w:tc>
        <w:tc>
          <w:tcPr>
            <w:tcW w:w="425" w:type="dxa"/>
            <w:shd w:val="clear" w:color="auto" w:fill="F9FEEC"/>
            <w:vAlign w:val="center"/>
          </w:tcPr>
          <w:p w14:paraId="69B8C992" w14:textId="77777777" w:rsidR="00F85C69" w:rsidRPr="00F85C69" w:rsidRDefault="00F85C69" w:rsidP="00F85C69">
            <w:pPr>
              <w:spacing w:after="0"/>
            </w:pPr>
          </w:p>
        </w:tc>
        <w:tc>
          <w:tcPr>
            <w:tcW w:w="425" w:type="dxa"/>
            <w:shd w:val="clear" w:color="auto" w:fill="F9FEEC"/>
            <w:vAlign w:val="center"/>
          </w:tcPr>
          <w:p w14:paraId="7119C44C" w14:textId="77777777" w:rsidR="00F85C69" w:rsidRPr="00F85C69" w:rsidRDefault="00F85C69" w:rsidP="00F85C69">
            <w:pPr>
              <w:spacing w:after="0"/>
            </w:pPr>
          </w:p>
        </w:tc>
      </w:tr>
      <w:tr w:rsidR="00F85C69" w:rsidRPr="00F85C69" w14:paraId="55D8FF27" w14:textId="77777777" w:rsidTr="00F85C69">
        <w:trPr>
          <w:trHeight w:val="389"/>
        </w:trPr>
        <w:tc>
          <w:tcPr>
            <w:tcW w:w="8075" w:type="dxa"/>
            <w:shd w:val="clear" w:color="auto" w:fill="FFFFFF"/>
            <w:vAlign w:val="center"/>
          </w:tcPr>
          <w:p w14:paraId="1DCEB929" w14:textId="77777777" w:rsidR="00F85C69" w:rsidRPr="00F85C69" w:rsidRDefault="00F85C69" w:rsidP="00F85C69">
            <w:pPr>
              <w:spacing w:after="0"/>
            </w:pPr>
            <w:r w:rsidRPr="00F85C69">
              <w:t>21-) İçinde bulunduğum toplumun boş zaman tercihlerimi yönlendirdiğini düşünüyorum.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1EA21ED5" w14:textId="77777777" w:rsidR="00F85C69" w:rsidRPr="00F85C69" w:rsidRDefault="00F85C69" w:rsidP="00F85C69">
            <w:pPr>
              <w:spacing w:after="0"/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4C85890D" w14:textId="77777777" w:rsidR="00F85C69" w:rsidRPr="00F85C69" w:rsidRDefault="00F85C69" w:rsidP="00F85C69">
            <w:pPr>
              <w:spacing w:after="0"/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39E78FFD" w14:textId="77777777" w:rsidR="00F85C69" w:rsidRPr="00F85C69" w:rsidRDefault="00F85C69" w:rsidP="00F85C69">
            <w:pPr>
              <w:spacing w:after="0"/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038BB5B4" w14:textId="77777777" w:rsidR="00F85C69" w:rsidRPr="00F85C69" w:rsidRDefault="00F85C69" w:rsidP="00F85C69">
            <w:pPr>
              <w:spacing w:after="0"/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21C6773C" w14:textId="77777777" w:rsidR="00F85C69" w:rsidRPr="00F85C69" w:rsidRDefault="00F85C69" w:rsidP="00F85C69">
            <w:pPr>
              <w:spacing w:after="0"/>
            </w:pPr>
          </w:p>
        </w:tc>
      </w:tr>
      <w:tr w:rsidR="00F85C69" w:rsidRPr="00F85C69" w14:paraId="0378ADD8" w14:textId="77777777" w:rsidTr="00F85C69">
        <w:trPr>
          <w:trHeight w:val="275"/>
        </w:trPr>
        <w:tc>
          <w:tcPr>
            <w:tcW w:w="8075" w:type="dxa"/>
            <w:shd w:val="clear" w:color="auto" w:fill="F9FEEC"/>
            <w:vAlign w:val="center"/>
          </w:tcPr>
          <w:p w14:paraId="00C16A84" w14:textId="77777777" w:rsidR="00F85C69" w:rsidRPr="00F85C69" w:rsidRDefault="00F85C69" w:rsidP="00F85C69">
            <w:pPr>
              <w:spacing w:after="0"/>
            </w:pPr>
            <w:r w:rsidRPr="00F85C69">
              <w:t xml:space="preserve">22-) Sanal platformların, hangi boş zaman etkinliklerini tercih etmem gerektiği konusunda algımı yönettiğini düşünüyorum.  </w:t>
            </w:r>
          </w:p>
        </w:tc>
        <w:tc>
          <w:tcPr>
            <w:tcW w:w="425" w:type="dxa"/>
            <w:shd w:val="clear" w:color="auto" w:fill="F9FEEC"/>
            <w:vAlign w:val="center"/>
          </w:tcPr>
          <w:p w14:paraId="171FFA49" w14:textId="77777777" w:rsidR="00F85C69" w:rsidRPr="00F85C69" w:rsidRDefault="00F85C69" w:rsidP="00F85C69">
            <w:pPr>
              <w:spacing w:after="0"/>
            </w:pPr>
          </w:p>
        </w:tc>
        <w:tc>
          <w:tcPr>
            <w:tcW w:w="426" w:type="dxa"/>
            <w:shd w:val="clear" w:color="auto" w:fill="F9FEEC"/>
            <w:vAlign w:val="center"/>
          </w:tcPr>
          <w:p w14:paraId="40D17C11" w14:textId="77777777" w:rsidR="00F85C69" w:rsidRPr="00F85C69" w:rsidRDefault="00F85C69" w:rsidP="00F85C69">
            <w:pPr>
              <w:spacing w:after="0"/>
            </w:pPr>
          </w:p>
        </w:tc>
        <w:tc>
          <w:tcPr>
            <w:tcW w:w="425" w:type="dxa"/>
            <w:shd w:val="clear" w:color="auto" w:fill="F9FEEC"/>
            <w:vAlign w:val="center"/>
          </w:tcPr>
          <w:p w14:paraId="3F916A56" w14:textId="77777777" w:rsidR="00F85C69" w:rsidRPr="00F85C69" w:rsidRDefault="00F85C69" w:rsidP="00F85C69">
            <w:pPr>
              <w:spacing w:after="0"/>
            </w:pPr>
          </w:p>
        </w:tc>
        <w:tc>
          <w:tcPr>
            <w:tcW w:w="425" w:type="dxa"/>
            <w:shd w:val="clear" w:color="auto" w:fill="F9FEEC"/>
            <w:vAlign w:val="center"/>
          </w:tcPr>
          <w:p w14:paraId="48A9326B" w14:textId="77777777" w:rsidR="00F85C69" w:rsidRPr="00F85C69" w:rsidRDefault="00F85C69" w:rsidP="00F85C69">
            <w:pPr>
              <w:spacing w:after="0"/>
            </w:pPr>
          </w:p>
        </w:tc>
        <w:tc>
          <w:tcPr>
            <w:tcW w:w="425" w:type="dxa"/>
            <w:shd w:val="clear" w:color="auto" w:fill="F9FEEC"/>
            <w:vAlign w:val="center"/>
          </w:tcPr>
          <w:p w14:paraId="1E001029" w14:textId="77777777" w:rsidR="00F85C69" w:rsidRPr="00F85C69" w:rsidRDefault="00F85C69" w:rsidP="00F85C69">
            <w:pPr>
              <w:spacing w:after="0"/>
            </w:pPr>
          </w:p>
        </w:tc>
      </w:tr>
    </w:tbl>
    <w:p w14:paraId="45F36460" w14:textId="77777777" w:rsidR="00F85C69" w:rsidRPr="00F85C69" w:rsidRDefault="00F85C69" w:rsidP="00F85C69">
      <w:pPr>
        <w:rPr>
          <w:b/>
          <w:bCs/>
        </w:rPr>
      </w:pPr>
    </w:p>
    <w:p w14:paraId="42A450B7" w14:textId="4459D955" w:rsidR="00F85C69" w:rsidRPr="00F85C69" w:rsidRDefault="00F85C69" w:rsidP="00F85C69">
      <w:pPr>
        <w:jc w:val="both"/>
        <w:rPr>
          <w:b/>
          <w:bCs/>
          <w:sz w:val="22"/>
          <w:szCs w:val="22"/>
        </w:rPr>
      </w:pPr>
      <w:r w:rsidRPr="00F85C69">
        <w:rPr>
          <w:b/>
          <w:bCs/>
          <w:sz w:val="22"/>
          <w:szCs w:val="22"/>
        </w:rPr>
        <w:t>Notlar</w:t>
      </w:r>
    </w:p>
    <w:p w14:paraId="1ABC3185" w14:textId="77777777" w:rsidR="00F85C69" w:rsidRDefault="00F85C69" w:rsidP="00F85C69">
      <w:pPr>
        <w:jc w:val="both"/>
        <w:rPr>
          <w:sz w:val="22"/>
          <w:szCs w:val="22"/>
        </w:rPr>
      </w:pPr>
      <w:r w:rsidRPr="00F85C69">
        <w:rPr>
          <w:b/>
          <w:bCs/>
          <w:sz w:val="22"/>
          <w:szCs w:val="22"/>
        </w:rPr>
        <w:t>1.</w:t>
      </w:r>
      <w:r w:rsidRPr="00F85C69">
        <w:rPr>
          <w:sz w:val="22"/>
          <w:szCs w:val="22"/>
        </w:rPr>
        <w:t xml:space="preserve"> </w:t>
      </w:r>
      <w:r w:rsidRPr="00F85C69">
        <w:rPr>
          <w:b/>
          <w:bCs/>
          <w:sz w:val="22"/>
          <w:szCs w:val="22"/>
        </w:rPr>
        <w:t>Ölçek 5’li Likert tipindedir</w:t>
      </w:r>
      <w:r w:rsidRPr="00F85C69">
        <w:rPr>
          <w:sz w:val="22"/>
          <w:szCs w:val="22"/>
        </w:rPr>
        <w:t>. Maddeler 1 (Kesinlikle katılmıyorum) ile 5 (Tamamen katılıyorum) arasında</w:t>
      </w:r>
      <w:r>
        <w:rPr>
          <w:sz w:val="22"/>
          <w:szCs w:val="22"/>
        </w:rPr>
        <w:t xml:space="preserve"> </w:t>
      </w:r>
      <w:r w:rsidRPr="00F85C69">
        <w:rPr>
          <w:sz w:val="22"/>
          <w:szCs w:val="22"/>
        </w:rPr>
        <w:t>puanlanmaktadır.</w:t>
      </w:r>
    </w:p>
    <w:p w14:paraId="7B51B0A8" w14:textId="1F0AEBDB" w:rsidR="00F85C69" w:rsidRPr="00F85C69" w:rsidRDefault="00F85C69" w:rsidP="00F85C69">
      <w:pPr>
        <w:jc w:val="both"/>
        <w:rPr>
          <w:sz w:val="22"/>
          <w:szCs w:val="22"/>
        </w:rPr>
      </w:pPr>
      <w:r w:rsidRPr="00F85C69">
        <w:rPr>
          <w:b/>
          <w:bCs/>
          <w:sz w:val="22"/>
          <w:szCs w:val="22"/>
        </w:rPr>
        <w:lastRenderedPageBreak/>
        <w:t xml:space="preserve">2. </w:t>
      </w:r>
      <w:r w:rsidRPr="00F85C69">
        <w:rPr>
          <w:b/>
          <w:bCs/>
          <w:sz w:val="22"/>
          <w:szCs w:val="22"/>
        </w:rPr>
        <w:t>Toplam puan,</w:t>
      </w:r>
      <w:r w:rsidRPr="00F85C69">
        <w:rPr>
          <w:sz w:val="22"/>
          <w:szCs w:val="22"/>
        </w:rPr>
        <w:t xml:space="preserve"> bireyin boş zaman değerlendirme tercihlerinde dışsal yönlendirmelere maruz kalma ve bu</w:t>
      </w:r>
      <w:r>
        <w:rPr>
          <w:sz w:val="22"/>
          <w:szCs w:val="22"/>
        </w:rPr>
        <w:t xml:space="preserve"> </w:t>
      </w:r>
      <w:r w:rsidRPr="00F85C69">
        <w:rPr>
          <w:sz w:val="22"/>
          <w:szCs w:val="22"/>
        </w:rPr>
        <w:t>yönlendirmelerden etkilenme düzeyini, başka bir ifadeyle manipülasyonun toplam etkisini göstermektedir.</w:t>
      </w:r>
    </w:p>
    <w:p w14:paraId="07F30676" w14:textId="282160EF" w:rsidR="00F85C69" w:rsidRPr="00F85C69" w:rsidRDefault="00F85C69" w:rsidP="00F85C69">
      <w:pPr>
        <w:pStyle w:val="ListeParagraf"/>
        <w:numPr>
          <w:ilvl w:val="0"/>
          <w:numId w:val="2"/>
        </w:numPr>
        <w:jc w:val="both"/>
        <w:rPr>
          <w:sz w:val="22"/>
          <w:szCs w:val="22"/>
        </w:rPr>
      </w:pPr>
      <w:r w:rsidRPr="00F85C69">
        <w:rPr>
          <w:sz w:val="22"/>
          <w:szCs w:val="22"/>
        </w:rPr>
        <w:t>Toplam puan yükseldikçe manipülasyon etkisi artmaktadır.</w:t>
      </w:r>
    </w:p>
    <w:p w14:paraId="114B7FDD" w14:textId="732A8AD9" w:rsidR="00F85C69" w:rsidRPr="00F85C69" w:rsidRDefault="00F85C69" w:rsidP="00F85C69">
      <w:pPr>
        <w:pStyle w:val="ListeParagraf"/>
        <w:numPr>
          <w:ilvl w:val="0"/>
          <w:numId w:val="2"/>
        </w:numPr>
        <w:jc w:val="both"/>
        <w:rPr>
          <w:sz w:val="22"/>
          <w:szCs w:val="22"/>
        </w:rPr>
      </w:pPr>
      <w:r w:rsidRPr="00F85C69">
        <w:rPr>
          <w:sz w:val="22"/>
          <w:szCs w:val="22"/>
        </w:rPr>
        <w:t>Toplam puan düştükçe manipülasyon etkisi azalmaktadır.</w:t>
      </w:r>
    </w:p>
    <w:p w14:paraId="1874EE18" w14:textId="77777777" w:rsidR="00F85C69" w:rsidRPr="00F85C69" w:rsidRDefault="00F85C69" w:rsidP="00F85C69">
      <w:pPr>
        <w:jc w:val="both"/>
        <w:rPr>
          <w:sz w:val="22"/>
          <w:szCs w:val="22"/>
        </w:rPr>
      </w:pPr>
      <w:r w:rsidRPr="00F85C69">
        <w:rPr>
          <w:b/>
          <w:bCs/>
          <w:sz w:val="22"/>
          <w:szCs w:val="22"/>
        </w:rPr>
        <w:t>3. Manipülasyon Direnci</w:t>
      </w:r>
      <w:r w:rsidRPr="00F85C69">
        <w:rPr>
          <w:sz w:val="22"/>
          <w:szCs w:val="22"/>
        </w:rPr>
        <w:t xml:space="preserve"> alt boyutundaki maddeler (15, 16, 17, 18, 19) ters kodlanmaktadır.</w:t>
      </w:r>
    </w:p>
    <w:p w14:paraId="58DEDA05" w14:textId="7C9F915A" w:rsidR="00F85C69" w:rsidRPr="00F85C69" w:rsidRDefault="00F85C69" w:rsidP="00F85C69">
      <w:pPr>
        <w:pStyle w:val="ListeParagraf"/>
        <w:numPr>
          <w:ilvl w:val="0"/>
          <w:numId w:val="1"/>
        </w:numPr>
        <w:jc w:val="both"/>
        <w:rPr>
          <w:sz w:val="22"/>
          <w:szCs w:val="22"/>
        </w:rPr>
      </w:pPr>
      <w:r w:rsidRPr="00F85C69">
        <w:rPr>
          <w:sz w:val="22"/>
          <w:szCs w:val="22"/>
        </w:rPr>
        <w:t>Bu maddeler toplam puana dahil edilmeden önce 1↔5 ve 2↔4 olacak şekilde yeniden kodlanmalıdır.</w:t>
      </w:r>
    </w:p>
    <w:p w14:paraId="785EE0B5" w14:textId="77777777" w:rsidR="00F85C69" w:rsidRPr="00F85C69" w:rsidRDefault="00F85C69" w:rsidP="00F85C69">
      <w:pPr>
        <w:jc w:val="both"/>
        <w:rPr>
          <w:sz w:val="22"/>
          <w:szCs w:val="22"/>
        </w:rPr>
      </w:pPr>
      <w:r w:rsidRPr="00F85C69">
        <w:rPr>
          <w:b/>
          <w:bCs/>
          <w:sz w:val="22"/>
          <w:szCs w:val="22"/>
        </w:rPr>
        <w:t>4. Manipülasyon Direnci</w:t>
      </w:r>
      <w:r w:rsidRPr="00F85C69">
        <w:rPr>
          <w:sz w:val="22"/>
          <w:szCs w:val="22"/>
        </w:rPr>
        <w:t xml:space="preserve"> alt boyutu kendi içinde değerlendirildiğinde aritmetik ortalama esas alınmaktadır.</w:t>
      </w:r>
    </w:p>
    <w:p w14:paraId="6940848E" w14:textId="74051DA9" w:rsidR="000E2B21" w:rsidRPr="00F85C69" w:rsidRDefault="00F85C69" w:rsidP="00F85C69">
      <w:pPr>
        <w:pStyle w:val="ListeParagraf"/>
        <w:numPr>
          <w:ilvl w:val="0"/>
          <w:numId w:val="1"/>
        </w:numPr>
        <w:jc w:val="both"/>
        <w:rPr>
          <w:sz w:val="22"/>
          <w:szCs w:val="22"/>
        </w:rPr>
      </w:pPr>
      <w:r w:rsidRPr="00F85C69">
        <w:rPr>
          <w:sz w:val="22"/>
          <w:szCs w:val="22"/>
        </w:rPr>
        <w:t>Ters kodlama yapıldıktan sonra analizlerde 2.50 eşik değer olarak kabul edilebilir. Ortalama 2.50’nin</w:t>
      </w:r>
      <w:r w:rsidRPr="00F85C69">
        <w:rPr>
          <w:sz w:val="22"/>
          <w:szCs w:val="22"/>
        </w:rPr>
        <w:t xml:space="preserve"> </w:t>
      </w:r>
      <w:r w:rsidRPr="00F85C69">
        <w:rPr>
          <w:sz w:val="22"/>
          <w:szCs w:val="22"/>
        </w:rPr>
        <w:t>altında ise yüksek direnç, Ortalama 2.50’nin üzerinde ise düşük direnç düzeyini göstermektedir.</w:t>
      </w:r>
      <w:r w:rsidRPr="00F85C69">
        <w:rPr>
          <w:sz w:val="22"/>
          <w:szCs w:val="22"/>
        </w:rPr>
        <w:t xml:space="preserve"> </w:t>
      </w:r>
      <w:r w:rsidRPr="00F85C69">
        <w:rPr>
          <w:sz w:val="22"/>
          <w:szCs w:val="22"/>
        </w:rPr>
        <w:t>Değerlendirme, alt boyutun kendi iç tutarlılığı ve yönelim yapısı dikkate alınarak yapılmalıdır.</w:t>
      </w:r>
    </w:p>
    <w:sectPr w:rsidR="000E2B21" w:rsidRPr="00F85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F7392"/>
    <w:multiLevelType w:val="hybridMultilevel"/>
    <w:tmpl w:val="A5C60E88"/>
    <w:lvl w:ilvl="0" w:tplc="041F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" w15:restartNumberingAfterBreak="0">
    <w:nsid w:val="6EC24E7D"/>
    <w:multiLevelType w:val="hybridMultilevel"/>
    <w:tmpl w:val="97E24B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8238716">
    <w:abstractNumId w:val="0"/>
  </w:num>
  <w:num w:numId="2" w16cid:durableId="941373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69"/>
    <w:rsid w:val="000E2B21"/>
    <w:rsid w:val="002E00BF"/>
    <w:rsid w:val="004A2D25"/>
    <w:rsid w:val="004E5BFE"/>
    <w:rsid w:val="006737D2"/>
    <w:rsid w:val="00AD0099"/>
    <w:rsid w:val="00DD205B"/>
    <w:rsid w:val="00F8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5FDD0"/>
  <w15:chartTrackingRefBased/>
  <w15:docId w15:val="{649BF75C-17AC-401E-AD4E-0A84B3C56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85C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85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85C6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85C6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85C6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85C6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85C6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85C6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85C6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85C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85C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85C6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85C6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85C6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85C6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85C6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85C6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85C69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85C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85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85C6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85C6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85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85C6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85C6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85C6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85C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85C6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85C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471</Words>
  <Characters>3361</Characters>
  <Application>Microsoft Office Word</Application>
  <DocSecurity>0</DocSecurity>
  <Lines>78</Lines>
  <Paragraphs>30</Paragraphs>
  <ScaleCrop>false</ScaleCrop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ferdi erişkin</dc:creator>
  <cp:keywords/>
  <dc:description/>
  <cp:lastModifiedBy>ferdi erişkin</cp:lastModifiedBy>
  <cp:revision>1</cp:revision>
  <dcterms:created xsi:type="dcterms:W3CDTF">2026-03-20T09:48:00Z</dcterms:created>
  <dcterms:modified xsi:type="dcterms:W3CDTF">2026-03-20T09:56:00Z</dcterms:modified>
</cp:coreProperties>
</file>