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40C6" w14:textId="098C82C9" w:rsidR="00A65E0E" w:rsidRDefault="00A65E0E" w:rsidP="00A65E0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Trafik Kurallarını İhlal Etmeyi Meşrulaştırma Ölçeği</w:t>
      </w:r>
    </w:p>
    <w:p w14:paraId="458BD6AC" w14:textId="77777777" w:rsidR="00A65E0E" w:rsidRPr="00A65E0E" w:rsidRDefault="00A65E0E" w:rsidP="00A65E0E">
      <w:pPr>
        <w:jc w:val="center"/>
        <w:rPr>
          <w:rFonts w:cs="Times New Roman"/>
          <w:b/>
          <w:bCs/>
        </w:rPr>
      </w:pPr>
    </w:p>
    <w:tbl>
      <w:tblPr>
        <w:tblW w:w="9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206"/>
      </w:tblGrid>
      <w:tr w:rsidR="00A65E0E" w:rsidRPr="00FE149E" w14:paraId="5A0CA2AB" w14:textId="77777777" w:rsidTr="00147C3C">
        <w:trPr>
          <w:trHeight w:val="329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9BCC8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Madde No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BF7C2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Madde İçeriği</w:t>
            </w:r>
          </w:p>
        </w:tc>
      </w:tr>
      <w:tr w:rsidR="00A65E0E" w:rsidRPr="00FE149E" w14:paraId="626B5B9C" w14:textId="77777777" w:rsidTr="00147C3C">
        <w:trPr>
          <w:trHeight w:val="329"/>
        </w:trPr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681E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1341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 xml:space="preserve">Bir yakınınızı hastaneye yetiştirmek için acele ederken sollama kurallarına (ör., devamlı yol çizgileri varken sollama yapılmaz) uymanız gerekmez. </w:t>
            </w:r>
          </w:p>
        </w:tc>
      </w:tr>
      <w:tr w:rsidR="00A65E0E" w:rsidRPr="00FE149E" w14:paraId="690FA594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55F3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22CB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Hastanede yatan bir yakınıza ulaşmak için acele ederken limitin üzerinde hız yapmak meşrudur.</w:t>
            </w:r>
          </w:p>
        </w:tc>
      </w:tr>
      <w:tr w:rsidR="00A65E0E" w:rsidRPr="00FE149E" w14:paraId="30A399C1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04D2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AEE6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Hastanede yatan bir yakınınıza ulaşmak için acele ederken kırmızı ışıkta geçmek kabul edilebilirdir.</w:t>
            </w:r>
          </w:p>
        </w:tc>
      </w:tr>
      <w:tr w:rsidR="00A65E0E" w:rsidRPr="00FE149E" w14:paraId="076D8A41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3FAF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C363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Önemli bir toplantıya yetişmek için acele ediyorsanız sollama kurallarına (ör., devamlı yol çizgileri varken sollama yapılmaz) uymanız gerekmez.</w:t>
            </w:r>
          </w:p>
        </w:tc>
      </w:tr>
      <w:tr w:rsidR="00A65E0E" w:rsidRPr="00FE149E" w14:paraId="682236F3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890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8195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Kısa mesafede alkollü araç kullanmak önemli bir tehlike oluşturmaz.</w:t>
            </w:r>
          </w:p>
        </w:tc>
      </w:tr>
      <w:tr w:rsidR="00A65E0E" w:rsidRPr="00FE149E" w14:paraId="31CD1978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F1DB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0F6A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 xml:space="preserve">Yayaların karşıdan karşıya geçmesine izin vermemek ciddi bir sorun değildir. </w:t>
            </w:r>
          </w:p>
        </w:tc>
      </w:tr>
      <w:tr w:rsidR="00A65E0E" w:rsidRPr="00FE149E" w14:paraId="0B7C3522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E0C5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A6AE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Trafik yoğun değilse emniyet kemeri takmamak önemli bir tehlike oluşturmaz.</w:t>
            </w:r>
          </w:p>
        </w:tc>
      </w:tr>
      <w:tr w:rsidR="00A65E0E" w:rsidRPr="00FE149E" w14:paraId="60E6CAD5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1D9D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D5B8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Bu ülkedeki bazı yolların kalitesizliği, kaybedilen zamanı telafi etmek için çoğu zaman aşırı hız yapmanıza neden olur.</w:t>
            </w:r>
          </w:p>
        </w:tc>
      </w:tr>
      <w:tr w:rsidR="00A65E0E" w:rsidRPr="00FE149E" w14:paraId="49491050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492A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866E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Park yerleri yetersiz olduğu için yasa dışı park etmekte (ör., kaldırıma park etmek) bir sakınca yoktur</w:t>
            </w:r>
          </w:p>
        </w:tc>
      </w:tr>
      <w:tr w:rsidR="00A65E0E" w:rsidRPr="00FE149E" w14:paraId="3451C878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03AB8D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82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D8F593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Makul olmayan bir hız sınırını aşanlar cezalandırılmamalıdır.</w:t>
            </w:r>
          </w:p>
        </w:tc>
      </w:tr>
      <w:tr w:rsidR="00A65E0E" w:rsidRPr="00FE149E" w14:paraId="4715510F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62AF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AB2B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Kavşağın tıkanmasına yol açacaksa yayaların karşıdan karşıya geçmesine izin vermemek makuldür.</w:t>
            </w:r>
          </w:p>
        </w:tc>
      </w:tr>
      <w:tr w:rsidR="00A65E0E" w:rsidRPr="00FE149E" w14:paraId="5DF84B2A" w14:textId="77777777" w:rsidTr="00147C3C">
        <w:trPr>
          <w:trHeight w:val="329"/>
        </w:trPr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38E62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A0897" w14:textId="77777777" w:rsidR="00A65E0E" w:rsidRPr="00FE149E" w:rsidRDefault="00A65E0E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E149E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Fren yapmak bir kaymaya neden olabilecekse, kırmızı ışıkta geçmek mantıklıdır.</w:t>
            </w:r>
          </w:p>
        </w:tc>
      </w:tr>
    </w:tbl>
    <w:p w14:paraId="000AE705" w14:textId="77777777" w:rsidR="00A65E0E" w:rsidRDefault="00A65E0E" w:rsidP="00A65E0E">
      <w:pPr>
        <w:rPr>
          <w:rFonts w:cs="Times New Roman"/>
        </w:rPr>
      </w:pPr>
      <w:r w:rsidRPr="000546BE">
        <w:rPr>
          <w:rFonts w:cs="Times New Roman"/>
          <w:i/>
          <w:iCs/>
        </w:rPr>
        <w:t>Not.</w:t>
      </w:r>
      <w:r w:rsidRPr="000546BE">
        <w:rPr>
          <w:rFonts w:cs="Times New Roman"/>
        </w:rPr>
        <w:t xml:space="preserve"> Katılımcılar sorulara 1=Kesinlikle Katılmıyorum ile 5=Kesinlikle Katılıyorum arasında cevaplar vermektedir</w:t>
      </w:r>
      <w:r>
        <w:rPr>
          <w:rFonts w:cs="Times New Roman"/>
        </w:rPr>
        <w:t>.</w:t>
      </w:r>
    </w:p>
    <w:p w14:paraId="5DA86397" w14:textId="77777777" w:rsidR="00A65E0E" w:rsidRDefault="00A65E0E" w:rsidP="00A65E0E">
      <w:pPr>
        <w:rPr>
          <w:rFonts w:cs="Times New Roman"/>
        </w:rPr>
      </w:pPr>
    </w:p>
    <w:p w14:paraId="7228CEB2" w14:textId="77777777" w:rsidR="00A65E0E" w:rsidRDefault="00A65E0E" w:rsidP="00A65E0E">
      <w:pPr>
        <w:rPr>
          <w:rFonts w:cs="Times New Roman"/>
        </w:rPr>
      </w:pPr>
    </w:p>
    <w:p w14:paraId="4EFD5EE1" w14:textId="77777777" w:rsidR="00A65E0E" w:rsidRDefault="00A65E0E" w:rsidP="00A65E0E">
      <w:pPr>
        <w:rPr>
          <w:rFonts w:cs="Times New Roman"/>
        </w:rPr>
      </w:pPr>
    </w:p>
    <w:p w14:paraId="692DBF4B" w14:textId="77777777" w:rsidR="00A65E0E" w:rsidRPr="00966613" w:rsidRDefault="00A65E0E" w:rsidP="00A65E0E">
      <w:pPr>
        <w:rPr>
          <w:rFonts w:cs="Times New Roman"/>
        </w:rPr>
        <w:sectPr w:rsidR="00A65E0E" w:rsidRPr="00966613" w:rsidSect="00A65E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6613">
        <w:rPr>
          <w:rFonts w:cs="Times New Roman"/>
          <w:b/>
          <w:bCs/>
        </w:rPr>
        <w:t>Ölçek Makalesi:</w:t>
      </w:r>
      <w:r w:rsidRPr="00966613">
        <w:rPr>
          <w:rFonts w:cs="Times New Roman"/>
        </w:rPr>
        <w:t xml:space="preserve"> Sarı, E. (2025). </w:t>
      </w:r>
      <w:r w:rsidRPr="00966613">
        <w:rPr>
          <w:rFonts w:cs="Times New Roman"/>
          <w:lang w:val="en-US"/>
        </w:rPr>
        <w:t xml:space="preserve">Understanding </w:t>
      </w:r>
      <w:r>
        <w:rPr>
          <w:rFonts w:cs="Times New Roman"/>
          <w:lang w:val="en-US"/>
        </w:rPr>
        <w:t>m</w:t>
      </w:r>
      <w:r w:rsidRPr="00966613">
        <w:rPr>
          <w:rFonts w:cs="Times New Roman"/>
          <w:lang w:val="en-US"/>
        </w:rPr>
        <w:t xml:space="preserve">oral </w:t>
      </w:r>
      <w:r>
        <w:rPr>
          <w:rFonts w:cs="Times New Roman"/>
          <w:lang w:val="en-US"/>
        </w:rPr>
        <w:t>j</w:t>
      </w:r>
      <w:r w:rsidRPr="00966613">
        <w:rPr>
          <w:rFonts w:cs="Times New Roman"/>
          <w:lang w:val="en-US"/>
        </w:rPr>
        <w:t xml:space="preserve">ustifications for </w:t>
      </w:r>
      <w:r>
        <w:rPr>
          <w:rFonts w:cs="Times New Roman"/>
          <w:lang w:val="en-US"/>
        </w:rPr>
        <w:t>t</w:t>
      </w:r>
      <w:r w:rsidRPr="00966613">
        <w:rPr>
          <w:rFonts w:cs="Times New Roman"/>
          <w:lang w:val="en-US"/>
        </w:rPr>
        <w:t xml:space="preserve">raffic </w:t>
      </w:r>
      <w:r>
        <w:rPr>
          <w:rFonts w:cs="Times New Roman"/>
          <w:lang w:val="en-US"/>
        </w:rPr>
        <w:t>v</w:t>
      </w:r>
      <w:r w:rsidRPr="00966613">
        <w:rPr>
          <w:rFonts w:cs="Times New Roman"/>
          <w:lang w:val="en-US"/>
        </w:rPr>
        <w:t>iolations in</w:t>
      </w:r>
      <w:r w:rsidRPr="00966613">
        <w:rPr>
          <w:rFonts w:cs="Times New Roman"/>
        </w:rPr>
        <w:t xml:space="preserve"> Türkiye. </w:t>
      </w:r>
      <w:r w:rsidRPr="00966613">
        <w:rPr>
          <w:rFonts w:cs="Times New Roman"/>
          <w:i/>
          <w:iCs/>
        </w:rPr>
        <w:t>Trafik ve Ulaşım Araştırmaları Dergisi</w:t>
      </w:r>
      <w:r w:rsidRPr="00966613">
        <w:rPr>
          <w:rFonts w:cs="Times New Roman"/>
        </w:rPr>
        <w:t>, </w:t>
      </w:r>
      <w:r w:rsidRPr="00966613">
        <w:rPr>
          <w:rFonts w:cs="Times New Roman"/>
          <w:i/>
          <w:iCs/>
        </w:rPr>
        <w:t>8</w:t>
      </w:r>
      <w:r w:rsidRPr="00966613">
        <w:rPr>
          <w:rFonts w:cs="Times New Roman"/>
        </w:rPr>
        <w:t>(2), 105-123. </w:t>
      </w:r>
      <w:hyperlink r:id="rId4" w:tgtFrame="_blank" w:history="1">
        <w:r w:rsidRPr="00966613">
          <w:rPr>
            <w:rStyle w:val="Kpr"/>
            <w:rFonts w:cs="Times New Roman"/>
          </w:rPr>
          <w:t>https://doi.org/10.38002/tuad.1763082</w:t>
        </w:r>
      </w:hyperlink>
    </w:p>
    <w:p w14:paraId="196880F2" w14:textId="731174EA" w:rsidR="00A65E0E" w:rsidRPr="000546BE" w:rsidRDefault="00A65E0E" w:rsidP="00A65E0E">
      <w:pPr>
        <w:rPr>
          <w:rFonts w:cs="Times New Roman"/>
        </w:rPr>
        <w:sectPr w:rsidR="00A65E0E" w:rsidRPr="000546BE" w:rsidSect="00A65E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ED2999" w14:textId="77777777" w:rsidR="006F575D" w:rsidRDefault="006F575D" w:rsidP="00A65E0E"/>
    <w:sectPr w:rsidR="006F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0E"/>
    <w:rsid w:val="000604B3"/>
    <w:rsid w:val="00133B4B"/>
    <w:rsid w:val="004F1D29"/>
    <w:rsid w:val="00506168"/>
    <w:rsid w:val="00596D39"/>
    <w:rsid w:val="006F575D"/>
    <w:rsid w:val="00A6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D4E0F"/>
  <w15:chartTrackingRefBased/>
  <w15:docId w15:val="{8328F0D3-DDAB-FC4C-8027-EB6AE06E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S Gövde)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0E"/>
  </w:style>
  <w:style w:type="paragraph" w:styleId="Balk1">
    <w:name w:val="heading 1"/>
    <w:basedOn w:val="Normal"/>
    <w:next w:val="Normal"/>
    <w:link w:val="Balk1Char"/>
    <w:uiPriority w:val="9"/>
    <w:qFormat/>
    <w:rsid w:val="00A6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5E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5E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5E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5E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5E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5E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5E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5E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5E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5E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5E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5E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5E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5E0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5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5E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5E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5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5E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5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5E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5E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5E0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65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8002/tuad.176308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1439</Characters>
  <Application>Microsoft Office Word</Application>
  <DocSecurity>0</DocSecurity>
  <Lines>49</Lines>
  <Paragraphs>41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Sarı</dc:creator>
  <cp:keywords/>
  <dc:description/>
  <cp:lastModifiedBy>Erkin Sarı</cp:lastModifiedBy>
  <cp:revision>1</cp:revision>
  <dcterms:created xsi:type="dcterms:W3CDTF">2026-02-21T11:41:00Z</dcterms:created>
  <dcterms:modified xsi:type="dcterms:W3CDTF">2026-02-21T11:42:00Z</dcterms:modified>
</cp:coreProperties>
</file>