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BED" w:rsidRPr="005758C2" w:rsidRDefault="00873BED" w:rsidP="00873BED">
      <w:pPr>
        <w:tabs>
          <w:tab w:val="left" w:pos="567"/>
          <w:tab w:val="left" w:pos="851"/>
        </w:tabs>
        <w:autoSpaceDE w:val="0"/>
        <w:autoSpaceDN w:val="0"/>
        <w:adjustRightInd w:val="0"/>
        <w:spacing w:after="0" w:line="360" w:lineRule="auto"/>
        <w:jc w:val="center"/>
        <w:rPr>
          <w:b/>
          <w:sz w:val="24"/>
          <w:szCs w:val="24"/>
        </w:rPr>
      </w:pPr>
      <w:r w:rsidRPr="005758C2">
        <w:rPr>
          <w:b/>
          <w:sz w:val="24"/>
          <w:szCs w:val="24"/>
        </w:rPr>
        <w:t xml:space="preserve">DÖRT </w:t>
      </w:r>
      <w:r w:rsidR="001034AE" w:rsidRPr="005758C2">
        <w:rPr>
          <w:b/>
          <w:sz w:val="24"/>
          <w:szCs w:val="24"/>
        </w:rPr>
        <w:t>BOYUTLU BESİN</w:t>
      </w:r>
      <w:r w:rsidRPr="005758C2">
        <w:rPr>
          <w:b/>
          <w:sz w:val="24"/>
          <w:szCs w:val="24"/>
        </w:rPr>
        <w:t xml:space="preserve"> GÜVENCESİZLİĞİ ÖLÇEĞİ</w:t>
      </w:r>
      <w:r w:rsidR="005758C2" w:rsidRPr="005758C2">
        <w:rPr>
          <w:b/>
          <w:sz w:val="24"/>
          <w:szCs w:val="24"/>
        </w:rPr>
        <w:t xml:space="preserve"> (4B-BGÖ)</w:t>
      </w:r>
    </w:p>
    <w:p w:rsidR="00873BED" w:rsidRDefault="00873BED" w:rsidP="00873BED">
      <w:pPr>
        <w:tabs>
          <w:tab w:val="left" w:pos="567"/>
          <w:tab w:val="left" w:pos="851"/>
        </w:tabs>
        <w:autoSpaceDE w:val="0"/>
        <w:autoSpaceDN w:val="0"/>
        <w:adjustRightInd w:val="0"/>
        <w:spacing w:after="0" w:line="360" w:lineRule="auto"/>
        <w:jc w:val="both"/>
        <w:rPr>
          <w:b/>
          <w:sz w:val="24"/>
          <w:szCs w:val="24"/>
        </w:rPr>
      </w:pPr>
      <w:r w:rsidRPr="00D2386B">
        <w:rPr>
          <w:b/>
          <w:sz w:val="24"/>
          <w:szCs w:val="24"/>
        </w:rPr>
        <w:t>Son 30 gün içinde;</w:t>
      </w:r>
    </w:p>
    <w:tbl>
      <w:tblPr>
        <w:tblStyle w:val="TabloKlavuzu"/>
        <w:tblW w:w="5000" w:type="pct"/>
        <w:tblLook w:val="04A0" w:firstRow="1" w:lastRow="0" w:firstColumn="1" w:lastColumn="0" w:noHBand="0" w:noVBand="1"/>
      </w:tblPr>
      <w:tblGrid>
        <w:gridCol w:w="5570"/>
        <w:gridCol w:w="720"/>
        <w:gridCol w:w="636"/>
        <w:gridCol w:w="864"/>
        <w:gridCol w:w="636"/>
        <w:gridCol w:w="636"/>
      </w:tblGrid>
      <w:tr w:rsidR="00D626E2" w:rsidRPr="00D21823" w:rsidTr="00D626E2">
        <w:trPr>
          <w:cantSplit/>
          <w:trHeight w:val="1145"/>
        </w:trPr>
        <w:tc>
          <w:tcPr>
            <w:tcW w:w="3126" w:type="pct"/>
          </w:tcPr>
          <w:p w:rsidR="00D626E2" w:rsidRPr="00D21823" w:rsidRDefault="00D626E2" w:rsidP="0004290A">
            <w:pPr>
              <w:tabs>
                <w:tab w:val="left" w:pos="567"/>
                <w:tab w:val="left" w:pos="851"/>
              </w:tabs>
              <w:autoSpaceDE w:val="0"/>
              <w:autoSpaceDN w:val="0"/>
              <w:adjustRightInd w:val="0"/>
              <w:jc w:val="both"/>
              <w:rPr>
                <w:b/>
                <w:sz w:val="20"/>
                <w:szCs w:val="20"/>
              </w:rPr>
            </w:pPr>
          </w:p>
        </w:tc>
        <w:tc>
          <w:tcPr>
            <w:tcW w:w="450" w:type="pct"/>
            <w:textDirection w:val="btLr"/>
            <w:vAlign w:val="center"/>
          </w:tcPr>
          <w:p w:rsidR="00D626E2" w:rsidRPr="00D21823" w:rsidRDefault="00D626E2" w:rsidP="0004290A">
            <w:pPr>
              <w:tabs>
                <w:tab w:val="left" w:pos="567"/>
                <w:tab w:val="left" w:pos="851"/>
              </w:tabs>
              <w:autoSpaceDE w:val="0"/>
              <w:autoSpaceDN w:val="0"/>
              <w:adjustRightInd w:val="0"/>
              <w:jc w:val="center"/>
              <w:rPr>
                <w:b/>
                <w:sz w:val="18"/>
                <w:szCs w:val="18"/>
              </w:rPr>
            </w:pPr>
            <w:r w:rsidRPr="00D21823">
              <w:rPr>
                <w:b/>
                <w:sz w:val="18"/>
                <w:szCs w:val="18"/>
              </w:rPr>
              <w:t>Sıklıkla</w:t>
            </w:r>
          </w:p>
        </w:tc>
        <w:tc>
          <w:tcPr>
            <w:tcW w:w="351" w:type="pct"/>
            <w:textDirection w:val="btLr"/>
            <w:vAlign w:val="center"/>
          </w:tcPr>
          <w:p w:rsidR="00D626E2" w:rsidRPr="00D21823" w:rsidRDefault="00D626E2" w:rsidP="0004290A">
            <w:pPr>
              <w:tabs>
                <w:tab w:val="left" w:pos="567"/>
                <w:tab w:val="left" w:pos="851"/>
              </w:tabs>
              <w:autoSpaceDE w:val="0"/>
              <w:autoSpaceDN w:val="0"/>
              <w:adjustRightInd w:val="0"/>
              <w:jc w:val="center"/>
              <w:rPr>
                <w:b/>
                <w:sz w:val="18"/>
                <w:szCs w:val="18"/>
              </w:rPr>
            </w:pPr>
            <w:r w:rsidRPr="00D21823">
              <w:rPr>
                <w:b/>
                <w:sz w:val="18"/>
                <w:szCs w:val="18"/>
              </w:rPr>
              <w:t>Bazen</w:t>
            </w:r>
          </w:p>
        </w:tc>
        <w:tc>
          <w:tcPr>
            <w:tcW w:w="529" w:type="pct"/>
            <w:textDirection w:val="btLr"/>
            <w:vAlign w:val="center"/>
          </w:tcPr>
          <w:p w:rsidR="00D626E2" w:rsidRPr="00D21823" w:rsidRDefault="00D626E2" w:rsidP="0004290A">
            <w:pPr>
              <w:tabs>
                <w:tab w:val="left" w:pos="567"/>
                <w:tab w:val="left" w:pos="851"/>
              </w:tabs>
              <w:autoSpaceDE w:val="0"/>
              <w:autoSpaceDN w:val="0"/>
              <w:adjustRightInd w:val="0"/>
              <w:jc w:val="center"/>
              <w:rPr>
                <w:b/>
                <w:sz w:val="18"/>
                <w:szCs w:val="18"/>
              </w:rPr>
            </w:pPr>
            <w:r w:rsidRPr="00D21823">
              <w:rPr>
                <w:b/>
                <w:sz w:val="18"/>
                <w:szCs w:val="18"/>
              </w:rPr>
              <w:t>Nadiren</w:t>
            </w:r>
          </w:p>
        </w:tc>
        <w:tc>
          <w:tcPr>
            <w:tcW w:w="545" w:type="pct"/>
            <w:gridSpan w:val="2"/>
            <w:textDirection w:val="btLr"/>
            <w:vAlign w:val="center"/>
          </w:tcPr>
          <w:p w:rsidR="00D626E2" w:rsidRPr="00D21823" w:rsidRDefault="0030130A" w:rsidP="0004290A">
            <w:pPr>
              <w:tabs>
                <w:tab w:val="left" w:pos="567"/>
                <w:tab w:val="left" w:pos="851"/>
              </w:tabs>
              <w:autoSpaceDE w:val="0"/>
              <w:autoSpaceDN w:val="0"/>
              <w:adjustRightInd w:val="0"/>
              <w:jc w:val="center"/>
              <w:rPr>
                <w:b/>
                <w:sz w:val="18"/>
                <w:szCs w:val="18"/>
              </w:rPr>
            </w:pPr>
            <w:r w:rsidRPr="005758C2">
              <w:rPr>
                <w:b/>
                <w:sz w:val="18"/>
                <w:szCs w:val="18"/>
              </w:rPr>
              <w:t>Hiçbir zaman</w:t>
            </w:r>
          </w:p>
        </w:tc>
      </w:tr>
      <w:tr w:rsidR="00D626E2" w:rsidRPr="00D21823" w:rsidTr="00D626E2">
        <w:tc>
          <w:tcPr>
            <w:tcW w:w="3126" w:type="pct"/>
          </w:tcPr>
          <w:p w:rsidR="001034AE" w:rsidRPr="00D21823" w:rsidRDefault="001034AE" w:rsidP="00CC3099">
            <w:pPr>
              <w:tabs>
                <w:tab w:val="left" w:pos="567"/>
                <w:tab w:val="left" w:pos="851"/>
              </w:tabs>
              <w:autoSpaceDE w:val="0"/>
              <w:autoSpaceDN w:val="0"/>
              <w:adjustRightInd w:val="0"/>
              <w:jc w:val="both"/>
              <w:rPr>
                <w:color w:val="000000"/>
                <w:sz w:val="20"/>
                <w:szCs w:val="20"/>
                <w:shd w:val="clear" w:color="auto" w:fill="FFFFFF"/>
              </w:rPr>
            </w:pPr>
            <w:r w:rsidRPr="00D21823">
              <w:rPr>
                <w:sz w:val="20"/>
                <w:szCs w:val="20"/>
              </w:rPr>
              <w:t>1.</w:t>
            </w:r>
            <w:r w:rsidRPr="00D21823">
              <w:rPr>
                <w:color w:val="000000"/>
                <w:sz w:val="20"/>
                <w:szCs w:val="20"/>
                <w:shd w:val="clear" w:color="auto" w:fill="FFFFFF"/>
              </w:rPr>
              <w:t>Yeterli yiyecek olmadığı</w:t>
            </w:r>
            <w:r w:rsidR="00CC3099">
              <w:rPr>
                <w:color w:val="000000"/>
                <w:sz w:val="20"/>
                <w:szCs w:val="20"/>
                <w:shd w:val="clear" w:color="auto" w:fill="FFFFFF"/>
              </w:rPr>
              <w:t>nda,</w:t>
            </w:r>
            <w:r w:rsidRPr="00D21823">
              <w:rPr>
                <w:color w:val="000000"/>
                <w:sz w:val="20"/>
                <w:szCs w:val="20"/>
                <w:shd w:val="clear" w:color="auto" w:fill="FFFFFF"/>
              </w:rPr>
              <w:t xml:space="preserve"> tam bir öğün yemek yerine ne sıklıkla küçük bir şey ya da atıştırmalık yediniz?</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c>
          <w:tcPr>
            <w:tcW w:w="3126" w:type="pct"/>
          </w:tcPr>
          <w:p w:rsidR="001034AE" w:rsidRPr="00D21823" w:rsidRDefault="001034AE" w:rsidP="0004290A">
            <w:pPr>
              <w:tabs>
                <w:tab w:val="left" w:pos="567"/>
                <w:tab w:val="left" w:pos="851"/>
              </w:tabs>
              <w:autoSpaceDE w:val="0"/>
              <w:autoSpaceDN w:val="0"/>
              <w:adjustRightInd w:val="0"/>
              <w:jc w:val="both"/>
              <w:rPr>
                <w:color w:val="000000"/>
                <w:sz w:val="20"/>
                <w:szCs w:val="20"/>
                <w:shd w:val="clear" w:color="auto" w:fill="FFFFFF"/>
              </w:rPr>
            </w:pPr>
            <w:r w:rsidRPr="00D21823">
              <w:rPr>
                <w:color w:val="000000"/>
                <w:sz w:val="20"/>
                <w:szCs w:val="20"/>
                <w:shd w:val="clear" w:color="auto" w:fill="FFFFFF"/>
              </w:rPr>
              <w:t>2.Yemek yemeniz gerektiği halde yeterli yiyecek olmadığı için ne sıklıkla mideniz ağrıyor, kramp giriyor veya huzursuz hissediyorsunuz?</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c>
          <w:tcPr>
            <w:tcW w:w="3126" w:type="pct"/>
          </w:tcPr>
          <w:p w:rsidR="001034AE" w:rsidRPr="00D21823" w:rsidRDefault="001034AE" w:rsidP="0004290A">
            <w:pPr>
              <w:tabs>
                <w:tab w:val="left" w:pos="567"/>
                <w:tab w:val="left" w:pos="851"/>
              </w:tabs>
              <w:autoSpaceDE w:val="0"/>
              <w:autoSpaceDN w:val="0"/>
              <w:adjustRightInd w:val="0"/>
              <w:jc w:val="both"/>
              <w:rPr>
                <w:color w:val="000000"/>
                <w:sz w:val="20"/>
                <w:szCs w:val="20"/>
                <w:shd w:val="clear" w:color="auto" w:fill="FFFFFF"/>
              </w:rPr>
            </w:pPr>
            <w:r w:rsidRPr="00D21823">
              <w:rPr>
                <w:color w:val="000000"/>
                <w:sz w:val="20"/>
                <w:szCs w:val="20"/>
                <w:shd w:val="clear" w:color="auto" w:fill="FFFFFF"/>
              </w:rPr>
              <w:t>3.Ne sıklıkla yemek yemeniz gerektiği halde yeterli yiyecek olmadığı için kendinizi aç hissederek yatağa gittiniz?</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c>
          <w:tcPr>
            <w:tcW w:w="3126" w:type="pct"/>
          </w:tcPr>
          <w:p w:rsidR="001034AE" w:rsidRPr="00D21823" w:rsidRDefault="001034AE" w:rsidP="0004290A">
            <w:pPr>
              <w:tabs>
                <w:tab w:val="left" w:pos="567"/>
                <w:tab w:val="left" w:pos="851"/>
              </w:tabs>
              <w:autoSpaceDE w:val="0"/>
              <w:autoSpaceDN w:val="0"/>
              <w:adjustRightInd w:val="0"/>
              <w:jc w:val="both"/>
              <w:rPr>
                <w:sz w:val="20"/>
                <w:szCs w:val="20"/>
              </w:rPr>
            </w:pPr>
            <w:r w:rsidRPr="00D21823">
              <w:rPr>
                <w:color w:val="000000"/>
                <w:sz w:val="20"/>
                <w:szCs w:val="20"/>
                <w:shd w:val="clear" w:color="auto" w:fill="FFFFFF"/>
              </w:rPr>
              <w:t>4.</w:t>
            </w:r>
            <w:r w:rsidRPr="00D21823">
              <w:rPr>
                <w:sz w:val="20"/>
                <w:szCs w:val="20"/>
              </w:rPr>
              <w:t xml:space="preserve">Yeterli yiyecek olmadığı için önemli olduğunu düşündüğünüz yiyeceklerden ne sıklıkla az yemek zorunda kaldınız? </w:t>
            </w:r>
            <w:r w:rsidRPr="00D21823">
              <w:rPr>
                <w:sz w:val="16"/>
                <w:szCs w:val="16"/>
              </w:rPr>
              <w:t>[Açıklama gerekirse: Bunlar, sağlığınız için önemli olduğunu düşündüğünüz yiyeceklerdir .]</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c>
          <w:tcPr>
            <w:tcW w:w="3126" w:type="pct"/>
          </w:tcPr>
          <w:p w:rsidR="001034AE" w:rsidRPr="00D21823" w:rsidRDefault="001034AE" w:rsidP="0004290A">
            <w:pPr>
              <w:jc w:val="both"/>
              <w:rPr>
                <w:color w:val="000000"/>
                <w:sz w:val="20"/>
                <w:szCs w:val="20"/>
                <w:shd w:val="clear" w:color="auto" w:fill="FFFFFF"/>
              </w:rPr>
            </w:pPr>
            <w:r w:rsidRPr="00D21823">
              <w:rPr>
                <w:sz w:val="20"/>
                <w:szCs w:val="20"/>
              </w:rPr>
              <w:t>5.</w:t>
            </w:r>
            <w:r w:rsidRPr="00D21823">
              <w:rPr>
                <w:color w:val="000000"/>
                <w:sz w:val="20"/>
                <w:szCs w:val="20"/>
                <w:shd w:val="clear" w:color="auto" w:fill="FFFFFF"/>
              </w:rPr>
              <w:t xml:space="preserve">Yeterli yiyecek olmadığı için yemek istediğiniz yiyecekleri ne sıklıkla çok az yediniz? </w:t>
            </w:r>
            <w:r w:rsidRPr="00D21823">
              <w:rPr>
                <w:sz w:val="16"/>
                <w:szCs w:val="16"/>
              </w:rPr>
              <w:t>[</w:t>
            </w:r>
            <w:r w:rsidRPr="00D21823">
              <w:rPr>
                <w:color w:val="000000"/>
                <w:sz w:val="16"/>
                <w:szCs w:val="16"/>
                <w:shd w:val="clear" w:color="auto" w:fill="FFFFFF"/>
              </w:rPr>
              <w:t>Açıklama gerekirse: Bu, diyet veya oruç gibi gönüllü nedenlerle değil, yeterli yiyecek olmadığı için yemek istediğiniz yiyecekleri daha az yediğinizi kastetmektedir.]</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c>
          <w:tcPr>
            <w:tcW w:w="3126" w:type="pct"/>
          </w:tcPr>
          <w:p w:rsidR="001034AE" w:rsidRPr="00D21823" w:rsidRDefault="001034AE" w:rsidP="00CC3099">
            <w:pPr>
              <w:jc w:val="both"/>
              <w:rPr>
                <w:color w:val="000000" w:themeColor="text1"/>
                <w:sz w:val="20"/>
                <w:szCs w:val="20"/>
                <w:shd w:val="clear" w:color="auto" w:fill="FFFFFF"/>
              </w:rPr>
            </w:pPr>
            <w:r w:rsidRPr="00D21823">
              <w:rPr>
                <w:sz w:val="20"/>
                <w:szCs w:val="20"/>
              </w:rPr>
              <w:t>6.Yeterli yiyecek olmadığı için arka arkaya birkaç gün boyunca sadece konserve, dondurucuda saklanmış veya paketlenmiş yiyecekler yedi</w:t>
            </w:r>
            <w:r w:rsidR="00CC3099">
              <w:rPr>
                <w:sz w:val="20"/>
                <w:szCs w:val="20"/>
              </w:rPr>
              <w:t>ğiniz oldu mu</w:t>
            </w:r>
            <w:r w:rsidRPr="00D21823">
              <w:rPr>
                <w:sz w:val="20"/>
                <w:szCs w:val="20"/>
              </w:rPr>
              <w:t xml:space="preserve">? </w:t>
            </w:r>
            <w:r w:rsidRPr="00D21823">
              <w:rPr>
                <w:sz w:val="16"/>
                <w:szCs w:val="16"/>
              </w:rPr>
              <w:t xml:space="preserve">[Açıklama </w:t>
            </w:r>
            <w:r w:rsidRPr="00D21823">
              <w:rPr>
                <w:color w:val="000000" w:themeColor="text1"/>
                <w:sz w:val="16"/>
                <w:szCs w:val="16"/>
              </w:rPr>
              <w:t xml:space="preserve">gerekirse: </w:t>
            </w:r>
            <w:r w:rsidRPr="00D21823">
              <w:rPr>
                <w:color w:val="000000" w:themeColor="text1"/>
                <w:sz w:val="16"/>
                <w:szCs w:val="16"/>
                <w:shd w:val="clear" w:color="auto" w:fill="FFFFFF"/>
              </w:rPr>
              <w:t>Bu durum evde uzun vadede tüketmek için depolanan, kilerde acil durumlarda tüketmek üzere saklanan, kısa vadede bozulmayacak yiyecekleri yemek zorunda kalmaktır.</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c>
          <w:tcPr>
            <w:tcW w:w="3126" w:type="pct"/>
          </w:tcPr>
          <w:p w:rsidR="001034AE" w:rsidRPr="00D21823" w:rsidRDefault="001034AE" w:rsidP="0004290A">
            <w:pPr>
              <w:tabs>
                <w:tab w:val="left" w:pos="567"/>
                <w:tab w:val="left" w:pos="851"/>
              </w:tabs>
              <w:autoSpaceDE w:val="0"/>
              <w:autoSpaceDN w:val="0"/>
              <w:adjustRightInd w:val="0"/>
              <w:jc w:val="both"/>
              <w:rPr>
                <w:sz w:val="20"/>
                <w:szCs w:val="20"/>
              </w:rPr>
            </w:pPr>
            <w:r w:rsidRPr="00D21823">
              <w:rPr>
                <w:sz w:val="20"/>
                <w:szCs w:val="20"/>
              </w:rPr>
              <w:t>7.</w:t>
            </w:r>
            <w:r w:rsidRPr="005758C2">
              <w:rPr>
                <w:rStyle w:val="Vurgu"/>
                <w:i w:val="0"/>
                <w:sz w:val="20"/>
                <w:szCs w:val="20"/>
              </w:rPr>
              <w:t xml:space="preserve">Yeterli yiyecek olmadığı için aynı yiyecekleri veya yemekleri ne sıklıkla tekrar tekrar yediniz? </w:t>
            </w:r>
            <w:r w:rsidRPr="005758C2">
              <w:rPr>
                <w:rStyle w:val="Vurgu"/>
                <w:i w:val="0"/>
                <w:sz w:val="16"/>
                <w:szCs w:val="16"/>
              </w:rPr>
              <w:t>[Açıklama gerekirse: Bu, yiyecekleri israf etmemek için veya aynı yiyecekleri yemeyi sevdiğinizden değil, yeterli yiyeceğiniz olmadığındandır.]</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c>
          <w:tcPr>
            <w:tcW w:w="3126" w:type="pct"/>
          </w:tcPr>
          <w:p w:rsidR="001034AE" w:rsidRPr="00D21823" w:rsidRDefault="001034AE" w:rsidP="0004290A">
            <w:pPr>
              <w:jc w:val="both"/>
              <w:rPr>
                <w:sz w:val="20"/>
                <w:szCs w:val="20"/>
              </w:rPr>
            </w:pPr>
            <w:r w:rsidRPr="00D21823">
              <w:rPr>
                <w:rStyle w:val="Vurgu"/>
                <w:sz w:val="20"/>
                <w:szCs w:val="20"/>
              </w:rPr>
              <w:t>8.</w:t>
            </w:r>
            <w:r w:rsidRPr="00D21823">
              <w:rPr>
                <w:sz w:val="20"/>
                <w:szCs w:val="20"/>
              </w:rPr>
              <w:t>Yeterli yiyecek olmadığı için ne sıklıkla etsiz ana yemek yediniz?</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c>
          <w:tcPr>
            <w:tcW w:w="3126" w:type="pct"/>
          </w:tcPr>
          <w:p w:rsidR="001034AE" w:rsidRPr="00D21823" w:rsidRDefault="001034AE" w:rsidP="0004290A">
            <w:pPr>
              <w:tabs>
                <w:tab w:val="left" w:pos="567"/>
                <w:tab w:val="left" w:pos="851"/>
              </w:tabs>
              <w:autoSpaceDE w:val="0"/>
              <w:autoSpaceDN w:val="0"/>
              <w:adjustRightInd w:val="0"/>
              <w:jc w:val="both"/>
              <w:rPr>
                <w:sz w:val="20"/>
                <w:szCs w:val="20"/>
              </w:rPr>
            </w:pPr>
            <w:r w:rsidRPr="00D21823">
              <w:rPr>
                <w:sz w:val="20"/>
                <w:szCs w:val="20"/>
              </w:rPr>
              <w:t>9.Yeterli yiyecek olmadığı için çürük, küflü veya yenmesi sağlık açısından güvenli olmayan yiyecekleri ne sıklıkla yediniz?</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c>
          <w:tcPr>
            <w:tcW w:w="3126" w:type="pct"/>
          </w:tcPr>
          <w:p w:rsidR="001034AE" w:rsidRPr="00D21823" w:rsidRDefault="001034AE" w:rsidP="0004290A">
            <w:pPr>
              <w:tabs>
                <w:tab w:val="left" w:pos="567"/>
                <w:tab w:val="left" w:pos="851"/>
              </w:tabs>
              <w:autoSpaceDE w:val="0"/>
              <w:autoSpaceDN w:val="0"/>
              <w:adjustRightInd w:val="0"/>
              <w:jc w:val="both"/>
              <w:rPr>
                <w:sz w:val="20"/>
                <w:szCs w:val="20"/>
              </w:rPr>
            </w:pPr>
            <w:r w:rsidRPr="00D21823">
              <w:rPr>
                <w:sz w:val="20"/>
                <w:szCs w:val="20"/>
              </w:rPr>
              <w:t>10.Ne sıklıkla iki gece üst üste yeterli yiyeceğiniz olmayacağı için endişelendiniz?</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c>
          <w:tcPr>
            <w:tcW w:w="3126" w:type="pct"/>
          </w:tcPr>
          <w:p w:rsidR="001034AE" w:rsidRPr="00D21823" w:rsidRDefault="001034AE" w:rsidP="0004290A">
            <w:pPr>
              <w:jc w:val="both"/>
              <w:rPr>
                <w:sz w:val="20"/>
                <w:szCs w:val="20"/>
              </w:rPr>
            </w:pPr>
            <w:r w:rsidRPr="00D21823">
              <w:rPr>
                <w:sz w:val="20"/>
                <w:szCs w:val="20"/>
              </w:rPr>
              <w:t>11.Ne sıklıkla iki hafta üst üste yeterli yiyeceğiniz olmayacağı için endişelendiniz?</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c>
          <w:tcPr>
            <w:tcW w:w="3126" w:type="pct"/>
          </w:tcPr>
          <w:p w:rsidR="001034AE" w:rsidRPr="00D21823" w:rsidRDefault="001034AE" w:rsidP="0004290A">
            <w:pPr>
              <w:jc w:val="both"/>
              <w:rPr>
                <w:color w:val="000000"/>
                <w:sz w:val="20"/>
                <w:szCs w:val="20"/>
              </w:rPr>
            </w:pPr>
            <w:r w:rsidRPr="00D21823">
              <w:rPr>
                <w:sz w:val="20"/>
                <w:szCs w:val="20"/>
              </w:rPr>
              <w:t>12.</w:t>
            </w:r>
            <w:r w:rsidRPr="00D21823">
              <w:rPr>
                <w:color w:val="000000"/>
                <w:sz w:val="20"/>
                <w:szCs w:val="20"/>
              </w:rPr>
              <w:t>Yeterli yiyeceği nasıl bulacağınızı bilmediğiniz için ne sıklıkla endişeli veya stresli hissettiniz?</w:t>
            </w:r>
          </w:p>
        </w:tc>
        <w:tc>
          <w:tcPr>
            <w:tcW w:w="450"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529" w:type="pct"/>
          </w:tcPr>
          <w:p w:rsidR="001034AE" w:rsidRPr="00D21823" w:rsidRDefault="001034AE" w:rsidP="0004290A">
            <w:pPr>
              <w:tabs>
                <w:tab w:val="left" w:pos="567"/>
                <w:tab w:val="left" w:pos="851"/>
              </w:tabs>
              <w:autoSpaceDE w:val="0"/>
              <w:autoSpaceDN w:val="0"/>
              <w:adjustRightInd w:val="0"/>
              <w:jc w:val="both"/>
              <w:rPr>
                <w:b/>
                <w:sz w:val="20"/>
                <w:szCs w:val="20"/>
              </w:rPr>
            </w:pPr>
          </w:p>
        </w:tc>
        <w:tc>
          <w:tcPr>
            <w:tcW w:w="194" w:type="pct"/>
            <w:tcBorders>
              <w:bottom w:val="single" w:sz="4" w:space="0" w:color="auto"/>
              <w:right w:val="nil"/>
            </w:tcBorders>
          </w:tcPr>
          <w:p w:rsidR="001034AE" w:rsidRPr="00D21823" w:rsidRDefault="001034AE" w:rsidP="0004290A">
            <w:pPr>
              <w:tabs>
                <w:tab w:val="left" w:pos="567"/>
                <w:tab w:val="left" w:pos="851"/>
              </w:tabs>
              <w:autoSpaceDE w:val="0"/>
              <w:autoSpaceDN w:val="0"/>
              <w:adjustRightInd w:val="0"/>
              <w:jc w:val="both"/>
              <w:rPr>
                <w:b/>
                <w:sz w:val="20"/>
                <w:szCs w:val="20"/>
              </w:rPr>
            </w:pPr>
          </w:p>
        </w:tc>
        <w:tc>
          <w:tcPr>
            <w:tcW w:w="351" w:type="pct"/>
            <w:tcBorders>
              <w:left w:val="nil"/>
              <w:bottom w:val="single" w:sz="4" w:space="0" w:color="auto"/>
            </w:tcBorders>
          </w:tcPr>
          <w:p w:rsidR="001034AE" w:rsidRPr="00D21823" w:rsidRDefault="001034AE" w:rsidP="0004290A">
            <w:pPr>
              <w:tabs>
                <w:tab w:val="left" w:pos="567"/>
                <w:tab w:val="left" w:pos="851"/>
              </w:tabs>
              <w:autoSpaceDE w:val="0"/>
              <w:autoSpaceDN w:val="0"/>
              <w:adjustRightInd w:val="0"/>
              <w:jc w:val="both"/>
              <w:rPr>
                <w:b/>
                <w:sz w:val="20"/>
                <w:szCs w:val="20"/>
              </w:rPr>
            </w:pPr>
          </w:p>
        </w:tc>
      </w:tr>
      <w:tr w:rsidR="00D626E2" w:rsidRPr="00D21823" w:rsidTr="00D626E2">
        <w:trPr>
          <w:cantSplit/>
          <w:trHeight w:val="1133"/>
        </w:trPr>
        <w:tc>
          <w:tcPr>
            <w:tcW w:w="3126" w:type="pct"/>
          </w:tcPr>
          <w:p w:rsidR="001034AE" w:rsidRPr="00D21823" w:rsidRDefault="001034AE" w:rsidP="0004290A">
            <w:pPr>
              <w:tabs>
                <w:tab w:val="left" w:pos="567"/>
                <w:tab w:val="left" w:pos="851"/>
              </w:tabs>
              <w:autoSpaceDE w:val="0"/>
              <w:autoSpaceDN w:val="0"/>
              <w:adjustRightInd w:val="0"/>
              <w:jc w:val="both"/>
              <w:rPr>
                <w:sz w:val="20"/>
                <w:szCs w:val="20"/>
              </w:rPr>
            </w:pPr>
          </w:p>
        </w:tc>
        <w:tc>
          <w:tcPr>
            <w:tcW w:w="450" w:type="pct"/>
            <w:textDirection w:val="btLr"/>
            <w:vAlign w:val="center"/>
          </w:tcPr>
          <w:p w:rsidR="001034AE" w:rsidRPr="00D21823" w:rsidRDefault="001034AE" w:rsidP="0004290A">
            <w:pPr>
              <w:tabs>
                <w:tab w:val="left" w:pos="567"/>
                <w:tab w:val="left" w:pos="851"/>
              </w:tabs>
              <w:autoSpaceDE w:val="0"/>
              <w:autoSpaceDN w:val="0"/>
              <w:adjustRightInd w:val="0"/>
              <w:jc w:val="center"/>
              <w:rPr>
                <w:b/>
                <w:sz w:val="18"/>
                <w:szCs w:val="18"/>
              </w:rPr>
            </w:pPr>
            <w:r w:rsidRPr="00D21823">
              <w:rPr>
                <w:b/>
                <w:sz w:val="18"/>
                <w:szCs w:val="18"/>
              </w:rPr>
              <w:t xml:space="preserve">Kesinlikle </w:t>
            </w:r>
          </w:p>
          <w:p w:rsidR="001034AE" w:rsidRPr="00D21823" w:rsidRDefault="001034AE" w:rsidP="0004290A">
            <w:pPr>
              <w:tabs>
                <w:tab w:val="left" w:pos="567"/>
                <w:tab w:val="left" w:pos="851"/>
              </w:tabs>
              <w:autoSpaceDE w:val="0"/>
              <w:autoSpaceDN w:val="0"/>
              <w:adjustRightInd w:val="0"/>
              <w:jc w:val="center"/>
              <w:rPr>
                <w:b/>
                <w:sz w:val="18"/>
                <w:szCs w:val="18"/>
              </w:rPr>
            </w:pPr>
            <w:r w:rsidRPr="00D21823">
              <w:rPr>
                <w:b/>
                <w:sz w:val="18"/>
                <w:szCs w:val="18"/>
              </w:rPr>
              <w:t>Katılıyorum</w:t>
            </w:r>
          </w:p>
        </w:tc>
        <w:tc>
          <w:tcPr>
            <w:tcW w:w="351" w:type="pct"/>
            <w:textDirection w:val="btLr"/>
            <w:vAlign w:val="center"/>
          </w:tcPr>
          <w:p w:rsidR="001034AE" w:rsidRPr="00D21823" w:rsidRDefault="001034AE" w:rsidP="0004290A">
            <w:pPr>
              <w:tabs>
                <w:tab w:val="left" w:pos="567"/>
                <w:tab w:val="left" w:pos="851"/>
              </w:tabs>
              <w:autoSpaceDE w:val="0"/>
              <w:autoSpaceDN w:val="0"/>
              <w:adjustRightInd w:val="0"/>
              <w:jc w:val="center"/>
              <w:rPr>
                <w:b/>
                <w:sz w:val="18"/>
                <w:szCs w:val="18"/>
              </w:rPr>
            </w:pPr>
            <w:r w:rsidRPr="00D21823">
              <w:rPr>
                <w:b/>
                <w:sz w:val="18"/>
                <w:szCs w:val="18"/>
              </w:rPr>
              <w:t xml:space="preserve">Biraz </w:t>
            </w:r>
          </w:p>
          <w:p w:rsidR="001034AE" w:rsidRPr="00D21823" w:rsidRDefault="001034AE" w:rsidP="0004290A">
            <w:pPr>
              <w:tabs>
                <w:tab w:val="left" w:pos="567"/>
                <w:tab w:val="left" w:pos="851"/>
              </w:tabs>
              <w:autoSpaceDE w:val="0"/>
              <w:autoSpaceDN w:val="0"/>
              <w:adjustRightInd w:val="0"/>
              <w:jc w:val="center"/>
              <w:rPr>
                <w:b/>
                <w:sz w:val="18"/>
                <w:szCs w:val="18"/>
              </w:rPr>
            </w:pPr>
            <w:r w:rsidRPr="00D21823">
              <w:rPr>
                <w:b/>
                <w:sz w:val="18"/>
                <w:szCs w:val="18"/>
              </w:rPr>
              <w:t>Katılıyorum</w:t>
            </w:r>
          </w:p>
        </w:tc>
        <w:tc>
          <w:tcPr>
            <w:tcW w:w="529" w:type="pct"/>
            <w:textDirection w:val="btLr"/>
            <w:vAlign w:val="center"/>
          </w:tcPr>
          <w:p w:rsidR="001034AE" w:rsidRPr="00D21823" w:rsidRDefault="001034AE" w:rsidP="0004290A">
            <w:pPr>
              <w:tabs>
                <w:tab w:val="left" w:pos="567"/>
                <w:tab w:val="left" w:pos="851"/>
              </w:tabs>
              <w:autoSpaceDE w:val="0"/>
              <w:autoSpaceDN w:val="0"/>
              <w:adjustRightInd w:val="0"/>
              <w:jc w:val="center"/>
              <w:rPr>
                <w:b/>
                <w:sz w:val="18"/>
                <w:szCs w:val="18"/>
              </w:rPr>
            </w:pPr>
            <w:r w:rsidRPr="00D21823">
              <w:rPr>
                <w:b/>
                <w:sz w:val="18"/>
                <w:szCs w:val="18"/>
              </w:rPr>
              <w:t>Kararsızım</w:t>
            </w:r>
          </w:p>
        </w:tc>
        <w:tc>
          <w:tcPr>
            <w:tcW w:w="194" w:type="pct"/>
            <w:tcBorders>
              <w:right w:val="single" w:sz="4" w:space="0" w:color="auto"/>
            </w:tcBorders>
            <w:textDirection w:val="btLr"/>
            <w:vAlign w:val="center"/>
          </w:tcPr>
          <w:p w:rsidR="001034AE" w:rsidRPr="00D21823" w:rsidRDefault="001034AE" w:rsidP="0004290A">
            <w:pPr>
              <w:tabs>
                <w:tab w:val="left" w:pos="567"/>
                <w:tab w:val="left" w:pos="851"/>
              </w:tabs>
              <w:autoSpaceDE w:val="0"/>
              <w:autoSpaceDN w:val="0"/>
              <w:adjustRightInd w:val="0"/>
              <w:jc w:val="center"/>
              <w:rPr>
                <w:b/>
                <w:sz w:val="18"/>
                <w:szCs w:val="18"/>
              </w:rPr>
            </w:pPr>
            <w:r w:rsidRPr="00D21823">
              <w:rPr>
                <w:b/>
                <w:sz w:val="18"/>
                <w:szCs w:val="18"/>
              </w:rPr>
              <w:t xml:space="preserve">Biraz </w:t>
            </w:r>
          </w:p>
          <w:p w:rsidR="001034AE" w:rsidRPr="00D21823" w:rsidRDefault="001034AE" w:rsidP="0004290A">
            <w:pPr>
              <w:tabs>
                <w:tab w:val="left" w:pos="567"/>
                <w:tab w:val="left" w:pos="851"/>
              </w:tabs>
              <w:autoSpaceDE w:val="0"/>
              <w:autoSpaceDN w:val="0"/>
              <w:adjustRightInd w:val="0"/>
              <w:jc w:val="center"/>
              <w:rPr>
                <w:b/>
                <w:sz w:val="18"/>
                <w:szCs w:val="18"/>
              </w:rPr>
            </w:pPr>
            <w:r w:rsidRPr="00D21823">
              <w:rPr>
                <w:b/>
                <w:sz w:val="18"/>
                <w:szCs w:val="18"/>
              </w:rPr>
              <w:t>Katılmıyorum</w:t>
            </w:r>
          </w:p>
        </w:tc>
        <w:tc>
          <w:tcPr>
            <w:tcW w:w="351" w:type="pct"/>
            <w:tcBorders>
              <w:left w:val="single" w:sz="4" w:space="0" w:color="auto"/>
              <w:right w:val="single" w:sz="4" w:space="0" w:color="auto"/>
            </w:tcBorders>
            <w:textDirection w:val="btLr"/>
            <w:vAlign w:val="center"/>
          </w:tcPr>
          <w:p w:rsidR="001034AE" w:rsidRPr="00D21823" w:rsidRDefault="001034AE" w:rsidP="0004290A">
            <w:pPr>
              <w:tabs>
                <w:tab w:val="left" w:pos="567"/>
                <w:tab w:val="left" w:pos="851"/>
              </w:tabs>
              <w:autoSpaceDE w:val="0"/>
              <w:autoSpaceDN w:val="0"/>
              <w:adjustRightInd w:val="0"/>
              <w:jc w:val="center"/>
              <w:rPr>
                <w:b/>
                <w:sz w:val="18"/>
                <w:szCs w:val="18"/>
              </w:rPr>
            </w:pPr>
            <w:r w:rsidRPr="00D21823">
              <w:rPr>
                <w:b/>
                <w:sz w:val="18"/>
                <w:szCs w:val="18"/>
              </w:rPr>
              <w:t xml:space="preserve">Kesinlikle </w:t>
            </w:r>
          </w:p>
          <w:p w:rsidR="001034AE" w:rsidRPr="00D21823" w:rsidRDefault="001034AE" w:rsidP="0004290A">
            <w:pPr>
              <w:tabs>
                <w:tab w:val="left" w:pos="567"/>
                <w:tab w:val="left" w:pos="851"/>
              </w:tabs>
              <w:autoSpaceDE w:val="0"/>
              <w:autoSpaceDN w:val="0"/>
              <w:adjustRightInd w:val="0"/>
              <w:jc w:val="center"/>
              <w:rPr>
                <w:b/>
                <w:sz w:val="18"/>
                <w:szCs w:val="18"/>
              </w:rPr>
            </w:pPr>
            <w:r w:rsidRPr="00D21823">
              <w:rPr>
                <w:b/>
                <w:sz w:val="18"/>
                <w:szCs w:val="18"/>
              </w:rPr>
              <w:t>Katılmıyorum</w:t>
            </w:r>
          </w:p>
        </w:tc>
      </w:tr>
      <w:tr w:rsidR="00D626E2" w:rsidRPr="00D21823" w:rsidTr="00D626E2">
        <w:trPr>
          <w:cantSplit/>
          <w:trHeight w:val="423"/>
        </w:trPr>
        <w:tc>
          <w:tcPr>
            <w:tcW w:w="3126" w:type="pct"/>
          </w:tcPr>
          <w:p w:rsidR="001034AE" w:rsidRPr="00D21823" w:rsidRDefault="001034AE" w:rsidP="0004290A">
            <w:pPr>
              <w:tabs>
                <w:tab w:val="left" w:pos="567"/>
                <w:tab w:val="left" w:pos="851"/>
              </w:tabs>
              <w:autoSpaceDE w:val="0"/>
              <w:autoSpaceDN w:val="0"/>
              <w:adjustRightInd w:val="0"/>
              <w:jc w:val="both"/>
              <w:rPr>
                <w:sz w:val="20"/>
                <w:szCs w:val="20"/>
              </w:rPr>
            </w:pPr>
            <w:r w:rsidRPr="00D21823">
              <w:rPr>
                <w:sz w:val="20"/>
                <w:szCs w:val="20"/>
              </w:rPr>
              <w:t>13.Yeterli yiyeceğe ulaşma konusunda çok az kontrole sahip olduğumu hissettim.</w:t>
            </w:r>
          </w:p>
        </w:tc>
        <w:tc>
          <w:tcPr>
            <w:tcW w:w="450"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351"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529"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194"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351"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r>
      <w:tr w:rsidR="00D626E2" w:rsidRPr="00D21823" w:rsidTr="00D626E2">
        <w:trPr>
          <w:cantSplit/>
          <w:trHeight w:val="406"/>
        </w:trPr>
        <w:tc>
          <w:tcPr>
            <w:tcW w:w="3126" w:type="pct"/>
          </w:tcPr>
          <w:p w:rsidR="001034AE" w:rsidRPr="00D21823" w:rsidRDefault="001034AE" w:rsidP="0004290A">
            <w:pPr>
              <w:tabs>
                <w:tab w:val="left" w:pos="567"/>
                <w:tab w:val="left" w:pos="851"/>
              </w:tabs>
              <w:autoSpaceDE w:val="0"/>
              <w:autoSpaceDN w:val="0"/>
              <w:adjustRightInd w:val="0"/>
              <w:jc w:val="both"/>
              <w:rPr>
                <w:sz w:val="20"/>
                <w:szCs w:val="20"/>
              </w:rPr>
            </w:pPr>
            <w:r w:rsidRPr="00D21823">
              <w:rPr>
                <w:sz w:val="20"/>
                <w:szCs w:val="20"/>
              </w:rPr>
              <w:t>14.Bazı insanların ihtiyaç duydukları tüm yiyeceklere ulaş</w:t>
            </w:r>
            <w:r w:rsidR="00F0142C">
              <w:rPr>
                <w:sz w:val="20"/>
                <w:szCs w:val="20"/>
              </w:rPr>
              <w:t>ırken,</w:t>
            </w:r>
            <w:r w:rsidRPr="00D21823">
              <w:rPr>
                <w:sz w:val="20"/>
                <w:szCs w:val="20"/>
              </w:rPr>
              <w:t xml:space="preserve"> benim ihtiyacım olan yiyece</w:t>
            </w:r>
            <w:r w:rsidR="00F0142C">
              <w:rPr>
                <w:sz w:val="20"/>
                <w:szCs w:val="20"/>
              </w:rPr>
              <w:t>klere</w:t>
            </w:r>
            <w:r w:rsidRPr="00D21823">
              <w:rPr>
                <w:sz w:val="20"/>
                <w:szCs w:val="20"/>
              </w:rPr>
              <w:t xml:space="preserve"> ulaşamamam adil değil.</w:t>
            </w:r>
          </w:p>
        </w:tc>
        <w:tc>
          <w:tcPr>
            <w:tcW w:w="450"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351"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529"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194"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351"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r>
      <w:tr w:rsidR="00D626E2" w:rsidRPr="00D21823" w:rsidTr="00D626E2">
        <w:trPr>
          <w:cantSplit/>
          <w:trHeight w:val="406"/>
        </w:trPr>
        <w:tc>
          <w:tcPr>
            <w:tcW w:w="3126" w:type="pct"/>
          </w:tcPr>
          <w:p w:rsidR="001034AE" w:rsidRPr="00D21823" w:rsidRDefault="001034AE" w:rsidP="0004290A">
            <w:pPr>
              <w:jc w:val="both"/>
              <w:rPr>
                <w:color w:val="000000" w:themeColor="text1"/>
                <w:sz w:val="20"/>
                <w:szCs w:val="20"/>
              </w:rPr>
            </w:pPr>
            <w:r w:rsidRPr="00D21823">
              <w:rPr>
                <w:color w:val="000000" w:themeColor="text1"/>
                <w:sz w:val="20"/>
                <w:szCs w:val="20"/>
              </w:rPr>
              <w:t>15.Utandığımı hissettim veya yeterli yiyeceğe ulaşabilme durumumu diğer insanlardan sakladım.</w:t>
            </w:r>
          </w:p>
        </w:tc>
        <w:tc>
          <w:tcPr>
            <w:tcW w:w="450"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351"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529"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194"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351"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r>
      <w:tr w:rsidR="00D626E2" w:rsidRPr="00D21823" w:rsidTr="00D626E2">
        <w:trPr>
          <w:cantSplit/>
          <w:trHeight w:val="406"/>
        </w:trPr>
        <w:tc>
          <w:tcPr>
            <w:tcW w:w="3126" w:type="pct"/>
          </w:tcPr>
          <w:p w:rsidR="001034AE" w:rsidRPr="00D21823" w:rsidRDefault="001034AE" w:rsidP="0004290A">
            <w:pPr>
              <w:tabs>
                <w:tab w:val="left" w:pos="567"/>
                <w:tab w:val="left" w:pos="851"/>
              </w:tabs>
              <w:autoSpaceDE w:val="0"/>
              <w:autoSpaceDN w:val="0"/>
              <w:adjustRightInd w:val="0"/>
              <w:jc w:val="both"/>
              <w:rPr>
                <w:sz w:val="20"/>
                <w:szCs w:val="20"/>
              </w:rPr>
            </w:pPr>
            <w:r w:rsidRPr="00D21823">
              <w:rPr>
                <w:sz w:val="20"/>
                <w:szCs w:val="20"/>
              </w:rPr>
              <w:t>16.Yeterince yiyeceğe ulaşamadığım için diğer insanlardan farklı hissettim.</w:t>
            </w:r>
          </w:p>
        </w:tc>
        <w:tc>
          <w:tcPr>
            <w:tcW w:w="450"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351"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529"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194"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c>
          <w:tcPr>
            <w:tcW w:w="351" w:type="pct"/>
            <w:textDirection w:val="btLr"/>
            <w:vAlign w:val="center"/>
          </w:tcPr>
          <w:p w:rsidR="001034AE" w:rsidRPr="00D21823" w:rsidRDefault="001034AE" w:rsidP="0004290A">
            <w:pPr>
              <w:tabs>
                <w:tab w:val="left" w:pos="567"/>
                <w:tab w:val="left" w:pos="851"/>
              </w:tabs>
              <w:autoSpaceDE w:val="0"/>
              <w:autoSpaceDN w:val="0"/>
              <w:adjustRightInd w:val="0"/>
              <w:jc w:val="center"/>
              <w:rPr>
                <w:sz w:val="20"/>
                <w:szCs w:val="20"/>
              </w:rPr>
            </w:pPr>
          </w:p>
        </w:tc>
      </w:tr>
    </w:tbl>
    <w:p w:rsidR="00873BED" w:rsidRDefault="00873BED" w:rsidP="00873BED">
      <w:pPr>
        <w:tabs>
          <w:tab w:val="left" w:pos="567"/>
          <w:tab w:val="left" w:pos="851"/>
        </w:tabs>
        <w:autoSpaceDE w:val="0"/>
        <w:autoSpaceDN w:val="0"/>
        <w:adjustRightInd w:val="0"/>
        <w:spacing w:after="0" w:line="360" w:lineRule="auto"/>
        <w:jc w:val="center"/>
        <w:rPr>
          <w:b/>
          <w:sz w:val="24"/>
          <w:szCs w:val="24"/>
        </w:rPr>
      </w:pPr>
    </w:p>
    <w:p w:rsidR="005758C2" w:rsidRDefault="005758C2" w:rsidP="00873BED">
      <w:pPr>
        <w:tabs>
          <w:tab w:val="left" w:pos="567"/>
          <w:tab w:val="left" w:pos="851"/>
        </w:tabs>
        <w:autoSpaceDE w:val="0"/>
        <w:autoSpaceDN w:val="0"/>
        <w:adjustRightInd w:val="0"/>
        <w:spacing w:after="0" w:line="360" w:lineRule="auto"/>
        <w:jc w:val="center"/>
        <w:rPr>
          <w:b/>
          <w:sz w:val="24"/>
          <w:szCs w:val="24"/>
        </w:rPr>
      </w:pPr>
    </w:p>
    <w:p w:rsidR="005758C2" w:rsidRDefault="005758C2" w:rsidP="00873BED">
      <w:pPr>
        <w:tabs>
          <w:tab w:val="left" w:pos="567"/>
          <w:tab w:val="left" w:pos="851"/>
        </w:tabs>
        <w:autoSpaceDE w:val="0"/>
        <w:autoSpaceDN w:val="0"/>
        <w:adjustRightInd w:val="0"/>
        <w:spacing w:after="0" w:line="360" w:lineRule="auto"/>
        <w:jc w:val="center"/>
        <w:rPr>
          <w:b/>
          <w:sz w:val="24"/>
          <w:szCs w:val="24"/>
        </w:rPr>
      </w:pPr>
    </w:p>
    <w:p w:rsidR="005758C2" w:rsidRDefault="005758C2" w:rsidP="00873BED">
      <w:pPr>
        <w:tabs>
          <w:tab w:val="left" w:pos="567"/>
          <w:tab w:val="left" w:pos="851"/>
        </w:tabs>
        <w:autoSpaceDE w:val="0"/>
        <w:autoSpaceDN w:val="0"/>
        <w:adjustRightInd w:val="0"/>
        <w:spacing w:after="0" w:line="360" w:lineRule="auto"/>
        <w:jc w:val="center"/>
        <w:rPr>
          <w:b/>
          <w:sz w:val="24"/>
          <w:szCs w:val="24"/>
        </w:rPr>
      </w:pPr>
    </w:p>
    <w:p w:rsidR="005758C2" w:rsidRPr="00B0543E" w:rsidRDefault="005758C2" w:rsidP="005758C2">
      <w:pPr>
        <w:jc w:val="both"/>
      </w:pPr>
      <w:r w:rsidRPr="00B0543E">
        <w:rPr>
          <w:b/>
          <w:bCs/>
        </w:rPr>
        <w:lastRenderedPageBreak/>
        <w:t>Ölçek değerlendirmesi</w:t>
      </w:r>
    </w:p>
    <w:p w:rsidR="006B57E2" w:rsidRDefault="005758C2" w:rsidP="006B57E2">
      <w:pPr>
        <w:jc w:val="both"/>
      </w:pPr>
      <w:r>
        <w:t xml:space="preserve">Bu ölçekte 1–3. maddeler niceliksel, 4–9. maddeler niteliksel, 10–12. maddeler psikolojik ve 13–16. maddeler sosyal alt boyutu oluşturmaktadır. Niceliksel, niteliksel ve psikolojik alt boyutlar 4’lü </w:t>
      </w:r>
      <w:proofErr w:type="spellStart"/>
      <w:r>
        <w:t>Likert</w:t>
      </w:r>
      <w:proofErr w:type="spellEnd"/>
      <w:r>
        <w:t xml:space="preserve"> tipinde, sosyal alt boyut ise 5’li </w:t>
      </w:r>
      <w:proofErr w:type="spellStart"/>
      <w:r>
        <w:t>Likert</w:t>
      </w:r>
      <w:proofErr w:type="spellEnd"/>
      <w:r>
        <w:t xml:space="preserve"> tipindedir. Puanlamada maddeler ikili (0–1) sisteme dönüştürülmektedir. Niceliksel, niteliksel ve psikolojik maddelerde “Sık sık” ve “Bazen” yanıtları 1 puan, “Nadiren” ve “Hiçbir zaman” yanıtları 0 puan olarak kodlanmaktadır. Sosyal maddelerde ise “Kesinlikle katılıyorum” ve “Biraz katılıyorum” yanıtları 1 puan, diğer yanıtlar 0 puan olarak kodlanmaktadır. </w:t>
      </w:r>
    </w:p>
    <w:p w:rsidR="006B57E2" w:rsidRDefault="006B57E2" w:rsidP="005758C2">
      <w:pPr>
        <w:jc w:val="both"/>
      </w:pPr>
      <w:r>
        <w:t>Ölçekten alınan toplam puan 0 ise birey “</w:t>
      </w:r>
      <w:r>
        <w:t>besin</w:t>
      </w:r>
      <w:r>
        <w:t xml:space="preserve"> güvencesi var (</w:t>
      </w:r>
      <w:proofErr w:type="spellStart"/>
      <w:r>
        <w:t>food</w:t>
      </w:r>
      <w:proofErr w:type="spellEnd"/>
      <w:r>
        <w:t xml:space="preserve"> </w:t>
      </w:r>
      <w:proofErr w:type="spellStart"/>
      <w:r>
        <w:t>secure</w:t>
      </w:r>
      <w:proofErr w:type="spellEnd"/>
      <w:r>
        <w:t>)”, 1 veya üzeri ise “</w:t>
      </w:r>
      <w:r>
        <w:t xml:space="preserve">besin </w:t>
      </w:r>
      <w:r>
        <w:t>güvencesiz (</w:t>
      </w:r>
      <w:proofErr w:type="spellStart"/>
      <w:r>
        <w:t>food</w:t>
      </w:r>
      <w:proofErr w:type="spellEnd"/>
      <w:r>
        <w:t xml:space="preserve"> </w:t>
      </w:r>
      <w:proofErr w:type="spellStart"/>
      <w:r>
        <w:t>insecure</w:t>
      </w:r>
      <w:proofErr w:type="spellEnd"/>
      <w:r>
        <w:t xml:space="preserve">)” olarak sınıflandırılır. Birey </w:t>
      </w:r>
      <w:r>
        <w:t>besin</w:t>
      </w:r>
      <w:r>
        <w:t xml:space="preserve"> güvencesizliği kategorisine girdikten sonra, güvencesizliğin şiddet düzeyi daha ayrıntılı biçimde değerlendirilir. Bu değerlendirme, alt boyutlardan (nicelik, kalite, psikolojik ve sosyal) elde edilen puanların dağılımı ve toplamına dayanır. Daha yüksek toplam ve özellikle nicelik ile sosyal boyutlarda yoğunlaşan puanlar, daha yüksek düzeyde </w:t>
      </w:r>
      <w:r>
        <w:t>besin</w:t>
      </w:r>
      <w:bookmarkStart w:id="0" w:name="_GoBack"/>
      <w:bookmarkEnd w:id="0"/>
      <w:r>
        <w:t xml:space="preserve"> güvencesizliğine işaret eder.</w:t>
      </w:r>
    </w:p>
    <w:p w:rsidR="005758C2" w:rsidRDefault="005758C2" w:rsidP="005758C2">
      <w:pPr>
        <w:jc w:val="both"/>
      </w:pPr>
      <w:r w:rsidRPr="00083E77">
        <w:rPr>
          <w:b/>
          <w:bCs/>
        </w:rPr>
        <w:t>Atıf:</w:t>
      </w:r>
      <w:r>
        <w:rPr>
          <w:b/>
          <w:bCs/>
        </w:rPr>
        <w:t xml:space="preserve"> </w:t>
      </w:r>
      <w:proofErr w:type="spellStart"/>
      <w:r>
        <w:t>Memiç</w:t>
      </w:r>
      <w:proofErr w:type="spellEnd"/>
      <w:r>
        <w:t>-İnan, C</w:t>
      </w:r>
      <w:proofErr w:type="gramStart"/>
      <w:r>
        <w:t>.,</w:t>
      </w:r>
      <w:proofErr w:type="gramEnd"/>
      <w:r>
        <w:t xml:space="preserve"> </w:t>
      </w:r>
      <w:proofErr w:type="spellStart"/>
      <w:r>
        <w:t>Başpınar</w:t>
      </w:r>
      <w:proofErr w:type="spellEnd"/>
      <w:r>
        <w:t xml:space="preserve">, B., &amp; </w:t>
      </w:r>
      <w:proofErr w:type="spellStart"/>
      <w:r>
        <w:t>İmrol</w:t>
      </w:r>
      <w:proofErr w:type="spellEnd"/>
      <w:r>
        <w:t xml:space="preserve">, F. (2026). </w:t>
      </w:r>
      <w:proofErr w:type="spellStart"/>
      <w:r>
        <w:t>Measuring</w:t>
      </w:r>
      <w:proofErr w:type="spellEnd"/>
      <w:r>
        <w:t xml:space="preserve"> </w:t>
      </w:r>
      <w:proofErr w:type="spellStart"/>
      <w:r>
        <w:t>food</w:t>
      </w:r>
      <w:proofErr w:type="spellEnd"/>
      <w:r>
        <w:t xml:space="preserve"> </w:t>
      </w:r>
      <w:proofErr w:type="spellStart"/>
      <w:r>
        <w:t>insecurity</w:t>
      </w:r>
      <w:proofErr w:type="spellEnd"/>
      <w:r>
        <w:t xml:space="preserve"> in Türkiye: </w:t>
      </w:r>
      <w:proofErr w:type="spellStart"/>
      <w:r>
        <w:t>Validation</w:t>
      </w:r>
      <w:proofErr w:type="spellEnd"/>
      <w:r>
        <w:t xml:space="preserve"> of </w:t>
      </w:r>
      <w:proofErr w:type="spellStart"/>
      <w:r>
        <w:t>the</w:t>
      </w:r>
      <w:proofErr w:type="spellEnd"/>
      <w:r>
        <w:t xml:space="preserve"> </w:t>
      </w:r>
      <w:proofErr w:type="spellStart"/>
      <w:r>
        <w:t>four</w:t>
      </w:r>
      <w:proofErr w:type="spellEnd"/>
      <w:r>
        <w:t xml:space="preserve">-domain </w:t>
      </w:r>
      <w:proofErr w:type="spellStart"/>
      <w:r>
        <w:t>food</w:t>
      </w:r>
      <w:proofErr w:type="spellEnd"/>
      <w:r>
        <w:t xml:space="preserve"> </w:t>
      </w:r>
      <w:proofErr w:type="spellStart"/>
      <w:r>
        <w:t>insecurity</w:t>
      </w:r>
      <w:proofErr w:type="spellEnd"/>
      <w:r>
        <w:t xml:space="preserve"> </w:t>
      </w:r>
      <w:proofErr w:type="spellStart"/>
      <w:r>
        <w:t>scale</w:t>
      </w:r>
      <w:proofErr w:type="spellEnd"/>
      <w:r>
        <w:t xml:space="preserve"> (4D-FIS). </w:t>
      </w:r>
      <w:proofErr w:type="spellStart"/>
      <w:r>
        <w:t>Journal</w:t>
      </w:r>
      <w:proofErr w:type="spellEnd"/>
      <w:r>
        <w:t xml:space="preserve"> of </w:t>
      </w:r>
      <w:proofErr w:type="spellStart"/>
      <w:r>
        <w:t>Hunger</w:t>
      </w:r>
      <w:proofErr w:type="spellEnd"/>
      <w:r>
        <w:t xml:space="preserve"> &amp; </w:t>
      </w:r>
      <w:proofErr w:type="spellStart"/>
      <w:r>
        <w:t>Environmental</w:t>
      </w:r>
      <w:proofErr w:type="spellEnd"/>
      <w:r>
        <w:t xml:space="preserve"> </w:t>
      </w:r>
      <w:proofErr w:type="spellStart"/>
      <w:r>
        <w:t>Nutrition</w:t>
      </w:r>
      <w:proofErr w:type="spellEnd"/>
      <w:r>
        <w:t xml:space="preserve">, 21(1), 152–167. </w:t>
      </w:r>
      <w:hyperlink r:id="rId5" w:tgtFrame="_new" w:history="1">
        <w:r>
          <w:rPr>
            <w:rStyle w:val="Kpr"/>
          </w:rPr>
          <w:t>https://doi.org/10.1080/19320248.2025.2609131</w:t>
        </w:r>
      </w:hyperlink>
    </w:p>
    <w:sectPr w:rsidR="005758C2" w:rsidSect="00E81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ED"/>
    <w:rsid w:val="0008496B"/>
    <w:rsid w:val="001034AE"/>
    <w:rsid w:val="0030130A"/>
    <w:rsid w:val="005758C2"/>
    <w:rsid w:val="006867DD"/>
    <w:rsid w:val="006B57E2"/>
    <w:rsid w:val="00873BED"/>
    <w:rsid w:val="00CC3099"/>
    <w:rsid w:val="00D626E2"/>
    <w:rsid w:val="00E85037"/>
    <w:rsid w:val="00E96626"/>
    <w:rsid w:val="00F01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027F"/>
  <w15:chartTrackingRefBased/>
  <w15:docId w15:val="{79743A5F-A126-4C79-923D-11E1EC7E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BED"/>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73BED"/>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873BED"/>
    <w:rPr>
      <w:i/>
      <w:iCs/>
    </w:rPr>
  </w:style>
  <w:style w:type="paragraph" w:styleId="NormalWeb">
    <w:name w:val="Normal (Web)"/>
    <w:basedOn w:val="Normal"/>
    <w:uiPriority w:val="99"/>
    <w:unhideWhenUsed/>
    <w:rsid w:val="0030130A"/>
    <w:pPr>
      <w:spacing w:before="100" w:beforeAutospacing="1" w:after="100" w:afterAutospacing="1" w:line="240" w:lineRule="auto"/>
    </w:pPr>
    <w:rPr>
      <w:rFonts w:eastAsia="Times New Roman"/>
      <w:sz w:val="24"/>
      <w:szCs w:val="24"/>
      <w:lang w:eastAsia="tr-TR"/>
    </w:rPr>
  </w:style>
  <w:style w:type="character" w:styleId="Gl">
    <w:name w:val="Strong"/>
    <w:basedOn w:val="VarsaylanParagrafYazTipi"/>
    <w:uiPriority w:val="22"/>
    <w:qFormat/>
    <w:rsid w:val="0030130A"/>
    <w:rPr>
      <w:b/>
      <w:bCs/>
    </w:rPr>
  </w:style>
  <w:style w:type="character" w:styleId="Kpr">
    <w:name w:val="Hyperlink"/>
    <w:basedOn w:val="VarsaylanParagrafYazTipi"/>
    <w:uiPriority w:val="99"/>
    <w:semiHidden/>
    <w:unhideWhenUsed/>
    <w:rsid w:val="005758C2"/>
    <w:rPr>
      <w:color w:val="0000FF"/>
      <w:u w:val="single"/>
    </w:rPr>
  </w:style>
  <w:style w:type="paragraph" w:styleId="BalonMetni">
    <w:name w:val="Balloon Text"/>
    <w:basedOn w:val="Normal"/>
    <w:link w:val="BalonMetniChar"/>
    <w:uiPriority w:val="99"/>
    <w:semiHidden/>
    <w:unhideWhenUsed/>
    <w:rsid w:val="00CC309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C30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630131">
      <w:bodyDiv w:val="1"/>
      <w:marLeft w:val="0"/>
      <w:marRight w:val="0"/>
      <w:marTop w:val="0"/>
      <w:marBottom w:val="0"/>
      <w:divBdr>
        <w:top w:val="none" w:sz="0" w:space="0" w:color="auto"/>
        <w:left w:val="none" w:sz="0" w:space="0" w:color="auto"/>
        <w:bottom w:val="none" w:sz="0" w:space="0" w:color="auto"/>
        <w:right w:val="none" w:sz="0" w:space="0" w:color="auto"/>
      </w:divBdr>
      <w:divsChild>
        <w:div w:id="27722014">
          <w:marLeft w:val="0"/>
          <w:marRight w:val="0"/>
          <w:marTop w:val="0"/>
          <w:marBottom w:val="0"/>
          <w:divBdr>
            <w:top w:val="none" w:sz="0" w:space="0" w:color="auto"/>
            <w:left w:val="none" w:sz="0" w:space="0" w:color="auto"/>
            <w:bottom w:val="none" w:sz="0" w:space="0" w:color="auto"/>
            <w:right w:val="none" w:sz="0" w:space="0" w:color="auto"/>
          </w:divBdr>
          <w:divsChild>
            <w:div w:id="786848948">
              <w:marLeft w:val="0"/>
              <w:marRight w:val="0"/>
              <w:marTop w:val="0"/>
              <w:marBottom w:val="0"/>
              <w:divBdr>
                <w:top w:val="none" w:sz="0" w:space="0" w:color="auto"/>
                <w:left w:val="none" w:sz="0" w:space="0" w:color="auto"/>
                <w:bottom w:val="none" w:sz="0" w:space="0" w:color="auto"/>
                <w:right w:val="none" w:sz="0" w:space="0" w:color="auto"/>
              </w:divBdr>
              <w:divsChild>
                <w:div w:id="685132353">
                  <w:marLeft w:val="0"/>
                  <w:marRight w:val="0"/>
                  <w:marTop w:val="0"/>
                  <w:marBottom w:val="0"/>
                  <w:divBdr>
                    <w:top w:val="none" w:sz="0" w:space="0" w:color="auto"/>
                    <w:left w:val="none" w:sz="0" w:space="0" w:color="auto"/>
                    <w:bottom w:val="none" w:sz="0" w:space="0" w:color="auto"/>
                    <w:right w:val="none" w:sz="0" w:space="0" w:color="auto"/>
                  </w:divBdr>
                  <w:divsChild>
                    <w:div w:id="273250150">
                      <w:marLeft w:val="0"/>
                      <w:marRight w:val="0"/>
                      <w:marTop w:val="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19552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org/10.1080/19320248.2025.26091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E0416-5F7D-47D8-8814-31781501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2026-02-17T17:57:00Z</dcterms:created>
  <dcterms:modified xsi:type="dcterms:W3CDTF">2026-02-17T17:57:00Z</dcterms:modified>
</cp:coreProperties>
</file>