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704C" w14:textId="763A8C61" w:rsidR="002A55F7" w:rsidRPr="00C4530A" w:rsidRDefault="002A55F7" w:rsidP="00C453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30A">
        <w:rPr>
          <w:rFonts w:ascii="Times New Roman" w:hAnsi="Times New Roman" w:cs="Times New Roman"/>
          <w:b/>
          <w:sz w:val="24"/>
          <w:szCs w:val="24"/>
        </w:rPr>
        <w:t xml:space="preserve">ADOLESANLARDA </w:t>
      </w:r>
      <w:r w:rsidRPr="00C4530A">
        <w:rPr>
          <w:rFonts w:ascii="Times New Roman" w:hAnsi="Times New Roman" w:cs="Times New Roman"/>
          <w:b/>
          <w:sz w:val="24"/>
          <w:szCs w:val="24"/>
        </w:rPr>
        <w:t>SEZGİSEL YEME</w:t>
      </w:r>
      <w:r w:rsidRPr="00C4530A">
        <w:rPr>
          <w:rFonts w:ascii="Times New Roman" w:hAnsi="Times New Roman" w:cs="Times New Roman"/>
          <w:b/>
          <w:sz w:val="24"/>
          <w:szCs w:val="24"/>
        </w:rPr>
        <w:t>-2</w:t>
      </w:r>
      <w:r w:rsidRPr="00C4530A">
        <w:rPr>
          <w:rFonts w:ascii="Times New Roman" w:hAnsi="Times New Roman" w:cs="Times New Roman"/>
          <w:b/>
          <w:sz w:val="24"/>
          <w:szCs w:val="24"/>
        </w:rPr>
        <w:t xml:space="preserve"> ÖLÇEĞİ</w:t>
      </w:r>
      <w:r w:rsidRPr="00C4530A">
        <w:rPr>
          <w:rFonts w:ascii="Times New Roman" w:hAnsi="Times New Roman" w:cs="Times New Roman"/>
          <w:b/>
          <w:sz w:val="24"/>
          <w:szCs w:val="24"/>
        </w:rPr>
        <w:t xml:space="preserve"> (İES-2-TA)</w:t>
      </w:r>
    </w:p>
    <w:p w14:paraId="10DEFBFA" w14:textId="600220B5" w:rsidR="002A55F7" w:rsidRPr="00C4530A" w:rsidRDefault="002A55F7" w:rsidP="002A55F7">
      <w:pPr>
        <w:spacing w:before="189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530A">
        <w:rPr>
          <w:rFonts w:ascii="Times New Roman" w:hAnsi="Times New Roman" w:cs="Times New Roman"/>
          <w:sz w:val="24"/>
          <w:szCs w:val="24"/>
        </w:rPr>
        <w:t xml:space="preserve">Bu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anket</w:t>
      </w:r>
      <w:r w:rsidRPr="00C453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1"/>
          <w:sz w:val="24"/>
          <w:szCs w:val="24"/>
        </w:rPr>
        <w:t>sizin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2"/>
          <w:sz w:val="24"/>
          <w:szCs w:val="24"/>
        </w:rPr>
        <w:t xml:space="preserve">yeme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alışkanlıklarınızı</w:t>
      </w:r>
      <w:r w:rsidRPr="00C453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3"/>
          <w:sz w:val="24"/>
          <w:szCs w:val="24"/>
        </w:rPr>
        <w:t>ve</w:t>
      </w:r>
      <w:r w:rsidRPr="00C45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 xml:space="preserve">sezgisel yemeniz </w:t>
      </w:r>
      <w:r w:rsidRPr="00C4530A">
        <w:rPr>
          <w:rFonts w:ascii="Times New Roman" w:hAnsi="Times New Roman" w:cs="Times New Roman"/>
          <w:spacing w:val="-2"/>
          <w:sz w:val="24"/>
          <w:szCs w:val="24"/>
        </w:rPr>
        <w:t>ile</w:t>
      </w:r>
      <w:r w:rsidRPr="00C45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ilgilidir. Lütfen her</w:t>
      </w:r>
      <w:r w:rsidRPr="00C45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bir</w:t>
      </w:r>
      <w:r w:rsidRPr="00C45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z w:val="24"/>
          <w:szCs w:val="24"/>
        </w:rPr>
        <w:t>soruyu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 xml:space="preserve"> dikkatlice</w:t>
      </w:r>
      <w:r w:rsidRPr="00C45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okuyunuz</w:t>
      </w:r>
      <w:r w:rsidRPr="00C45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z w:val="24"/>
          <w:szCs w:val="24"/>
        </w:rPr>
        <w:t>ve</w:t>
      </w:r>
      <w:r w:rsidRPr="00C453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z w:val="24"/>
          <w:szCs w:val="24"/>
        </w:rPr>
        <w:t>size</w:t>
      </w:r>
      <w:r w:rsidRPr="00C453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z w:val="24"/>
          <w:szCs w:val="24"/>
        </w:rPr>
        <w:t>uygun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 xml:space="preserve"> gelen </w:t>
      </w:r>
      <w:r w:rsidRPr="00C4530A">
        <w:rPr>
          <w:rFonts w:ascii="Times New Roman" w:hAnsi="Times New Roman" w:cs="Times New Roman"/>
          <w:sz w:val="24"/>
          <w:szCs w:val="24"/>
        </w:rPr>
        <w:t>kutunun</w:t>
      </w:r>
      <w:r w:rsidRPr="00C453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içine</w:t>
      </w:r>
      <w:r w:rsidRPr="00C453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b/>
          <w:sz w:val="24"/>
          <w:szCs w:val="24"/>
        </w:rPr>
        <w:t>X</w:t>
      </w:r>
      <w:r w:rsidRPr="00C453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işareti</w:t>
      </w:r>
      <w:r w:rsidRPr="00C453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pacing w:val="-1"/>
          <w:sz w:val="24"/>
          <w:szCs w:val="24"/>
        </w:rPr>
        <w:t>koyunuz.</w:t>
      </w:r>
    </w:p>
    <w:p w14:paraId="3B23AB4E" w14:textId="77777777" w:rsidR="002A55F7" w:rsidRPr="00C4530A" w:rsidRDefault="002A55F7" w:rsidP="002A55F7">
      <w:pPr>
        <w:spacing w:before="189" w:line="240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498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701"/>
        <w:gridCol w:w="1701"/>
        <w:gridCol w:w="2126"/>
      </w:tblGrid>
      <w:tr w:rsidR="002A55F7" w:rsidRPr="00C4530A" w14:paraId="48EAE5F2" w14:textId="77777777" w:rsidTr="003C29F2">
        <w:trPr>
          <w:trHeight w:hRule="exact" w:val="58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C276" w14:textId="77777777" w:rsidR="002A55F7" w:rsidRPr="003C29F2" w:rsidRDefault="002A55F7" w:rsidP="00FF50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b/>
              </w:rPr>
              <w:t>1</w:t>
            </w:r>
          </w:p>
          <w:p w14:paraId="40E31E5B" w14:textId="77777777" w:rsidR="002A55F7" w:rsidRPr="003C29F2" w:rsidRDefault="002A55F7" w:rsidP="00FF50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spacing w:val="-2"/>
              </w:rPr>
              <w:t xml:space="preserve">Kesinlikle katılmıyorum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05BB4" w14:textId="77777777" w:rsidR="002A55F7" w:rsidRPr="003C29F2" w:rsidRDefault="002A55F7" w:rsidP="00FF50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b/>
              </w:rPr>
              <w:t>2</w:t>
            </w:r>
          </w:p>
          <w:p w14:paraId="629AEFA4" w14:textId="77777777" w:rsidR="002A55F7" w:rsidRPr="003C29F2" w:rsidRDefault="002A55F7" w:rsidP="00FF50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spacing w:val="-1"/>
              </w:rPr>
              <w:t xml:space="preserve">Katılmıyorum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4BF4" w14:textId="77777777" w:rsidR="002A55F7" w:rsidRPr="003C29F2" w:rsidRDefault="002A55F7" w:rsidP="00FF50F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b/>
              </w:rPr>
              <w:t>3</w:t>
            </w:r>
          </w:p>
          <w:p w14:paraId="26B6C6A1" w14:textId="77777777" w:rsidR="002A55F7" w:rsidRPr="003C29F2" w:rsidRDefault="002A55F7" w:rsidP="00FF50F8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spacing w:val="-2"/>
              </w:rPr>
              <w:t xml:space="preserve">Kararsızım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ED30C" w14:textId="77777777" w:rsidR="002A55F7" w:rsidRPr="003C29F2" w:rsidRDefault="002A55F7" w:rsidP="00FF50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b/>
              </w:rPr>
              <w:t>4</w:t>
            </w:r>
          </w:p>
          <w:p w14:paraId="012354EC" w14:textId="77777777" w:rsidR="002A55F7" w:rsidRPr="003C29F2" w:rsidRDefault="002A55F7" w:rsidP="00FF50F8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spacing w:val="-1"/>
              </w:rPr>
              <w:t xml:space="preserve">Katılıyorum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D81E1" w14:textId="77777777" w:rsidR="002A55F7" w:rsidRPr="003C29F2" w:rsidRDefault="002A55F7" w:rsidP="00FF50F8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b/>
              </w:rPr>
              <w:t>5</w:t>
            </w:r>
          </w:p>
          <w:p w14:paraId="40EC6BA8" w14:textId="77777777" w:rsidR="002A55F7" w:rsidRPr="003C29F2" w:rsidRDefault="002A55F7" w:rsidP="00FF50F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3C29F2">
              <w:rPr>
                <w:rFonts w:ascii="Times New Roman" w:hAnsi="Times New Roman" w:cs="Times New Roman"/>
                <w:spacing w:val="-2"/>
              </w:rPr>
              <w:t>Kesinlikle katılıyorum</w:t>
            </w:r>
          </w:p>
        </w:tc>
      </w:tr>
    </w:tbl>
    <w:p w14:paraId="67EF9030" w14:textId="77777777" w:rsidR="002A55F7" w:rsidRPr="00C4530A" w:rsidRDefault="002A55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19" w:type="dxa"/>
        <w:jc w:val="center"/>
        <w:tblLook w:val="04A0" w:firstRow="1" w:lastRow="0" w:firstColumn="1" w:lastColumn="0" w:noHBand="0" w:noVBand="1"/>
      </w:tblPr>
      <w:tblGrid>
        <w:gridCol w:w="524"/>
        <w:gridCol w:w="6619"/>
        <w:gridCol w:w="604"/>
        <w:gridCol w:w="604"/>
        <w:gridCol w:w="574"/>
        <w:gridCol w:w="573"/>
        <w:gridCol w:w="621"/>
      </w:tblGrid>
      <w:tr w:rsidR="002A55F7" w:rsidRPr="002A55F7" w14:paraId="240976DC" w14:textId="77777777" w:rsidTr="00FF50F8">
        <w:trPr>
          <w:jc w:val="center"/>
        </w:trPr>
        <w:tc>
          <w:tcPr>
            <w:tcW w:w="524" w:type="dxa"/>
          </w:tcPr>
          <w:p w14:paraId="61B90F4C" w14:textId="77777777" w:rsidR="002A55F7" w:rsidRPr="002A55F7" w:rsidRDefault="002A55F7" w:rsidP="002A55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9" w:type="dxa"/>
          </w:tcPr>
          <w:p w14:paraId="138CB3E7" w14:textId="77777777" w:rsidR="002A55F7" w:rsidRPr="002A55F7" w:rsidRDefault="002A55F7" w:rsidP="002A55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17DE4E82" w14:textId="77777777" w:rsidR="002A55F7" w:rsidRPr="002A55F7" w:rsidRDefault="002A55F7" w:rsidP="002A55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4" w:type="dxa"/>
            <w:vAlign w:val="bottom"/>
          </w:tcPr>
          <w:p w14:paraId="46767D6F" w14:textId="77777777" w:rsidR="002A55F7" w:rsidRPr="002A55F7" w:rsidRDefault="002A55F7" w:rsidP="002A55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" w:type="dxa"/>
            <w:vAlign w:val="bottom"/>
          </w:tcPr>
          <w:p w14:paraId="4AB6EB9B" w14:textId="77777777" w:rsidR="002A55F7" w:rsidRPr="002A55F7" w:rsidRDefault="002A55F7" w:rsidP="002A55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3" w:type="dxa"/>
            <w:vAlign w:val="bottom"/>
          </w:tcPr>
          <w:p w14:paraId="667982CE" w14:textId="77777777" w:rsidR="002A55F7" w:rsidRPr="002A55F7" w:rsidRDefault="002A55F7" w:rsidP="002A55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1" w:type="dxa"/>
            <w:vAlign w:val="bottom"/>
          </w:tcPr>
          <w:p w14:paraId="5E9C0F72" w14:textId="77777777" w:rsidR="002A55F7" w:rsidRPr="002A55F7" w:rsidRDefault="002A55F7" w:rsidP="002A55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55F7" w:rsidRPr="002A55F7" w14:paraId="2B1B4C01" w14:textId="77777777" w:rsidTr="00FF50F8">
        <w:trPr>
          <w:trHeight w:val="464"/>
          <w:jc w:val="center"/>
        </w:trPr>
        <w:tc>
          <w:tcPr>
            <w:tcW w:w="524" w:type="dxa"/>
          </w:tcPr>
          <w:p w14:paraId="1A21A5B9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19" w:type="dxa"/>
          </w:tcPr>
          <w:p w14:paraId="17DF6ED8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Yüksek yağ, karbonhidrat veya kalori içeren yiyeceklerden kaçınmaya çalışırım.</w:t>
            </w:r>
          </w:p>
        </w:tc>
        <w:tc>
          <w:tcPr>
            <w:tcW w:w="604" w:type="dxa"/>
            <w:vAlign w:val="bottom"/>
          </w:tcPr>
          <w:p w14:paraId="71AC16A1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71ED073C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2D3B869A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5FA79AE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3BEDC13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0934AF14" w14:textId="77777777" w:rsidTr="00FF50F8">
        <w:trPr>
          <w:trHeight w:val="375"/>
          <w:jc w:val="center"/>
        </w:trPr>
        <w:tc>
          <w:tcPr>
            <w:tcW w:w="524" w:type="dxa"/>
          </w:tcPr>
          <w:p w14:paraId="513F8C18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19" w:type="dxa"/>
          </w:tcPr>
          <w:p w14:paraId="0DEE445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Kendime yeme izni vermediğim yasaklı yiyecekler vardır.</w:t>
            </w:r>
          </w:p>
        </w:tc>
        <w:tc>
          <w:tcPr>
            <w:tcW w:w="604" w:type="dxa"/>
            <w:vAlign w:val="bottom"/>
          </w:tcPr>
          <w:p w14:paraId="08C1A737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08388D06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7C86E0D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5D6B904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028A283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0C4A801F" w14:textId="77777777" w:rsidTr="00FF50F8">
        <w:trPr>
          <w:jc w:val="center"/>
        </w:trPr>
        <w:tc>
          <w:tcPr>
            <w:tcW w:w="524" w:type="dxa"/>
          </w:tcPr>
          <w:p w14:paraId="452D4C7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19" w:type="dxa"/>
          </w:tcPr>
          <w:p w14:paraId="75DC270C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Sağlıksız bir şey yediğimde kendime çok kızarım.</w:t>
            </w:r>
          </w:p>
        </w:tc>
        <w:tc>
          <w:tcPr>
            <w:tcW w:w="604" w:type="dxa"/>
            <w:vAlign w:val="bottom"/>
          </w:tcPr>
          <w:p w14:paraId="19D2EB8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4BA155F5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076B6449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3DF2F48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2C9C894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12C3B409" w14:textId="77777777" w:rsidTr="00FF50F8">
        <w:trPr>
          <w:jc w:val="center"/>
        </w:trPr>
        <w:tc>
          <w:tcPr>
            <w:tcW w:w="524" w:type="dxa"/>
          </w:tcPr>
          <w:p w14:paraId="006709BE" w14:textId="1F517FB9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0BED69E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Sıkılmışken, sırf yapacak bir şey olsun diye yemek YEMEM.</w:t>
            </w:r>
          </w:p>
        </w:tc>
        <w:tc>
          <w:tcPr>
            <w:tcW w:w="604" w:type="dxa"/>
            <w:vAlign w:val="bottom"/>
          </w:tcPr>
          <w:p w14:paraId="2E05BA3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2CC671CC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540859D1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5F6A79A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12CB0D2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506495B2" w14:textId="77777777" w:rsidTr="00FF50F8">
        <w:trPr>
          <w:jc w:val="center"/>
        </w:trPr>
        <w:tc>
          <w:tcPr>
            <w:tcW w:w="524" w:type="dxa"/>
          </w:tcPr>
          <w:p w14:paraId="78DE7936" w14:textId="361D0123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09DCF27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Yalnız hissederken, beni rahatlatması için yemek yemeye BAŞVURMAM.</w:t>
            </w:r>
          </w:p>
        </w:tc>
        <w:tc>
          <w:tcPr>
            <w:tcW w:w="604" w:type="dxa"/>
            <w:vAlign w:val="bottom"/>
          </w:tcPr>
          <w:p w14:paraId="7C4DD38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50B9EE1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07F0AE5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375E3234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33B8B781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4F39B29B" w14:textId="77777777" w:rsidTr="00FF50F8">
        <w:trPr>
          <w:jc w:val="center"/>
        </w:trPr>
        <w:tc>
          <w:tcPr>
            <w:tcW w:w="524" w:type="dxa"/>
          </w:tcPr>
          <w:p w14:paraId="3DCFB298" w14:textId="0B76C69F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64033E65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Stres ve kaygıyla baş etmede, yemek yemekten başka yollar bulurum.</w:t>
            </w:r>
          </w:p>
        </w:tc>
        <w:tc>
          <w:tcPr>
            <w:tcW w:w="604" w:type="dxa"/>
            <w:vAlign w:val="bottom"/>
          </w:tcPr>
          <w:p w14:paraId="6B7D85FA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4989A721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40DD78A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0B697196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67374AB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38094C92" w14:textId="77777777" w:rsidTr="00FF50F8">
        <w:trPr>
          <w:jc w:val="center"/>
        </w:trPr>
        <w:tc>
          <w:tcPr>
            <w:tcW w:w="524" w:type="dxa"/>
          </w:tcPr>
          <w:p w14:paraId="7385CEA1" w14:textId="7442F9FA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6F54ED06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Ne zaman yemek yemem gerektiğini söylemesi konusunda vücuduma güvenirim.</w:t>
            </w:r>
          </w:p>
        </w:tc>
        <w:tc>
          <w:tcPr>
            <w:tcW w:w="604" w:type="dxa"/>
            <w:vAlign w:val="bottom"/>
          </w:tcPr>
          <w:p w14:paraId="2815E6C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6B444EC4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368E9E8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1865700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06885A9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4E4423D4" w14:textId="77777777" w:rsidTr="00FF50F8">
        <w:trPr>
          <w:jc w:val="center"/>
        </w:trPr>
        <w:tc>
          <w:tcPr>
            <w:tcW w:w="524" w:type="dxa"/>
          </w:tcPr>
          <w:p w14:paraId="57CB4977" w14:textId="014E326E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2CCE3E9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Ne yemem gerektiğini söylemesi konusunda vücuduma güvenirim.</w:t>
            </w:r>
          </w:p>
        </w:tc>
        <w:tc>
          <w:tcPr>
            <w:tcW w:w="604" w:type="dxa"/>
            <w:vAlign w:val="bottom"/>
          </w:tcPr>
          <w:p w14:paraId="7F42D61A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421CA1B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5F742C6A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06D8B6E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42EE6276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70B9725F" w14:textId="77777777" w:rsidTr="00FF50F8">
        <w:trPr>
          <w:jc w:val="center"/>
        </w:trPr>
        <w:tc>
          <w:tcPr>
            <w:tcW w:w="524" w:type="dxa"/>
          </w:tcPr>
          <w:p w14:paraId="271F697D" w14:textId="316BC721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7B1EA258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Ne kadar yemek yemem gerektiğini söylemesi konusunda vücuduma güvenirim.</w:t>
            </w:r>
          </w:p>
        </w:tc>
        <w:tc>
          <w:tcPr>
            <w:tcW w:w="604" w:type="dxa"/>
            <w:vAlign w:val="bottom"/>
          </w:tcPr>
          <w:p w14:paraId="6147042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7C78161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25F3CE0A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15342848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0CFA130C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20F2EC9E" w14:textId="77777777" w:rsidTr="00FF50F8">
        <w:trPr>
          <w:jc w:val="center"/>
        </w:trPr>
        <w:tc>
          <w:tcPr>
            <w:tcW w:w="524" w:type="dxa"/>
          </w:tcPr>
          <w:p w14:paraId="15659D80" w14:textId="692524AA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C29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7657FC0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Ne zaman yemek yiyeceğimi söylemesi konusunda açlık sinyallerime güvenirim.</w:t>
            </w:r>
          </w:p>
        </w:tc>
        <w:tc>
          <w:tcPr>
            <w:tcW w:w="604" w:type="dxa"/>
            <w:vAlign w:val="bottom"/>
          </w:tcPr>
          <w:p w14:paraId="286DAD0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1292EC6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29835075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2DB25EB7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2EE84D86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2B10A153" w14:textId="77777777" w:rsidTr="00FF50F8">
        <w:trPr>
          <w:jc w:val="center"/>
        </w:trPr>
        <w:tc>
          <w:tcPr>
            <w:tcW w:w="524" w:type="dxa"/>
          </w:tcPr>
          <w:p w14:paraId="226C2232" w14:textId="02F61285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3C29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2968A5D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Ne zaman yemeyi bırakmamı söylemesi konusunda tokluk sinyallerime güvenirim.</w:t>
            </w:r>
          </w:p>
        </w:tc>
        <w:tc>
          <w:tcPr>
            <w:tcW w:w="604" w:type="dxa"/>
            <w:vAlign w:val="bottom"/>
          </w:tcPr>
          <w:p w14:paraId="2EAFF6F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2FA30A5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1CD1BCC6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3543BEB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02F92517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2A7A737F" w14:textId="77777777" w:rsidTr="00FF50F8">
        <w:trPr>
          <w:jc w:val="center"/>
        </w:trPr>
        <w:tc>
          <w:tcPr>
            <w:tcW w:w="524" w:type="dxa"/>
          </w:tcPr>
          <w:p w14:paraId="3809A8F3" w14:textId="5DB7569F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65A33AC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Ne zaman yemeyi bırakmamı söylemesi konusunda vücuduma güvenirim.</w:t>
            </w:r>
          </w:p>
        </w:tc>
        <w:tc>
          <w:tcPr>
            <w:tcW w:w="604" w:type="dxa"/>
            <w:vAlign w:val="bottom"/>
          </w:tcPr>
          <w:p w14:paraId="4213EA7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1115E9B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10B2C95A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35E32EF4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678D156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795FA2DA" w14:textId="77777777" w:rsidTr="00FF50F8">
        <w:trPr>
          <w:jc w:val="center"/>
        </w:trPr>
        <w:tc>
          <w:tcPr>
            <w:tcW w:w="524" w:type="dxa"/>
          </w:tcPr>
          <w:p w14:paraId="36ADA4A1" w14:textId="7FE23F8F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3E9197F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Çoğu zaman besleyici yiyecekler yemeyi arzularım.</w:t>
            </w:r>
          </w:p>
        </w:tc>
        <w:tc>
          <w:tcPr>
            <w:tcW w:w="604" w:type="dxa"/>
            <w:vAlign w:val="bottom"/>
          </w:tcPr>
          <w:p w14:paraId="7280CD8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5258ACB9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2EE70D8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70FF939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17CEF37C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11758F69" w14:textId="77777777" w:rsidTr="00FF50F8">
        <w:trPr>
          <w:jc w:val="center"/>
        </w:trPr>
        <w:tc>
          <w:tcPr>
            <w:tcW w:w="524" w:type="dxa"/>
          </w:tcPr>
          <w:p w14:paraId="64F777FC" w14:textId="597EE716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04C2E2E1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Çoğu zaman vücudumun verimli (iyi) bir şekilde işlemesini sağlayacak yiyecekler yerim.</w:t>
            </w:r>
          </w:p>
        </w:tc>
        <w:tc>
          <w:tcPr>
            <w:tcW w:w="604" w:type="dxa"/>
            <w:vAlign w:val="bottom"/>
          </w:tcPr>
          <w:p w14:paraId="43868D88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1BF0724D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725DA9EB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0E4C942F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2ADD93A3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F7" w:rsidRPr="002A55F7" w14:paraId="02F48867" w14:textId="77777777" w:rsidTr="00FF50F8">
        <w:trPr>
          <w:jc w:val="center"/>
        </w:trPr>
        <w:tc>
          <w:tcPr>
            <w:tcW w:w="524" w:type="dxa"/>
          </w:tcPr>
          <w:p w14:paraId="660B75A6" w14:textId="231DF73F" w:rsidR="002A55F7" w:rsidRPr="002A55F7" w:rsidRDefault="003C29F2" w:rsidP="002A55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2A55F7" w:rsidRPr="002A5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9" w:type="dxa"/>
          </w:tcPr>
          <w:p w14:paraId="60AD5E95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F7">
              <w:rPr>
                <w:rFonts w:ascii="Times New Roman" w:eastAsia="Calibri" w:hAnsi="Times New Roman" w:cs="Times New Roman"/>
                <w:sz w:val="24"/>
                <w:szCs w:val="24"/>
              </w:rPr>
              <w:t>Çoğu zaman bana enerji ve dayanıklılık veren yiyecekler yerim.</w:t>
            </w:r>
          </w:p>
        </w:tc>
        <w:tc>
          <w:tcPr>
            <w:tcW w:w="604" w:type="dxa"/>
            <w:vAlign w:val="bottom"/>
          </w:tcPr>
          <w:p w14:paraId="76126EF0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Align w:val="bottom"/>
          </w:tcPr>
          <w:p w14:paraId="3C36F435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14:paraId="23437B62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vAlign w:val="bottom"/>
          </w:tcPr>
          <w:p w14:paraId="6EE1282E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vAlign w:val="bottom"/>
          </w:tcPr>
          <w:p w14:paraId="4ECF54C9" w14:textId="77777777" w:rsidR="002A55F7" w:rsidRPr="002A55F7" w:rsidRDefault="002A55F7" w:rsidP="002A55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792C84" w14:textId="77777777" w:rsidR="00C4530A" w:rsidRPr="00C4530A" w:rsidRDefault="00C4530A" w:rsidP="00C4530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6CAD53" w14:textId="1D86732E" w:rsidR="002A55F7" w:rsidRPr="00C4530A" w:rsidRDefault="002A55F7" w:rsidP="00C4530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30A">
        <w:rPr>
          <w:rFonts w:ascii="Times New Roman" w:eastAsia="Calibri" w:hAnsi="Times New Roman" w:cs="Times New Roman"/>
          <w:sz w:val="24"/>
          <w:szCs w:val="24"/>
        </w:rPr>
        <w:t xml:space="preserve">Bu ölçek; </w:t>
      </w:r>
      <w:r w:rsidRPr="00C4530A">
        <w:rPr>
          <w:rFonts w:ascii="Times New Roman" w:eastAsia="Calibri" w:hAnsi="Times New Roman" w:cs="Times New Roman"/>
          <w:sz w:val="24"/>
          <w:szCs w:val="24"/>
        </w:rPr>
        <w:t>15</w:t>
      </w:r>
      <w:r w:rsidRPr="00C4530A">
        <w:rPr>
          <w:rFonts w:ascii="Times New Roman" w:eastAsia="Calibri" w:hAnsi="Times New Roman" w:cs="Times New Roman"/>
          <w:sz w:val="24"/>
          <w:szCs w:val="24"/>
        </w:rPr>
        <w:t xml:space="preserve"> sorudan oluşmakta ve sezgisel yemeyi 4 alt </w:t>
      </w:r>
      <w:r w:rsidR="00C4530A">
        <w:rPr>
          <w:rFonts w:ascii="Times New Roman" w:eastAsia="Calibri" w:hAnsi="Times New Roman" w:cs="Times New Roman"/>
          <w:sz w:val="24"/>
          <w:szCs w:val="24"/>
        </w:rPr>
        <w:t>faktör</w:t>
      </w:r>
      <w:r w:rsidRPr="00C4530A">
        <w:rPr>
          <w:rFonts w:ascii="Times New Roman" w:eastAsia="Calibri" w:hAnsi="Times New Roman" w:cs="Times New Roman"/>
          <w:sz w:val="24"/>
          <w:szCs w:val="24"/>
        </w:rPr>
        <w:t xml:space="preserve"> şeklinde incelemektedir. Bunlar: </w:t>
      </w:r>
    </w:p>
    <w:p w14:paraId="6CF0A406" w14:textId="17CC4B07" w:rsidR="002A55F7" w:rsidRPr="002A55F7" w:rsidRDefault="002A55F7" w:rsidP="00C4530A">
      <w:pPr>
        <w:jc w:val="both"/>
        <w:rPr>
          <w:rFonts w:ascii="Times New Roman" w:hAnsi="Times New Roman" w:cs="Times New Roman"/>
          <w:sz w:val="24"/>
          <w:szCs w:val="24"/>
        </w:rPr>
      </w:pPr>
      <w:r w:rsidRPr="002A55F7">
        <w:rPr>
          <w:rFonts w:ascii="Times New Roman" w:hAnsi="Times New Roman" w:cs="Times New Roman"/>
          <w:b/>
          <w:bCs/>
          <w:sz w:val="24"/>
          <w:szCs w:val="24"/>
        </w:rPr>
        <w:t xml:space="preserve">1. Koşulsuz yeme izni </w:t>
      </w:r>
      <w:r w:rsidRPr="002A55F7">
        <w:rPr>
          <w:rFonts w:ascii="Times New Roman" w:hAnsi="Times New Roman" w:cs="Times New Roman"/>
          <w:sz w:val="24"/>
          <w:szCs w:val="24"/>
        </w:rPr>
        <w:t xml:space="preserve">(ne zaman acıktığı ve hangi besini arzuladığı) alt boyutunda </w:t>
      </w:r>
      <w:r w:rsidRPr="00C4530A">
        <w:rPr>
          <w:rFonts w:ascii="Times New Roman" w:hAnsi="Times New Roman" w:cs="Times New Roman"/>
          <w:sz w:val="24"/>
          <w:szCs w:val="24"/>
        </w:rPr>
        <w:t>3</w:t>
      </w:r>
      <w:r w:rsidRPr="002A55F7">
        <w:rPr>
          <w:rFonts w:ascii="Times New Roman" w:hAnsi="Times New Roman" w:cs="Times New Roman"/>
          <w:sz w:val="24"/>
          <w:szCs w:val="24"/>
        </w:rPr>
        <w:t xml:space="preserve"> madde;</w:t>
      </w:r>
      <w:r w:rsidR="00C4530A">
        <w:rPr>
          <w:rFonts w:ascii="Times New Roman" w:hAnsi="Times New Roman" w:cs="Times New Roman"/>
          <w:sz w:val="24"/>
          <w:szCs w:val="24"/>
        </w:rPr>
        <w:t xml:space="preserve"> </w:t>
      </w:r>
      <w:r w:rsidR="00C4530A" w:rsidRPr="00C4530A">
        <w:rPr>
          <w:rFonts w:ascii="Times New Roman" w:hAnsi="Times New Roman" w:cs="Times New Roman"/>
          <w:sz w:val="24"/>
          <w:szCs w:val="24"/>
        </w:rPr>
        <w:t>b</w:t>
      </w:r>
      <w:r w:rsidRPr="002A55F7">
        <w:rPr>
          <w:rFonts w:ascii="Times New Roman" w:hAnsi="Times New Roman" w:cs="Times New Roman"/>
          <w:sz w:val="24"/>
          <w:szCs w:val="24"/>
        </w:rPr>
        <w:t>u faktör altında; 1,</w:t>
      </w:r>
      <w:r w:rsidRPr="00C4530A">
        <w:rPr>
          <w:rFonts w:ascii="Times New Roman" w:hAnsi="Times New Roman" w:cs="Times New Roman"/>
          <w:sz w:val="24"/>
          <w:szCs w:val="24"/>
        </w:rPr>
        <w:t>2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ve</w:t>
      </w:r>
      <w:r w:rsidRPr="002A55F7">
        <w:rPr>
          <w:rFonts w:ascii="Times New Roman" w:hAnsi="Times New Roman" w:cs="Times New Roman"/>
          <w:sz w:val="24"/>
          <w:szCs w:val="24"/>
        </w:rPr>
        <w:t xml:space="preserve"> 3. maddeler değerlendirilmektedir.</w:t>
      </w:r>
    </w:p>
    <w:p w14:paraId="0D1D15AE" w14:textId="79AACF91" w:rsidR="002A55F7" w:rsidRPr="002A55F7" w:rsidRDefault="002A55F7" w:rsidP="00C4530A">
      <w:pPr>
        <w:jc w:val="both"/>
        <w:rPr>
          <w:rFonts w:ascii="Times New Roman" w:hAnsi="Times New Roman" w:cs="Times New Roman"/>
          <w:sz w:val="24"/>
          <w:szCs w:val="24"/>
        </w:rPr>
      </w:pPr>
      <w:r w:rsidRPr="002A55F7">
        <w:rPr>
          <w:rFonts w:ascii="Times New Roman" w:hAnsi="Times New Roman" w:cs="Times New Roman"/>
          <w:b/>
          <w:bCs/>
          <w:sz w:val="24"/>
          <w:szCs w:val="24"/>
        </w:rPr>
        <w:t xml:space="preserve">2. Duygusal nedenlerden çok fiziksel nedenlere bağlı yemek </w:t>
      </w:r>
      <w:r w:rsidRPr="002A55F7">
        <w:rPr>
          <w:rFonts w:ascii="Times New Roman" w:hAnsi="Times New Roman" w:cs="Times New Roman"/>
          <w:sz w:val="24"/>
          <w:szCs w:val="24"/>
        </w:rPr>
        <w:t xml:space="preserve">alt boyutunda </w:t>
      </w:r>
      <w:r w:rsidR="00C4530A" w:rsidRPr="00C4530A">
        <w:rPr>
          <w:rFonts w:ascii="Times New Roman" w:hAnsi="Times New Roman" w:cs="Times New Roman"/>
          <w:sz w:val="24"/>
          <w:szCs w:val="24"/>
        </w:rPr>
        <w:t>3</w:t>
      </w:r>
      <w:r w:rsidRPr="002A55F7">
        <w:rPr>
          <w:rFonts w:ascii="Times New Roman" w:hAnsi="Times New Roman" w:cs="Times New Roman"/>
          <w:sz w:val="24"/>
          <w:szCs w:val="24"/>
        </w:rPr>
        <w:t xml:space="preserve"> madde; 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bu </w:t>
      </w:r>
      <w:r w:rsidRPr="002A55F7">
        <w:rPr>
          <w:rFonts w:ascii="Times New Roman" w:hAnsi="Times New Roman" w:cs="Times New Roman"/>
          <w:sz w:val="24"/>
          <w:szCs w:val="24"/>
        </w:rPr>
        <w:t xml:space="preserve">faktör altında; </w:t>
      </w:r>
      <w:r w:rsidR="003C29F2">
        <w:rPr>
          <w:rFonts w:ascii="Times New Roman" w:hAnsi="Times New Roman" w:cs="Times New Roman"/>
          <w:sz w:val="24"/>
          <w:szCs w:val="24"/>
        </w:rPr>
        <w:t xml:space="preserve">4,5 </w:t>
      </w:r>
      <w:r w:rsidR="00C4530A" w:rsidRPr="00C4530A">
        <w:rPr>
          <w:rFonts w:ascii="Times New Roman" w:hAnsi="Times New Roman" w:cs="Times New Roman"/>
          <w:sz w:val="24"/>
          <w:szCs w:val="24"/>
        </w:rPr>
        <w:t>ve</w:t>
      </w:r>
      <w:r w:rsidRPr="002A55F7">
        <w:rPr>
          <w:rFonts w:ascii="Times New Roman" w:hAnsi="Times New Roman" w:cs="Times New Roman"/>
          <w:sz w:val="24"/>
          <w:szCs w:val="24"/>
        </w:rPr>
        <w:t xml:space="preserve"> </w:t>
      </w:r>
      <w:r w:rsidR="003C29F2">
        <w:rPr>
          <w:rFonts w:ascii="Times New Roman" w:hAnsi="Times New Roman" w:cs="Times New Roman"/>
          <w:sz w:val="24"/>
          <w:szCs w:val="24"/>
        </w:rPr>
        <w:t>6</w:t>
      </w:r>
      <w:r w:rsidRPr="002A55F7">
        <w:rPr>
          <w:rFonts w:ascii="Times New Roman" w:hAnsi="Times New Roman" w:cs="Times New Roman"/>
          <w:sz w:val="24"/>
          <w:szCs w:val="24"/>
        </w:rPr>
        <w:t>. maddeler değerlendirilmektedir.</w:t>
      </w:r>
    </w:p>
    <w:p w14:paraId="12D3D245" w14:textId="1885BC51" w:rsidR="002A55F7" w:rsidRPr="002A55F7" w:rsidRDefault="002A55F7" w:rsidP="00C4530A">
      <w:pPr>
        <w:jc w:val="both"/>
        <w:rPr>
          <w:rFonts w:ascii="Times New Roman" w:hAnsi="Times New Roman" w:cs="Times New Roman"/>
          <w:sz w:val="24"/>
          <w:szCs w:val="24"/>
        </w:rPr>
      </w:pPr>
      <w:r w:rsidRPr="002A55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Açlık ve tokluk sinyallerine bağlı yemek </w:t>
      </w:r>
      <w:r w:rsidRPr="002A55F7">
        <w:rPr>
          <w:rFonts w:ascii="Times New Roman" w:hAnsi="Times New Roman" w:cs="Times New Roman"/>
          <w:sz w:val="24"/>
          <w:szCs w:val="24"/>
        </w:rPr>
        <w:t>(ne zaman ve ne kadar yemek yemesi gerektiğini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 xml:space="preserve">belirlemek) alt boyutunda 6 madde; Bu faktör altında; </w:t>
      </w:r>
      <w:r w:rsidR="003C29F2">
        <w:rPr>
          <w:rFonts w:ascii="Times New Roman" w:hAnsi="Times New Roman" w:cs="Times New Roman"/>
          <w:sz w:val="24"/>
          <w:szCs w:val="24"/>
        </w:rPr>
        <w:t>7,8,9,10,11 ve 12.</w:t>
      </w:r>
      <w:r w:rsidR="00C4530A">
        <w:rPr>
          <w:rFonts w:ascii="Times New Roman" w:hAnsi="Times New Roman" w:cs="Times New Roman"/>
          <w:sz w:val="24"/>
          <w:szCs w:val="24"/>
        </w:rPr>
        <w:t xml:space="preserve"> m</w:t>
      </w:r>
      <w:r w:rsidRPr="002A55F7">
        <w:rPr>
          <w:rFonts w:ascii="Times New Roman" w:hAnsi="Times New Roman" w:cs="Times New Roman"/>
          <w:sz w:val="24"/>
          <w:szCs w:val="24"/>
        </w:rPr>
        <w:t>addeler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değerlendirilmektedir.</w:t>
      </w:r>
    </w:p>
    <w:p w14:paraId="37925BF1" w14:textId="2AF0A1A9" w:rsidR="002A55F7" w:rsidRPr="002A55F7" w:rsidRDefault="002A55F7" w:rsidP="00C4530A">
      <w:pPr>
        <w:jc w:val="both"/>
        <w:rPr>
          <w:rFonts w:ascii="Times New Roman" w:hAnsi="Times New Roman" w:cs="Times New Roman"/>
          <w:sz w:val="24"/>
          <w:szCs w:val="24"/>
        </w:rPr>
      </w:pPr>
      <w:r w:rsidRPr="002A55F7">
        <w:rPr>
          <w:rFonts w:ascii="Times New Roman" w:hAnsi="Times New Roman" w:cs="Times New Roman"/>
          <w:b/>
          <w:bCs/>
          <w:sz w:val="24"/>
          <w:szCs w:val="24"/>
        </w:rPr>
        <w:t xml:space="preserve">4. Vücut- besin seçim uyumu </w:t>
      </w:r>
      <w:r w:rsidRPr="002A55F7">
        <w:rPr>
          <w:rFonts w:ascii="Times New Roman" w:hAnsi="Times New Roman" w:cs="Times New Roman"/>
          <w:sz w:val="24"/>
          <w:szCs w:val="24"/>
        </w:rPr>
        <w:t xml:space="preserve">alt boyutunda 3 madde; Bu faktör altında; </w:t>
      </w:r>
      <w:r w:rsidR="003C29F2">
        <w:rPr>
          <w:rFonts w:ascii="Times New Roman" w:hAnsi="Times New Roman" w:cs="Times New Roman"/>
          <w:sz w:val="24"/>
          <w:szCs w:val="24"/>
        </w:rPr>
        <w:t>13,14 ve 15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. </w:t>
      </w:r>
      <w:r w:rsidR="00C4530A">
        <w:rPr>
          <w:rFonts w:ascii="Times New Roman" w:hAnsi="Times New Roman" w:cs="Times New Roman"/>
          <w:sz w:val="24"/>
          <w:szCs w:val="24"/>
        </w:rPr>
        <w:t>m</w:t>
      </w:r>
      <w:r w:rsidRPr="002A55F7">
        <w:rPr>
          <w:rFonts w:ascii="Times New Roman" w:hAnsi="Times New Roman" w:cs="Times New Roman"/>
          <w:sz w:val="24"/>
          <w:szCs w:val="24"/>
        </w:rPr>
        <w:t>addeler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değerlendirilmektedir.</w:t>
      </w:r>
    </w:p>
    <w:p w14:paraId="6DDD358C" w14:textId="770DFDE0" w:rsidR="002A55F7" w:rsidRPr="00C4530A" w:rsidRDefault="002A55F7" w:rsidP="00C4530A">
      <w:pPr>
        <w:jc w:val="both"/>
        <w:rPr>
          <w:rFonts w:ascii="Times New Roman" w:hAnsi="Times New Roman" w:cs="Times New Roman"/>
          <w:sz w:val="24"/>
          <w:szCs w:val="24"/>
        </w:rPr>
      </w:pPr>
      <w:r w:rsidRPr="002A55F7">
        <w:rPr>
          <w:rFonts w:ascii="Times New Roman" w:hAnsi="Times New Roman" w:cs="Times New Roman"/>
          <w:sz w:val="24"/>
          <w:szCs w:val="24"/>
        </w:rPr>
        <w:t>Sezgisel yeme ölçeği 5‟li likert ölçeğine göre değerlendirilmektedir. Sorulara verilen cevaplar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“kesinlikle katılmıyorum” 1, “katılmıyorum” 2, “kararsızım” 3, “katılıyorum” 4 ve “kesinlikle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katılıyorum” 5 puan olarak değerlendirilirken; 1, 2, 3 soruları için puanlandırma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tersine dönmekte ve “kesinlikle katılmıyorum” 5, “katılmıyorum” 4, “kararsızım” 3,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“katılıyorum” 2 ve “kesinlikle katılıyorum” 1 olarak puanlandırılmaktadır. Değerlendirme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kısmında asıl ölçek ve her alt boyutun kendisini oluşturan toplam puanın kapsadığı soru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2A55F7">
        <w:rPr>
          <w:rFonts w:ascii="Times New Roman" w:hAnsi="Times New Roman" w:cs="Times New Roman"/>
          <w:sz w:val="24"/>
          <w:szCs w:val="24"/>
        </w:rPr>
        <w:t>sayısına bölünerek bir sayısal değer elde edilmektedir. Ölçeğin toplam puanı veya alt boyut</w:t>
      </w:r>
      <w:r w:rsidR="00C4530A" w:rsidRPr="00C4530A">
        <w:rPr>
          <w:rFonts w:ascii="Times New Roman" w:hAnsi="Times New Roman" w:cs="Times New Roman"/>
          <w:sz w:val="24"/>
          <w:szCs w:val="24"/>
        </w:rPr>
        <w:t xml:space="preserve"> </w:t>
      </w:r>
      <w:r w:rsidRPr="00C4530A">
        <w:rPr>
          <w:rFonts w:ascii="Times New Roman" w:hAnsi="Times New Roman" w:cs="Times New Roman"/>
          <w:sz w:val="24"/>
          <w:szCs w:val="24"/>
        </w:rPr>
        <w:t>puanları ne kadar yüksekse sezgisel yeme de o kadar yüksek demektir</w:t>
      </w:r>
      <w:r w:rsidR="00C4530A" w:rsidRPr="00C4530A">
        <w:rPr>
          <w:rFonts w:ascii="Times New Roman" w:hAnsi="Times New Roman" w:cs="Times New Roman"/>
          <w:sz w:val="24"/>
          <w:szCs w:val="24"/>
        </w:rPr>
        <w:t>.</w:t>
      </w:r>
    </w:p>
    <w:sectPr w:rsidR="002A55F7" w:rsidRPr="00C4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2D3"/>
    <w:multiLevelType w:val="hybridMultilevel"/>
    <w:tmpl w:val="7BDC16D4"/>
    <w:lvl w:ilvl="0" w:tplc="3D8ED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4B9C2F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2BAA31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ADAF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5003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12AE3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C3A7D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F4462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98C6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72588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0E"/>
    <w:rsid w:val="002A55F7"/>
    <w:rsid w:val="003C29F2"/>
    <w:rsid w:val="005856DC"/>
    <w:rsid w:val="00C4530A"/>
    <w:rsid w:val="00F9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E126"/>
  <w15:chartTrackingRefBased/>
  <w15:docId w15:val="{357F3743-3719-4D3D-9A8C-BDDF5B8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9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7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7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79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79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79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79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79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79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79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79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79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79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790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A55F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55F7"/>
    <w:pPr>
      <w:widowControl w:val="0"/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59"/>
    <w:rsid w:val="002A55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A55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Nilüfer ÖZKAN</dc:creator>
  <cp:keywords/>
  <dc:description/>
  <cp:lastModifiedBy>Nilüfer ÖZKAN</cp:lastModifiedBy>
  <cp:revision>9</cp:revision>
  <dcterms:created xsi:type="dcterms:W3CDTF">2025-08-21T20:03:00Z</dcterms:created>
  <dcterms:modified xsi:type="dcterms:W3CDTF">2025-08-21T20:24:00Z</dcterms:modified>
</cp:coreProperties>
</file>