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09" w:rsidRDefault="003B0F09" w:rsidP="003B0F09">
      <w:pPr>
        <w:pStyle w:val="Balk1"/>
        <w:keepNext w:val="0"/>
        <w:keepLines w:val="0"/>
        <w:spacing w:before="480" w:after="120" w:line="360" w:lineRule="auto"/>
      </w:pPr>
      <w:r>
        <w:t>Appendix A. AI-Related Conspiracy Beliefs Scale (Turkish version)</w:t>
      </w:r>
    </w:p>
    <w:p w:rsidR="003B0F09" w:rsidRDefault="00577A37" w:rsidP="00577A37">
      <w:pPr>
        <w:tabs>
          <w:tab w:val="left" w:pos="1476"/>
        </w:tabs>
      </w:pPr>
      <w:r>
        <w:tab/>
      </w:r>
      <w:bookmarkStart w:id="0" w:name="_GoBack"/>
      <w:bookmarkEnd w:id="0"/>
    </w:p>
    <w:p w:rsidR="003B0F09" w:rsidRDefault="003B0F09" w:rsidP="003B0F09">
      <w:pPr>
        <w:spacing w:before="200" w:after="200" w:line="360" w:lineRule="auto"/>
      </w:pPr>
      <w:r>
        <w:rPr>
          <w:b/>
          <w:bCs/>
        </w:rPr>
        <w:t>Yapay Zekaya Yönelik Komplo Teorileri Ölçeği</w:t>
      </w:r>
    </w:p>
    <w:tbl>
      <w:tblPr>
        <w:tblW w:w="8880" w:type="dxa"/>
        <w:tblLayout w:type="fixed"/>
        <w:tblLook w:val="0600" w:firstRow="0" w:lastRow="0" w:firstColumn="0" w:lastColumn="0" w:noHBand="1" w:noVBand="1"/>
      </w:tblPr>
      <w:tblGrid>
        <w:gridCol w:w="1830"/>
        <w:gridCol w:w="1065"/>
        <w:gridCol w:w="1065"/>
        <w:gridCol w:w="1065"/>
        <w:gridCol w:w="1065"/>
        <w:gridCol w:w="1065"/>
        <w:gridCol w:w="1725"/>
      </w:tblGrid>
      <w:tr w:rsidR="003B0F09" w:rsidTr="003B0F09">
        <w:trPr>
          <w:trHeight w:val="570"/>
        </w:trPr>
        <w:tc>
          <w:tcPr>
            <w:tcW w:w="1830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  <w:jc w:val="center"/>
            </w:pPr>
            <w:r>
              <w:t>1 = Kesinlikle Katılmıyorum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72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  <w:jc w:val="center"/>
            </w:pPr>
            <w:r>
              <w:t>7 = Kesinlikle Katılıyorum</w:t>
            </w:r>
          </w:p>
        </w:tc>
      </w:tr>
    </w:tbl>
    <w:p w:rsidR="003B0F09" w:rsidRDefault="003B0F09" w:rsidP="003B0F09">
      <w:pPr>
        <w:spacing w:line="360" w:lineRule="auto"/>
      </w:pPr>
    </w:p>
    <w:tbl>
      <w:tblPr>
        <w:tblW w:w="8916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6"/>
      </w:tblGrid>
      <w:tr w:rsidR="003B0F09" w:rsidTr="003B0F09">
        <w:trPr>
          <w:trHeight w:val="585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1. Yapay zekâ, insan davranışlarını kontrol etme ve manipüle etme yeteneği kazanarak, makinelerin insanlara hükmettiği distopik bir geleceğe yol açmaktadır.</w:t>
            </w:r>
          </w:p>
        </w:tc>
      </w:tr>
      <w:tr w:rsidR="003B0F09" w:rsidTr="003B0F09">
        <w:trPr>
          <w:trHeight w:val="596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2. Yapay zekâ teknolojisi, hükümetler ve şirketler tarafından bireyleri sürekli izlemek ve takip etmek için kullanılmakta; bu durum mahremiyet haklarını ihlal etmektedir.</w:t>
            </w:r>
          </w:p>
        </w:tc>
      </w:tr>
      <w:tr w:rsidR="003B0F09" w:rsidTr="003B0F09">
        <w:trPr>
          <w:trHeight w:val="555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3. Gelişmiş yapay zekâ sistemleri, insan düşünce ve duygularını manipüle etmek için kullanılmakta, bu da kitlesel düzeyde zihin kontrolü riskini doğurabilmektedir.</w:t>
            </w:r>
          </w:p>
        </w:tc>
      </w:tr>
      <w:tr w:rsidR="003B0F09" w:rsidTr="003B0F09">
        <w:trPr>
          <w:trHeight w:val="555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4.Yapay zekâ, tehlikeli patojenler yaratma yeteneklerini kullanarak zararlı virüsler veya biyolojik silahlar tasarlamak ve yaymak için kullanılmaktadır.</w:t>
            </w:r>
          </w:p>
        </w:tc>
      </w:tr>
      <w:tr w:rsidR="003B0F09" w:rsidTr="003B0F09">
        <w:trPr>
          <w:trHeight w:val="555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5. Yapay zekâ, yanlış bilgi ve sahte haberler yayarak oy verme davranışlarını manipüle etmek ve seçimleri etkilemek amacıyla kullanılmaktadır.</w:t>
            </w:r>
          </w:p>
        </w:tc>
      </w:tr>
      <w:tr w:rsidR="003B0F09" w:rsidTr="003B0F09">
        <w:trPr>
          <w:trHeight w:val="555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6. Yapay zeka, insan çıkarlarıyla örtüşmeyen gizli motivasyonlar ve gündemler geliştirerek insanlık için öngörülemeyen olumsuz sonuçlara yol açabilir.</w:t>
            </w:r>
          </w:p>
        </w:tc>
      </w:tr>
      <w:tr w:rsidR="003B0F09" w:rsidTr="003B0F09">
        <w:trPr>
          <w:trHeight w:val="555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7. Yapay zekâ, güçlü grupların çıkarlarına hizmet etmek amacıyla bilimsel buluşları gizlemek veya bastırmak için kullanılmaktadır.</w:t>
            </w:r>
          </w:p>
        </w:tc>
      </w:tr>
      <w:tr w:rsidR="003B0F09" w:rsidTr="003B0F09">
        <w:trPr>
          <w:trHeight w:val="825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8. Yapay zekâ, toplumları istikrarsızlaştırmak amacıyla kasıtlı olarak borsa çöküşleri, elektrik şebekesi arızaları veya ulaşım sistemlerinin çökmesi gibi büyük felaketlere neden olmaktadır.</w:t>
            </w:r>
          </w:p>
        </w:tc>
      </w:tr>
      <w:tr w:rsidR="003B0F09" w:rsidTr="003B0F09">
        <w:trPr>
          <w:trHeight w:val="525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9. Yapay zekâ, insanlığı izlemek ve kontrol etmek amacıyla kasıtlı olarak insanlara ait bilgileri toplamaktadır.</w:t>
            </w:r>
          </w:p>
        </w:tc>
      </w:tr>
      <w:tr w:rsidR="003B0F09" w:rsidTr="003B0F09">
        <w:trPr>
          <w:trHeight w:val="555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B0F09" w:rsidRDefault="003B0F09">
            <w:pPr>
              <w:spacing w:line="360" w:lineRule="auto"/>
            </w:pPr>
            <w:r>
              <w:t>10. Yapay zekâ, seçimlere kasıtlı olarak müdahale ederek yapay zekâ yanlısı adayların kazanmasını sağlamaktadır.</w:t>
            </w:r>
          </w:p>
          <w:p w:rsidR="00577A37" w:rsidRDefault="00577A37">
            <w:pPr>
              <w:spacing w:line="360" w:lineRule="auto"/>
            </w:pPr>
          </w:p>
          <w:p w:rsidR="00577A37" w:rsidRPr="00577A37" w:rsidRDefault="00577A37" w:rsidP="00577A37">
            <w:pPr>
              <w:rPr>
                <w:b/>
                <w:i/>
              </w:rPr>
            </w:pPr>
            <w:r w:rsidRPr="00577A37">
              <w:rPr>
                <w:b/>
                <w:i/>
              </w:rPr>
              <w:t>Ölçek 1'den 7'ye likert tipindedir (1 = Kesinlikle Katılmıyorum; 7 = 1 = Kesinlikle Katılıyorum). Toplam 10 soru bulunmaktadır. Ölçekte ters madde bulunmamaktadır. Ölçekten 10 ila 70 arasında değişmektedir. Alınan yüksek puanlar, daha fazla komplo teorisi inancını yansıtmaktadır.</w:t>
            </w:r>
          </w:p>
        </w:tc>
      </w:tr>
    </w:tbl>
    <w:p w:rsidR="003B0F09" w:rsidRDefault="003B0F09" w:rsidP="003B0F09">
      <w:pPr>
        <w:spacing w:line="360" w:lineRule="auto"/>
      </w:pPr>
    </w:p>
    <w:p w:rsidR="003B0F09" w:rsidRDefault="003B0F09" w:rsidP="003B0F09">
      <w:pPr>
        <w:spacing w:line="360" w:lineRule="auto"/>
      </w:pPr>
    </w:p>
    <w:p w:rsidR="003B0F09" w:rsidRDefault="003B0F09" w:rsidP="003B0F09">
      <w:pPr>
        <w:spacing w:before="100" w:after="100"/>
      </w:pPr>
    </w:p>
    <w:p w:rsidR="00AA22E8" w:rsidRDefault="00AA22E8"/>
    <w:sectPr w:rsidR="00AA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A5"/>
    <w:rsid w:val="001A19A5"/>
    <w:rsid w:val="001C4BD9"/>
    <w:rsid w:val="001D0C32"/>
    <w:rsid w:val="00287F34"/>
    <w:rsid w:val="002C472F"/>
    <w:rsid w:val="003B0F09"/>
    <w:rsid w:val="00495138"/>
    <w:rsid w:val="00577A37"/>
    <w:rsid w:val="00994718"/>
    <w:rsid w:val="00AA22E8"/>
    <w:rsid w:val="00D2178F"/>
    <w:rsid w:val="00D311FF"/>
    <w:rsid w:val="00F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DAA9"/>
  <w15:chartTrackingRefBased/>
  <w15:docId w15:val="{5ED2A1A0-B8C9-4F0D-8343-C9BD1C7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F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"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3B0F09"/>
    <w:pPr>
      <w:keepNext/>
      <w:keepLines/>
      <w:spacing w:before="240" w:after="2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B0F09"/>
    <w:rPr>
      <w:rFonts w:ascii="Times New Roman" w:eastAsia="Times New Roman" w:hAnsi="Times New Roman" w:cs="Times New Roman"/>
      <w:b/>
      <w:bCs/>
      <w:kern w:val="0"/>
      <w:sz w:val="24"/>
      <w:szCs w:val="24"/>
      <w:lang w:val="en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2025-12-08T10:31:00Z</dcterms:created>
  <dcterms:modified xsi:type="dcterms:W3CDTF">2026-01-13T10:41:00Z</dcterms:modified>
</cp:coreProperties>
</file>