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0E10" w14:textId="77777777" w:rsidR="005E43BA" w:rsidRPr="005E43BA" w:rsidRDefault="005E43BA" w:rsidP="005E43BA">
      <w:pPr>
        <w:spacing w:before="29" w:after="0" w:line="240" w:lineRule="auto"/>
        <w:ind w:right="-36"/>
        <w:rPr>
          <w:rFonts w:ascii="Times New Roman" w:eastAsia="Times New Roman" w:hAnsi="Times New Roman" w:cs="Times New Roman"/>
          <w:b/>
          <w:sz w:val="24"/>
          <w:szCs w:val="24"/>
          <w:lang w:eastAsia="tr-TR"/>
        </w:rPr>
      </w:pPr>
      <w:bookmarkStart w:id="0" w:name="_Toc508289167"/>
      <w:bookmarkStart w:id="1" w:name="_Toc507061264"/>
      <w:bookmarkStart w:id="2" w:name="_Toc506848368"/>
      <w:bookmarkStart w:id="3" w:name="_Toc506848305"/>
      <w:bookmarkStart w:id="4" w:name="_Toc506848250"/>
    </w:p>
    <w:p w14:paraId="24F4282C" w14:textId="77777777" w:rsidR="005E43BA" w:rsidRPr="005E43BA" w:rsidRDefault="005E43BA" w:rsidP="005E43BA">
      <w:pPr>
        <w:tabs>
          <w:tab w:val="left" w:pos="5025"/>
        </w:tabs>
        <w:jc w:val="center"/>
      </w:pPr>
      <w:r w:rsidRPr="005E43BA">
        <w:rPr>
          <w:noProof/>
          <w:sz w:val="20"/>
        </w:rPr>
        <w:drawing>
          <wp:inline distT="0" distB="0" distL="0" distR="0" wp14:anchorId="2D26B45B" wp14:editId="40E1D74F">
            <wp:extent cx="1164145" cy="1164145"/>
            <wp:effectExtent l="0" t="0" r="0" b="0"/>
            <wp:docPr id="2" name="image1.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picture containing logo&#10;&#10;Description automatically generated"/>
                    <pic:cNvPicPr/>
                  </pic:nvPicPr>
                  <pic:blipFill>
                    <a:blip r:embed="rId8" cstate="print"/>
                    <a:stretch>
                      <a:fillRect/>
                    </a:stretch>
                  </pic:blipFill>
                  <pic:spPr>
                    <a:xfrm>
                      <a:off x="0" y="0"/>
                      <a:ext cx="1164145" cy="1164145"/>
                    </a:xfrm>
                    <a:prstGeom prst="rect">
                      <a:avLst/>
                    </a:prstGeom>
                  </pic:spPr>
                </pic:pic>
              </a:graphicData>
            </a:graphic>
          </wp:inline>
        </w:drawing>
      </w:r>
    </w:p>
    <w:p w14:paraId="6E8C045C"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0C9034C9"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r w:rsidRPr="005E43BA">
        <w:rPr>
          <w:rFonts w:ascii="Times New Roman" w:hAnsi="Times New Roman" w:cs="Times New Roman"/>
          <w:sz w:val="24"/>
          <w:szCs w:val="24"/>
        </w:rPr>
        <w:t>T.C.</w:t>
      </w:r>
    </w:p>
    <w:p w14:paraId="1345C423"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r w:rsidRPr="005E43BA">
        <w:rPr>
          <w:rFonts w:ascii="Times New Roman" w:hAnsi="Times New Roman" w:cs="Times New Roman"/>
          <w:sz w:val="24"/>
          <w:szCs w:val="24"/>
        </w:rPr>
        <w:t>ÜSKÜDAR ÜNİVERSİTESİ SOSYAL BİLİMLER ENSTİTÜSÜ</w:t>
      </w:r>
    </w:p>
    <w:p w14:paraId="76822045"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791CE1B0"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640B090F"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1667627D"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173A0751"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r w:rsidRPr="005E43BA">
        <w:rPr>
          <w:rFonts w:ascii="Times New Roman" w:hAnsi="Times New Roman" w:cs="Times New Roman"/>
          <w:sz w:val="24"/>
          <w:szCs w:val="24"/>
        </w:rPr>
        <w:t>UYGULAMALI PSİKOLOJİ ANABİLİM DALI</w:t>
      </w:r>
    </w:p>
    <w:p w14:paraId="283760DB"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6F37FD0F" w14:textId="57C1336A" w:rsidR="005E43BA" w:rsidRPr="005E43BA" w:rsidRDefault="00FC3AFA" w:rsidP="005E43BA">
      <w:pPr>
        <w:tabs>
          <w:tab w:val="center" w:pos="2432"/>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w:t>
      </w:r>
      <w:r w:rsidR="005E43BA" w:rsidRPr="005E43BA">
        <w:rPr>
          <w:rFonts w:ascii="Times New Roman" w:hAnsi="Times New Roman" w:cs="Times New Roman"/>
          <w:b/>
          <w:bCs/>
          <w:sz w:val="24"/>
          <w:szCs w:val="24"/>
        </w:rPr>
        <w:t>ÜKSEK LİSANS TEZİ</w:t>
      </w:r>
    </w:p>
    <w:p w14:paraId="51F415D8"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1BF6E0CE"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691AF070" w14:textId="77777777" w:rsidR="005E43BA" w:rsidRDefault="005E43BA" w:rsidP="005E43BA">
      <w:pPr>
        <w:tabs>
          <w:tab w:val="center" w:pos="2432"/>
        </w:tabs>
        <w:spacing w:after="0" w:line="240" w:lineRule="auto"/>
        <w:jc w:val="center"/>
        <w:rPr>
          <w:rFonts w:ascii="Times New Roman" w:hAnsi="Times New Roman" w:cs="Times New Roman"/>
          <w:sz w:val="24"/>
          <w:szCs w:val="24"/>
        </w:rPr>
      </w:pPr>
    </w:p>
    <w:p w14:paraId="0BD89F83" w14:textId="77777777" w:rsidR="003E4FD3" w:rsidRPr="005E43BA" w:rsidRDefault="003E4FD3" w:rsidP="005E43BA">
      <w:pPr>
        <w:tabs>
          <w:tab w:val="center" w:pos="2432"/>
        </w:tabs>
        <w:spacing w:after="0" w:line="240" w:lineRule="auto"/>
        <w:jc w:val="center"/>
        <w:rPr>
          <w:rFonts w:ascii="Times New Roman" w:hAnsi="Times New Roman" w:cs="Times New Roman"/>
          <w:sz w:val="24"/>
          <w:szCs w:val="24"/>
        </w:rPr>
      </w:pPr>
    </w:p>
    <w:p w14:paraId="4986DBF8"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55B1866B" w14:textId="77777777" w:rsidR="005E43BA" w:rsidRPr="005E43BA" w:rsidRDefault="005E43BA" w:rsidP="005E43BA">
      <w:pPr>
        <w:tabs>
          <w:tab w:val="center" w:pos="2432"/>
        </w:tabs>
        <w:spacing w:before="24" w:after="0" w:line="360" w:lineRule="auto"/>
        <w:jc w:val="center"/>
        <w:rPr>
          <w:rFonts w:ascii="Times New Roman" w:hAnsi="Times New Roman" w:cs="Times New Roman"/>
          <w:b/>
          <w:sz w:val="28"/>
          <w:szCs w:val="28"/>
        </w:rPr>
      </w:pPr>
      <w:r w:rsidRPr="005E43BA">
        <w:rPr>
          <w:rFonts w:ascii="Times New Roman" w:hAnsi="Times New Roman" w:cs="Times New Roman"/>
          <w:b/>
          <w:sz w:val="28"/>
          <w:szCs w:val="28"/>
        </w:rPr>
        <w:t>ÜÇ BOYUTLU AZİM ÖLÇEĞİ’NİN TÜRKÇE UYARLAMASI:</w:t>
      </w:r>
    </w:p>
    <w:p w14:paraId="167EA219" w14:textId="4B569AD6" w:rsidR="005E43BA" w:rsidRPr="005E43BA" w:rsidRDefault="005E43BA" w:rsidP="005E43BA">
      <w:pPr>
        <w:tabs>
          <w:tab w:val="center" w:pos="2432"/>
        </w:tabs>
        <w:spacing w:before="24" w:after="0" w:line="360" w:lineRule="auto"/>
        <w:jc w:val="center"/>
        <w:rPr>
          <w:rFonts w:ascii="Times New Roman" w:hAnsi="Times New Roman" w:cs="Times New Roman"/>
          <w:b/>
          <w:sz w:val="28"/>
          <w:szCs w:val="28"/>
        </w:rPr>
      </w:pPr>
      <w:r w:rsidRPr="005E43BA">
        <w:rPr>
          <w:rFonts w:ascii="Times New Roman" w:hAnsi="Times New Roman" w:cs="Times New Roman"/>
          <w:b/>
          <w:sz w:val="28"/>
          <w:szCs w:val="28"/>
        </w:rPr>
        <w:t xml:space="preserve">GÜVENİRLİK VE GEÇERLİK </w:t>
      </w:r>
      <w:r w:rsidR="00B26269">
        <w:rPr>
          <w:rFonts w:ascii="Times New Roman" w:hAnsi="Times New Roman" w:cs="Times New Roman"/>
          <w:b/>
          <w:sz w:val="28"/>
          <w:szCs w:val="28"/>
        </w:rPr>
        <w:t>ÇALIŞMASI</w:t>
      </w:r>
    </w:p>
    <w:p w14:paraId="131D49CA" w14:textId="77777777" w:rsidR="005E43BA" w:rsidRPr="005E43BA" w:rsidRDefault="005E43BA" w:rsidP="005E43BA">
      <w:pPr>
        <w:tabs>
          <w:tab w:val="center" w:pos="2432"/>
        </w:tabs>
        <w:spacing w:line="360" w:lineRule="auto"/>
        <w:jc w:val="center"/>
        <w:rPr>
          <w:rFonts w:ascii="Times New Roman" w:hAnsi="Times New Roman" w:cs="Times New Roman"/>
          <w:b/>
          <w:sz w:val="28"/>
          <w:szCs w:val="28"/>
        </w:rPr>
      </w:pPr>
    </w:p>
    <w:p w14:paraId="65A48067" w14:textId="77777777" w:rsidR="005E43BA" w:rsidRPr="005E43BA" w:rsidRDefault="005E43BA" w:rsidP="005E43BA">
      <w:pPr>
        <w:tabs>
          <w:tab w:val="center" w:pos="2432"/>
        </w:tabs>
        <w:spacing w:line="360" w:lineRule="auto"/>
        <w:jc w:val="center"/>
        <w:rPr>
          <w:rFonts w:ascii="Times New Roman" w:hAnsi="Times New Roman" w:cs="Times New Roman"/>
          <w:b/>
          <w:bCs/>
          <w:sz w:val="24"/>
          <w:szCs w:val="24"/>
        </w:rPr>
      </w:pPr>
      <w:r w:rsidRPr="005E43BA">
        <w:rPr>
          <w:rFonts w:ascii="Times New Roman" w:hAnsi="Times New Roman" w:cs="Times New Roman"/>
          <w:b/>
          <w:bCs/>
          <w:sz w:val="24"/>
          <w:szCs w:val="24"/>
        </w:rPr>
        <w:t>Şebnem Cen İÇÖZ</w:t>
      </w:r>
    </w:p>
    <w:p w14:paraId="72DEEE32" w14:textId="77777777" w:rsidR="005E43BA" w:rsidRPr="005E43BA" w:rsidRDefault="005E43BA" w:rsidP="005E43BA">
      <w:pPr>
        <w:tabs>
          <w:tab w:val="center" w:pos="2432"/>
        </w:tabs>
        <w:spacing w:line="360" w:lineRule="auto"/>
        <w:jc w:val="center"/>
        <w:rPr>
          <w:rFonts w:ascii="Times New Roman" w:hAnsi="Times New Roman" w:cs="Times New Roman"/>
          <w:b/>
          <w:sz w:val="24"/>
          <w:szCs w:val="24"/>
        </w:rPr>
      </w:pPr>
    </w:p>
    <w:p w14:paraId="6D64DAE3" w14:textId="77777777" w:rsidR="005E43BA" w:rsidRPr="005E43BA" w:rsidRDefault="005E43BA" w:rsidP="005E43BA">
      <w:pPr>
        <w:tabs>
          <w:tab w:val="center" w:pos="2432"/>
        </w:tabs>
        <w:spacing w:line="360" w:lineRule="auto"/>
        <w:jc w:val="center"/>
        <w:rPr>
          <w:rFonts w:ascii="Times New Roman" w:hAnsi="Times New Roman" w:cs="Times New Roman"/>
          <w:b/>
          <w:sz w:val="24"/>
          <w:szCs w:val="24"/>
        </w:rPr>
      </w:pPr>
      <w:r w:rsidRPr="005E43BA">
        <w:rPr>
          <w:rFonts w:ascii="Times New Roman" w:hAnsi="Times New Roman" w:cs="Times New Roman"/>
          <w:b/>
          <w:sz w:val="24"/>
          <w:szCs w:val="24"/>
        </w:rPr>
        <w:t>Tez Danışmanı</w:t>
      </w:r>
    </w:p>
    <w:p w14:paraId="512E37DE" w14:textId="77777777" w:rsidR="005E43BA" w:rsidRPr="005E43BA" w:rsidRDefault="005E43BA" w:rsidP="005E43BA">
      <w:pPr>
        <w:tabs>
          <w:tab w:val="center" w:pos="2432"/>
        </w:tabs>
        <w:spacing w:line="360" w:lineRule="auto"/>
        <w:jc w:val="center"/>
        <w:rPr>
          <w:rFonts w:ascii="Times New Roman" w:hAnsi="Times New Roman" w:cs="Times New Roman"/>
          <w:b/>
          <w:bCs/>
          <w:sz w:val="24"/>
          <w:szCs w:val="24"/>
        </w:rPr>
      </w:pPr>
      <w:r w:rsidRPr="005E43BA">
        <w:rPr>
          <w:rFonts w:ascii="Times New Roman" w:hAnsi="Times New Roman" w:cs="Times New Roman"/>
          <w:b/>
          <w:bCs/>
          <w:sz w:val="24"/>
          <w:szCs w:val="24"/>
        </w:rPr>
        <w:t>Doç. Dr. Asil ÖZDOĞRU</w:t>
      </w:r>
    </w:p>
    <w:p w14:paraId="75220DCC" w14:textId="77777777" w:rsidR="005E43BA" w:rsidRPr="005E43BA" w:rsidRDefault="005E43BA" w:rsidP="005E43BA">
      <w:pPr>
        <w:tabs>
          <w:tab w:val="center" w:pos="2432"/>
        </w:tabs>
        <w:spacing w:line="360" w:lineRule="auto"/>
        <w:jc w:val="center"/>
        <w:rPr>
          <w:rFonts w:ascii="Times New Roman" w:hAnsi="Times New Roman" w:cs="Times New Roman"/>
          <w:sz w:val="24"/>
          <w:szCs w:val="24"/>
        </w:rPr>
      </w:pPr>
    </w:p>
    <w:p w14:paraId="36783642" w14:textId="77777777" w:rsidR="005E43BA" w:rsidRPr="005E43BA" w:rsidRDefault="005E43BA" w:rsidP="005E43BA">
      <w:pPr>
        <w:tabs>
          <w:tab w:val="center" w:pos="2432"/>
        </w:tabs>
        <w:spacing w:line="360" w:lineRule="auto"/>
        <w:jc w:val="center"/>
        <w:rPr>
          <w:rFonts w:ascii="Times New Roman" w:hAnsi="Times New Roman" w:cs="Times New Roman"/>
          <w:sz w:val="24"/>
          <w:szCs w:val="24"/>
        </w:rPr>
      </w:pPr>
    </w:p>
    <w:p w14:paraId="3CC6523A" w14:textId="77777777" w:rsidR="005E43BA" w:rsidRPr="005E43BA" w:rsidRDefault="005E43BA" w:rsidP="005E43BA">
      <w:pPr>
        <w:tabs>
          <w:tab w:val="center" w:pos="2432"/>
        </w:tabs>
        <w:spacing w:line="360" w:lineRule="auto"/>
        <w:jc w:val="center"/>
        <w:rPr>
          <w:rFonts w:ascii="Times New Roman" w:hAnsi="Times New Roman" w:cs="Times New Roman"/>
          <w:sz w:val="24"/>
          <w:szCs w:val="24"/>
        </w:rPr>
      </w:pPr>
    </w:p>
    <w:p w14:paraId="1F4D4327" w14:textId="63C2B59E" w:rsidR="005E43BA" w:rsidRDefault="005E43BA" w:rsidP="005E43BA">
      <w:pPr>
        <w:tabs>
          <w:tab w:val="center" w:pos="2432"/>
        </w:tabs>
        <w:spacing w:line="360" w:lineRule="auto"/>
        <w:jc w:val="center"/>
        <w:rPr>
          <w:rFonts w:ascii="Times New Roman" w:hAnsi="Times New Roman" w:cs="Times New Roman"/>
          <w:sz w:val="24"/>
          <w:szCs w:val="24"/>
        </w:rPr>
      </w:pPr>
    </w:p>
    <w:p w14:paraId="3FBE6BC1" w14:textId="77777777" w:rsidR="004062EA" w:rsidRPr="005E43BA" w:rsidRDefault="004062EA" w:rsidP="005E43BA">
      <w:pPr>
        <w:tabs>
          <w:tab w:val="center" w:pos="2432"/>
        </w:tabs>
        <w:spacing w:line="360" w:lineRule="auto"/>
        <w:jc w:val="center"/>
        <w:rPr>
          <w:rFonts w:ascii="Times New Roman" w:hAnsi="Times New Roman" w:cs="Times New Roman"/>
          <w:sz w:val="24"/>
          <w:szCs w:val="24"/>
        </w:rPr>
      </w:pPr>
    </w:p>
    <w:p w14:paraId="7215FEF7" w14:textId="77777777" w:rsidR="005E43BA" w:rsidRPr="005E43BA" w:rsidRDefault="005E43BA" w:rsidP="005E43BA">
      <w:pPr>
        <w:tabs>
          <w:tab w:val="center" w:pos="2432"/>
        </w:tabs>
        <w:spacing w:line="360" w:lineRule="auto"/>
        <w:jc w:val="center"/>
        <w:rPr>
          <w:rFonts w:ascii="Times New Roman" w:hAnsi="Times New Roman" w:cs="Times New Roman"/>
          <w:b/>
          <w:bCs/>
          <w:sz w:val="24"/>
          <w:szCs w:val="24"/>
        </w:rPr>
      </w:pPr>
      <w:r w:rsidRPr="005E43BA">
        <w:rPr>
          <w:rFonts w:ascii="Times New Roman" w:hAnsi="Times New Roman" w:cs="Times New Roman"/>
          <w:b/>
          <w:bCs/>
          <w:sz w:val="24"/>
          <w:szCs w:val="24"/>
        </w:rPr>
        <w:t>İSTANBUL- 2022</w:t>
      </w:r>
    </w:p>
    <w:p w14:paraId="72CA2667" w14:textId="6506FD50" w:rsidR="00910055" w:rsidRDefault="00910055" w:rsidP="005E43BA">
      <w:pPr>
        <w:tabs>
          <w:tab w:val="center" w:pos="2432"/>
        </w:tabs>
        <w:spacing w:after="0" w:line="240" w:lineRule="auto"/>
        <w:jc w:val="center"/>
        <w:rPr>
          <w:rFonts w:ascii="Times New Roman" w:hAnsi="Times New Roman" w:cs="Times New Roman"/>
          <w:sz w:val="24"/>
          <w:szCs w:val="24"/>
        </w:rPr>
      </w:pPr>
    </w:p>
    <w:p w14:paraId="50E334BA" w14:textId="7399EA9B" w:rsidR="005E43BA" w:rsidRPr="005E43BA" w:rsidRDefault="005E43BA" w:rsidP="005E43BA">
      <w:pPr>
        <w:tabs>
          <w:tab w:val="center" w:pos="2432"/>
        </w:tabs>
        <w:spacing w:after="0" w:line="240" w:lineRule="auto"/>
        <w:jc w:val="center"/>
        <w:rPr>
          <w:rFonts w:ascii="Times New Roman" w:hAnsi="Times New Roman" w:cs="Times New Roman"/>
          <w:sz w:val="24"/>
          <w:szCs w:val="24"/>
        </w:rPr>
      </w:pPr>
      <w:r w:rsidRPr="005E43BA">
        <w:rPr>
          <w:rFonts w:ascii="Times New Roman" w:hAnsi="Times New Roman" w:cs="Times New Roman"/>
          <w:sz w:val="24"/>
          <w:szCs w:val="24"/>
        </w:rPr>
        <w:t>T.C.</w:t>
      </w:r>
    </w:p>
    <w:p w14:paraId="376AAC19"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r w:rsidRPr="005E43BA">
        <w:rPr>
          <w:rFonts w:ascii="Times New Roman" w:hAnsi="Times New Roman" w:cs="Times New Roman"/>
          <w:sz w:val="24"/>
          <w:szCs w:val="24"/>
        </w:rPr>
        <w:t xml:space="preserve"> ÜSKÜDAR ÜNİVERSİTESİ SOSYAL BİLİMLER ENSTİTÜSÜ</w:t>
      </w:r>
    </w:p>
    <w:p w14:paraId="1258FD79"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7B00BBE2" w14:textId="77777777" w:rsidR="005E43BA" w:rsidRPr="005E43BA" w:rsidRDefault="005E43BA" w:rsidP="005E43BA">
      <w:pPr>
        <w:tabs>
          <w:tab w:val="center" w:pos="2432"/>
        </w:tabs>
        <w:spacing w:after="0" w:line="240" w:lineRule="auto"/>
        <w:jc w:val="center"/>
        <w:rPr>
          <w:rFonts w:ascii="Times New Roman" w:hAnsi="Times New Roman" w:cs="Times New Roman"/>
          <w:sz w:val="24"/>
          <w:szCs w:val="24"/>
        </w:rPr>
      </w:pPr>
    </w:p>
    <w:p w14:paraId="6634BE64" w14:textId="77777777" w:rsidR="005E43BA" w:rsidRPr="005E43BA" w:rsidRDefault="005E43BA" w:rsidP="005E43BA">
      <w:pPr>
        <w:tabs>
          <w:tab w:val="center" w:pos="2432"/>
        </w:tabs>
        <w:spacing w:line="240" w:lineRule="auto"/>
        <w:jc w:val="center"/>
        <w:rPr>
          <w:rFonts w:ascii="Times New Roman" w:hAnsi="Times New Roman" w:cs="Times New Roman"/>
          <w:sz w:val="24"/>
          <w:szCs w:val="24"/>
        </w:rPr>
      </w:pPr>
    </w:p>
    <w:p w14:paraId="1078F4BF" w14:textId="77777777" w:rsidR="005E43BA" w:rsidRPr="005E43BA" w:rsidRDefault="005E43BA" w:rsidP="005E43BA">
      <w:pPr>
        <w:tabs>
          <w:tab w:val="center" w:pos="2432"/>
        </w:tabs>
        <w:spacing w:line="240" w:lineRule="auto"/>
        <w:jc w:val="center"/>
        <w:rPr>
          <w:rFonts w:ascii="Times New Roman" w:hAnsi="Times New Roman" w:cs="Times New Roman"/>
          <w:sz w:val="24"/>
          <w:szCs w:val="24"/>
        </w:rPr>
      </w:pPr>
      <w:r w:rsidRPr="005E43BA">
        <w:rPr>
          <w:rFonts w:ascii="Times New Roman" w:hAnsi="Times New Roman" w:cs="Times New Roman"/>
          <w:sz w:val="24"/>
          <w:szCs w:val="24"/>
        </w:rPr>
        <w:t>UYGULAMALI PSİKOLOJİ ANABİLİM DALI</w:t>
      </w:r>
    </w:p>
    <w:p w14:paraId="54894BD5" w14:textId="77777777" w:rsidR="005E43BA" w:rsidRPr="005E43BA" w:rsidRDefault="005E43BA" w:rsidP="005E43BA">
      <w:pPr>
        <w:tabs>
          <w:tab w:val="center" w:pos="2432"/>
        </w:tabs>
        <w:spacing w:line="240" w:lineRule="auto"/>
        <w:jc w:val="center"/>
        <w:rPr>
          <w:rFonts w:ascii="Times New Roman" w:hAnsi="Times New Roman" w:cs="Times New Roman"/>
          <w:b/>
          <w:sz w:val="24"/>
          <w:szCs w:val="24"/>
        </w:rPr>
      </w:pPr>
      <w:r w:rsidRPr="005E43BA">
        <w:rPr>
          <w:rFonts w:ascii="Times New Roman" w:hAnsi="Times New Roman" w:cs="Times New Roman"/>
          <w:b/>
          <w:sz w:val="24"/>
          <w:szCs w:val="24"/>
        </w:rPr>
        <w:t>YÜKSEK LİSANS TEZİ</w:t>
      </w:r>
    </w:p>
    <w:p w14:paraId="322F1621" w14:textId="77777777" w:rsidR="005E43BA" w:rsidRPr="005E43BA" w:rsidRDefault="005E43BA" w:rsidP="005E43BA">
      <w:pPr>
        <w:tabs>
          <w:tab w:val="center" w:pos="2432"/>
        </w:tabs>
        <w:spacing w:line="240" w:lineRule="auto"/>
        <w:rPr>
          <w:rFonts w:ascii="Times New Roman" w:hAnsi="Times New Roman" w:cs="Times New Roman"/>
          <w:sz w:val="24"/>
          <w:szCs w:val="24"/>
        </w:rPr>
      </w:pPr>
    </w:p>
    <w:p w14:paraId="5370AB1B" w14:textId="77777777" w:rsidR="005E43BA" w:rsidRDefault="005E43BA" w:rsidP="005E43BA">
      <w:pPr>
        <w:tabs>
          <w:tab w:val="center" w:pos="2432"/>
        </w:tabs>
        <w:spacing w:line="240" w:lineRule="auto"/>
        <w:rPr>
          <w:rFonts w:ascii="Times New Roman" w:hAnsi="Times New Roman" w:cs="Times New Roman"/>
          <w:sz w:val="24"/>
          <w:szCs w:val="24"/>
        </w:rPr>
      </w:pPr>
    </w:p>
    <w:p w14:paraId="246110B7" w14:textId="77777777" w:rsidR="005E43BA" w:rsidRPr="005E43BA" w:rsidRDefault="005E43BA" w:rsidP="005E43BA">
      <w:pPr>
        <w:tabs>
          <w:tab w:val="center" w:pos="2432"/>
        </w:tabs>
        <w:spacing w:line="240" w:lineRule="auto"/>
        <w:rPr>
          <w:rFonts w:ascii="Times New Roman" w:hAnsi="Times New Roman" w:cs="Times New Roman"/>
          <w:sz w:val="24"/>
          <w:szCs w:val="24"/>
        </w:rPr>
      </w:pPr>
    </w:p>
    <w:p w14:paraId="3ACAF128" w14:textId="387738C1" w:rsidR="005E43BA" w:rsidRPr="005E43BA" w:rsidRDefault="005E43BA" w:rsidP="005E43BA">
      <w:pPr>
        <w:tabs>
          <w:tab w:val="center" w:pos="2432"/>
        </w:tabs>
        <w:spacing w:before="24" w:after="0" w:line="360" w:lineRule="auto"/>
        <w:jc w:val="center"/>
        <w:rPr>
          <w:rFonts w:ascii="Times New Roman" w:hAnsi="Times New Roman" w:cs="Times New Roman"/>
          <w:b/>
          <w:sz w:val="28"/>
          <w:szCs w:val="28"/>
        </w:rPr>
      </w:pPr>
      <w:r w:rsidRPr="005E43BA">
        <w:rPr>
          <w:rFonts w:ascii="Times New Roman" w:hAnsi="Times New Roman" w:cs="Times New Roman"/>
          <w:b/>
          <w:sz w:val="28"/>
          <w:szCs w:val="28"/>
        </w:rPr>
        <w:t xml:space="preserve">ÜÇ BOYUTLU AZİM ÖLÇEĞİ’NİN TÜRKÇE UYARLAMASI: GÜVENİRLİK VE GEÇERLİK </w:t>
      </w:r>
      <w:r w:rsidR="00B26269">
        <w:rPr>
          <w:rFonts w:ascii="Times New Roman" w:hAnsi="Times New Roman" w:cs="Times New Roman"/>
          <w:b/>
          <w:sz w:val="28"/>
          <w:szCs w:val="28"/>
        </w:rPr>
        <w:t>ÇALIŞMASI</w:t>
      </w:r>
    </w:p>
    <w:p w14:paraId="1692599C" w14:textId="77777777" w:rsidR="005E43BA" w:rsidRPr="005E43BA" w:rsidRDefault="005E43BA" w:rsidP="005E43BA">
      <w:pPr>
        <w:tabs>
          <w:tab w:val="center" w:pos="2432"/>
        </w:tabs>
        <w:spacing w:line="360" w:lineRule="auto"/>
        <w:jc w:val="center"/>
        <w:rPr>
          <w:rFonts w:ascii="Times New Roman" w:hAnsi="Times New Roman" w:cs="Times New Roman"/>
          <w:b/>
          <w:sz w:val="28"/>
          <w:szCs w:val="28"/>
        </w:rPr>
      </w:pPr>
    </w:p>
    <w:p w14:paraId="0784737E" w14:textId="77777777" w:rsidR="005E43BA" w:rsidRPr="005E43BA" w:rsidRDefault="005E43BA" w:rsidP="005E43BA">
      <w:pPr>
        <w:tabs>
          <w:tab w:val="center" w:pos="2432"/>
        </w:tabs>
        <w:spacing w:line="360" w:lineRule="auto"/>
        <w:jc w:val="center"/>
        <w:rPr>
          <w:rFonts w:ascii="Times New Roman" w:hAnsi="Times New Roman" w:cs="Times New Roman"/>
          <w:b/>
          <w:sz w:val="28"/>
          <w:szCs w:val="28"/>
        </w:rPr>
      </w:pPr>
    </w:p>
    <w:p w14:paraId="7F4F56A0" w14:textId="77777777" w:rsidR="005E43BA" w:rsidRPr="005E43BA" w:rsidRDefault="005E43BA" w:rsidP="005E43BA">
      <w:pPr>
        <w:tabs>
          <w:tab w:val="center" w:pos="2432"/>
        </w:tabs>
        <w:spacing w:line="360" w:lineRule="auto"/>
        <w:jc w:val="center"/>
        <w:rPr>
          <w:rFonts w:ascii="Times New Roman" w:hAnsi="Times New Roman" w:cs="Times New Roman"/>
          <w:b/>
          <w:sz w:val="28"/>
          <w:szCs w:val="28"/>
        </w:rPr>
      </w:pPr>
    </w:p>
    <w:p w14:paraId="21BB3EA0" w14:textId="77777777" w:rsidR="005E43BA" w:rsidRPr="004062EA" w:rsidRDefault="005E43BA" w:rsidP="005E43BA">
      <w:pPr>
        <w:tabs>
          <w:tab w:val="center" w:pos="2432"/>
        </w:tabs>
        <w:spacing w:line="360" w:lineRule="auto"/>
        <w:jc w:val="center"/>
        <w:rPr>
          <w:rFonts w:ascii="Times New Roman" w:hAnsi="Times New Roman" w:cs="Times New Roman"/>
          <w:b/>
          <w:bCs/>
          <w:sz w:val="24"/>
          <w:szCs w:val="24"/>
        </w:rPr>
      </w:pPr>
      <w:r w:rsidRPr="004062EA">
        <w:rPr>
          <w:rFonts w:ascii="Times New Roman" w:hAnsi="Times New Roman" w:cs="Times New Roman"/>
          <w:b/>
          <w:bCs/>
          <w:sz w:val="24"/>
          <w:szCs w:val="24"/>
        </w:rPr>
        <w:t>Şebnem Cen İÇÖZ</w:t>
      </w:r>
    </w:p>
    <w:p w14:paraId="275E3567" w14:textId="77777777" w:rsidR="005E43BA" w:rsidRPr="004062EA" w:rsidRDefault="005E43BA" w:rsidP="005E43BA">
      <w:pPr>
        <w:tabs>
          <w:tab w:val="center" w:pos="2432"/>
        </w:tabs>
        <w:spacing w:line="360" w:lineRule="auto"/>
        <w:jc w:val="center"/>
        <w:rPr>
          <w:rFonts w:ascii="Times New Roman" w:hAnsi="Times New Roman" w:cs="Times New Roman"/>
          <w:b/>
          <w:bCs/>
          <w:sz w:val="24"/>
          <w:szCs w:val="24"/>
        </w:rPr>
      </w:pPr>
    </w:p>
    <w:p w14:paraId="64336983" w14:textId="77777777" w:rsidR="005E43BA" w:rsidRPr="004062EA" w:rsidRDefault="005E43BA" w:rsidP="005E43BA">
      <w:pPr>
        <w:tabs>
          <w:tab w:val="center" w:pos="2432"/>
        </w:tabs>
        <w:spacing w:line="360" w:lineRule="auto"/>
        <w:jc w:val="center"/>
        <w:rPr>
          <w:rFonts w:ascii="Times New Roman" w:hAnsi="Times New Roman" w:cs="Times New Roman"/>
          <w:b/>
          <w:bCs/>
          <w:sz w:val="24"/>
          <w:szCs w:val="24"/>
        </w:rPr>
      </w:pPr>
    </w:p>
    <w:p w14:paraId="2363B02A" w14:textId="77777777" w:rsidR="005E43BA" w:rsidRPr="004062EA" w:rsidRDefault="005E43BA" w:rsidP="005E43BA">
      <w:pPr>
        <w:tabs>
          <w:tab w:val="center" w:pos="2432"/>
        </w:tabs>
        <w:spacing w:line="360" w:lineRule="auto"/>
        <w:jc w:val="center"/>
        <w:rPr>
          <w:rFonts w:ascii="Times New Roman" w:hAnsi="Times New Roman" w:cs="Times New Roman"/>
          <w:b/>
          <w:bCs/>
          <w:sz w:val="24"/>
          <w:szCs w:val="24"/>
        </w:rPr>
      </w:pPr>
    </w:p>
    <w:p w14:paraId="426A1279" w14:textId="77777777" w:rsidR="005E43BA" w:rsidRPr="004062EA" w:rsidRDefault="005E43BA" w:rsidP="005E43BA">
      <w:pPr>
        <w:tabs>
          <w:tab w:val="center" w:pos="2432"/>
        </w:tabs>
        <w:spacing w:line="360" w:lineRule="auto"/>
        <w:jc w:val="center"/>
        <w:rPr>
          <w:rFonts w:ascii="Times New Roman" w:hAnsi="Times New Roman" w:cs="Times New Roman"/>
          <w:b/>
          <w:bCs/>
          <w:sz w:val="24"/>
          <w:szCs w:val="24"/>
        </w:rPr>
      </w:pPr>
      <w:r w:rsidRPr="004062EA">
        <w:rPr>
          <w:rFonts w:ascii="Times New Roman" w:hAnsi="Times New Roman" w:cs="Times New Roman"/>
          <w:b/>
          <w:bCs/>
          <w:sz w:val="24"/>
          <w:szCs w:val="24"/>
        </w:rPr>
        <w:t>Tez Danışmanı</w:t>
      </w:r>
    </w:p>
    <w:p w14:paraId="7A539647" w14:textId="77777777" w:rsidR="005E43BA" w:rsidRPr="004062EA" w:rsidRDefault="005E43BA" w:rsidP="005E43BA">
      <w:pPr>
        <w:tabs>
          <w:tab w:val="center" w:pos="2432"/>
        </w:tabs>
        <w:spacing w:line="360" w:lineRule="auto"/>
        <w:jc w:val="center"/>
        <w:rPr>
          <w:rFonts w:ascii="Times New Roman" w:hAnsi="Times New Roman" w:cs="Times New Roman"/>
          <w:b/>
          <w:bCs/>
          <w:sz w:val="24"/>
          <w:szCs w:val="24"/>
        </w:rPr>
      </w:pPr>
      <w:r w:rsidRPr="004062EA">
        <w:rPr>
          <w:rFonts w:ascii="Times New Roman" w:hAnsi="Times New Roman" w:cs="Times New Roman"/>
          <w:b/>
          <w:bCs/>
          <w:sz w:val="24"/>
          <w:szCs w:val="24"/>
        </w:rPr>
        <w:t>Doç. Dr. Asil ÖZDOĞRU</w:t>
      </w:r>
    </w:p>
    <w:p w14:paraId="73B91854" w14:textId="77777777" w:rsidR="005E43BA" w:rsidRDefault="005E43BA" w:rsidP="005E43BA">
      <w:pPr>
        <w:tabs>
          <w:tab w:val="center" w:pos="2432"/>
        </w:tabs>
        <w:spacing w:line="360" w:lineRule="auto"/>
        <w:jc w:val="center"/>
        <w:rPr>
          <w:rFonts w:ascii="Times New Roman" w:hAnsi="Times New Roman" w:cs="Times New Roman"/>
          <w:sz w:val="24"/>
          <w:szCs w:val="24"/>
        </w:rPr>
      </w:pPr>
    </w:p>
    <w:p w14:paraId="7D896FBA" w14:textId="77777777" w:rsidR="00A23A5D" w:rsidRDefault="00A23A5D" w:rsidP="005E43BA">
      <w:pPr>
        <w:tabs>
          <w:tab w:val="center" w:pos="2432"/>
        </w:tabs>
        <w:spacing w:line="360" w:lineRule="auto"/>
        <w:jc w:val="center"/>
        <w:rPr>
          <w:rFonts w:ascii="Times New Roman" w:hAnsi="Times New Roman" w:cs="Times New Roman"/>
          <w:sz w:val="24"/>
          <w:szCs w:val="24"/>
        </w:rPr>
      </w:pPr>
    </w:p>
    <w:p w14:paraId="62494FA3" w14:textId="77777777" w:rsidR="00A23A5D" w:rsidRPr="005E43BA" w:rsidRDefault="00A23A5D" w:rsidP="005E43BA">
      <w:pPr>
        <w:tabs>
          <w:tab w:val="center" w:pos="2432"/>
        </w:tabs>
        <w:spacing w:line="360" w:lineRule="auto"/>
        <w:jc w:val="center"/>
        <w:rPr>
          <w:rFonts w:ascii="Times New Roman" w:hAnsi="Times New Roman" w:cs="Times New Roman"/>
          <w:sz w:val="24"/>
          <w:szCs w:val="24"/>
        </w:rPr>
      </w:pPr>
    </w:p>
    <w:p w14:paraId="1EE73625" w14:textId="77777777" w:rsidR="005E43BA" w:rsidRPr="005E43BA" w:rsidRDefault="005E43BA" w:rsidP="005E43BA">
      <w:pPr>
        <w:tabs>
          <w:tab w:val="center" w:pos="2432"/>
        </w:tabs>
        <w:spacing w:line="360" w:lineRule="auto"/>
        <w:jc w:val="center"/>
        <w:rPr>
          <w:rFonts w:ascii="Times New Roman" w:hAnsi="Times New Roman" w:cs="Times New Roman"/>
          <w:sz w:val="24"/>
          <w:szCs w:val="24"/>
        </w:rPr>
      </w:pPr>
    </w:p>
    <w:p w14:paraId="2714E503" w14:textId="77777777" w:rsidR="005E43BA" w:rsidRPr="005E43BA" w:rsidRDefault="005E43BA" w:rsidP="005E43BA">
      <w:pPr>
        <w:tabs>
          <w:tab w:val="center" w:pos="2432"/>
        </w:tabs>
        <w:spacing w:line="360" w:lineRule="auto"/>
        <w:jc w:val="center"/>
        <w:rPr>
          <w:rFonts w:ascii="Times New Roman" w:hAnsi="Times New Roman" w:cs="Times New Roman"/>
          <w:sz w:val="24"/>
          <w:szCs w:val="24"/>
        </w:rPr>
      </w:pPr>
    </w:p>
    <w:p w14:paraId="7619C701" w14:textId="77777777" w:rsidR="00E00BEF" w:rsidRPr="004062EA" w:rsidRDefault="005E43BA" w:rsidP="005E43BA">
      <w:pPr>
        <w:tabs>
          <w:tab w:val="center" w:pos="2432"/>
        </w:tabs>
        <w:spacing w:line="360" w:lineRule="auto"/>
        <w:jc w:val="center"/>
        <w:rPr>
          <w:rFonts w:ascii="Times New Roman" w:hAnsi="Times New Roman" w:cs="Times New Roman"/>
          <w:b/>
          <w:bCs/>
          <w:sz w:val="24"/>
          <w:szCs w:val="24"/>
        </w:rPr>
      </w:pPr>
      <w:r w:rsidRPr="004062EA">
        <w:rPr>
          <w:rFonts w:ascii="Times New Roman" w:hAnsi="Times New Roman" w:cs="Times New Roman"/>
          <w:b/>
          <w:bCs/>
          <w:sz w:val="24"/>
          <w:szCs w:val="24"/>
        </w:rPr>
        <w:t>İSTANBUL- 2022</w:t>
      </w:r>
      <w:bookmarkStart w:id="5" w:name="_Toc20995727"/>
    </w:p>
    <w:tbl>
      <w:tblPr>
        <w:tblW w:w="9865" w:type="dxa"/>
        <w:tblLook w:val="01E0" w:firstRow="1" w:lastRow="1" w:firstColumn="1" w:lastColumn="1" w:noHBand="0" w:noVBand="0"/>
      </w:tblPr>
      <w:tblGrid>
        <w:gridCol w:w="1417"/>
        <w:gridCol w:w="7087"/>
        <w:gridCol w:w="1361"/>
      </w:tblGrid>
      <w:tr w:rsidR="00F25F03" w:rsidRPr="00F25F03" w14:paraId="0393AC94" w14:textId="77777777" w:rsidTr="00C25E43">
        <w:trPr>
          <w:trHeight w:val="63"/>
        </w:trPr>
        <w:tc>
          <w:tcPr>
            <w:tcW w:w="1417" w:type="dxa"/>
            <w:hideMark/>
          </w:tcPr>
          <w:p w14:paraId="21B9A650" w14:textId="2FB0780D" w:rsidR="00F25F03" w:rsidRPr="00F25F03" w:rsidRDefault="00F25F03" w:rsidP="00F25F03">
            <w:pPr>
              <w:spacing w:after="0" w:line="240" w:lineRule="auto"/>
              <w:ind w:left="-107"/>
              <w:rPr>
                <w:rFonts w:ascii="Times New Roman" w:eastAsia="Times New Roman" w:hAnsi="Times New Roman" w:cs="Times New Roman"/>
                <w:b/>
                <w:bCs/>
                <w:lang w:eastAsia="tr-TR"/>
              </w:rPr>
            </w:pPr>
          </w:p>
        </w:tc>
        <w:tc>
          <w:tcPr>
            <w:tcW w:w="7087" w:type="dxa"/>
            <w:vAlign w:val="center"/>
            <w:hideMark/>
          </w:tcPr>
          <w:p w14:paraId="33A3293F" w14:textId="68A1D568" w:rsidR="00C25E43" w:rsidRPr="00F25F03" w:rsidRDefault="00C25E43" w:rsidP="00C25E43">
            <w:pPr>
              <w:spacing w:after="0" w:line="240" w:lineRule="auto"/>
              <w:jc w:val="center"/>
              <w:rPr>
                <w:rFonts w:ascii="Times New Roman" w:eastAsia="Times New Roman" w:hAnsi="Times New Roman" w:cs="Times New Roman"/>
                <w:b/>
                <w:bCs/>
                <w:sz w:val="28"/>
                <w:lang w:eastAsia="tr-TR"/>
              </w:rPr>
            </w:pPr>
            <w:r w:rsidRPr="00F25F03">
              <w:rPr>
                <w:rFonts w:ascii="Times New Roman" w:eastAsia="Times New Roman" w:hAnsi="Times New Roman" w:cs="Times New Roman"/>
                <w:b/>
                <w:bCs/>
                <w:sz w:val="28"/>
                <w:lang w:eastAsia="tr-TR"/>
              </w:rPr>
              <w:t>T.C.</w:t>
            </w:r>
          </w:p>
          <w:p w14:paraId="1572265D" w14:textId="0599403B" w:rsidR="00C25E43" w:rsidRPr="00F25F03" w:rsidRDefault="00C25E43" w:rsidP="00C25E43">
            <w:pPr>
              <w:tabs>
                <w:tab w:val="center" w:pos="3262"/>
              </w:tabs>
              <w:spacing w:after="0" w:line="240" w:lineRule="auto"/>
              <w:jc w:val="center"/>
              <w:rPr>
                <w:rFonts w:ascii="Times New Roman" w:eastAsia="Times New Roman" w:hAnsi="Times New Roman" w:cs="Times New Roman"/>
                <w:b/>
                <w:bCs/>
                <w:sz w:val="28"/>
                <w:lang w:eastAsia="tr-TR"/>
              </w:rPr>
            </w:pPr>
            <w:r w:rsidRPr="00F25F03">
              <w:rPr>
                <w:rFonts w:ascii="Times New Roman" w:eastAsia="Times New Roman" w:hAnsi="Times New Roman" w:cs="Times New Roman"/>
                <w:b/>
                <w:bCs/>
                <w:sz w:val="28"/>
                <w:lang w:eastAsia="tr-TR"/>
              </w:rPr>
              <w:t>ÜSKÜDAR ÜNİVERSİTESİ</w:t>
            </w:r>
          </w:p>
          <w:p w14:paraId="69B816F4" w14:textId="1C9A386A" w:rsidR="000C44D8" w:rsidRDefault="00C25E43" w:rsidP="00C25E43">
            <w:pPr>
              <w:spacing w:after="0" w:line="240" w:lineRule="auto"/>
              <w:jc w:val="center"/>
              <w:rPr>
                <w:rFonts w:ascii="Times New Roman" w:eastAsia="Times New Roman" w:hAnsi="Times New Roman" w:cs="Times New Roman"/>
                <w:b/>
                <w:bCs/>
                <w:sz w:val="28"/>
                <w:lang w:eastAsia="tr-TR"/>
              </w:rPr>
            </w:pPr>
            <w:r w:rsidRPr="00F25F03">
              <w:rPr>
                <w:rFonts w:ascii="Times New Roman" w:eastAsia="Times New Roman" w:hAnsi="Times New Roman" w:cs="Times New Roman"/>
                <w:b/>
                <w:bCs/>
                <w:sz w:val="28"/>
                <w:lang w:eastAsia="tr-TR"/>
              </w:rPr>
              <w:t>SOSYAL BİLİMLERİ ENSTİTÜSÜ</w:t>
            </w:r>
          </w:p>
          <w:p w14:paraId="1603DCF1" w14:textId="1A2FB799" w:rsidR="00F25F03" w:rsidRPr="00F25F03" w:rsidRDefault="00F25F03" w:rsidP="00F25F03">
            <w:pPr>
              <w:tabs>
                <w:tab w:val="center" w:pos="3262"/>
              </w:tabs>
              <w:spacing w:after="0" w:line="240" w:lineRule="auto"/>
              <w:jc w:val="center"/>
              <w:rPr>
                <w:rFonts w:ascii="Times New Roman" w:eastAsia="Times New Roman" w:hAnsi="Times New Roman" w:cs="Times New Roman"/>
                <w:b/>
                <w:bCs/>
                <w:sz w:val="28"/>
                <w:lang w:eastAsia="tr-TR"/>
              </w:rPr>
            </w:pPr>
          </w:p>
        </w:tc>
        <w:tc>
          <w:tcPr>
            <w:tcW w:w="1361" w:type="dxa"/>
            <w:vAlign w:val="center"/>
            <w:hideMark/>
          </w:tcPr>
          <w:p w14:paraId="2D3FCC77" w14:textId="77777777" w:rsidR="00F25F03" w:rsidRPr="00F25F03" w:rsidRDefault="00F25F03" w:rsidP="00F25F03">
            <w:pPr>
              <w:spacing w:after="0" w:line="240" w:lineRule="auto"/>
              <w:jc w:val="right"/>
              <w:rPr>
                <w:rFonts w:ascii="Times New Roman" w:eastAsia="Times New Roman" w:hAnsi="Times New Roman" w:cs="Times New Roman"/>
                <w:b/>
                <w:bCs/>
                <w:sz w:val="28"/>
                <w:lang w:eastAsia="tr-TR"/>
              </w:rPr>
            </w:pPr>
          </w:p>
        </w:tc>
      </w:tr>
    </w:tbl>
    <w:p w14:paraId="2596B6D9" w14:textId="7C6838AB" w:rsidR="00F25F03" w:rsidRDefault="00C25E43" w:rsidP="00F25F03">
      <w:pPr>
        <w:spacing w:after="76" w:line="240" w:lineRule="auto"/>
        <w:ind w:left="709"/>
        <w:jc w:val="center"/>
        <w:rPr>
          <w:rFonts w:ascii="Times New Roman" w:eastAsia="Times New Roman" w:hAnsi="Times New Roman" w:cs="Times New Roman"/>
          <w:b/>
          <w:color w:val="181717"/>
          <w:sz w:val="30"/>
          <w:szCs w:val="24"/>
          <w:lang w:eastAsia="tr-TR"/>
        </w:rPr>
      </w:pPr>
      <w:r w:rsidRPr="00F25F03">
        <w:rPr>
          <w:rFonts w:ascii="Times New Roman" w:eastAsia="Times New Roman" w:hAnsi="Times New Roman" w:cs="Times New Roman"/>
          <w:b/>
          <w:bCs/>
          <w:noProof/>
          <w:lang w:eastAsia="tr-TR"/>
        </w:rPr>
        <w:drawing>
          <wp:anchor distT="0" distB="0" distL="114300" distR="114300" simplePos="0" relativeHeight="251661312" behindDoc="0" locked="0" layoutInCell="1" allowOverlap="1" wp14:anchorId="7F383164" wp14:editId="355AB4FB">
            <wp:simplePos x="0" y="0"/>
            <wp:positionH relativeFrom="column">
              <wp:posOffset>-445296</wp:posOffset>
            </wp:positionH>
            <wp:positionV relativeFrom="paragraph">
              <wp:posOffset>-680085</wp:posOffset>
            </wp:positionV>
            <wp:extent cx="1066800" cy="749300"/>
            <wp:effectExtent l="0" t="0" r="0" b="0"/>
            <wp:wrapNone/>
            <wp:docPr id="290748827" name="Resim 10" descr="yazı tipi, simge, sembol, grafik,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48827" name="Resim 10" descr="yazı tipi, simge, sembol, grafik, metin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749300"/>
                    </a:xfrm>
                    <a:prstGeom prst="rect">
                      <a:avLst/>
                    </a:prstGeom>
                    <a:noFill/>
                    <a:ln>
                      <a:noFill/>
                    </a:ln>
                  </pic:spPr>
                </pic:pic>
              </a:graphicData>
            </a:graphic>
          </wp:anchor>
        </w:drawing>
      </w:r>
    </w:p>
    <w:p w14:paraId="4904E8DD" w14:textId="56EF6E0C" w:rsidR="00C31F4C" w:rsidRDefault="00C31F4C" w:rsidP="00F25F03">
      <w:pPr>
        <w:spacing w:after="76" w:line="240" w:lineRule="auto"/>
        <w:ind w:left="709"/>
        <w:jc w:val="center"/>
        <w:rPr>
          <w:rFonts w:ascii="Times New Roman" w:eastAsia="Times New Roman" w:hAnsi="Times New Roman" w:cs="Times New Roman"/>
          <w:b/>
          <w:color w:val="181717"/>
          <w:sz w:val="30"/>
          <w:szCs w:val="24"/>
          <w:lang w:eastAsia="tr-TR"/>
        </w:rPr>
      </w:pPr>
      <w:r w:rsidRPr="005E43BA">
        <w:rPr>
          <w:rFonts w:ascii="Times New Roman" w:eastAsia="Times New Roman" w:hAnsi="Times New Roman" w:cs="Times New Roman"/>
          <w:b/>
          <w:color w:val="181717"/>
          <w:sz w:val="30"/>
          <w:szCs w:val="24"/>
          <w:lang w:eastAsia="tr-TR"/>
        </w:rPr>
        <w:t>YÜKSEK LİSANS TEZ SINAV TUTANAĞI</w:t>
      </w:r>
    </w:p>
    <w:p w14:paraId="6DFB440E" w14:textId="30D0EE6C" w:rsidR="00F25F03" w:rsidRPr="00C25E43" w:rsidRDefault="000C44D8" w:rsidP="00C25E43">
      <w:pPr>
        <w:spacing w:after="76" w:line="240" w:lineRule="auto"/>
        <w:ind w:left="-851"/>
        <w:rPr>
          <w:rFonts w:ascii="Times New Roman" w:eastAsia="Times New Roman" w:hAnsi="Times New Roman" w:cs="Times New Roman"/>
          <w:lang w:eastAsia="tr-TR"/>
        </w:rPr>
      </w:pPr>
      <w:r w:rsidRPr="00C25E43">
        <w:rPr>
          <w:rFonts w:ascii="Times New Roman" w:eastAsia="Times New Roman" w:hAnsi="Times New Roman" w:cs="Times New Roman"/>
          <w:b/>
          <w:color w:val="181717"/>
          <w:highlight w:val="lightGray"/>
          <w:lang w:eastAsia="tr-TR"/>
        </w:rPr>
        <w:t>GENEL BİLGİLER</w:t>
      </w:r>
    </w:p>
    <w:tbl>
      <w:tblPr>
        <w:tblpPr w:leftFromText="141" w:rightFromText="141" w:vertAnchor="text" w:horzAnchor="margin" w:tblpXSpec="center" w:tblpY="86"/>
        <w:tblW w:w="10195" w:type="dxa"/>
        <w:tblCellMar>
          <w:top w:w="27" w:type="dxa"/>
          <w:left w:w="100" w:type="dxa"/>
          <w:right w:w="36" w:type="dxa"/>
        </w:tblCellMar>
        <w:tblLook w:val="04A0" w:firstRow="1" w:lastRow="0" w:firstColumn="1" w:lastColumn="0" w:noHBand="0" w:noVBand="1"/>
      </w:tblPr>
      <w:tblGrid>
        <w:gridCol w:w="2386"/>
        <w:gridCol w:w="429"/>
        <w:gridCol w:w="436"/>
        <w:gridCol w:w="1487"/>
        <w:gridCol w:w="436"/>
        <w:gridCol w:w="935"/>
        <w:gridCol w:w="2241"/>
        <w:gridCol w:w="1845"/>
      </w:tblGrid>
      <w:tr w:rsidR="00C31F4C" w:rsidRPr="005E43BA" w14:paraId="5B033105" w14:textId="77777777" w:rsidTr="0006247C">
        <w:trPr>
          <w:trHeight w:val="421"/>
        </w:trPr>
        <w:tc>
          <w:tcPr>
            <w:tcW w:w="10195" w:type="dxa"/>
            <w:gridSpan w:val="8"/>
            <w:tcBorders>
              <w:top w:val="single" w:sz="4" w:space="0" w:color="181717"/>
              <w:left w:val="single" w:sz="4" w:space="0" w:color="181717"/>
              <w:bottom w:val="single" w:sz="4" w:space="0" w:color="181717"/>
              <w:right w:val="single" w:sz="4" w:space="0" w:color="181717"/>
            </w:tcBorders>
            <w:shd w:val="clear" w:color="auto" w:fill="auto"/>
          </w:tcPr>
          <w:p w14:paraId="5B40AB94" w14:textId="77777777" w:rsidR="00C31F4C" w:rsidRPr="005E43BA" w:rsidRDefault="00C31F4C" w:rsidP="0006247C">
            <w:pPr>
              <w:tabs>
                <w:tab w:val="center" w:pos="2129"/>
              </w:tabs>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Öğrenci No: 184101009</w:t>
            </w:r>
          </w:p>
        </w:tc>
      </w:tr>
      <w:tr w:rsidR="00C31F4C" w:rsidRPr="005E43BA" w14:paraId="53AECA60" w14:textId="77777777" w:rsidTr="0006247C">
        <w:trPr>
          <w:trHeight w:val="431"/>
        </w:trPr>
        <w:tc>
          <w:tcPr>
            <w:tcW w:w="10195" w:type="dxa"/>
            <w:gridSpan w:val="8"/>
            <w:tcBorders>
              <w:top w:val="single" w:sz="4" w:space="0" w:color="181717"/>
              <w:left w:val="single" w:sz="4" w:space="0" w:color="181717"/>
              <w:bottom w:val="single" w:sz="4" w:space="0" w:color="181717"/>
              <w:right w:val="single" w:sz="4" w:space="0" w:color="181717"/>
            </w:tcBorders>
            <w:shd w:val="clear" w:color="auto" w:fill="auto"/>
          </w:tcPr>
          <w:p w14:paraId="247C6802"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Öğrenci Adı Soyadı: Şebnem Cen İçöz</w:t>
            </w:r>
          </w:p>
        </w:tc>
      </w:tr>
      <w:tr w:rsidR="00C31F4C" w:rsidRPr="005E43BA" w14:paraId="74A42087" w14:textId="77777777" w:rsidTr="0006247C">
        <w:trPr>
          <w:trHeight w:val="431"/>
        </w:trPr>
        <w:tc>
          <w:tcPr>
            <w:tcW w:w="10195" w:type="dxa"/>
            <w:gridSpan w:val="8"/>
            <w:tcBorders>
              <w:top w:val="single" w:sz="4" w:space="0" w:color="181717"/>
              <w:left w:val="single" w:sz="4" w:space="0" w:color="181717"/>
              <w:bottom w:val="single" w:sz="4" w:space="0" w:color="181717"/>
              <w:right w:val="single" w:sz="4" w:space="0" w:color="181717"/>
            </w:tcBorders>
            <w:shd w:val="clear" w:color="auto" w:fill="auto"/>
          </w:tcPr>
          <w:p w14:paraId="7396A0CF" w14:textId="77777777" w:rsidR="00C31F4C" w:rsidRPr="005E43BA" w:rsidRDefault="00C31F4C" w:rsidP="0006247C">
            <w:pPr>
              <w:tabs>
                <w:tab w:val="center" w:pos="2129"/>
              </w:tabs>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 xml:space="preserve">Anabilim Dalı: Uygulamalı Psikoloji         </w:t>
            </w:r>
          </w:p>
        </w:tc>
      </w:tr>
      <w:tr w:rsidR="00C31F4C" w:rsidRPr="005E43BA" w14:paraId="0550D2AC" w14:textId="77777777" w:rsidTr="0006247C">
        <w:trPr>
          <w:trHeight w:val="431"/>
        </w:trPr>
        <w:tc>
          <w:tcPr>
            <w:tcW w:w="10195" w:type="dxa"/>
            <w:gridSpan w:val="8"/>
            <w:tcBorders>
              <w:top w:val="single" w:sz="4" w:space="0" w:color="181717"/>
              <w:left w:val="single" w:sz="4" w:space="0" w:color="181717"/>
              <w:bottom w:val="single" w:sz="4" w:space="0" w:color="181717"/>
              <w:right w:val="single" w:sz="4" w:space="0" w:color="181717"/>
            </w:tcBorders>
            <w:shd w:val="clear" w:color="auto" w:fill="auto"/>
          </w:tcPr>
          <w:p w14:paraId="5780DAA5" w14:textId="77777777" w:rsidR="00C31F4C" w:rsidRPr="005E43BA" w:rsidRDefault="00C31F4C" w:rsidP="0006247C">
            <w:pPr>
              <w:tabs>
                <w:tab w:val="center" w:pos="2129"/>
              </w:tabs>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Tez Danışmanı: Doç. Dr. Asil Özdoğru</w:t>
            </w:r>
          </w:p>
        </w:tc>
      </w:tr>
      <w:tr w:rsidR="00C31F4C" w:rsidRPr="005E43BA" w14:paraId="33CBA41A" w14:textId="77777777" w:rsidTr="0006247C">
        <w:trPr>
          <w:trHeight w:val="431"/>
        </w:trPr>
        <w:tc>
          <w:tcPr>
            <w:tcW w:w="10195" w:type="dxa"/>
            <w:gridSpan w:val="8"/>
            <w:tcBorders>
              <w:top w:val="single" w:sz="4" w:space="0" w:color="181717"/>
              <w:left w:val="single" w:sz="4" w:space="0" w:color="181717"/>
              <w:bottom w:val="single" w:sz="4" w:space="0" w:color="181717"/>
              <w:right w:val="single" w:sz="4" w:space="0" w:color="181717"/>
            </w:tcBorders>
            <w:shd w:val="clear" w:color="auto" w:fill="auto"/>
          </w:tcPr>
          <w:p w14:paraId="08AEC516" w14:textId="596BC4AD" w:rsidR="00C31F4C" w:rsidRPr="005E43BA" w:rsidRDefault="00C31F4C" w:rsidP="0006247C">
            <w:pPr>
              <w:tabs>
                <w:tab w:val="center" w:pos="2129"/>
              </w:tabs>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Tezin Başlığı:</w:t>
            </w:r>
            <w:r w:rsidR="00AD5063">
              <w:rPr>
                <w:rFonts w:ascii="Times New Roman" w:eastAsia="Times New Roman" w:hAnsi="Times New Roman" w:cs="Times New Roman"/>
                <w:b/>
                <w:color w:val="181717"/>
                <w:sz w:val="21"/>
                <w:szCs w:val="24"/>
                <w:lang w:eastAsia="tr-TR"/>
              </w:rPr>
              <w:t xml:space="preserve"> </w:t>
            </w:r>
            <w:r w:rsidRPr="005E43BA">
              <w:rPr>
                <w:rFonts w:ascii="Times New Roman" w:eastAsia="Times New Roman" w:hAnsi="Times New Roman" w:cs="Times New Roman"/>
                <w:b/>
                <w:color w:val="181717"/>
                <w:sz w:val="21"/>
                <w:szCs w:val="24"/>
                <w:lang w:eastAsia="tr-TR"/>
              </w:rPr>
              <w:t>Üç Boyutlu Azim Ölçeğinin Türkçeye Uyarlanması</w:t>
            </w:r>
          </w:p>
        </w:tc>
      </w:tr>
      <w:tr w:rsidR="00C31F4C" w:rsidRPr="005E43BA" w14:paraId="7506E311" w14:textId="77777777" w:rsidTr="00496644">
        <w:trPr>
          <w:trHeight w:val="421"/>
        </w:trPr>
        <w:tc>
          <w:tcPr>
            <w:tcW w:w="6109" w:type="dxa"/>
            <w:gridSpan w:val="6"/>
            <w:tcBorders>
              <w:top w:val="single" w:sz="4" w:space="0" w:color="181717"/>
              <w:left w:val="single" w:sz="4" w:space="0" w:color="181717"/>
              <w:bottom w:val="single" w:sz="4" w:space="0" w:color="181717"/>
              <w:right w:val="single" w:sz="4" w:space="0" w:color="181717"/>
            </w:tcBorders>
            <w:shd w:val="clear" w:color="auto" w:fill="auto"/>
          </w:tcPr>
          <w:p w14:paraId="26633B62" w14:textId="4836ABC1" w:rsidR="00C31F4C" w:rsidRPr="005E43BA" w:rsidRDefault="00C31F4C" w:rsidP="0006247C">
            <w:pPr>
              <w:tabs>
                <w:tab w:val="center" w:pos="2129"/>
              </w:tabs>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Toplantı Tarihi:</w:t>
            </w:r>
            <w:r w:rsidR="00C25E43">
              <w:rPr>
                <w:rFonts w:ascii="Times New Roman" w:eastAsia="Times New Roman" w:hAnsi="Times New Roman" w:cs="Times New Roman"/>
                <w:b/>
                <w:color w:val="181717"/>
                <w:sz w:val="21"/>
                <w:szCs w:val="24"/>
                <w:lang w:eastAsia="tr-TR"/>
              </w:rPr>
              <w:t xml:space="preserve"> </w:t>
            </w:r>
            <w:r w:rsidR="00B01E44">
              <w:rPr>
                <w:rFonts w:ascii="Times New Roman" w:eastAsia="Times New Roman" w:hAnsi="Times New Roman" w:cs="Times New Roman"/>
                <w:b/>
                <w:color w:val="181717"/>
                <w:sz w:val="21"/>
                <w:szCs w:val="24"/>
                <w:lang w:eastAsia="tr-TR"/>
              </w:rPr>
              <w:t>21.09.2022</w:t>
            </w:r>
          </w:p>
        </w:tc>
        <w:tc>
          <w:tcPr>
            <w:tcW w:w="4086" w:type="dxa"/>
            <w:gridSpan w:val="2"/>
            <w:tcBorders>
              <w:top w:val="single" w:sz="4" w:space="0" w:color="181717"/>
              <w:left w:val="single" w:sz="4" w:space="0" w:color="181717"/>
              <w:bottom w:val="single" w:sz="4" w:space="0" w:color="181717"/>
              <w:right w:val="single" w:sz="4" w:space="0" w:color="181717"/>
            </w:tcBorders>
            <w:shd w:val="clear" w:color="auto" w:fill="auto"/>
          </w:tcPr>
          <w:p w14:paraId="47E9F272" w14:textId="21B5981E" w:rsidR="00C31F4C" w:rsidRPr="005E43BA" w:rsidRDefault="00C31F4C" w:rsidP="0006247C">
            <w:pPr>
              <w:spacing w:after="0" w:line="240" w:lineRule="auto"/>
              <w:ind w:left="14"/>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Saati:</w:t>
            </w:r>
            <w:r w:rsidR="00B01E44">
              <w:rPr>
                <w:rFonts w:ascii="Times New Roman" w:eastAsia="Times New Roman" w:hAnsi="Times New Roman" w:cs="Times New Roman"/>
                <w:b/>
                <w:color w:val="181717"/>
                <w:sz w:val="21"/>
                <w:szCs w:val="24"/>
                <w:lang w:eastAsia="tr-TR"/>
              </w:rPr>
              <w:t xml:space="preserve"> 14:00</w:t>
            </w:r>
          </w:p>
        </w:tc>
      </w:tr>
      <w:tr w:rsidR="00C31F4C" w:rsidRPr="005E43BA" w14:paraId="11214DAA" w14:textId="77777777" w:rsidTr="0006247C">
        <w:trPr>
          <w:trHeight w:val="431"/>
        </w:trPr>
        <w:tc>
          <w:tcPr>
            <w:tcW w:w="10195" w:type="dxa"/>
            <w:gridSpan w:val="8"/>
            <w:tcBorders>
              <w:top w:val="single" w:sz="4" w:space="0" w:color="181717"/>
              <w:left w:val="single" w:sz="4" w:space="0" w:color="181717"/>
              <w:bottom w:val="single" w:sz="4" w:space="0" w:color="181717"/>
              <w:right w:val="single" w:sz="4" w:space="0" w:color="181717"/>
            </w:tcBorders>
            <w:shd w:val="clear" w:color="auto" w:fill="auto"/>
          </w:tcPr>
          <w:p w14:paraId="2441F358" w14:textId="48BAA2FA" w:rsidR="00C31F4C" w:rsidRPr="005E43BA" w:rsidRDefault="00C31F4C" w:rsidP="0006247C">
            <w:pPr>
              <w:spacing w:after="0" w:line="240" w:lineRule="auto"/>
              <w:ind w:left="54"/>
              <w:rPr>
                <w:rFonts w:ascii="Times New Roman" w:eastAsia="Times New Roman" w:hAnsi="Times New Roman" w:cs="Times New Roman"/>
                <w:sz w:val="24"/>
                <w:szCs w:val="24"/>
                <w:lang w:eastAsia="tr-TR"/>
              </w:rPr>
            </w:pPr>
            <w:r w:rsidRPr="005E43BA">
              <w:rPr>
                <w:rFonts w:ascii="Times New Roman" w:eastAsia="Times New Roman" w:hAnsi="Times New Roman" w:cs="Times New Roman"/>
                <w:noProof/>
                <w:sz w:val="24"/>
                <w:szCs w:val="24"/>
                <w:lang w:eastAsia="tr-TR"/>
              </w:rPr>
              <mc:AlternateContent>
                <mc:Choice Requires="wpg">
                  <w:drawing>
                    <wp:anchor distT="0" distB="0" distL="114300" distR="114300" simplePos="0" relativeHeight="251660288" behindDoc="0" locked="0" layoutInCell="1" allowOverlap="1" wp14:anchorId="46495D07" wp14:editId="723C51A9">
                      <wp:simplePos x="0" y="0"/>
                      <wp:positionH relativeFrom="column">
                        <wp:posOffset>1262854</wp:posOffset>
                      </wp:positionH>
                      <wp:positionV relativeFrom="paragraph">
                        <wp:posOffset>635</wp:posOffset>
                      </wp:positionV>
                      <wp:extent cx="135802" cy="126748"/>
                      <wp:effectExtent l="0" t="0" r="17145" b="26035"/>
                      <wp:wrapNone/>
                      <wp:docPr id="2571" name="Grup 2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02" cy="126748"/>
                                <a:chOff x="0" y="0"/>
                                <a:chExt cx="167932" cy="158940"/>
                              </a:xfrm>
                            </wpg:grpSpPr>
                            <wps:wsp>
                              <wps:cNvPr id="288" name="Shape 288"/>
                              <wps:cNvSpPr/>
                              <wps:spPr>
                                <a:xfrm>
                                  <a:off x="0" y="0"/>
                                  <a:ext cx="167932" cy="158940"/>
                                </a:xfrm>
                                <a:custGeom>
                                  <a:avLst/>
                                  <a:gdLst/>
                                  <a:ahLst/>
                                  <a:cxnLst/>
                                  <a:rect l="0" t="0" r="0" b="0"/>
                                  <a:pathLst>
                                    <a:path w="167932" h="158940">
                                      <a:moveTo>
                                        <a:pt x="0" y="158940"/>
                                      </a:moveTo>
                                      <a:lnTo>
                                        <a:pt x="167932" y="158940"/>
                                      </a:lnTo>
                                      <a:lnTo>
                                        <a:pt x="167932" y="0"/>
                                      </a:lnTo>
                                      <a:lnTo>
                                        <a:pt x="0" y="0"/>
                                      </a:lnTo>
                                      <a:close/>
                                    </a:path>
                                  </a:pathLst>
                                </a:custGeom>
                                <a:solidFill>
                                  <a:schemeClr val="bg1">
                                    <a:lumMod val="95000"/>
                                  </a:schemeClr>
                                </a:solidFill>
                                <a:ln w="12065" cap="flat" cmpd="sng" algn="ctr">
                                  <a:solidFill>
                                    <a:srgbClr val="181717"/>
                                  </a:solidFill>
                                  <a:prstDash val="solid"/>
                                  <a:miter lim="100000"/>
                                </a:ln>
                                <a:effectLst/>
                              </wps:spPr>
                              <wps:txbx>
                                <w:txbxContent>
                                  <w:p w14:paraId="4592F908" w14:textId="3A99F8A6" w:rsidR="005E60EB" w:rsidRDefault="00AD1D50" w:rsidP="005E60EB">
                                    <w:pPr>
                                      <w:jc w:val="center"/>
                                    </w:pPr>
                                    <w:proofErr w:type="spellStart"/>
                                    <w:r>
                                      <w:t>XXXXXXX</w:t>
                                    </w:r>
                                    <w:proofErr w:type="spellEnd"/>
                                  </w:p>
                                </w:txbxContent>
                              </wps:txbx>
                              <wps:bodyPr/>
                            </wps:wsp>
                          </wpg:wgp>
                        </a:graphicData>
                      </a:graphic>
                      <wp14:sizeRelH relativeFrom="page">
                        <wp14:pctWidth>0</wp14:pctWidth>
                      </wp14:sizeRelH>
                      <wp14:sizeRelV relativeFrom="page">
                        <wp14:pctHeight>0</wp14:pctHeight>
                      </wp14:sizeRelV>
                    </wp:anchor>
                  </w:drawing>
                </mc:Choice>
                <mc:Fallback>
                  <w:pict>
                    <v:group w14:anchorId="46495D07" id="Grup 2571" o:spid="_x0000_s1026" style="position:absolute;left:0;text-align:left;margin-left:99.45pt;margin-top:.05pt;width:10.7pt;height:10pt;z-index:251660288" coordsize="167932,15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">
                      <v:shape id="Shape 288" o:spid="_x0000_s1027" style="position:absolute;width:167932;height:158940;visibility:visible;mso-wrap-style:square;v-text-anchor:top" coordsize="167932,158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" adj="-11796480,,5400" path="m,158940r167932,l167932,,,,,158940xe" fillcolor="#f2f2f2 [3052]" strokecolor="#181717" strokeweight=".95pt">
                        <v:stroke miterlimit="1" joinstyle="miter"/>
                        <v:formulas/>
                        <v:path arrowok="t" o:connecttype="custom" textboxrect="0,0,167932,158940"/>
                        <v:textbox>
                          <w:txbxContent>
                            <w:p w14:paraId="4592F908" w14:textId="3A99F8A6" w:rsidR="005E60EB" w:rsidRDefault="00AD1D50" w:rsidP="005E60EB">
                              <w:pPr>
                                <w:jc w:val="center"/>
                              </w:pPr>
                              <w:proofErr w:type="spellStart"/>
                              <w:r>
                                <w:t>XXXXXXX</w:t>
                              </w:r>
                              <w:proofErr w:type="spellEnd"/>
                            </w:p>
                          </w:txbxContent>
                        </v:textbox>
                      </v:shape>
                    </v:group>
                  </w:pict>
                </mc:Fallback>
              </mc:AlternateContent>
            </w:r>
            <w:r w:rsidRPr="005E43BA">
              <w:rPr>
                <w:rFonts w:ascii="Times New Roman" w:eastAsia="Times New Roman" w:hAnsi="Times New Roman" w:cs="Times New Roman"/>
                <w:b/>
                <w:color w:val="181717"/>
                <w:sz w:val="21"/>
                <w:szCs w:val="24"/>
                <w:lang w:eastAsia="tr-TR"/>
              </w:rPr>
              <w:t xml:space="preserve">Öğrenci </w:t>
            </w:r>
            <w:r w:rsidR="00536059" w:rsidRPr="005E43BA">
              <w:rPr>
                <w:rFonts w:ascii="Times New Roman" w:eastAsia="Times New Roman" w:hAnsi="Times New Roman" w:cs="Times New Roman"/>
                <w:b/>
                <w:color w:val="181717"/>
                <w:sz w:val="21"/>
                <w:szCs w:val="24"/>
                <w:lang w:eastAsia="tr-TR"/>
              </w:rPr>
              <w:t>Savunmaya:</w:t>
            </w:r>
            <w:r w:rsidR="00AD1D50">
              <w:rPr>
                <w:rFonts w:ascii="Times New Roman" w:eastAsia="Times New Roman" w:hAnsi="Times New Roman" w:cs="Times New Roman"/>
                <w:b/>
                <w:color w:val="181717"/>
                <w:sz w:val="21"/>
                <w:szCs w:val="24"/>
                <w:lang w:eastAsia="tr-TR"/>
              </w:rPr>
              <w:t xml:space="preserve">  </w:t>
            </w:r>
            <w:r w:rsidR="00536059" w:rsidRPr="005E43BA">
              <w:rPr>
                <w:rFonts w:ascii="Times New Roman" w:eastAsia="Times New Roman" w:hAnsi="Times New Roman" w:cs="Times New Roman"/>
                <w:b/>
                <w:color w:val="181717"/>
                <w:sz w:val="21"/>
                <w:szCs w:val="24"/>
                <w:lang w:eastAsia="tr-TR"/>
              </w:rPr>
              <w:t xml:space="preserve">  </w:t>
            </w:r>
            <w:r w:rsidRPr="005E43BA">
              <w:rPr>
                <w:rFonts w:ascii="Times New Roman" w:eastAsia="Times New Roman" w:hAnsi="Times New Roman" w:cs="Times New Roman"/>
                <w:b/>
                <w:color w:val="181717"/>
                <w:sz w:val="21"/>
                <w:szCs w:val="24"/>
                <w:lang w:eastAsia="tr-TR"/>
              </w:rPr>
              <w:t xml:space="preserve">   Geldi</w:t>
            </w:r>
          </w:p>
        </w:tc>
      </w:tr>
      <w:tr w:rsidR="00C31F4C" w:rsidRPr="005E43BA" w14:paraId="7D32DB4C" w14:textId="77777777" w:rsidTr="0006247C">
        <w:trPr>
          <w:trHeight w:val="2794"/>
        </w:trPr>
        <w:tc>
          <w:tcPr>
            <w:tcW w:w="10195" w:type="dxa"/>
            <w:gridSpan w:val="8"/>
            <w:tcBorders>
              <w:top w:val="single" w:sz="4" w:space="0" w:color="181717"/>
              <w:left w:val="single" w:sz="4" w:space="0" w:color="181717"/>
              <w:bottom w:val="double" w:sz="6" w:space="0" w:color="181717"/>
              <w:right w:val="single" w:sz="4" w:space="0" w:color="181717"/>
            </w:tcBorders>
            <w:shd w:val="clear" w:color="auto" w:fill="auto"/>
            <w:vAlign w:val="bottom"/>
          </w:tcPr>
          <w:p w14:paraId="45AD2C4D" w14:textId="75A6883A" w:rsidR="00C31F4C" w:rsidRPr="005E43BA" w:rsidRDefault="00C31F4C" w:rsidP="0006247C">
            <w:pPr>
              <w:spacing w:after="178" w:line="236" w:lineRule="auto"/>
              <w:ind w:left="54"/>
              <w:rPr>
                <w:rFonts w:ascii="Times New Roman" w:eastAsia="Times New Roman" w:hAnsi="Times New Roman" w:cs="Times New Roman"/>
                <w:sz w:val="24"/>
                <w:szCs w:val="24"/>
                <w:lang w:eastAsia="tr-TR"/>
              </w:rPr>
            </w:pPr>
            <w:r w:rsidRPr="005E43BA">
              <w:rPr>
                <w:rFonts w:ascii="Times New Roman" w:eastAsia="Times New Roman" w:hAnsi="Times New Roman" w:cs="Times New Roman"/>
                <w:color w:val="181717"/>
                <w:sz w:val="19"/>
                <w:szCs w:val="24"/>
                <w:lang w:eastAsia="tr-TR"/>
              </w:rPr>
              <w:t xml:space="preserve">Üniversitemiz Lisansüstü Eğitim-Öğretim ve Sınav Yönetmeliğinin ilgili hükümleri uyarınca tez bilimsel olarak incelenmiş, adayın tez </w:t>
            </w:r>
            <w:r w:rsidR="00940B9A">
              <w:rPr>
                <w:rFonts w:ascii="Times New Roman" w:eastAsia="Times New Roman" w:hAnsi="Times New Roman" w:cs="Times New Roman"/>
                <w:color w:val="181717"/>
                <w:sz w:val="19"/>
                <w:szCs w:val="24"/>
                <w:lang w:eastAsia="tr-TR"/>
              </w:rPr>
              <w:t>çalışma</w:t>
            </w:r>
            <w:r w:rsidRPr="005E43BA">
              <w:rPr>
                <w:rFonts w:ascii="Times New Roman" w:eastAsia="Times New Roman" w:hAnsi="Times New Roman" w:cs="Times New Roman"/>
                <w:color w:val="181717"/>
                <w:sz w:val="19"/>
                <w:szCs w:val="24"/>
                <w:lang w:eastAsia="tr-TR"/>
              </w:rPr>
              <w:t xml:space="preserve">sını sunmasının ardından, adaya tez </w:t>
            </w:r>
            <w:r w:rsidR="00940B9A">
              <w:rPr>
                <w:rFonts w:ascii="Times New Roman" w:eastAsia="Times New Roman" w:hAnsi="Times New Roman" w:cs="Times New Roman"/>
                <w:color w:val="181717"/>
                <w:sz w:val="19"/>
                <w:szCs w:val="24"/>
                <w:lang w:eastAsia="tr-TR"/>
              </w:rPr>
              <w:t>çalışması</w:t>
            </w:r>
            <w:r w:rsidRPr="005E43BA">
              <w:rPr>
                <w:rFonts w:ascii="Times New Roman" w:eastAsia="Times New Roman" w:hAnsi="Times New Roman" w:cs="Times New Roman"/>
                <w:color w:val="181717"/>
                <w:sz w:val="19"/>
                <w:szCs w:val="24"/>
                <w:lang w:eastAsia="tr-TR"/>
              </w:rPr>
              <w:t xml:space="preserve"> ile ilgili sorular yöneltilmiştir. </w:t>
            </w:r>
            <w:r w:rsidR="00DD690E">
              <w:rPr>
                <w:rFonts w:ascii="Times New Roman" w:eastAsia="Times New Roman" w:hAnsi="Times New Roman" w:cs="Times New Roman"/>
                <w:color w:val="181717"/>
                <w:sz w:val="19"/>
                <w:szCs w:val="24"/>
                <w:lang w:eastAsia="tr-TR"/>
              </w:rPr>
              <w:t xml:space="preserve">Yapılan değerlendirmeler </w:t>
            </w:r>
          </w:p>
          <w:p w14:paraId="1F8972FF" w14:textId="415213F2" w:rsidR="00C31F4C" w:rsidRPr="005E43BA" w:rsidRDefault="00C31F4C" w:rsidP="0006247C">
            <w:pPr>
              <w:spacing w:after="89" w:line="240" w:lineRule="auto"/>
              <w:ind w:left="63"/>
              <w:rPr>
                <w:rFonts w:ascii="Times New Roman" w:eastAsia="Times New Roman" w:hAnsi="Times New Roman" w:cs="Times New Roman"/>
                <w:sz w:val="24"/>
                <w:szCs w:val="24"/>
                <w:lang w:eastAsia="tr-TR"/>
              </w:rPr>
            </w:pPr>
            <w:r w:rsidRPr="005E43BA">
              <w:rPr>
                <w:rFonts w:ascii="Times New Roman" w:eastAsia="Times New Roman" w:hAnsi="Times New Roman" w:cs="Times New Roman"/>
                <w:noProof/>
                <w:sz w:val="24"/>
                <w:szCs w:val="24"/>
                <w:lang w:eastAsia="tr-TR"/>
              </w:rPr>
              <mc:AlternateContent>
                <mc:Choice Requires="wpg">
                  <w:drawing>
                    <wp:anchor distT="0" distB="0" distL="114300" distR="114300" simplePos="0" relativeHeight="251656192" behindDoc="0" locked="0" layoutInCell="1" allowOverlap="1" wp14:anchorId="39924B2A" wp14:editId="0EE8E9FE">
                      <wp:simplePos x="0" y="0"/>
                      <wp:positionH relativeFrom="column">
                        <wp:posOffset>103505</wp:posOffset>
                      </wp:positionH>
                      <wp:positionV relativeFrom="paragraph">
                        <wp:posOffset>-13970</wp:posOffset>
                      </wp:positionV>
                      <wp:extent cx="167640" cy="976630"/>
                      <wp:effectExtent l="0" t="0" r="22860" b="13970"/>
                      <wp:wrapSquare wrapText="bothSides"/>
                      <wp:docPr id="2592" name="Grup 2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976630"/>
                                <a:chOff x="0" y="0"/>
                                <a:chExt cx="167932" cy="976668"/>
                              </a:xfrm>
                            </wpg:grpSpPr>
                            <wps:wsp>
                              <wps:cNvPr id="327" name="Shape 327"/>
                              <wps:cNvSpPr/>
                              <wps:spPr>
                                <a:xfrm>
                                  <a:off x="0" y="0"/>
                                  <a:ext cx="167932" cy="158941"/>
                                </a:xfrm>
                                <a:custGeom>
                                  <a:avLst/>
                                  <a:gdLst/>
                                  <a:ahLst/>
                                  <a:cxnLst/>
                                  <a:rect l="0" t="0" r="0" b="0"/>
                                  <a:pathLst>
                                    <a:path w="167932" h="158941">
                                      <a:moveTo>
                                        <a:pt x="0" y="158941"/>
                                      </a:moveTo>
                                      <a:lnTo>
                                        <a:pt x="167932" y="158941"/>
                                      </a:lnTo>
                                      <a:lnTo>
                                        <a:pt x="167932" y="0"/>
                                      </a:lnTo>
                                      <a:lnTo>
                                        <a:pt x="0" y="0"/>
                                      </a:lnTo>
                                      <a:close/>
                                    </a:path>
                                  </a:pathLst>
                                </a:custGeom>
                                <a:solidFill>
                                  <a:schemeClr val="bg1">
                                    <a:lumMod val="95000"/>
                                  </a:schemeClr>
                                </a:solidFill>
                                <a:ln w="12065" cap="flat" cmpd="sng" algn="ctr">
                                  <a:solidFill>
                                    <a:srgbClr val="181717"/>
                                  </a:solidFill>
                                  <a:prstDash val="solid"/>
                                  <a:miter lim="100000"/>
                                </a:ln>
                                <a:effectLst/>
                              </wps:spPr>
                              <wps:txbx>
                                <w:txbxContent>
                                  <w:p w14:paraId="6C063054" w14:textId="486F63D0" w:rsidR="00C25E43" w:rsidRPr="00AD1D50" w:rsidRDefault="00C25E43" w:rsidP="00C25E43">
                                    <w:pPr>
                                      <w:jc w:val="center"/>
                                      <w:rPr>
                                        <w:color w:val="F2F2F2" w:themeColor="background1" w:themeShade="F2"/>
                                      </w:rPr>
                                    </w:pPr>
                                    <w:r w:rsidRPr="00AD1D50">
                                      <w:rPr>
                                        <w:color w:val="F2F2F2" w:themeColor="background1" w:themeShade="F2"/>
                                      </w:rPr>
                                      <w:t>XX</w:t>
                                    </w:r>
                                  </w:p>
                                </w:txbxContent>
                              </wps:txbx>
                              <wps:bodyPr/>
                            </wps:wsp>
                            <wps:wsp>
                              <wps:cNvPr id="328" name="Shape 328"/>
                              <wps:cNvSpPr/>
                              <wps:spPr>
                                <a:xfrm>
                                  <a:off x="0" y="201778"/>
                                  <a:ext cx="167932" cy="158941"/>
                                </a:xfrm>
                                <a:custGeom>
                                  <a:avLst/>
                                  <a:gdLst/>
                                  <a:ahLst/>
                                  <a:cxnLst/>
                                  <a:rect l="0" t="0" r="0" b="0"/>
                                  <a:pathLst>
                                    <a:path w="167932" h="158941">
                                      <a:moveTo>
                                        <a:pt x="0" y="158941"/>
                                      </a:moveTo>
                                      <a:lnTo>
                                        <a:pt x="167932" y="158941"/>
                                      </a:lnTo>
                                      <a:lnTo>
                                        <a:pt x="167932" y="0"/>
                                      </a:lnTo>
                                      <a:lnTo>
                                        <a:pt x="0" y="0"/>
                                      </a:lnTo>
                                      <a:close/>
                                    </a:path>
                                  </a:pathLst>
                                </a:custGeom>
                                <a:noFill/>
                                <a:ln w="12065" cap="flat" cmpd="sng" algn="ctr">
                                  <a:solidFill>
                                    <a:srgbClr val="181717"/>
                                  </a:solidFill>
                                  <a:prstDash val="solid"/>
                                  <a:miter lim="100000"/>
                                </a:ln>
                                <a:effectLst/>
                              </wps:spPr>
                              <wps:bodyPr/>
                            </wps:wsp>
                            <wps:wsp>
                              <wps:cNvPr id="329" name="Shape 329"/>
                              <wps:cNvSpPr/>
                              <wps:spPr>
                                <a:xfrm>
                                  <a:off x="0" y="554038"/>
                                  <a:ext cx="167932" cy="158941"/>
                                </a:xfrm>
                                <a:custGeom>
                                  <a:avLst/>
                                  <a:gdLst/>
                                  <a:ahLst/>
                                  <a:cxnLst/>
                                  <a:rect l="0" t="0" r="0" b="0"/>
                                  <a:pathLst>
                                    <a:path w="167932" h="158941">
                                      <a:moveTo>
                                        <a:pt x="0" y="158941"/>
                                      </a:moveTo>
                                      <a:lnTo>
                                        <a:pt x="167932" y="158941"/>
                                      </a:lnTo>
                                      <a:lnTo>
                                        <a:pt x="167932" y="0"/>
                                      </a:lnTo>
                                      <a:lnTo>
                                        <a:pt x="0" y="0"/>
                                      </a:lnTo>
                                      <a:close/>
                                    </a:path>
                                  </a:pathLst>
                                </a:custGeom>
                                <a:noFill/>
                                <a:ln w="12065" cap="flat" cmpd="sng" algn="ctr">
                                  <a:solidFill>
                                    <a:srgbClr val="181717"/>
                                  </a:solidFill>
                                  <a:prstDash val="solid"/>
                                  <a:miter lim="100000"/>
                                </a:ln>
                                <a:effectLst/>
                              </wps:spPr>
                              <wps:bodyPr/>
                            </wps:wsp>
                            <wps:wsp>
                              <wps:cNvPr id="330" name="Shape 330"/>
                              <wps:cNvSpPr/>
                              <wps:spPr>
                                <a:xfrm>
                                  <a:off x="0" y="817728"/>
                                  <a:ext cx="167932" cy="158941"/>
                                </a:xfrm>
                                <a:custGeom>
                                  <a:avLst/>
                                  <a:gdLst/>
                                  <a:ahLst/>
                                  <a:cxnLst/>
                                  <a:rect l="0" t="0" r="0" b="0"/>
                                  <a:pathLst>
                                    <a:path w="167932" h="158941">
                                      <a:moveTo>
                                        <a:pt x="0" y="158941"/>
                                      </a:moveTo>
                                      <a:lnTo>
                                        <a:pt x="167932" y="158941"/>
                                      </a:lnTo>
                                      <a:lnTo>
                                        <a:pt x="167932" y="0"/>
                                      </a:lnTo>
                                      <a:lnTo>
                                        <a:pt x="0" y="0"/>
                                      </a:lnTo>
                                      <a:close/>
                                    </a:path>
                                  </a:pathLst>
                                </a:custGeom>
                                <a:solidFill>
                                  <a:schemeClr val="bg1">
                                    <a:lumMod val="95000"/>
                                  </a:schemeClr>
                                </a:solidFill>
                                <a:ln w="12065" cap="flat" cmpd="sng" algn="ctr">
                                  <a:solidFill>
                                    <a:srgbClr val="181717"/>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39924B2A" id="Grup 2592" o:spid="_x0000_s1028" style="position:absolute;left:0;text-align:left;margin-left:8.15pt;margin-top:-1.1pt;width:13.2pt;height:76.9pt;z-index:251656192" coordsize="1679,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">
                      <v:shape id="Shape 327" o:spid="_x0000_s1029" style="position:absolute;width:1679;height:1589;visibility:visible;mso-wrap-style:square;v-text-anchor:top" coordsize="167932,1589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" adj="-11796480,,5400" path="m,158941r167932,l167932,,,,,158941xe" fillcolor="#f2f2f2 [3052]" strokecolor="#181717" strokeweight=".95pt">
                        <v:stroke miterlimit="1" joinstyle="miter"/>
                        <v:formulas/>
                        <v:path arrowok="t" o:connecttype="custom" textboxrect="0,0,167932,158941"/>
                        <v:textbox>
                          <w:txbxContent>
                            <w:p w14:paraId="6C063054" w14:textId="486F63D0" w:rsidR="00C25E43" w:rsidRPr="00AD1D50" w:rsidRDefault="00C25E43" w:rsidP="00C25E43">
                              <w:pPr>
                                <w:jc w:val="center"/>
                                <w:rPr>
                                  <w:color w:val="F2F2F2" w:themeColor="background1" w:themeShade="F2"/>
                                </w:rPr>
                              </w:pPr>
                              <w:r w:rsidRPr="00AD1D50">
                                <w:rPr>
                                  <w:color w:val="F2F2F2" w:themeColor="background1" w:themeShade="F2"/>
                                </w:rPr>
                                <w:t>XX</w:t>
                              </w:r>
                            </w:p>
                          </w:txbxContent>
                        </v:textbox>
                      </v:shape>
                      <v:shape id="Shape 328" o:spid="_x0000_s1030" style="position:absolute;top:2017;width:1679;height:1590;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" path="m,158941r167932,l167932,,,,,158941xe" filled="f" strokecolor="#181717" strokeweight=".95pt">
                        <v:stroke miterlimit="1" joinstyle="miter"/>
                        <v:path arrowok="t" textboxrect="0,0,167932,158941"/>
                      </v:shape>
                      <v:shape id="Shape 329" o:spid="_x0000_s1031" style="position:absolute;top:5540;width:1679;height:1589;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" path="m,158941r167932,l167932,,,,,158941xe" filled="f" strokecolor="#181717" strokeweight=".95pt">
                        <v:stroke miterlimit="1" joinstyle="miter"/>
                        <v:path arrowok="t" textboxrect="0,0,167932,158941"/>
                      </v:shape>
                      <v:shape id="Shape 330" o:spid="_x0000_s1032" style="position:absolute;top:8177;width:1679;height:1589;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" path="m,158941r167932,l167932,,,,,158941xe" fillcolor="#f2f2f2 [3052]" strokecolor="#181717" strokeweight=".95pt">
                        <v:stroke miterlimit="1" joinstyle="miter"/>
                        <v:path arrowok="t" textboxrect="0,0,167932,158941"/>
                      </v:shape>
                      <w10:wrap type="square"/>
                    </v:group>
                  </w:pict>
                </mc:Fallback>
              </mc:AlternateContent>
            </w:r>
            <w:r w:rsidRPr="005E43BA">
              <w:rPr>
                <w:rFonts w:ascii="Times New Roman" w:eastAsia="Times New Roman" w:hAnsi="Times New Roman" w:cs="Times New Roman"/>
                <w:color w:val="181717"/>
                <w:sz w:val="19"/>
                <w:szCs w:val="24"/>
                <w:lang w:eastAsia="tr-TR"/>
              </w:rPr>
              <w:t xml:space="preserve">Yapılan savunma sınavında adayın tez </w:t>
            </w:r>
            <w:r w:rsidR="00940B9A">
              <w:rPr>
                <w:rFonts w:ascii="Times New Roman" w:eastAsia="Times New Roman" w:hAnsi="Times New Roman" w:cs="Times New Roman"/>
                <w:color w:val="181717"/>
                <w:sz w:val="19"/>
                <w:szCs w:val="24"/>
                <w:lang w:eastAsia="tr-TR"/>
              </w:rPr>
              <w:t>çalışması</w:t>
            </w:r>
            <w:r w:rsidRPr="005E43BA">
              <w:rPr>
                <w:rFonts w:ascii="Times New Roman" w:eastAsia="Times New Roman" w:hAnsi="Times New Roman" w:cs="Times New Roman"/>
                <w:color w:val="181717"/>
                <w:sz w:val="19"/>
                <w:szCs w:val="24"/>
                <w:lang w:eastAsia="tr-TR"/>
              </w:rPr>
              <w:t xml:space="preserve"> başarılı bulunarak </w:t>
            </w:r>
            <w:r w:rsidRPr="005E43BA">
              <w:rPr>
                <w:rFonts w:ascii="Times New Roman" w:eastAsia="Times New Roman" w:hAnsi="Times New Roman" w:cs="Times New Roman"/>
                <w:b/>
                <w:color w:val="181717"/>
                <w:sz w:val="19"/>
                <w:szCs w:val="24"/>
                <w:lang w:eastAsia="tr-TR"/>
              </w:rPr>
              <w:t>KABUL</w:t>
            </w:r>
            <w:r w:rsidRPr="005E43BA">
              <w:rPr>
                <w:rFonts w:ascii="Times New Roman" w:eastAsia="Times New Roman" w:hAnsi="Times New Roman" w:cs="Times New Roman"/>
                <w:color w:val="181717"/>
                <w:sz w:val="19"/>
                <w:szCs w:val="24"/>
                <w:lang w:eastAsia="tr-TR"/>
              </w:rPr>
              <w:t xml:space="preserve"> edilmesine,</w:t>
            </w:r>
          </w:p>
          <w:p w14:paraId="770D5F20" w14:textId="13151A68" w:rsidR="00C31F4C" w:rsidRPr="005E43BA" w:rsidRDefault="00C31F4C" w:rsidP="0006247C">
            <w:pPr>
              <w:spacing w:after="0" w:line="240" w:lineRule="auto"/>
              <w:ind w:left="63"/>
              <w:rPr>
                <w:rFonts w:ascii="Times New Roman" w:eastAsia="Times New Roman" w:hAnsi="Times New Roman" w:cs="Times New Roman"/>
                <w:sz w:val="24"/>
                <w:szCs w:val="24"/>
                <w:lang w:eastAsia="tr-TR"/>
              </w:rPr>
            </w:pPr>
            <w:r w:rsidRPr="005E43BA">
              <w:rPr>
                <w:rFonts w:ascii="Times New Roman" w:eastAsia="Times New Roman" w:hAnsi="Times New Roman" w:cs="Times New Roman"/>
                <w:color w:val="181717"/>
                <w:sz w:val="19"/>
                <w:szCs w:val="24"/>
                <w:lang w:eastAsia="tr-TR"/>
              </w:rPr>
              <w:t xml:space="preserve">Yapılan savunma sınavı sonunda tez </w:t>
            </w:r>
            <w:r w:rsidR="00940B9A">
              <w:rPr>
                <w:rFonts w:ascii="Times New Roman" w:eastAsia="Times New Roman" w:hAnsi="Times New Roman" w:cs="Times New Roman"/>
                <w:color w:val="181717"/>
                <w:sz w:val="19"/>
                <w:szCs w:val="24"/>
                <w:lang w:eastAsia="tr-TR"/>
              </w:rPr>
              <w:t>çalışmasının</w:t>
            </w:r>
            <w:r w:rsidRPr="005E43BA">
              <w:rPr>
                <w:rFonts w:ascii="Times New Roman" w:eastAsia="Times New Roman" w:hAnsi="Times New Roman" w:cs="Times New Roman"/>
                <w:color w:val="181717"/>
                <w:sz w:val="19"/>
                <w:szCs w:val="24"/>
                <w:lang w:eastAsia="tr-TR"/>
              </w:rPr>
              <w:t xml:space="preserve"> </w:t>
            </w:r>
            <w:r w:rsidRPr="005E43BA">
              <w:rPr>
                <w:rFonts w:ascii="Times New Roman" w:eastAsia="Times New Roman" w:hAnsi="Times New Roman" w:cs="Times New Roman"/>
                <w:b/>
                <w:color w:val="181717"/>
                <w:sz w:val="19"/>
                <w:szCs w:val="24"/>
                <w:lang w:eastAsia="tr-TR"/>
              </w:rPr>
              <w:t>DÜZELTİLMESİNE, düzeltme için</w:t>
            </w:r>
            <w:r w:rsidRPr="005E43BA">
              <w:rPr>
                <w:rFonts w:ascii="Times New Roman" w:eastAsia="Times New Roman" w:hAnsi="Times New Roman" w:cs="Times New Roman"/>
                <w:color w:val="181717"/>
                <w:sz w:val="19"/>
                <w:szCs w:val="24"/>
                <w:lang w:eastAsia="tr-TR"/>
              </w:rPr>
              <w:t xml:space="preserve"> adaya …… ay  </w:t>
            </w:r>
          </w:p>
          <w:p w14:paraId="57073B32" w14:textId="77777777" w:rsidR="00C31F4C" w:rsidRPr="005E43BA" w:rsidRDefault="00C31F4C" w:rsidP="0006247C">
            <w:pPr>
              <w:spacing w:after="90" w:line="240" w:lineRule="auto"/>
              <w:ind w:left="63"/>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EK SÜRE</w:t>
            </w:r>
            <w:r w:rsidRPr="005E43BA">
              <w:rPr>
                <w:rFonts w:ascii="Times New Roman" w:eastAsia="Times New Roman" w:hAnsi="Times New Roman" w:cs="Times New Roman"/>
                <w:color w:val="181717"/>
                <w:sz w:val="19"/>
                <w:szCs w:val="24"/>
                <w:lang w:eastAsia="tr-TR"/>
              </w:rPr>
              <w:t xml:space="preserve"> verilmesine (en fazla 3 ay)</w:t>
            </w:r>
          </w:p>
          <w:p w14:paraId="4B76CEA5" w14:textId="77777777" w:rsidR="00C31F4C" w:rsidRPr="005E43BA" w:rsidRDefault="00C31F4C" w:rsidP="0006247C">
            <w:pPr>
              <w:spacing w:after="122" w:line="240" w:lineRule="auto"/>
              <w:ind w:left="63"/>
              <w:rPr>
                <w:rFonts w:ascii="Times New Roman" w:eastAsia="Times New Roman" w:hAnsi="Times New Roman" w:cs="Times New Roman"/>
                <w:sz w:val="24"/>
                <w:szCs w:val="24"/>
                <w:lang w:eastAsia="tr-TR"/>
              </w:rPr>
            </w:pPr>
            <w:r w:rsidRPr="005E43BA">
              <w:rPr>
                <w:rFonts w:ascii="Times New Roman" w:eastAsia="Times New Roman" w:hAnsi="Times New Roman" w:cs="Times New Roman"/>
                <w:color w:val="181717"/>
                <w:sz w:val="19"/>
                <w:szCs w:val="24"/>
                <w:lang w:eastAsia="tr-TR"/>
              </w:rPr>
              <w:t xml:space="preserve">Yapılan savunma sınavının sonunda tezin </w:t>
            </w:r>
            <w:r w:rsidRPr="005E43BA">
              <w:rPr>
                <w:rFonts w:ascii="Times New Roman" w:eastAsia="Times New Roman" w:hAnsi="Times New Roman" w:cs="Times New Roman"/>
                <w:b/>
                <w:color w:val="181717"/>
                <w:sz w:val="19"/>
                <w:szCs w:val="24"/>
                <w:lang w:eastAsia="tr-TR"/>
              </w:rPr>
              <w:t xml:space="preserve">REDDEDİLMESİNE </w:t>
            </w:r>
          </w:p>
          <w:p w14:paraId="27E275D8" w14:textId="77777777" w:rsidR="00C31F4C" w:rsidRPr="005E43BA" w:rsidRDefault="00C31F4C" w:rsidP="0006247C">
            <w:pPr>
              <w:tabs>
                <w:tab w:val="center" w:pos="895"/>
                <w:tab w:val="center" w:pos="2937"/>
              </w:tabs>
              <w:spacing w:after="105"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sz w:val="24"/>
                <w:szCs w:val="24"/>
                <w:lang w:eastAsia="tr-TR"/>
              </w:rPr>
              <w:tab/>
            </w:r>
            <w:r w:rsidRPr="005E43BA">
              <w:rPr>
                <w:rFonts w:ascii="Times New Roman" w:eastAsia="Times New Roman" w:hAnsi="Times New Roman" w:cs="Times New Roman"/>
                <w:b/>
                <w:color w:val="181717"/>
                <w:sz w:val="19"/>
                <w:szCs w:val="24"/>
                <w:lang w:eastAsia="tr-TR"/>
              </w:rPr>
              <w:t>OY BİRLİĞİ</w:t>
            </w:r>
            <w:r w:rsidRPr="005E43BA">
              <w:rPr>
                <w:rFonts w:ascii="Times New Roman" w:eastAsia="Times New Roman" w:hAnsi="Times New Roman" w:cs="Times New Roman"/>
                <w:b/>
                <w:color w:val="181717"/>
                <w:sz w:val="19"/>
                <w:szCs w:val="24"/>
                <w:lang w:eastAsia="tr-TR"/>
              </w:rPr>
              <w:tab/>
            </w:r>
            <w:r w:rsidRPr="005E43BA">
              <w:rPr>
                <w:rFonts w:ascii="Times New Roman" w:eastAsia="Times New Roman" w:hAnsi="Times New Roman" w:cs="Times New Roman"/>
                <w:noProof/>
                <w:sz w:val="24"/>
                <w:szCs w:val="24"/>
                <w:lang w:eastAsia="tr-TR"/>
              </w:rPr>
              <mc:AlternateContent>
                <mc:Choice Requires="wpg">
                  <w:drawing>
                    <wp:inline distT="0" distB="0" distL="0" distR="0" wp14:anchorId="72C1C49F" wp14:editId="0EA10366">
                      <wp:extent cx="167640" cy="158750"/>
                      <wp:effectExtent l="0" t="0" r="22860" b="12700"/>
                      <wp:docPr id="2593" name="Grup 2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158750"/>
                                <a:chOff x="0" y="0"/>
                                <a:chExt cx="167932" cy="158941"/>
                              </a:xfrm>
                            </wpg:grpSpPr>
                            <wps:wsp>
                              <wps:cNvPr id="331" name="Shape 331"/>
                              <wps:cNvSpPr/>
                              <wps:spPr>
                                <a:xfrm>
                                  <a:off x="0" y="0"/>
                                  <a:ext cx="167932" cy="158941"/>
                                </a:xfrm>
                                <a:custGeom>
                                  <a:avLst/>
                                  <a:gdLst/>
                                  <a:ahLst/>
                                  <a:cxnLst/>
                                  <a:rect l="0" t="0" r="0" b="0"/>
                                  <a:pathLst>
                                    <a:path w="167932" h="158941">
                                      <a:moveTo>
                                        <a:pt x="0" y="158941"/>
                                      </a:moveTo>
                                      <a:lnTo>
                                        <a:pt x="167932" y="158941"/>
                                      </a:lnTo>
                                      <a:lnTo>
                                        <a:pt x="167932" y="0"/>
                                      </a:lnTo>
                                      <a:lnTo>
                                        <a:pt x="0" y="0"/>
                                      </a:lnTo>
                                      <a:close/>
                                    </a:path>
                                  </a:pathLst>
                                </a:custGeom>
                                <a:noFill/>
                                <a:ln w="12065" cap="flat" cmpd="sng" algn="ctr">
                                  <a:solidFill>
                                    <a:srgbClr val="181717"/>
                                  </a:solidFill>
                                  <a:prstDash val="solid"/>
                                  <a:miter lim="100000"/>
                                </a:ln>
                                <a:effectLst/>
                              </wps:spPr>
                              <wps:bodyPr/>
                            </wps:wsp>
                          </wpg:wgp>
                        </a:graphicData>
                      </a:graphic>
                    </wp:inline>
                  </w:drawing>
                </mc:Choice>
                <mc:Fallback>
                  <w:pict>
                    <v:group w14:anchorId="1F86D73B" id="Grup 2593" o:spid="_x0000_s1026" style="width:13.2pt;height:12.5pt;mso-position-horizontal-relative:char;mso-position-vertical-relative:line" coordsize="167932,1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">
                      <v:shape id="Shape 331" o:spid="_x0000_s1027" style="position:absolute;width:167932;height:158941;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" path="m,158941r167932,l167932,,,,,158941xe" filled="f" strokecolor="#181717" strokeweight=".95pt">
                        <v:stroke miterlimit="1" joinstyle="miter"/>
                        <v:path arrowok="t" textboxrect="0,0,167932,158941"/>
                      </v:shape>
                      <w10:anchorlock/>
                    </v:group>
                  </w:pict>
                </mc:Fallback>
              </mc:AlternateContent>
            </w:r>
            <w:r w:rsidRPr="005E43BA">
              <w:rPr>
                <w:rFonts w:ascii="Times New Roman" w:eastAsia="Times New Roman" w:hAnsi="Times New Roman" w:cs="Times New Roman"/>
                <w:b/>
                <w:color w:val="181717"/>
                <w:sz w:val="19"/>
                <w:szCs w:val="24"/>
                <w:lang w:eastAsia="tr-TR"/>
              </w:rPr>
              <w:t xml:space="preserve"> OY ÇOKLUĞU</w:t>
            </w:r>
          </w:p>
          <w:p w14:paraId="35CFBA82" w14:textId="77777777" w:rsidR="00C31F4C" w:rsidRPr="005E43BA" w:rsidRDefault="00C31F4C" w:rsidP="0006247C">
            <w:pPr>
              <w:spacing w:after="0" w:line="240" w:lineRule="auto"/>
              <w:ind w:left="54"/>
              <w:rPr>
                <w:rFonts w:ascii="Times New Roman" w:eastAsia="Times New Roman" w:hAnsi="Times New Roman" w:cs="Times New Roman"/>
                <w:sz w:val="24"/>
                <w:szCs w:val="24"/>
                <w:lang w:eastAsia="tr-TR"/>
              </w:rPr>
            </w:pPr>
            <w:r w:rsidRPr="005E43BA">
              <w:rPr>
                <w:rFonts w:ascii="Times New Roman" w:eastAsia="Times New Roman" w:hAnsi="Times New Roman" w:cs="Times New Roman"/>
                <w:color w:val="181717"/>
                <w:sz w:val="19"/>
                <w:szCs w:val="24"/>
                <w:lang w:eastAsia="tr-TR"/>
              </w:rPr>
              <w:t>İle karar verilmiştir.</w:t>
            </w:r>
          </w:p>
        </w:tc>
      </w:tr>
      <w:tr w:rsidR="00C31F4C" w:rsidRPr="005E43BA" w14:paraId="64456806" w14:textId="77777777" w:rsidTr="00496644">
        <w:trPr>
          <w:trHeight w:val="286"/>
        </w:trPr>
        <w:tc>
          <w:tcPr>
            <w:tcW w:w="2815" w:type="dxa"/>
            <w:gridSpan w:val="2"/>
            <w:vMerge w:val="restart"/>
            <w:tcBorders>
              <w:top w:val="single" w:sz="4" w:space="0" w:color="181717"/>
              <w:left w:val="single" w:sz="4" w:space="0" w:color="181717"/>
              <w:bottom w:val="single" w:sz="4" w:space="0" w:color="181717"/>
              <w:right w:val="nil"/>
            </w:tcBorders>
            <w:shd w:val="clear" w:color="auto" w:fill="auto"/>
          </w:tcPr>
          <w:p w14:paraId="2313FD27" w14:textId="477C47A2" w:rsidR="00C31F4C" w:rsidRPr="005E43BA" w:rsidRDefault="00C31F4C" w:rsidP="0006247C">
            <w:pPr>
              <w:spacing w:after="0" w:line="240" w:lineRule="auto"/>
              <w:ind w:left="54"/>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 xml:space="preserve">Savunmada Tezin </w:t>
            </w:r>
            <w:r w:rsidR="00AD5063" w:rsidRPr="005E43BA">
              <w:rPr>
                <w:rFonts w:ascii="Times New Roman" w:eastAsia="Times New Roman" w:hAnsi="Times New Roman" w:cs="Times New Roman"/>
                <w:b/>
                <w:color w:val="181717"/>
                <w:sz w:val="21"/>
                <w:szCs w:val="24"/>
                <w:lang w:eastAsia="tr-TR"/>
              </w:rPr>
              <w:t>Başlığı:</w:t>
            </w:r>
          </w:p>
        </w:tc>
        <w:tc>
          <w:tcPr>
            <w:tcW w:w="436" w:type="dxa"/>
            <w:tcBorders>
              <w:top w:val="double" w:sz="6" w:space="0" w:color="181717"/>
              <w:left w:val="single" w:sz="8" w:space="0" w:color="181717"/>
              <w:right w:val="single" w:sz="8" w:space="0" w:color="181717"/>
            </w:tcBorders>
            <w:shd w:val="clear" w:color="auto" w:fill="auto"/>
          </w:tcPr>
          <w:p w14:paraId="50E39576" w14:textId="23C01D2C" w:rsidR="00C31F4C" w:rsidRPr="005E43BA" w:rsidRDefault="00C25E43"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noProof/>
                <w:sz w:val="24"/>
                <w:szCs w:val="24"/>
                <w:lang w:eastAsia="tr-TR"/>
              </w:rPr>
              <mc:AlternateContent>
                <mc:Choice Requires="wpg">
                  <w:drawing>
                    <wp:inline distT="0" distB="0" distL="0" distR="0" wp14:anchorId="1C2BDDD4" wp14:editId="1EE934D9">
                      <wp:extent cx="167640" cy="158750"/>
                      <wp:effectExtent l="0" t="0" r="22860" b="12700"/>
                      <wp:docPr id="1605815059" name="Grup 2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158750"/>
                                <a:chOff x="0" y="0"/>
                                <a:chExt cx="167932" cy="158941"/>
                              </a:xfrm>
                            </wpg:grpSpPr>
                            <wps:wsp>
                              <wps:cNvPr id="811844785" name="Shape 331"/>
                              <wps:cNvSpPr/>
                              <wps:spPr>
                                <a:xfrm>
                                  <a:off x="0" y="0"/>
                                  <a:ext cx="167932" cy="158941"/>
                                </a:xfrm>
                                <a:custGeom>
                                  <a:avLst/>
                                  <a:gdLst/>
                                  <a:ahLst/>
                                  <a:cxnLst/>
                                  <a:rect l="0" t="0" r="0" b="0"/>
                                  <a:pathLst>
                                    <a:path w="167932" h="158941">
                                      <a:moveTo>
                                        <a:pt x="0" y="158941"/>
                                      </a:moveTo>
                                      <a:lnTo>
                                        <a:pt x="167932" y="158941"/>
                                      </a:lnTo>
                                      <a:lnTo>
                                        <a:pt x="167932" y="0"/>
                                      </a:lnTo>
                                      <a:lnTo>
                                        <a:pt x="0" y="0"/>
                                      </a:lnTo>
                                      <a:close/>
                                    </a:path>
                                  </a:pathLst>
                                </a:custGeom>
                                <a:solidFill>
                                  <a:schemeClr val="bg1"/>
                                </a:solidFill>
                                <a:ln w="12065" cap="flat" cmpd="sng" algn="ctr">
                                  <a:solidFill>
                                    <a:schemeClr val="bg1"/>
                                  </a:solidFill>
                                  <a:prstDash val="solid"/>
                                  <a:miter lim="100000"/>
                                </a:ln>
                                <a:effectLst/>
                              </wps:spPr>
                              <wps:bodyPr/>
                            </wps:wsp>
                          </wpg:wgp>
                        </a:graphicData>
                      </a:graphic>
                    </wp:inline>
                  </w:drawing>
                </mc:Choice>
                <mc:Fallback>
                  <w:pict>
                    <v:group w14:anchorId="0AF8E0B9" id="Grup 2593" o:spid="_x0000_s1026" style="width:13.2pt;height:12.5pt;mso-position-horizontal-relative:char;mso-position-vertical-relative:line" coordsize="167932,1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">
                      <v:shape id="Shape 331" o:spid="_x0000_s1027" style="position:absolute;width:167932;height:158941;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" path="m,158941r167932,l167932,,,,,158941xe" fillcolor="white [3212]" strokecolor="white [3212]" strokeweight=".95pt">
                        <v:stroke miterlimit="1" joinstyle="miter"/>
                        <v:path arrowok="t" textboxrect="0,0,167932,158941"/>
                      </v:shape>
                      <w10:anchorlock/>
                    </v:group>
                  </w:pict>
                </mc:Fallback>
              </mc:AlternateContent>
            </w:r>
          </w:p>
        </w:tc>
        <w:tc>
          <w:tcPr>
            <w:tcW w:w="1487" w:type="dxa"/>
            <w:vMerge w:val="restart"/>
            <w:tcBorders>
              <w:top w:val="single" w:sz="4" w:space="0" w:color="181717"/>
              <w:left w:val="nil"/>
              <w:bottom w:val="single" w:sz="4" w:space="0" w:color="181717"/>
              <w:right w:val="nil"/>
            </w:tcBorders>
            <w:shd w:val="clear" w:color="auto" w:fill="auto"/>
          </w:tcPr>
          <w:p w14:paraId="45E9B6F8"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Değişmedi</w:t>
            </w:r>
          </w:p>
        </w:tc>
        <w:tc>
          <w:tcPr>
            <w:tcW w:w="436" w:type="dxa"/>
            <w:tcBorders>
              <w:top w:val="double" w:sz="6" w:space="0" w:color="181717"/>
              <w:left w:val="single" w:sz="8" w:space="0" w:color="181717"/>
              <w:right w:val="single" w:sz="8" w:space="0" w:color="181717"/>
            </w:tcBorders>
            <w:shd w:val="clear" w:color="auto" w:fill="auto"/>
          </w:tcPr>
          <w:p w14:paraId="321D1F89" w14:textId="32D8A72D" w:rsidR="00C31F4C" w:rsidRPr="005E43BA" w:rsidRDefault="00C25E43"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noProof/>
                <w:sz w:val="24"/>
                <w:szCs w:val="24"/>
                <w:lang w:eastAsia="tr-TR"/>
              </w:rPr>
              <mc:AlternateContent>
                <mc:Choice Requires="wpg">
                  <w:drawing>
                    <wp:inline distT="0" distB="0" distL="0" distR="0" wp14:anchorId="3C92389F" wp14:editId="50930C58">
                      <wp:extent cx="167640" cy="158750"/>
                      <wp:effectExtent l="0" t="0" r="22860" b="12700"/>
                      <wp:docPr id="1158488669" name="Grup 2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158750"/>
                                <a:chOff x="0" y="0"/>
                                <a:chExt cx="167932" cy="158941"/>
                              </a:xfrm>
                            </wpg:grpSpPr>
                            <wps:wsp>
                              <wps:cNvPr id="1982490173" name="Shape 331"/>
                              <wps:cNvSpPr/>
                              <wps:spPr>
                                <a:xfrm>
                                  <a:off x="0" y="0"/>
                                  <a:ext cx="167932" cy="158941"/>
                                </a:xfrm>
                                <a:custGeom>
                                  <a:avLst/>
                                  <a:gdLst/>
                                  <a:ahLst/>
                                  <a:cxnLst/>
                                  <a:rect l="0" t="0" r="0" b="0"/>
                                  <a:pathLst>
                                    <a:path w="167932" h="158941">
                                      <a:moveTo>
                                        <a:pt x="0" y="158941"/>
                                      </a:moveTo>
                                      <a:lnTo>
                                        <a:pt x="167932" y="158941"/>
                                      </a:lnTo>
                                      <a:lnTo>
                                        <a:pt x="167932" y="0"/>
                                      </a:lnTo>
                                      <a:lnTo>
                                        <a:pt x="0" y="0"/>
                                      </a:lnTo>
                                      <a:close/>
                                    </a:path>
                                  </a:pathLst>
                                </a:custGeom>
                                <a:noFill/>
                                <a:ln w="12065" cap="flat" cmpd="sng" algn="ctr">
                                  <a:solidFill>
                                    <a:schemeClr val="bg1"/>
                                  </a:solidFill>
                                  <a:prstDash val="solid"/>
                                  <a:miter lim="100000"/>
                                </a:ln>
                                <a:effectLst/>
                              </wps:spPr>
                              <wps:bodyPr/>
                            </wps:wsp>
                          </wpg:wgp>
                        </a:graphicData>
                      </a:graphic>
                    </wp:inline>
                  </w:drawing>
                </mc:Choice>
                <mc:Fallback>
                  <w:pict>
                    <v:group w14:anchorId="07C797EA" id="Grup 2593" o:spid="_x0000_s1026" style="width:13.2pt;height:12.5pt;mso-position-horizontal-relative:char;mso-position-vertical-relative:line" coordsize="167932,1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">
                      <v:shape id="Shape 331" o:spid="_x0000_s1027" style="position:absolute;width:167932;height:158941;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" path="m,158941r167932,l167932,,,,,158941xe" filled="f" strokecolor="white [3212]" strokeweight=".95pt">
                        <v:stroke miterlimit="1" joinstyle="miter"/>
                        <v:path arrowok="t" textboxrect="0,0,167932,158941"/>
                      </v:shape>
                      <w10:anchorlock/>
                    </v:group>
                  </w:pict>
                </mc:Fallback>
              </mc:AlternateContent>
            </w:r>
          </w:p>
        </w:tc>
        <w:tc>
          <w:tcPr>
            <w:tcW w:w="5021" w:type="dxa"/>
            <w:gridSpan w:val="3"/>
            <w:vMerge w:val="restart"/>
            <w:tcBorders>
              <w:top w:val="single" w:sz="4" w:space="0" w:color="181717"/>
              <w:left w:val="nil"/>
              <w:bottom w:val="single" w:sz="4" w:space="0" w:color="181717"/>
              <w:right w:val="single" w:sz="4" w:space="0" w:color="181717"/>
            </w:tcBorders>
            <w:shd w:val="clear" w:color="auto" w:fill="auto"/>
          </w:tcPr>
          <w:p w14:paraId="224FA3A3"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Değişti</w:t>
            </w:r>
          </w:p>
        </w:tc>
      </w:tr>
      <w:tr w:rsidR="00C31F4C" w:rsidRPr="005E43BA" w14:paraId="38790A34" w14:textId="77777777" w:rsidTr="00496644">
        <w:trPr>
          <w:trHeight w:val="107"/>
        </w:trPr>
        <w:tc>
          <w:tcPr>
            <w:tcW w:w="0" w:type="auto"/>
            <w:gridSpan w:val="2"/>
            <w:vMerge/>
            <w:tcBorders>
              <w:top w:val="nil"/>
              <w:left w:val="single" w:sz="4" w:space="0" w:color="181717"/>
              <w:bottom w:val="single" w:sz="4" w:space="0" w:color="181717"/>
              <w:right w:val="nil"/>
            </w:tcBorders>
            <w:shd w:val="clear" w:color="auto" w:fill="auto"/>
          </w:tcPr>
          <w:p w14:paraId="55B496C7"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436" w:type="dxa"/>
            <w:tcBorders>
              <w:left w:val="nil"/>
              <w:right w:val="nil"/>
            </w:tcBorders>
            <w:shd w:val="clear" w:color="auto" w:fill="auto"/>
          </w:tcPr>
          <w:p w14:paraId="0C094004"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4" w:space="0" w:color="181717"/>
              <w:right w:val="nil"/>
            </w:tcBorders>
            <w:shd w:val="clear" w:color="auto" w:fill="auto"/>
          </w:tcPr>
          <w:p w14:paraId="59E98642"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436" w:type="dxa"/>
            <w:tcBorders>
              <w:left w:val="nil"/>
              <w:right w:val="nil"/>
            </w:tcBorders>
            <w:shd w:val="clear" w:color="auto" w:fill="auto"/>
          </w:tcPr>
          <w:p w14:paraId="6ED083A4"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4" w:space="0" w:color="181717"/>
              <w:right w:val="single" w:sz="4" w:space="0" w:color="181717"/>
            </w:tcBorders>
            <w:shd w:val="clear" w:color="auto" w:fill="auto"/>
          </w:tcPr>
          <w:p w14:paraId="50571979"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r>
      <w:tr w:rsidR="00C31F4C" w:rsidRPr="005E43BA" w14:paraId="2A48F2AB" w14:textId="77777777" w:rsidTr="0006247C">
        <w:trPr>
          <w:trHeight w:val="469"/>
        </w:trPr>
        <w:tc>
          <w:tcPr>
            <w:tcW w:w="10195" w:type="dxa"/>
            <w:gridSpan w:val="8"/>
            <w:tcBorders>
              <w:top w:val="single" w:sz="4" w:space="0" w:color="181717"/>
              <w:left w:val="single" w:sz="4" w:space="0" w:color="181717"/>
              <w:bottom w:val="double" w:sz="6" w:space="0" w:color="181717"/>
              <w:right w:val="single" w:sz="4" w:space="0" w:color="181717"/>
            </w:tcBorders>
            <w:shd w:val="clear" w:color="auto" w:fill="auto"/>
          </w:tcPr>
          <w:p w14:paraId="16893F2A" w14:textId="18993430" w:rsidR="00C31F4C" w:rsidRPr="005E43BA" w:rsidRDefault="00C31F4C" w:rsidP="0006247C">
            <w:pPr>
              <w:tabs>
                <w:tab w:val="center" w:pos="2129"/>
                <w:tab w:val="center" w:pos="3467"/>
              </w:tabs>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 xml:space="preserve">Tezin Yeni Başlığı </w:t>
            </w:r>
            <w:r w:rsidRPr="005E43BA">
              <w:rPr>
                <w:rFonts w:ascii="Times New Roman" w:eastAsia="Times New Roman" w:hAnsi="Times New Roman" w:cs="Times New Roman"/>
                <w:b/>
                <w:color w:val="181717"/>
                <w:sz w:val="21"/>
                <w:szCs w:val="24"/>
                <w:lang w:eastAsia="tr-TR"/>
              </w:rPr>
              <w:tab/>
              <w:t>:</w:t>
            </w:r>
            <w:r w:rsidRPr="005E43BA">
              <w:rPr>
                <w:rFonts w:ascii="Times New Roman" w:eastAsia="Times New Roman" w:hAnsi="Times New Roman" w:cs="Times New Roman"/>
                <w:b/>
                <w:color w:val="181717"/>
                <w:sz w:val="21"/>
                <w:szCs w:val="24"/>
                <w:lang w:eastAsia="tr-TR"/>
              </w:rPr>
              <w:tab/>
            </w:r>
            <w:r w:rsidR="00AD5063" w:rsidRPr="005E43BA">
              <w:rPr>
                <w:rFonts w:ascii="Times New Roman" w:eastAsia="Times New Roman" w:hAnsi="Times New Roman" w:cs="Times New Roman"/>
                <w:noProof/>
                <w:sz w:val="24"/>
                <w:szCs w:val="24"/>
                <w:lang w:eastAsia="tr-TR"/>
              </w:rPr>
              <mc:AlternateContent>
                <mc:Choice Requires="wpg">
                  <w:drawing>
                    <wp:inline distT="0" distB="0" distL="0" distR="0" wp14:anchorId="0F80F56A" wp14:editId="7107807A">
                      <wp:extent cx="167640" cy="158750"/>
                      <wp:effectExtent l="0" t="0" r="22860" b="12700"/>
                      <wp:docPr id="4" name="Grup 2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158750"/>
                                <a:chOff x="0" y="0"/>
                                <a:chExt cx="167932" cy="158941"/>
                              </a:xfrm>
                            </wpg:grpSpPr>
                            <wps:wsp>
                              <wps:cNvPr id="5" name="Shape 331"/>
                              <wps:cNvSpPr/>
                              <wps:spPr>
                                <a:xfrm>
                                  <a:off x="0" y="0"/>
                                  <a:ext cx="167932" cy="158941"/>
                                </a:xfrm>
                                <a:custGeom>
                                  <a:avLst/>
                                  <a:gdLst/>
                                  <a:ahLst/>
                                  <a:cxnLst/>
                                  <a:rect l="0" t="0" r="0" b="0"/>
                                  <a:pathLst>
                                    <a:path w="167932" h="158941">
                                      <a:moveTo>
                                        <a:pt x="0" y="158941"/>
                                      </a:moveTo>
                                      <a:lnTo>
                                        <a:pt x="167932" y="158941"/>
                                      </a:lnTo>
                                      <a:lnTo>
                                        <a:pt x="167932" y="0"/>
                                      </a:lnTo>
                                      <a:lnTo>
                                        <a:pt x="0" y="0"/>
                                      </a:lnTo>
                                      <a:close/>
                                    </a:path>
                                  </a:pathLst>
                                </a:custGeom>
                                <a:noFill/>
                                <a:ln w="12065" cap="flat" cmpd="sng" algn="ctr">
                                  <a:solidFill>
                                    <a:schemeClr val="bg1"/>
                                  </a:solidFill>
                                  <a:prstDash val="solid"/>
                                  <a:miter lim="100000"/>
                                </a:ln>
                                <a:effectLst/>
                              </wps:spPr>
                              <wps:bodyPr/>
                            </wps:wsp>
                          </wpg:wgp>
                        </a:graphicData>
                      </a:graphic>
                    </wp:inline>
                  </w:drawing>
                </mc:Choice>
                <mc:Fallback>
                  <w:pict>
                    <v:group w14:anchorId="5FC8F330" id="Grup 2593" o:spid="_x0000_s1026" style="width:13.2pt;height:12.5pt;mso-position-horizontal-relative:char;mso-position-vertical-relative:line" coordsize="167932,1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">
                      <v:shape id="Shape 331" o:spid="_x0000_s1027" style="position:absolute;width:167932;height:158941;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" path="m,158941r167932,l167932,,,,,158941xe" filled="f" strokecolor="white [3212]" strokeweight=".95pt">
                        <v:stroke miterlimit="1" joinstyle="miter"/>
                        <v:path arrowok="t" textboxrect="0,0,167932,158941"/>
                      </v:shape>
                      <w10:anchorlock/>
                    </v:group>
                  </w:pict>
                </mc:Fallback>
              </mc:AlternateContent>
            </w:r>
            <w:r w:rsidRPr="005E43BA">
              <w:rPr>
                <w:rFonts w:ascii="Times New Roman" w:eastAsia="Times New Roman" w:hAnsi="Times New Roman" w:cs="Times New Roman"/>
                <w:b/>
                <w:color w:val="181717"/>
                <w:sz w:val="21"/>
                <w:szCs w:val="24"/>
                <w:lang w:eastAsia="tr-TR"/>
              </w:rPr>
              <w:t xml:space="preserve"> Değişmedi</w:t>
            </w:r>
            <w:r w:rsidR="00AD5063">
              <w:rPr>
                <w:rFonts w:ascii="Times New Roman" w:eastAsia="Times New Roman" w:hAnsi="Times New Roman" w:cs="Times New Roman"/>
                <w:b/>
                <w:color w:val="181717"/>
                <w:sz w:val="21"/>
                <w:szCs w:val="24"/>
                <w:lang w:eastAsia="tr-TR"/>
              </w:rPr>
              <w:t xml:space="preserve">  </w:t>
            </w:r>
          </w:p>
        </w:tc>
      </w:tr>
      <w:tr w:rsidR="00C31F4C" w:rsidRPr="005E43BA" w14:paraId="08255E94" w14:textId="77777777" w:rsidTr="00496644">
        <w:trPr>
          <w:trHeight w:val="286"/>
        </w:trPr>
        <w:tc>
          <w:tcPr>
            <w:tcW w:w="2815" w:type="dxa"/>
            <w:gridSpan w:val="2"/>
            <w:vMerge w:val="restart"/>
            <w:tcBorders>
              <w:top w:val="single" w:sz="4" w:space="0" w:color="181717"/>
              <w:left w:val="single" w:sz="4" w:space="0" w:color="181717"/>
              <w:bottom w:val="single" w:sz="4" w:space="0" w:color="181717"/>
              <w:right w:val="nil"/>
            </w:tcBorders>
            <w:shd w:val="clear" w:color="auto" w:fill="auto"/>
          </w:tcPr>
          <w:p w14:paraId="4B925DBE" w14:textId="56D83AA6" w:rsidR="00C31F4C" w:rsidRPr="005E43BA" w:rsidRDefault="00C31F4C" w:rsidP="0006247C">
            <w:pPr>
              <w:spacing w:after="0" w:line="240" w:lineRule="auto"/>
              <w:ind w:left="54"/>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 xml:space="preserve">Öğrenci </w:t>
            </w:r>
            <w:r w:rsidR="00AD5063" w:rsidRPr="005E43BA">
              <w:rPr>
                <w:rFonts w:ascii="Times New Roman" w:eastAsia="Times New Roman" w:hAnsi="Times New Roman" w:cs="Times New Roman"/>
                <w:b/>
                <w:color w:val="181717"/>
                <w:sz w:val="21"/>
                <w:szCs w:val="24"/>
                <w:lang w:eastAsia="tr-TR"/>
              </w:rPr>
              <w:t>Savunmaya:</w:t>
            </w:r>
          </w:p>
        </w:tc>
        <w:tc>
          <w:tcPr>
            <w:tcW w:w="436" w:type="dxa"/>
            <w:tcBorders>
              <w:top w:val="double" w:sz="6" w:space="0" w:color="181717"/>
              <w:left w:val="single" w:sz="8" w:space="0" w:color="181717"/>
              <w:bottom w:val="single" w:sz="8" w:space="0" w:color="181717"/>
              <w:right w:val="single" w:sz="8" w:space="0" w:color="181717"/>
            </w:tcBorders>
            <w:shd w:val="clear" w:color="auto" w:fill="auto"/>
          </w:tcPr>
          <w:p w14:paraId="492310C6"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6944" w:type="dxa"/>
            <w:gridSpan w:val="5"/>
            <w:vMerge w:val="restart"/>
            <w:tcBorders>
              <w:top w:val="single" w:sz="4" w:space="0" w:color="181717"/>
              <w:left w:val="nil"/>
              <w:bottom w:val="single" w:sz="4" w:space="0" w:color="181717"/>
              <w:right w:val="single" w:sz="4" w:space="0" w:color="181717"/>
            </w:tcBorders>
            <w:shd w:val="clear" w:color="auto" w:fill="auto"/>
          </w:tcPr>
          <w:p w14:paraId="61475218" w14:textId="772F05B6"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21"/>
                <w:szCs w:val="24"/>
                <w:lang w:eastAsia="tr-TR"/>
              </w:rPr>
              <w:t>Gelmedi</w:t>
            </w:r>
          </w:p>
        </w:tc>
      </w:tr>
      <w:tr w:rsidR="00C31F4C" w:rsidRPr="005E43BA" w14:paraId="44B639F8" w14:textId="77777777" w:rsidTr="00496644">
        <w:trPr>
          <w:trHeight w:val="107"/>
        </w:trPr>
        <w:tc>
          <w:tcPr>
            <w:tcW w:w="0" w:type="auto"/>
            <w:gridSpan w:val="2"/>
            <w:vMerge/>
            <w:tcBorders>
              <w:top w:val="nil"/>
              <w:left w:val="single" w:sz="4" w:space="0" w:color="181717"/>
              <w:bottom w:val="single" w:sz="4" w:space="0" w:color="181717"/>
              <w:right w:val="nil"/>
            </w:tcBorders>
            <w:shd w:val="clear" w:color="auto" w:fill="auto"/>
          </w:tcPr>
          <w:p w14:paraId="1CAA10E9"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436" w:type="dxa"/>
            <w:tcBorders>
              <w:top w:val="single" w:sz="8" w:space="0" w:color="181717"/>
              <w:left w:val="nil"/>
              <w:bottom w:val="single" w:sz="4" w:space="0" w:color="181717"/>
              <w:right w:val="nil"/>
            </w:tcBorders>
            <w:shd w:val="clear" w:color="auto" w:fill="auto"/>
          </w:tcPr>
          <w:p w14:paraId="43577683"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4" w:space="0" w:color="181717"/>
              <w:right w:val="single" w:sz="4" w:space="0" w:color="181717"/>
            </w:tcBorders>
            <w:shd w:val="clear" w:color="auto" w:fill="auto"/>
          </w:tcPr>
          <w:p w14:paraId="0D6A5E74"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r>
      <w:tr w:rsidR="00C31F4C" w:rsidRPr="005E43BA" w14:paraId="4EFAF13A" w14:textId="77777777" w:rsidTr="0006247C">
        <w:trPr>
          <w:trHeight w:val="1251"/>
        </w:trPr>
        <w:tc>
          <w:tcPr>
            <w:tcW w:w="10195" w:type="dxa"/>
            <w:gridSpan w:val="8"/>
            <w:tcBorders>
              <w:top w:val="single" w:sz="4" w:space="0" w:color="181717"/>
              <w:left w:val="single" w:sz="4" w:space="0" w:color="181717"/>
              <w:bottom w:val="single" w:sz="4" w:space="0" w:color="181717"/>
              <w:right w:val="single" w:sz="4" w:space="0" w:color="181717"/>
            </w:tcBorders>
            <w:shd w:val="clear" w:color="auto" w:fill="auto"/>
          </w:tcPr>
          <w:p w14:paraId="1DDAB0EB" w14:textId="6DABDA83" w:rsidR="00C31F4C" w:rsidRPr="005E43BA" w:rsidRDefault="00C31F4C" w:rsidP="0006247C">
            <w:pPr>
              <w:spacing w:after="0" w:line="236" w:lineRule="auto"/>
              <w:ind w:left="54"/>
              <w:rPr>
                <w:rFonts w:ascii="Times New Roman" w:eastAsia="Times New Roman" w:hAnsi="Times New Roman" w:cs="Times New Roman"/>
                <w:sz w:val="24"/>
                <w:szCs w:val="24"/>
                <w:lang w:eastAsia="tr-TR"/>
              </w:rPr>
            </w:pPr>
            <w:r w:rsidRPr="005E43BA">
              <w:rPr>
                <w:rFonts w:ascii="Times New Roman" w:eastAsia="Times New Roman" w:hAnsi="Times New Roman" w:cs="Times New Roman"/>
                <w:color w:val="181717"/>
                <w:sz w:val="19"/>
                <w:szCs w:val="24"/>
                <w:lang w:eastAsia="tr-TR"/>
              </w:rPr>
              <w:t xml:space="preserve">Üniversitemiz Lisansüstü Eğitim-Öğretim ve Sınav Yönetmeliğinin ilgili hükümleri uyarınca yukarıda belirtilen tarih ve saatte Tez Savunma Jürisi toplanmış ancak ilgili öğrenci savunma sınavına gelmemiştir. Adayın tez </w:t>
            </w:r>
            <w:r w:rsidR="00FE4D8E">
              <w:rPr>
                <w:rFonts w:ascii="Times New Roman" w:eastAsia="Times New Roman" w:hAnsi="Times New Roman" w:cs="Times New Roman"/>
                <w:color w:val="181717"/>
                <w:sz w:val="19"/>
                <w:szCs w:val="24"/>
                <w:lang w:eastAsia="tr-TR"/>
              </w:rPr>
              <w:t>araştırma</w:t>
            </w:r>
            <w:r w:rsidRPr="005E43BA">
              <w:rPr>
                <w:rFonts w:ascii="Times New Roman" w:eastAsia="Times New Roman" w:hAnsi="Times New Roman" w:cs="Times New Roman"/>
                <w:color w:val="181717"/>
                <w:sz w:val="19"/>
                <w:szCs w:val="24"/>
                <w:lang w:eastAsia="tr-TR"/>
              </w:rPr>
              <w:t xml:space="preserve">sını Jüri önünde sunmadığı için yapılan değerlendirmeler sonunda adayın tez </w:t>
            </w:r>
            <w:r w:rsidR="00940B9A">
              <w:rPr>
                <w:rFonts w:ascii="Times New Roman" w:eastAsia="Times New Roman" w:hAnsi="Times New Roman" w:cs="Times New Roman"/>
                <w:color w:val="181717"/>
                <w:sz w:val="19"/>
                <w:szCs w:val="24"/>
                <w:lang w:eastAsia="tr-TR"/>
              </w:rPr>
              <w:t>çalışmasıyla</w:t>
            </w:r>
            <w:r w:rsidRPr="005E43BA">
              <w:rPr>
                <w:rFonts w:ascii="Times New Roman" w:eastAsia="Times New Roman" w:hAnsi="Times New Roman" w:cs="Times New Roman"/>
                <w:color w:val="181717"/>
                <w:sz w:val="19"/>
                <w:szCs w:val="24"/>
                <w:lang w:eastAsia="tr-TR"/>
              </w:rPr>
              <w:t xml:space="preserve"> ilgili aşağıdaki kararı,</w:t>
            </w:r>
          </w:p>
          <w:p w14:paraId="69C1E855" w14:textId="74EAD849" w:rsidR="00C31F4C" w:rsidRPr="005E43BA" w:rsidRDefault="00AD1D50" w:rsidP="0006247C">
            <w:pPr>
              <w:spacing w:after="0" w:line="240" w:lineRule="auto"/>
              <w:ind w:left="4327"/>
              <w:jc w:val="center"/>
              <w:rPr>
                <w:rFonts w:ascii="Times New Roman" w:eastAsia="Times New Roman" w:hAnsi="Times New Roman" w:cs="Times New Roman"/>
                <w:sz w:val="24"/>
                <w:szCs w:val="24"/>
                <w:lang w:eastAsia="tr-TR"/>
              </w:rPr>
            </w:pPr>
            <w:r w:rsidRPr="005E43BA">
              <w:rPr>
                <w:rFonts w:ascii="Times New Roman" w:eastAsia="Times New Roman" w:hAnsi="Times New Roman" w:cs="Times New Roman"/>
                <w:noProof/>
                <w:sz w:val="24"/>
                <w:szCs w:val="24"/>
                <w:lang w:eastAsia="tr-TR"/>
              </w:rPr>
              <mc:AlternateContent>
                <mc:Choice Requires="wpg">
                  <w:drawing>
                    <wp:anchor distT="0" distB="0" distL="114300" distR="114300" simplePos="0" relativeHeight="251658240" behindDoc="0" locked="0" layoutInCell="1" allowOverlap="1" wp14:anchorId="257E12D7" wp14:editId="62B28B17">
                      <wp:simplePos x="0" y="0"/>
                      <wp:positionH relativeFrom="column">
                        <wp:posOffset>2913504</wp:posOffset>
                      </wp:positionH>
                      <wp:positionV relativeFrom="paragraph">
                        <wp:posOffset>81450</wp:posOffset>
                      </wp:positionV>
                      <wp:extent cx="167640" cy="158750"/>
                      <wp:effectExtent l="0" t="0" r="22860" b="12700"/>
                      <wp:wrapSquare wrapText="bothSides"/>
                      <wp:docPr id="2703" name="Grup 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158750"/>
                                <a:chOff x="0" y="0"/>
                                <a:chExt cx="167932" cy="158941"/>
                              </a:xfrm>
                            </wpg:grpSpPr>
                            <wps:wsp>
                              <wps:cNvPr id="293" name="Shape 293"/>
                              <wps:cNvSpPr/>
                              <wps:spPr>
                                <a:xfrm>
                                  <a:off x="0" y="0"/>
                                  <a:ext cx="167932" cy="158941"/>
                                </a:xfrm>
                                <a:custGeom>
                                  <a:avLst/>
                                  <a:gdLst/>
                                  <a:ahLst/>
                                  <a:cxnLst/>
                                  <a:rect l="0" t="0" r="0" b="0"/>
                                  <a:pathLst>
                                    <a:path w="167932" h="158941">
                                      <a:moveTo>
                                        <a:pt x="0" y="158941"/>
                                      </a:moveTo>
                                      <a:lnTo>
                                        <a:pt x="167932" y="158941"/>
                                      </a:lnTo>
                                      <a:lnTo>
                                        <a:pt x="167932" y="0"/>
                                      </a:lnTo>
                                      <a:lnTo>
                                        <a:pt x="0" y="0"/>
                                      </a:lnTo>
                                      <a:close/>
                                    </a:path>
                                  </a:pathLst>
                                </a:custGeom>
                                <a:noFill/>
                                <a:ln w="12065" cap="flat" cmpd="sng" algn="ctr">
                                  <a:solidFill>
                                    <a:srgbClr val="181717"/>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4420EC33" id="Grup 2703" o:spid="_x0000_s1026" style="position:absolute;margin-left:229.4pt;margin-top:6.4pt;width:13.2pt;height:12.5pt;z-index:251658240" coordsize="167932,1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">
                      <v:shape id="Shape 293" o:spid="_x0000_s1027" style="position:absolute;width:167932;height:158941;visibility:visible;mso-wrap-style:square;v-text-anchor:top" coordsize="167932,1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" path="m,158941r167932,l167932,,,,,158941xe" filled="f" strokecolor="#181717" strokeweight=".95pt">
                        <v:stroke miterlimit="1" joinstyle="miter"/>
                        <v:path arrowok="t" textboxrect="0,0,167932,158941"/>
                      </v:shape>
                      <w10:wrap type="square"/>
                    </v:group>
                  </w:pict>
                </mc:Fallback>
              </mc:AlternateContent>
            </w:r>
            <w:r w:rsidR="00C31F4C" w:rsidRPr="005E43BA">
              <w:rPr>
                <w:rFonts w:ascii="Times New Roman" w:eastAsia="Times New Roman" w:hAnsi="Times New Roman" w:cs="Times New Roman"/>
                <w:b/>
                <w:color w:val="181717"/>
                <w:sz w:val="21"/>
                <w:szCs w:val="24"/>
                <w:lang w:eastAsia="tr-TR"/>
              </w:rPr>
              <w:t>OY BİRLİĞİ İLE REDDEDİLMİŞTİR.</w:t>
            </w:r>
          </w:p>
        </w:tc>
      </w:tr>
      <w:tr w:rsidR="00C31F4C" w:rsidRPr="005E43BA" w14:paraId="62EFF70F" w14:textId="77777777" w:rsidTr="00496644">
        <w:trPr>
          <w:trHeight w:val="349"/>
        </w:trPr>
        <w:tc>
          <w:tcPr>
            <w:tcW w:w="2386" w:type="dxa"/>
            <w:tcBorders>
              <w:top w:val="single" w:sz="4" w:space="0" w:color="181717"/>
              <w:left w:val="single" w:sz="4" w:space="0" w:color="181717"/>
              <w:bottom w:val="single" w:sz="4" w:space="0" w:color="181717"/>
              <w:right w:val="single" w:sz="4" w:space="0" w:color="181717"/>
            </w:tcBorders>
            <w:shd w:val="clear" w:color="auto" w:fill="auto"/>
          </w:tcPr>
          <w:p w14:paraId="0C050A93" w14:textId="77777777" w:rsidR="00C31F4C" w:rsidRPr="005E43BA" w:rsidRDefault="00C31F4C" w:rsidP="0006247C">
            <w:pPr>
              <w:spacing w:after="0" w:line="240" w:lineRule="auto"/>
              <w:ind w:right="32"/>
              <w:jc w:val="center"/>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Tez Sınavı Jürisi</w:t>
            </w:r>
          </w:p>
        </w:tc>
        <w:tc>
          <w:tcPr>
            <w:tcW w:w="5964" w:type="dxa"/>
            <w:gridSpan w:val="6"/>
            <w:tcBorders>
              <w:top w:val="single" w:sz="4" w:space="0" w:color="181717"/>
              <w:left w:val="single" w:sz="4" w:space="0" w:color="181717"/>
              <w:bottom w:val="single" w:sz="4" w:space="0" w:color="181717"/>
              <w:right w:val="single" w:sz="4" w:space="0" w:color="181717"/>
            </w:tcBorders>
            <w:shd w:val="clear" w:color="auto" w:fill="auto"/>
          </w:tcPr>
          <w:p w14:paraId="38736E56" w14:textId="77777777" w:rsidR="00C31F4C" w:rsidRPr="005E43BA" w:rsidRDefault="00C31F4C" w:rsidP="0006247C">
            <w:pPr>
              <w:spacing w:after="0" w:line="240" w:lineRule="auto"/>
              <w:ind w:right="212"/>
              <w:jc w:val="center"/>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Unvanı, Adı Soyadı</w:t>
            </w:r>
          </w:p>
        </w:tc>
        <w:tc>
          <w:tcPr>
            <w:tcW w:w="1845" w:type="dxa"/>
            <w:tcBorders>
              <w:top w:val="single" w:sz="4" w:space="0" w:color="181717"/>
              <w:left w:val="single" w:sz="4" w:space="0" w:color="181717"/>
              <w:bottom w:val="single" w:sz="4" w:space="0" w:color="181717"/>
              <w:right w:val="single" w:sz="4" w:space="0" w:color="181717"/>
            </w:tcBorders>
            <w:shd w:val="clear" w:color="auto" w:fill="auto"/>
          </w:tcPr>
          <w:p w14:paraId="3F5CB747" w14:textId="77777777" w:rsidR="00C31F4C" w:rsidRPr="005E43BA" w:rsidRDefault="00C31F4C" w:rsidP="0006247C">
            <w:pPr>
              <w:spacing w:after="0" w:line="240" w:lineRule="auto"/>
              <w:ind w:right="127"/>
              <w:jc w:val="center"/>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İmza</w:t>
            </w:r>
          </w:p>
        </w:tc>
      </w:tr>
      <w:tr w:rsidR="00C31F4C" w:rsidRPr="005E43BA" w14:paraId="24510300" w14:textId="77777777" w:rsidTr="00496644">
        <w:trPr>
          <w:trHeight w:val="377"/>
        </w:trPr>
        <w:tc>
          <w:tcPr>
            <w:tcW w:w="2386" w:type="dxa"/>
            <w:tcBorders>
              <w:top w:val="single" w:sz="4" w:space="0" w:color="181717"/>
              <w:left w:val="single" w:sz="4" w:space="0" w:color="181717"/>
              <w:bottom w:val="single" w:sz="4" w:space="0" w:color="181717"/>
              <w:right w:val="single" w:sz="4" w:space="0" w:color="181717"/>
            </w:tcBorders>
            <w:shd w:val="clear" w:color="auto" w:fill="auto"/>
          </w:tcPr>
          <w:p w14:paraId="5FD49E18"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Danışman Üye</w:t>
            </w:r>
          </w:p>
        </w:tc>
        <w:tc>
          <w:tcPr>
            <w:tcW w:w="5964" w:type="dxa"/>
            <w:gridSpan w:val="6"/>
            <w:tcBorders>
              <w:top w:val="single" w:sz="4" w:space="0" w:color="181717"/>
              <w:left w:val="single" w:sz="4" w:space="0" w:color="181717"/>
              <w:bottom w:val="single" w:sz="4" w:space="0" w:color="181717"/>
              <w:right w:val="single" w:sz="4" w:space="0" w:color="181717"/>
            </w:tcBorders>
            <w:shd w:val="clear" w:color="auto" w:fill="auto"/>
          </w:tcPr>
          <w:p w14:paraId="7AC1ECA3" w14:textId="35A7C4EA" w:rsidR="00C31F4C" w:rsidRPr="005E43BA" w:rsidRDefault="00496644" w:rsidP="0006247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Doç. Dr. Asil Ö</w:t>
            </w:r>
            <w:r w:rsidR="00AE6001">
              <w:rPr>
                <w:rFonts w:ascii="Times New Roman" w:eastAsia="Times New Roman" w:hAnsi="Times New Roman" w:cs="Times New Roman"/>
                <w:sz w:val="24"/>
                <w:szCs w:val="24"/>
                <w:lang w:eastAsia="tr-TR"/>
              </w:rPr>
              <w:t>ZDOĞRU</w:t>
            </w:r>
          </w:p>
        </w:tc>
        <w:tc>
          <w:tcPr>
            <w:tcW w:w="1845" w:type="dxa"/>
            <w:tcBorders>
              <w:top w:val="single" w:sz="4" w:space="0" w:color="181717"/>
              <w:left w:val="single" w:sz="4" w:space="0" w:color="181717"/>
              <w:bottom w:val="single" w:sz="4" w:space="0" w:color="181717"/>
              <w:right w:val="single" w:sz="4" w:space="0" w:color="181717"/>
            </w:tcBorders>
            <w:shd w:val="clear" w:color="auto" w:fill="auto"/>
          </w:tcPr>
          <w:p w14:paraId="7CA014F5"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r>
      <w:tr w:rsidR="00C31F4C" w:rsidRPr="005E43BA" w14:paraId="0947868D" w14:textId="77777777" w:rsidTr="00496644">
        <w:trPr>
          <w:trHeight w:val="377"/>
        </w:trPr>
        <w:tc>
          <w:tcPr>
            <w:tcW w:w="2386" w:type="dxa"/>
            <w:tcBorders>
              <w:top w:val="single" w:sz="4" w:space="0" w:color="181717"/>
              <w:left w:val="single" w:sz="4" w:space="0" w:color="181717"/>
              <w:bottom w:val="single" w:sz="4" w:space="0" w:color="181717"/>
              <w:right w:val="single" w:sz="4" w:space="0" w:color="181717"/>
            </w:tcBorders>
            <w:shd w:val="clear" w:color="auto" w:fill="auto"/>
          </w:tcPr>
          <w:p w14:paraId="52ECE48D"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Üye</w:t>
            </w:r>
          </w:p>
        </w:tc>
        <w:tc>
          <w:tcPr>
            <w:tcW w:w="5964" w:type="dxa"/>
            <w:gridSpan w:val="6"/>
            <w:tcBorders>
              <w:top w:val="single" w:sz="4" w:space="0" w:color="181717"/>
              <w:left w:val="single" w:sz="4" w:space="0" w:color="181717"/>
              <w:bottom w:val="single" w:sz="4" w:space="0" w:color="181717"/>
              <w:right w:val="single" w:sz="4" w:space="0" w:color="181717"/>
            </w:tcBorders>
            <w:shd w:val="clear" w:color="auto" w:fill="auto"/>
          </w:tcPr>
          <w:p w14:paraId="6508CEFC" w14:textId="6900288F" w:rsidR="00C31F4C" w:rsidRPr="005E43BA" w:rsidRDefault="00AE6001" w:rsidP="0006247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Hasan Atak</w:t>
            </w:r>
          </w:p>
        </w:tc>
        <w:tc>
          <w:tcPr>
            <w:tcW w:w="1845" w:type="dxa"/>
            <w:tcBorders>
              <w:top w:val="single" w:sz="4" w:space="0" w:color="181717"/>
              <w:left w:val="single" w:sz="4" w:space="0" w:color="181717"/>
              <w:bottom w:val="single" w:sz="4" w:space="0" w:color="181717"/>
              <w:right w:val="single" w:sz="4" w:space="0" w:color="181717"/>
            </w:tcBorders>
            <w:shd w:val="clear" w:color="auto" w:fill="auto"/>
          </w:tcPr>
          <w:p w14:paraId="1DF98A9E"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r>
      <w:tr w:rsidR="00C31F4C" w:rsidRPr="005E43BA" w14:paraId="0A2780A8" w14:textId="77777777" w:rsidTr="00496644">
        <w:trPr>
          <w:trHeight w:val="381"/>
        </w:trPr>
        <w:tc>
          <w:tcPr>
            <w:tcW w:w="2386" w:type="dxa"/>
            <w:tcBorders>
              <w:top w:val="single" w:sz="4" w:space="0" w:color="181717"/>
              <w:left w:val="single" w:sz="4" w:space="0" w:color="181717"/>
              <w:bottom w:val="single" w:sz="4" w:space="0" w:color="181717"/>
              <w:right w:val="single" w:sz="4" w:space="0" w:color="181717"/>
            </w:tcBorders>
            <w:shd w:val="clear" w:color="auto" w:fill="auto"/>
          </w:tcPr>
          <w:p w14:paraId="180176B6"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Üye</w:t>
            </w:r>
          </w:p>
        </w:tc>
        <w:tc>
          <w:tcPr>
            <w:tcW w:w="5964" w:type="dxa"/>
            <w:gridSpan w:val="6"/>
            <w:tcBorders>
              <w:top w:val="single" w:sz="4" w:space="0" w:color="181717"/>
              <w:left w:val="single" w:sz="4" w:space="0" w:color="181717"/>
              <w:bottom w:val="single" w:sz="4" w:space="0" w:color="181717"/>
              <w:right w:val="single" w:sz="4" w:space="0" w:color="181717"/>
            </w:tcBorders>
            <w:shd w:val="clear" w:color="auto" w:fill="auto"/>
          </w:tcPr>
          <w:p w14:paraId="0B33F365" w14:textId="61FBCCC5" w:rsidR="00C31F4C" w:rsidRPr="005E43BA" w:rsidRDefault="00AE6001" w:rsidP="0006247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Prof. Dr. </w:t>
            </w:r>
            <w:r w:rsidR="004B4CC4">
              <w:rPr>
                <w:rFonts w:ascii="Times New Roman" w:eastAsia="Times New Roman" w:hAnsi="Times New Roman" w:cs="Times New Roman"/>
                <w:sz w:val="24"/>
                <w:szCs w:val="24"/>
                <w:lang w:eastAsia="tr-TR"/>
              </w:rPr>
              <w:t>İbrahim ŞENAY</w:t>
            </w:r>
          </w:p>
        </w:tc>
        <w:tc>
          <w:tcPr>
            <w:tcW w:w="1845" w:type="dxa"/>
            <w:tcBorders>
              <w:top w:val="single" w:sz="4" w:space="0" w:color="181717"/>
              <w:left w:val="single" w:sz="4" w:space="0" w:color="181717"/>
              <w:bottom w:val="single" w:sz="4" w:space="0" w:color="181717"/>
              <w:right w:val="single" w:sz="4" w:space="0" w:color="181717"/>
            </w:tcBorders>
            <w:shd w:val="clear" w:color="auto" w:fill="auto"/>
          </w:tcPr>
          <w:p w14:paraId="630D23E9"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r>
      <w:tr w:rsidR="00C31F4C" w:rsidRPr="005E43BA" w14:paraId="64190F64" w14:textId="77777777" w:rsidTr="00496644">
        <w:trPr>
          <w:trHeight w:val="370"/>
        </w:trPr>
        <w:tc>
          <w:tcPr>
            <w:tcW w:w="2386" w:type="dxa"/>
            <w:tcBorders>
              <w:top w:val="single" w:sz="4" w:space="0" w:color="181717"/>
              <w:left w:val="single" w:sz="4" w:space="0" w:color="181717"/>
              <w:bottom w:val="single" w:sz="4" w:space="0" w:color="181717"/>
              <w:right w:val="single" w:sz="4" w:space="0" w:color="181717"/>
            </w:tcBorders>
            <w:shd w:val="clear" w:color="auto" w:fill="auto"/>
          </w:tcPr>
          <w:p w14:paraId="287F6CCC"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r w:rsidRPr="005E43BA">
              <w:rPr>
                <w:rFonts w:ascii="Times New Roman" w:eastAsia="Times New Roman" w:hAnsi="Times New Roman" w:cs="Times New Roman"/>
                <w:b/>
                <w:color w:val="181717"/>
                <w:sz w:val="19"/>
                <w:szCs w:val="24"/>
                <w:lang w:eastAsia="tr-TR"/>
              </w:rPr>
              <w:t>Üye</w:t>
            </w:r>
          </w:p>
        </w:tc>
        <w:tc>
          <w:tcPr>
            <w:tcW w:w="5964" w:type="dxa"/>
            <w:gridSpan w:val="6"/>
            <w:tcBorders>
              <w:top w:val="single" w:sz="4" w:space="0" w:color="181717"/>
              <w:left w:val="single" w:sz="4" w:space="0" w:color="181717"/>
              <w:bottom w:val="single" w:sz="4" w:space="0" w:color="181717"/>
              <w:right w:val="single" w:sz="4" w:space="0" w:color="181717"/>
            </w:tcBorders>
            <w:shd w:val="clear" w:color="auto" w:fill="auto"/>
          </w:tcPr>
          <w:p w14:paraId="3B7D97B1"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181717"/>
              <w:left w:val="single" w:sz="4" w:space="0" w:color="181717"/>
              <w:bottom w:val="single" w:sz="4" w:space="0" w:color="181717"/>
              <w:right w:val="single" w:sz="4" w:space="0" w:color="181717"/>
            </w:tcBorders>
            <w:shd w:val="clear" w:color="auto" w:fill="auto"/>
          </w:tcPr>
          <w:p w14:paraId="5C312303" w14:textId="77777777" w:rsidR="00C31F4C" w:rsidRPr="005E43BA" w:rsidRDefault="00C31F4C" w:rsidP="0006247C">
            <w:pPr>
              <w:spacing w:after="0" w:line="240" w:lineRule="auto"/>
              <w:rPr>
                <w:rFonts w:ascii="Times New Roman" w:eastAsia="Times New Roman" w:hAnsi="Times New Roman" w:cs="Times New Roman"/>
                <w:sz w:val="24"/>
                <w:szCs w:val="24"/>
                <w:lang w:eastAsia="tr-TR"/>
              </w:rPr>
            </w:pPr>
          </w:p>
        </w:tc>
      </w:tr>
    </w:tbl>
    <w:p w14:paraId="1C65C480" w14:textId="5A1E9784" w:rsidR="0057506B" w:rsidRDefault="0057506B" w:rsidP="00C31F4C">
      <w:pPr>
        <w:spacing w:after="0" w:line="240" w:lineRule="auto"/>
        <w:ind w:left="1"/>
        <w:rPr>
          <w:rFonts w:ascii="Times New Roman" w:eastAsia="Times New Roman" w:hAnsi="Times New Roman" w:cs="Times New Roman"/>
          <w:b/>
          <w:color w:val="181717"/>
          <w:sz w:val="25"/>
          <w:szCs w:val="24"/>
          <w:lang w:eastAsia="tr-TR"/>
        </w:rPr>
      </w:pPr>
    </w:p>
    <w:p w14:paraId="53FA1367" w14:textId="26446DD8" w:rsidR="005E43BA" w:rsidRDefault="00E00BEF" w:rsidP="00E873E2">
      <w:pPr>
        <w:tabs>
          <w:tab w:val="center" w:pos="2432"/>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005E43BA" w:rsidRPr="005E43BA">
        <w:rPr>
          <w:rFonts w:ascii="Times New Roman" w:hAnsi="Times New Roman" w:cs="Times New Roman"/>
          <w:b/>
          <w:sz w:val="24"/>
          <w:szCs w:val="24"/>
        </w:rPr>
        <w:t>EYAN</w:t>
      </w:r>
      <w:bookmarkEnd w:id="5"/>
    </w:p>
    <w:p w14:paraId="22C5324E" w14:textId="77777777" w:rsidR="00BD3AEB" w:rsidRDefault="00BD3AEB" w:rsidP="00E873E2">
      <w:pPr>
        <w:tabs>
          <w:tab w:val="center" w:pos="2432"/>
        </w:tabs>
        <w:spacing w:line="360" w:lineRule="auto"/>
        <w:jc w:val="center"/>
        <w:rPr>
          <w:rFonts w:ascii="Times New Roman" w:hAnsi="Times New Roman" w:cs="Times New Roman"/>
          <w:b/>
          <w:sz w:val="24"/>
          <w:szCs w:val="24"/>
        </w:rPr>
      </w:pPr>
    </w:p>
    <w:p w14:paraId="67339BE0" w14:textId="3038D15B" w:rsidR="005E43BA" w:rsidRPr="005E43BA" w:rsidRDefault="005E43BA" w:rsidP="00E873E2">
      <w:pPr>
        <w:spacing w:line="360" w:lineRule="auto"/>
        <w:ind w:firstLine="720"/>
        <w:jc w:val="both"/>
        <w:rPr>
          <w:rFonts w:ascii="Times New Roman" w:hAnsi="Times New Roman" w:cs="Times New Roman"/>
          <w:sz w:val="24"/>
          <w:szCs w:val="24"/>
        </w:rPr>
      </w:pPr>
      <w:r w:rsidRPr="005E43BA">
        <w:rPr>
          <w:rFonts w:ascii="Times New Roman" w:hAnsi="Times New Roman" w:cs="Times New Roman"/>
          <w:sz w:val="24"/>
          <w:szCs w:val="24"/>
        </w:rPr>
        <w:t xml:space="preserve">Bu </w:t>
      </w:r>
      <w:r w:rsidR="00FE4D8E">
        <w:rPr>
          <w:rFonts w:ascii="Times New Roman" w:hAnsi="Times New Roman" w:cs="Times New Roman"/>
          <w:sz w:val="24"/>
          <w:szCs w:val="24"/>
        </w:rPr>
        <w:t>araştırma</w:t>
      </w:r>
      <w:r w:rsidRPr="005E43BA">
        <w:rPr>
          <w:rFonts w:ascii="Times New Roman" w:hAnsi="Times New Roman" w:cs="Times New Roman"/>
          <w:sz w:val="24"/>
          <w:szCs w:val="24"/>
        </w:rPr>
        <w:t xml:space="preserve">nın kendi tez </w:t>
      </w:r>
      <w:r w:rsidR="00B26269">
        <w:rPr>
          <w:rFonts w:ascii="Times New Roman" w:hAnsi="Times New Roman" w:cs="Times New Roman"/>
          <w:sz w:val="24"/>
          <w:szCs w:val="24"/>
        </w:rPr>
        <w:t>çalışmam</w:t>
      </w:r>
      <w:r w:rsidRPr="005E43BA">
        <w:rPr>
          <w:rFonts w:ascii="Times New Roman" w:hAnsi="Times New Roman" w:cs="Times New Roman"/>
          <w:sz w:val="24"/>
          <w:szCs w:val="24"/>
        </w:rPr>
        <w:t xml:space="preserve"> olduğunu, planlanmasından yazımına kadar hiçbir aşamasında etik dışı davranışımın olmadığını, tezdeki bütün bilgileri akademik ve etik kurallar içinde elde ettiğimi, tez </w:t>
      </w:r>
      <w:r w:rsidR="009C0F7A">
        <w:rPr>
          <w:rFonts w:ascii="Times New Roman" w:hAnsi="Times New Roman" w:cs="Times New Roman"/>
          <w:sz w:val="24"/>
          <w:szCs w:val="24"/>
        </w:rPr>
        <w:t>çalışmasıyl</w:t>
      </w:r>
      <w:r w:rsidRPr="005E43BA">
        <w:rPr>
          <w:rFonts w:ascii="Times New Roman" w:hAnsi="Times New Roman" w:cs="Times New Roman"/>
          <w:sz w:val="24"/>
          <w:szCs w:val="24"/>
        </w:rPr>
        <w:t>a elde edilmeyen bütün bilgi ve yorumlara kaynak gösterdiğimi beyan ederim.</w:t>
      </w:r>
    </w:p>
    <w:p w14:paraId="41EFC561" w14:textId="77777777" w:rsidR="005E43BA" w:rsidRPr="005E43BA" w:rsidRDefault="005E43BA" w:rsidP="00E873E2">
      <w:pPr>
        <w:spacing w:line="360" w:lineRule="auto"/>
        <w:ind w:firstLine="720"/>
        <w:jc w:val="both"/>
        <w:rPr>
          <w:rFonts w:ascii="Times New Roman" w:hAnsi="Times New Roman" w:cs="Times New Roman"/>
          <w:sz w:val="24"/>
          <w:szCs w:val="24"/>
        </w:rPr>
      </w:pPr>
    </w:p>
    <w:p w14:paraId="2673EE62" w14:textId="77777777" w:rsidR="005E43BA" w:rsidRPr="005E43BA" w:rsidRDefault="005E43BA" w:rsidP="00E873E2">
      <w:pPr>
        <w:spacing w:line="360" w:lineRule="auto"/>
        <w:ind w:firstLine="720"/>
        <w:jc w:val="both"/>
        <w:rPr>
          <w:rFonts w:ascii="Times New Roman" w:hAnsi="Times New Roman" w:cs="Times New Roman"/>
          <w:sz w:val="24"/>
          <w:szCs w:val="24"/>
        </w:rPr>
      </w:pPr>
    </w:p>
    <w:p w14:paraId="488CFEC4" w14:textId="77777777" w:rsidR="005E43BA" w:rsidRPr="005E43BA" w:rsidRDefault="005E43BA" w:rsidP="00E873E2">
      <w:pPr>
        <w:spacing w:line="360" w:lineRule="auto"/>
        <w:ind w:firstLine="720"/>
        <w:jc w:val="both"/>
        <w:rPr>
          <w:rFonts w:ascii="Times New Roman" w:hAnsi="Times New Roman" w:cs="Times New Roman"/>
          <w:sz w:val="24"/>
          <w:szCs w:val="24"/>
        </w:rPr>
      </w:pPr>
    </w:p>
    <w:p w14:paraId="641684E2" w14:textId="77777777" w:rsidR="005E43BA" w:rsidRPr="005E43BA" w:rsidRDefault="005E43BA" w:rsidP="00E873E2">
      <w:pPr>
        <w:spacing w:line="360" w:lineRule="auto"/>
        <w:ind w:left="3600" w:firstLine="720"/>
        <w:jc w:val="both"/>
        <w:rPr>
          <w:rFonts w:ascii="Times New Roman" w:hAnsi="Times New Roman" w:cs="Times New Roman"/>
          <w:sz w:val="24"/>
          <w:szCs w:val="24"/>
        </w:rPr>
      </w:pPr>
      <w:r w:rsidRPr="005E43BA">
        <w:rPr>
          <w:rFonts w:ascii="Times New Roman" w:hAnsi="Times New Roman" w:cs="Times New Roman"/>
          <w:sz w:val="24"/>
          <w:szCs w:val="24"/>
        </w:rPr>
        <w:t>Tarih</w:t>
      </w:r>
      <w:r w:rsidRPr="005E43BA">
        <w:rPr>
          <w:rFonts w:ascii="Times New Roman" w:hAnsi="Times New Roman" w:cs="Times New Roman"/>
          <w:sz w:val="24"/>
          <w:szCs w:val="24"/>
        </w:rPr>
        <w:tab/>
      </w:r>
      <w:r w:rsidRPr="005E43BA">
        <w:rPr>
          <w:rFonts w:ascii="Times New Roman" w:hAnsi="Times New Roman" w:cs="Times New Roman"/>
          <w:sz w:val="24"/>
          <w:szCs w:val="24"/>
        </w:rPr>
        <w:tab/>
        <w:t xml:space="preserve">:  </w:t>
      </w:r>
    </w:p>
    <w:p w14:paraId="4EF4D094" w14:textId="77777777" w:rsidR="005E43BA" w:rsidRPr="005E43BA" w:rsidRDefault="005E43BA" w:rsidP="00E873E2">
      <w:pPr>
        <w:spacing w:line="360" w:lineRule="auto"/>
        <w:ind w:left="3600" w:firstLine="720"/>
        <w:jc w:val="both"/>
        <w:rPr>
          <w:rFonts w:ascii="Times New Roman" w:hAnsi="Times New Roman" w:cs="Times New Roman"/>
          <w:sz w:val="24"/>
          <w:szCs w:val="24"/>
        </w:rPr>
      </w:pPr>
      <w:r w:rsidRPr="005E43BA">
        <w:rPr>
          <w:rFonts w:ascii="Times New Roman" w:hAnsi="Times New Roman" w:cs="Times New Roman"/>
          <w:sz w:val="24"/>
          <w:szCs w:val="24"/>
        </w:rPr>
        <w:t>Adı Soyadı</w:t>
      </w:r>
      <w:r w:rsidRPr="005E43BA">
        <w:rPr>
          <w:rFonts w:ascii="Times New Roman" w:hAnsi="Times New Roman" w:cs="Times New Roman"/>
          <w:sz w:val="24"/>
          <w:szCs w:val="24"/>
        </w:rPr>
        <w:tab/>
        <w:t>: Şebnem Cen İÇÖZ</w:t>
      </w:r>
    </w:p>
    <w:p w14:paraId="20F2AEFC" w14:textId="77777777" w:rsidR="005E43BA" w:rsidRPr="005E43BA" w:rsidRDefault="005E43BA" w:rsidP="00E873E2">
      <w:pPr>
        <w:spacing w:line="360" w:lineRule="auto"/>
        <w:ind w:left="3600" w:firstLine="720"/>
        <w:jc w:val="both"/>
        <w:rPr>
          <w:rFonts w:ascii="Times New Roman" w:hAnsi="Times New Roman" w:cs="Times New Roman"/>
          <w:sz w:val="24"/>
          <w:szCs w:val="24"/>
        </w:rPr>
      </w:pPr>
      <w:r w:rsidRPr="005E43BA">
        <w:rPr>
          <w:rFonts w:ascii="Times New Roman" w:hAnsi="Times New Roman" w:cs="Times New Roman"/>
          <w:sz w:val="24"/>
          <w:szCs w:val="24"/>
        </w:rPr>
        <w:t>İmza</w:t>
      </w:r>
      <w:r w:rsidRPr="005E43BA">
        <w:rPr>
          <w:rFonts w:ascii="Times New Roman" w:hAnsi="Times New Roman" w:cs="Times New Roman"/>
          <w:sz w:val="24"/>
          <w:szCs w:val="24"/>
        </w:rPr>
        <w:tab/>
      </w:r>
      <w:r w:rsidRPr="005E43BA">
        <w:rPr>
          <w:rFonts w:ascii="Times New Roman" w:hAnsi="Times New Roman" w:cs="Times New Roman"/>
          <w:sz w:val="24"/>
          <w:szCs w:val="24"/>
        </w:rPr>
        <w:tab/>
        <w:t>:</w:t>
      </w:r>
    </w:p>
    <w:p w14:paraId="192FBEA2" w14:textId="77777777" w:rsidR="005E43BA" w:rsidRPr="005E43BA" w:rsidRDefault="005E43BA" w:rsidP="005E43BA">
      <w:pPr>
        <w:spacing w:line="360" w:lineRule="auto"/>
        <w:ind w:left="5760"/>
        <w:jc w:val="both"/>
        <w:rPr>
          <w:rFonts w:ascii="Times New Roman" w:hAnsi="Times New Roman" w:cs="Times New Roman"/>
          <w:b/>
          <w:sz w:val="24"/>
          <w:szCs w:val="24"/>
        </w:rPr>
      </w:pPr>
    </w:p>
    <w:p w14:paraId="57B11275" w14:textId="77777777" w:rsidR="005E43BA" w:rsidRPr="005E43BA" w:rsidRDefault="005E43BA" w:rsidP="005E43BA">
      <w:pPr>
        <w:spacing w:line="360" w:lineRule="auto"/>
        <w:ind w:left="5760"/>
        <w:jc w:val="both"/>
        <w:rPr>
          <w:rFonts w:ascii="Times New Roman" w:hAnsi="Times New Roman" w:cs="Times New Roman"/>
          <w:b/>
          <w:sz w:val="24"/>
          <w:szCs w:val="24"/>
        </w:rPr>
      </w:pPr>
    </w:p>
    <w:p w14:paraId="3F1E08E4" w14:textId="77777777" w:rsidR="005E43BA" w:rsidRPr="005E43BA" w:rsidRDefault="005E43BA" w:rsidP="005E43BA">
      <w:pPr>
        <w:spacing w:line="360" w:lineRule="auto"/>
        <w:ind w:left="5760"/>
        <w:jc w:val="both"/>
        <w:rPr>
          <w:rFonts w:ascii="Times New Roman" w:hAnsi="Times New Roman" w:cs="Times New Roman"/>
          <w:b/>
          <w:sz w:val="24"/>
          <w:szCs w:val="24"/>
        </w:rPr>
      </w:pPr>
    </w:p>
    <w:p w14:paraId="7E47EC5D" w14:textId="77777777" w:rsidR="005E43BA" w:rsidRPr="005E43BA" w:rsidRDefault="005E43BA" w:rsidP="005E43BA">
      <w:pPr>
        <w:spacing w:line="360" w:lineRule="auto"/>
        <w:ind w:left="5760"/>
        <w:jc w:val="both"/>
        <w:rPr>
          <w:rFonts w:ascii="Times New Roman" w:hAnsi="Times New Roman" w:cs="Times New Roman"/>
          <w:b/>
          <w:sz w:val="24"/>
          <w:szCs w:val="24"/>
        </w:rPr>
      </w:pPr>
    </w:p>
    <w:p w14:paraId="2843AE50" w14:textId="77777777" w:rsidR="005E43BA" w:rsidRDefault="005E43BA" w:rsidP="005E43BA">
      <w:pPr>
        <w:spacing w:line="360" w:lineRule="auto"/>
        <w:ind w:left="5760"/>
        <w:jc w:val="both"/>
        <w:rPr>
          <w:rFonts w:ascii="Times New Roman" w:hAnsi="Times New Roman" w:cs="Times New Roman"/>
          <w:b/>
          <w:sz w:val="24"/>
          <w:szCs w:val="24"/>
        </w:rPr>
      </w:pPr>
    </w:p>
    <w:p w14:paraId="25CE206D" w14:textId="77777777" w:rsidR="00DA20E7" w:rsidRDefault="00DA20E7" w:rsidP="005E43BA">
      <w:pPr>
        <w:spacing w:line="360" w:lineRule="auto"/>
        <w:ind w:left="5760"/>
        <w:jc w:val="both"/>
        <w:rPr>
          <w:rFonts w:ascii="Times New Roman" w:hAnsi="Times New Roman" w:cs="Times New Roman"/>
          <w:b/>
          <w:sz w:val="24"/>
          <w:szCs w:val="24"/>
        </w:rPr>
      </w:pPr>
    </w:p>
    <w:p w14:paraId="42782FF1" w14:textId="77777777" w:rsidR="00DA20E7" w:rsidRDefault="00DA20E7" w:rsidP="005E43BA">
      <w:pPr>
        <w:spacing w:line="360" w:lineRule="auto"/>
        <w:ind w:left="5760"/>
        <w:jc w:val="both"/>
        <w:rPr>
          <w:rFonts w:ascii="Times New Roman" w:hAnsi="Times New Roman" w:cs="Times New Roman"/>
          <w:b/>
          <w:sz w:val="24"/>
          <w:szCs w:val="24"/>
        </w:rPr>
      </w:pPr>
    </w:p>
    <w:p w14:paraId="3B5EF8CF" w14:textId="77777777" w:rsidR="00DA20E7" w:rsidRDefault="00DA20E7" w:rsidP="005E43BA">
      <w:pPr>
        <w:spacing w:line="360" w:lineRule="auto"/>
        <w:ind w:left="5760"/>
        <w:jc w:val="both"/>
        <w:rPr>
          <w:rFonts w:ascii="Times New Roman" w:hAnsi="Times New Roman" w:cs="Times New Roman"/>
          <w:b/>
          <w:sz w:val="24"/>
          <w:szCs w:val="24"/>
        </w:rPr>
      </w:pPr>
    </w:p>
    <w:p w14:paraId="4F9A22C7" w14:textId="77777777" w:rsidR="00DA20E7" w:rsidRDefault="00DA20E7" w:rsidP="005E43BA">
      <w:pPr>
        <w:spacing w:line="360" w:lineRule="auto"/>
        <w:ind w:left="5760"/>
        <w:jc w:val="both"/>
        <w:rPr>
          <w:rFonts w:ascii="Times New Roman" w:hAnsi="Times New Roman" w:cs="Times New Roman"/>
          <w:b/>
          <w:sz w:val="24"/>
          <w:szCs w:val="24"/>
        </w:rPr>
      </w:pPr>
    </w:p>
    <w:p w14:paraId="65AF7740" w14:textId="77777777" w:rsidR="00DA20E7" w:rsidRDefault="00DA20E7" w:rsidP="005E43BA">
      <w:pPr>
        <w:spacing w:line="360" w:lineRule="auto"/>
        <w:ind w:left="5760"/>
        <w:jc w:val="both"/>
        <w:rPr>
          <w:rFonts w:ascii="Times New Roman" w:hAnsi="Times New Roman" w:cs="Times New Roman"/>
          <w:b/>
          <w:sz w:val="24"/>
          <w:szCs w:val="24"/>
        </w:rPr>
      </w:pPr>
    </w:p>
    <w:p w14:paraId="044BE845" w14:textId="77777777" w:rsidR="00E00BEF" w:rsidRDefault="00E00BEF" w:rsidP="005E43BA">
      <w:pPr>
        <w:spacing w:line="360" w:lineRule="auto"/>
        <w:ind w:left="5760"/>
        <w:jc w:val="both"/>
        <w:rPr>
          <w:rFonts w:ascii="Times New Roman" w:hAnsi="Times New Roman" w:cs="Times New Roman"/>
          <w:b/>
          <w:sz w:val="24"/>
          <w:szCs w:val="24"/>
        </w:rPr>
      </w:pPr>
    </w:p>
    <w:p w14:paraId="629DB07B" w14:textId="77777777" w:rsidR="00E00BEF" w:rsidRDefault="00E00BEF" w:rsidP="005E43BA">
      <w:pPr>
        <w:spacing w:line="360" w:lineRule="auto"/>
        <w:ind w:left="5760"/>
        <w:jc w:val="both"/>
        <w:rPr>
          <w:rFonts w:ascii="Times New Roman" w:hAnsi="Times New Roman" w:cs="Times New Roman"/>
          <w:b/>
          <w:sz w:val="24"/>
          <w:szCs w:val="24"/>
        </w:rPr>
      </w:pPr>
    </w:p>
    <w:p w14:paraId="48C48A6C" w14:textId="77777777" w:rsidR="00E00BEF" w:rsidRDefault="00E00BEF" w:rsidP="005E43BA">
      <w:pPr>
        <w:spacing w:line="360" w:lineRule="auto"/>
        <w:ind w:left="5760"/>
        <w:jc w:val="both"/>
        <w:rPr>
          <w:rFonts w:ascii="Times New Roman" w:hAnsi="Times New Roman" w:cs="Times New Roman"/>
          <w:b/>
          <w:sz w:val="24"/>
          <w:szCs w:val="24"/>
        </w:rPr>
      </w:pPr>
    </w:p>
    <w:p w14:paraId="4AE9C311" w14:textId="31992289" w:rsidR="005E43BA" w:rsidRDefault="00E00BEF" w:rsidP="00F87BDE">
      <w:pPr>
        <w:keepNext/>
        <w:keepLines/>
        <w:spacing w:before="240" w:line="360" w:lineRule="auto"/>
        <w:ind w:firstLine="720"/>
        <w:jc w:val="center"/>
        <w:outlineLvl w:val="0"/>
        <w:rPr>
          <w:rFonts w:ascii="Times New Roman" w:eastAsiaTheme="majorEastAsia" w:hAnsi="Times New Roman" w:cs="Times New Roman"/>
          <w:b/>
          <w:sz w:val="24"/>
          <w:szCs w:val="24"/>
        </w:rPr>
      </w:pPr>
      <w:bookmarkStart w:id="6" w:name="_Toc20995726"/>
      <w:r>
        <w:rPr>
          <w:rFonts w:ascii="Times New Roman" w:eastAsiaTheme="majorEastAsia" w:hAnsi="Times New Roman" w:cs="Times New Roman"/>
          <w:b/>
          <w:sz w:val="24"/>
          <w:szCs w:val="24"/>
        </w:rPr>
        <w:lastRenderedPageBreak/>
        <w:t>T</w:t>
      </w:r>
      <w:r w:rsidR="005E43BA" w:rsidRPr="005E43BA">
        <w:rPr>
          <w:rFonts w:ascii="Times New Roman" w:eastAsiaTheme="majorEastAsia" w:hAnsi="Times New Roman" w:cs="Times New Roman"/>
          <w:b/>
          <w:sz w:val="24"/>
          <w:szCs w:val="24"/>
        </w:rPr>
        <w:t>EŞEKKÜR</w:t>
      </w:r>
      <w:bookmarkEnd w:id="6"/>
    </w:p>
    <w:p w14:paraId="7037E998" w14:textId="77777777" w:rsidR="00BD3AEB" w:rsidRDefault="00BD3AEB" w:rsidP="00F87BDE">
      <w:pPr>
        <w:keepNext/>
        <w:keepLines/>
        <w:spacing w:before="240" w:line="360" w:lineRule="auto"/>
        <w:ind w:firstLine="720"/>
        <w:jc w:val="center"/>
        <w:outlineLvl w:val="0"/>
        <w:rPr>
          <w:rFonts w:ascii="Times New Roman" w:eastAsiaTheme="majorEastAsia" w:hAnsi="Times New Roman" w:cs="Times New Roman"/>
          <w:b/>
          <w:sz w:val="24"/>
          <w:szCs w:val="24"/>
        </w:rPr>
      </w:pPr>
    </w:p>
    <w:p w14:paraId="1A1FCD16" w14:textId="2B163E9D" w:rsidR="005E43BA" w:rsidRPr="005E43BA" w:rsidRDefault="005E43BA" w:rsidP="00F87BDE">
      <w:pPr>
        <w:spacing w:line="360" w:lineRule="auto"/>
        <w:ind w:firstLine="720"/>
        <w:jc w:val="both"/>
        <w:outlineLvl w:val="0"/>
        <w:rPr>
          <w:rFonts w:ascii="Times New Roman" w:hAnsi="Times New Roman" w:cs="Times New Roman"/>
          <w:sz w:val="24"/>
          <w:szCs w:val="24"/>
        </w:rPr>
      </w:pPr>
      <w:r w:rsidRPr="005E43BA">
        <w:rPr>
          <w:rFonts w:ascii="Times New Roman" w:hAnsi="Times New Roman" w:cs="Times New Roman"/>
          <w:sz w:val="24"/>
          <w:szCs w:val="24"/>
        </w:rPr>
        <w:t xml:space="preserve">Yüksek lisans tez </w:t>
      </w:r>
      <w:r w:rsidR="009C0F7A">
        <w:rPr>
          <w:rFonts w:ascii="Times New Roman" w:hAnsi="Times New Roman" w:cs="Times New Roman"/>
          <w:sz w:val="24"/>
          <w:szCs w:val="24"/>
        </w:rPr>
        <w:t>çalışmamın</w:t>
      </w:r>
      <w:r w:rsidRPr="005E43BA">
        <w:rPr>
          <w:rFonts w:ascii="Times New Roman" w:hAnsi="Times New Roman" w:cs="Times New Roman"/>
          <w:sz w:val="24"/>
          <w:szCs w:val="24"/>
        </w:rPr>
        <w:t xml:space="preserve"> her aşamasında desteğiyle, önerileriyle bana yol gösteren değerli hocam ve tez danışmanım Doç. Dr. Asil Özdoğru’ya, bu dönemde </w:t>
      </w:r>
      <w:r w:rsidR="003567DD">
        <w:rPr>
          <w:rFonts w:ascii="Times New Roman" w:hAnsi="Times New Roman" w:cs="Times New Roman"/>
          <w:sz w:val="24"/>
          <w:szCs w:val="24"/>
        </w:rPr>
        <w:t xml:space="preserve">ve tüm hayatımda </w:t>
      </w:r>
      <w:r w:rsidRPr="005E43BA">
        <w:rPr>
          <w:rFonts w:ascii="Times New Roman" w:hAnsi="Times New Roman" w:cs="Times New Roman"/>
          <w:sz w:val="24"/>
          <w:szCs w:val="24"/>
        </w:rPr>
        <w:t>yanımda olan ve motivasyonumu kaybetmeme hiç izin vermeyen, hep deste</w:t>
      </w:r>
      <w:r w:rsidR="003567DD">
        <w:rPr>
          <w:rFonts w:ascii="Times New Roman" w:hAnsi="Times New Roman" w:cs="Times New Roman"/>
          <w:sz w:val="24"/>
          <w:szCs w:val="24"/>
        </w:rPr>
        <w:t>ğini</w:t>
      </w:r>
      <w:r w:rsidRPr="005E43BA">
        <w:rPr>
          <w:rFonts w:ascii="Times New Roman" w:hAnsi="Times New Roman" w:cs="Times New Roman"/>
          <w:sz w:val="24"/>
          <w:szCs w:val="24"/>
        </w:rPr>
        <w:t xml:space="preserve"> ve </w:t>
      </w:r>
      <w:r w:rsidR="003567DD">
        <w:rPr>
          <w:rFonts w:ascii="Times New Roman" w:hAnsi="Times New Roman" w:cs="Times New Roman"/>
          <w:sz w:val="24"/>
          <w:szCs w:val="24"/>
        </w:rPr>
        <w:t xml:space="preserve">bana olan </w:t>
      </w:r>
      <w:r w:rsidRPr="005E43BA">
        <w:rPr>
          <w:rFonts w:ascii="Times New Roman" w:hAnsi="Times New Roman" w:cs="Times New Roman"/>
          <w:sz w:val="24"/>
          <w:szCs w:val="24"/>
        </w:rPr>
        <w:t>inançlarını hissettiğim hayatımdaki özel insanlara</w:t>
      </w:r>
      <w:r w:rsidR="003567DD">
        <w:rPr>
          <w:rFonts w:ascii="Times New Roman" w:hAnsi="Times New Roman" w:cs="Times New Roman"/>
          <w:sz w:val="24"/>
          <w:szCs w:val="24"/>
        </w:rPr>
        <w:t xml:space="preserve">, dostlarıma </w:t>
      </w:r>
      <w:r w:rsidRPr="005E43BA">
        <w:rPr>
          <w:rFonts w:ascii="Times New Roman" w:hAnsi="Times New Roman" w:cs="Times New Roman"/>
          <w:sz w:val="24"/>
          <w:szCs w:val="24"/>
        </w:rPr>
        <w:t>en içten teşekkürlerimi sunarım.</w:t>
      </w:r>
    </w:p>
    <w:p w14:paraId="510B941E" w14:textId="3E71B58D" w:rsidR="005E43BA" w:rsidRPr="005E43BA" w:rsidRDefault="005E43BA" w:rsidP="00F87BDE">
      <w:pPr>
        <w:spacing w:line="360" w:lineRule="auto"/>
        <w:ind w:firstLine="720"/>
        <w:jc w:val="both"/>
        <w:outlineLvl w:val="0"/>
        <w:rPr>
          <w:rFonts w:ascii="Times New Roman" w:hAnsi="Times New Roman" w:cs="Times New Roman"/>
          <w:sz w:val="24"/>
          <w:szCs w:val="24"/>
        </w:rPr>
      </w:pPr>
      <w:r w:rsidRPr="005E43BA">
        <w:rPr>
          <w:rFonts w:ascii="Times New Roman" w:hAnsi="Times New Roman" w:cs="Times New Roman"/>
          <w:sz w:val="24"/>
          <w:szCs w:val="24"/>
        </w:rPr>
        <w:t xml:space="preserve">Ölçeğin çeviri sürecinde yer alan katılımcılar ile </w:t>
      </w:r>
      <w:r w:rsidR="00FE4D8E">
        <w:rPr>
          <w:rFonts w:ascii="Times New Roman" w:hAnsi="Times New Roman" w:cs="Times New Roman"/>
          <w:sz w:val="24"/>
          <w:szCs w:val="24"/>
        </w:rPr>
        <w:t>araştırma</w:t>
      </w:r>
      <w:r w:rsidRPr="005E43BA">
        <w:rPr>
          <w:rFonts w:ascii="Times New Roman" w:hAnsi="Times New Roman" w:cs="Times New Roman"/>
          <w:sz w:val="24"/>
          <w:szCs w:val="24"/>
        </w:rPr>
        <w:t xml:space="preserve"> kapsamındaki diğer </w:t>
      </w:r>
      <w:r w:rsidR="00005D9C">
        <w:rPr>
          <w:rFonts w:ascii="Times New Roman" w:hAnsi="Times New Roman" w:cs="Times New Roman"/>
          <w:sz w:val="24"/>
          <w:szCs w:val="24"/>
        </w:rPr>
        <w:t>ölçeklerin</w:t>
      </w:r>
      <w:r w:rsidRPr="005E43BA">
        <w:rPr>
          <w:rFonts w:ascii="Times New Roman" w:hAnsi="Times New Roman" w:cs="Times New Roman"/>
          <w:sz w:val="24"/>
          <w:szCs w:val="24"/>
        </w:rPr>
        <w:t xml:space="preserve"> dağıtımına yardım eden ve katılmayı kabul eden tüm katılımcıları</w:t>
      </w:r>
      <w:r w:rsidR="00766DBC">
        <w:rPr>
          <w:rFonts w:ascii="Times New Roman" w:hAnsi="Times New Roman" w:cs="Times New Roman"/>
          <w:sz w:val="24"/>
          <w:szCs w:val="24"/>
        </w:rPr>
        <w:t>n</w:t>
      </w:r>
      <w:r w:rsidRPr="005E43BA">
        <w:rPr>
          <w:rFonts w:ascii="Times New Roman" w:hAnsi="Times New Roman" w:cs="Times New Roman"/>
          <w:sz w:val="24"/>
          <w:szCs w:val="24"/>
        </w:rPr>
        <w:t xml:space="preserve"> da emekleri için teşekkür ederim.</w:t>
      </w:r>
    </w:p>
    <w:p w14:paraId="443E158B" w14:textId="77777777" w:rsidR="005E43BA" w:rsidRPr="005E43BA" w:rsidRDefault="005E43BA" w:rsidP="005E43BA">
      <w:pPr>
        <w:rPr>
          <w:rFonts w:ascii="Times New Roman" w:hAnsi="Times New Roman" w:cs="Times New Roman"/>
          <w:b/>
          <w:sz w:val="24"/>
          <w:szCs w:val="24"/>
        </w:rPr>
      </w:pPr>
    </w:p>
    <w:p w14:paraId="1CCD5CC0" w14:textId="77777777" w:rsidR="005E43BA" w:rsidRPr="005E43BA" w:rsidRDefault="005E43BA" w:rsidP="005E43BA">
      <w:pPr>
        <w:rPr>
          <w:rFonts w:ascii="Times New Roman" w:hAnsi="Times New Roman" w:cs="Times New Roman"/>
          <w:b/>
          <w:sz w:val="24"/>
          <w:szCs w:val="24"/>
        </w:rPr>
      </w:pPr>
    </w:p>
    <w:p w14:paraId="0D6BF0C5" w14:textId="77777777" w:rsidR="005E43BA" w:rsidRPr="005E43BA" w:rsidRDefault="005E43BA" w:rsidP="005E43BA">
      <w:pPr>
        <w:rPr>
          <w:rFonts w:ascii="Times New Roman" w:hAnsi="Times New Roman" w:cs="Times New Roman"/>
          <w:b/>
          <w:sz w:val="24"/>
          <w:szCs w:val="24"/>
        </w:rPr>
      </w:pPr>
    </w:p>
    <w:p w14:paraId="01005FD5" w14:textId="77777777" w:rsidR="005E43BA" w:rsidRPr="005E43BA" w:rsidRDefault="005E43BA" w:rsidP="005E43BA">
      <w:pPr>
        <w:rPr>
          <w:rFonts w:ascii="Times New Roman" w:hAnsi="Times New Roman" w:cs="Times New Roman"/>
          <w:b/>
          <w:sz w:val="24"/>
          <w:szCs w:val="24"/>
        </w:rPr>
      </w:pPr>
    </w:p>
    <w:p w14:paraId="06690C94" w14:textId="77777777" w:rsidR="005E43BA" w:rsidRPr="005E43BA" w:rsidRDefault="005E43BA" w:rsidP="005E43BA">
      <w:pPr>
        <w:rPr>
          <w:rFonts w:ascii="Times New Roman" w:hAnsi="Times New Roman" w:cs="Times New Roman"/>
          <w:b/>
          <w:sz w:val="24"/>
          <w:szCs w:val="24"/>
        </w:rPr>
      </w:pPr>
    </w:p>
    <w:p w14:paraId="071444F7" w14:textId="77777777" w:rsidR="005E43BA" w:rsidRPr="005E43BA" w:rsidRDefault="005E43BA" w:rsidP="005E43BA">
      <w:pPr>
        <w:rPr>
          <w:rFonts w:ascii="Times New Roman" w:hAnsi="Times New Roman" w:cs="Times New Roman"/>
          <w:b/>
          <w:sz w:val="24"/>
          <w:szCs w:val="24"/>
        </w:rPr>
      </w:pPr>
    </w:p>
    <w:p w14:paraId="2FA6635F" w14:textId="77777777" w:rsidR="005E43BA" w:rsidRPr="005E43BA" w:rsidRDefault="005E43BA" w:rsidP="005E43BA">
      <w:pPr>
        <w:rPr>
          <w:rFonts w:ascii="Times New Roman" w:hAnsi="Times New Roman" w:cs="Times New Roman"/>
          <w:b/>
          <w:sz w:val="24"/>
          <w:szCs w:val="24"/>
        </w:rPr>
      </w:pPr>
    </w:p>
    <w:p w14:paraId="1D3F1175" w14:textId="77777777" w:rsidR="005E43BA" w:rsidRPr="005E43BA" w:rsidRDefault="005E43BA" w:rsidP="005E43BA">
      <w:pPr>
        <w:rPr>
          <w:rFonts w:ascii="Times New Roman" w:hAnsi="Times New Roman" w:cs="Times New Roman"/>
          <w:b/>
          <w:sz w:val="24"/>
          <w:szCs w:val="24"/>
        </w:rPr>
      </w:pPr>
    </w:p>
    <w:p w14:paraId="178D684F" w14:textId="77777777" w:rsidR="005E43BA" w:rsidRPr="005E43BA" w:rsidRDefault="005E43BA" w:rsidP="005E43BA">
      <w:pPr>
        <w:rPr>
          <w:rFonts w:ascii="Times New Roman" w:hAnsi="Times New Roman" w:cs="Times New Roman"/>
          <w:b/>
          <w:sz w:val="24"/>
          <w:szCs w:val="24"/>
        </w:rPr>
      </w:pPr>
    </w:p>
    <w:p w14:paraId="26E75805" w14:textId="77777777" w:rsidR="005E43BA" w:rsidRPr="005E43BA" w:rsidRDefault="005E43BA" w:rsidP="005E43BA">
      <w:pPr>
        <w:rPr>
          <w:rFonts w:ascii="Times New Roman" w:hAnsi="Times New Roman" w:cs="Times New Roman"/>
          <w:b/>
          <w:sz w:val="24"/>
          <w:szCs w:val="24"/>
        </w:rPr>
      </w:pPr>
    </w:p>
    <w:p w14:paraId="14288FEF" w14:textId="77777777" w:rsidR="005E43BA" w:rsidRPr="005E43BA" w:rsidRDefault="005E43BA" w:rsidP="005E43BA">
      <w:pPr>
        <w:rPr>
          <w:rFonts w:ascii="Times New Roman" w:hAnsi="Times New Roman" w:cs="Times New Roman"/>
          <w:b/>
          <w:sz w:val="24"/>
          <w:szCs w:val="24"/>
        </w:rPr>
      </w:pPr>
    </w:p>
    <w:p w14:paraId="73268EAD" w14:textId="77777777" w:rsidR="005E43BA" w:rsidRPr="005E43BA" w:rsidRDefault="005E43BA" w:rsidP="005E43BA">
      <w:pPr>
        <w:rPr>
          <w:rFonts w:ascii="Times New Roman" w:hAnsi="Times New Roman" w:cs="Times New Roman"/>
          <w:b/>
          <w:sz w:val="24"/>
          <w:szCs w:val="24"/>
        </w:rPr>
      </w:pPr>
    </w:p>
    <w:p w14:paraId="293C6E4C" w14:textId="77777777" w:rsidR="005E43BA" w:rsidRPr="005E43BA" w:rsidRDefault="005E43BA" w:rsidP="005E43BA">
      <w:pPr>
        <w:rPr>
          <w:rFonts w:ascii="Times New Roman" w:hAnsi="Times New Roman" w:cs="Times New Roman"/>
          <w:b/>
          <w:sz w:val="24"/>
          <w:szCs w:val="24"/>
        </w:rPr>
      </w:pPr>
    </w:p>
    <w:p w14:paraId="0E601F5F" w14:textId="77777777" w:rsidR="005E43BA" w:rsidRPr="005E43BA" w:rsidRDefault="005E43BA" w:rsidP="005E43BA">
      <w:pPr>
        <w:rPr>
          <w:rFonts w:ascii="Times New Roman" w:hAnsi="Times New Roman" w:cs="Times New Roman"/>
          <w:b/>
          <w:sz w:val="24"/>
          <w:szCs w:val="24"/>
        </w:rPr>
      </w:pPr>
    </w:p>
    <w:p w14:paraId="18A0371C" w14:textId="77777777" w:rsidR="005E43BA" w:rsidRPr="005E43BA" w:rsidRDefault="005E43BA" w:rsidP="005E43BA">
      <w:pPr>
        <w:rPr>
          <w:rFonts w:ascii="Times New Roman" w:hAnsi="Times New Roman" w:cs="Times New Roman"/>
          <w:b/>
          <w:sz w:val="24"/>
          <w:szCs w:val="24"/>
        </w:rPr>
      </w:pPr>
    </w:p>
    <w:p w14:paraId="556EFE78" w14:textId="77777777" w:rsidR="005E43BA" w:rsidRPr="005E43BA" w:rsidRDefault="005E43BA" w:rsidP="005E43BA">
      <w:pPr>
        <w:rPr>
          <w:rFonts w:ascii="Times New Roman" w:hAnsi="Times New Roman" w:cs="Times New Roman"/>
          <w:b/>
          <w:sz w:val="24"/>
          <w:szCs w:val="24"/>
        </w:rPr>
      </w:pPr>
    </w:p>
    <w:p w14:paraId="1E251E82" w14:textId="77777777" w:rsidR="005E43BA" w:rsidRPr="005E43BA" w:rsidRDefault="005E43BA" w:rsidP="005E43BA">
      <w:pPr>
        <w:rPr>
          <w:rFonts w:ascii="Times New Roman" w:hAnsi="Times New Roman" w:cs="Times New Roman"/>
          <w:b/>
          <w:sz w:val="24"/>
          <w:szCs w:val="24"/>
        </w:rPr>
      </w:pPr>
    </w:p>
    <w:p w14:paraId="11101DB2" w14:textId="77777777" w:rsidR="005E43BA" w:rsidRPr="005E43BA" w:rsidRDefault="005E43BA" w:rsidP="005E43BA">
      <w:pPr>
        <w:rPr>
          <w:rFonts w:ascii="Times New Roman" w:hAnsi="Times New Roman" w:cs="Times New Roman"/>
          <w:b/>
          <w:sz w:val="24"/>
          <w:szCs w:val="24"/>
        </w:rPr>
      </w:pPr>
    </w:p>
    <w:p w14:paraId="324FFF8B" w14:textId="77777777" w:rsidR="005E43BA" w:rsidRPr="005E43BA" w:rsidRDefault="005E43BA" w:rsidP="005E43BA">
      <w:pPr>
        <w:rPr>
          <w:rFonts w:ascii="Times New Roman" w:hAnsi="Times New Roman" w:cs="Times New Roman"/>
          <w:b/>
          <w:sz w:val="24"/>
          <w:szCs w:val="24"/>
        </w:rPr>
      </w:pPr>
    </w:p>
    <w:p w14:paraId="420B5515" w14:textId="77777777" w:rsidR="005E43BA" w:rsidRPr="005E43BA" w:rsidRDefault="005E43BA" w:rsidP="005E43BA">
      <w:pPr>
        <w:rPr>
          <w:rFonts w:ascii="Times New Roman" w:hAnsi="Times New Roman" w:cs="Times New Roman"/>
          <w:b/>
          <w:sz w:val="24"/>
          <w:szCs w:val="24"/>
        </w:rPr>
      </w:pPr>
    </w:p>
    <w:p w14:paraId="2EBAAC6B" w14:textId="627958D1" w:rsidR="005E43BA" w:rsidRPr="005E43BA" w:rsidRDefault="005E43BA" w:rsidP="00B959D0">
      <w:pPr>
        <w:jc w:val="center"/>
        <w:rPr>
          <w:rFonts w:ascii="Times New Roman" w:hAnsi="Times New Roman" w:cs="Times New Roman"/>
          <w:i/>
          <w:sz w:val="24"/>
          <w:szCs w:val="24"/>
        </w:rPr>
      </w:pPr>
      <w:r w:rsidRPr="005E43BA">
        <w:rPr>
          <w:rFonts w:ascii="Times New Roman" w:hAnsi="Times New Roman" w:cs="Times New Roman"/>
          <w:i/>
          <w:sz w:val="24"/>
          <w:szCs w:val="24"/>
        </w:rPr>
        <w:lastRenderedPageBreak/>
        <w:t>(İÇÖZ, Şebnem Cen, Yüksek Lisans, İstanbul, 2022)</w:t>
      </w:r>
    </w:p>
    <w:p w14:paraId="4A756082" w14:textId="77777777" w:rsidR="005E43BA" w:rsidRPr="005E43BA" w:rsidRDefault="005E43BA" w:rsidP="005E43BA">
      <w:pPr>
        <w:spacing w:after="0" w:line="240" w:lineRule="auto"/>
        <w:jc w:val="center"/>
        <w:rPr>
          <w:rFonts w:ascii="Times New Roman" w:hAnsi="Times New Roman" w:cs="Times New Roman"/>
          <w:i/>
          <w:sz w:val="24"/>
          <w:szCs w:val="24"/>
        </w:rPr>
      </w:pPr>
      <w:r w:rsidRPr="005E43BA">
        <w:rPr>
          <w:rFonts w:ascii="Times New Roman" w:hAnsi="Times New Roman" w:cs="Times New Roman"/>
          <w:i/>
          <w:sz w:val="24"/>
          <w:szCs w:val="24"/>
        </w:rPr>
        <w:t>Üç Boyutlu Azim Ölçeği’nin Türkçe Uyarlaması:</w:t>
      </w:r>
    </w:p>
    <w:p w14:paraId="14043AB0" w14:textId="53300A89" w:rsidR="005E43BA" w:rsidRPr="005E43BA" w:rsidRDefault="005E43BA" w:rsidP="005E43BA">
      <w:pPr>
        <w:spacing w:after="0" w:line="240" w:lineRule="auto"/>
        <w:jc w:val="center"/>
        <w:rPr>
          <w:rFonts w:ascii="Times New Roman" w:hAnsi="Times New Roman" w:cs="Times New Roman"/>
          <w:i/>
          <w:sz w:val="24"/>
          <w:szCs w:val="24"/>
        </w:rPr>
      </w:pPr>
      <w:r w:rsidRPr="005E43BA">
        <w:rPr>
          <w:rFonts w:ascii="Times New Roman" w:hAnsi="Times New Roman" w:cs="Times New Roman"/>
          <w:i/>
          <w:sz w:val="24"/>
          <w:szCs w:val="24"/>
        </w:rPr>
        <w:t xml:space="preserve">Güvenirlik ve Geçerlik </w:t>
      </w:r>
      <w:r w:rsidR="009C0F7A">
        <w:rPr>
          <w:rFonts w:ascii="Times New Roman" w:hAnsi="Times New Roman" w:cs="Times New Roman"/>
          <w:i/>
          <w:sz w:val="24"/>
          <w:szCs w:val="24"/>
        </w:rPr>
        <w:t>Çalışması</w:t>
      </w:r>
    </w:p>
    <w:p w14:paraId="014C3527" w14:textId="77777777" w:rsidR="005E43BA" w:rsidRPr="00C460A3" w:rsidRDefault="005E43BA" w:rsidP="005E43BA">
      <w:pPr>
        <w:keepNext/>
        <w:keepLines/>
        <w:spacing w:before="240" w:after="0" w:line="360" w:lineRule="auto"/>
        <w:jc w:val="center"/>
        <w:outlineLvl w:val="0"/>
        <w:rPr>
          <w:rFonts w:ascii="Times New Roman" w:eastAsiaTheme="majorEastAsia" w:hAnsi="Times New Roman" w:cs="Times New Roman"/>
          <w:b/>
          <w:sz w:val="28"/>
          <w:szCs w:val="28"/>
        </w:rPr>
      </w:pPr>
      <w:bookmarkStart w:id="7" w:name="_Toc20995724"/>
      <w:r w:rsidRPr="00C460A3">
        <w:rPr>
          <w:rFonts w:ascii="Times New Roman" w:eastAsiaTheme="majorEastAsia" w:hAnsi="Times New Roman" w:cs="Times New Roman"/>
          <w:b/>
          <w:sz w:val="28"/>
          <w:szCs w:val="28"/>
        </w:rPr>
        <w:t>ÖZET</w:t>
      </w:r>
      <w:bookmarkEnd w:id="7"/>
    </w:p>
    <w:p w14:paraId="639FCA05" w14:textId="6FC438B6" w:rsidR="005E43BA" w:rsidRDefault="00BC739B" w:rsidP="001321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Azim </w:t>
      </w:r>
      <w:r w:rsidR="005E43BA" w:rsidRPr="005E43BA">
        <w:rPr>
          <w:rFonts w:ascii="Times New Roman" w:hAnsi="Times New Roman" w:cs="Times New Roman"/>
          <w:sz w:val="24"/>
          <w:szCs w:val="24"/>
        </w:rPr>
        <w:t>uzun süreli hedeflere ulaşabilme</w:t>
      </w:r>
      <w:r w:rsidR="004439A2">
        <w:rPr>
          <w:rFonts w:ascii="Times New Roman" w:hAnsi="Times New Roman" w:cs="Times New Roman"/>
          <w:sz w:val="24"/>
          <w:szCs w:val="24"/>
        </w:rPr>
        <w:t>k</w:t>
      </w:r>
      <w:r w:rsidR="005E43BA" w:rsidRPr="005E43BA">
        <w:rPr>
          <w:rFonts w:ascii="Times New Roman" w:hAnsi="Times New Roman" w:cs="Times New Roman"/>
          <w:sz w:val="24"/>
          <w:szCs w:val="24"/>
        </w:rPr>
        <w:t xml:space="preserve"> için gereken kararlılık ve tutku olarak tanımlanan bir kişilik özelliği</w:t>
      </w:r>
      <w:r w:rsidR="0082276B">
        <w:rPr>
          <w:rFonts w:ascii="Times New Roman" w:hAnsi="Times New Roman" w:cs="Times New Roman"/>
          <w:sz w:val="24"/>
          <w:szCs w:val="24"/>
        </w:rPr>
        <w:t>, bir beceri</w:t>
      </w:r>
      <w:r w:rsidR="00140A32">
        <w:rPr>
          <w:rFonts w:ascii="Times New Roman" w:hAnsi="Times New Roman" w:cs="Times New Roman"/>
          <w:sz w:val="24"/>
          <w:szCs w:val="24"/>
        </w:rPr>
        <w:t>dir</w:t>
      </w:r>
      <w:r w:rsidR="003E5D95">
        <w:rPr>
          <w:rFonts w:ascii="Times New Roman" w:hAnsi="Times New Roman" w:cs="Times New Roman"/>
          <w:sz w:val="24"/>
          <w:szCs w:val="24"/>
        </w:rPr>
        <w:t xml:space="preserve">. </w:t>
      </w:r>
      <w:r w:rsidR="00D20005">
        <w:rPr>
          <w:rFonts w:ascii="Times New Roman" w:hAnsi="Times New Roman" w:cs="Times New Roman"/>
          <w:sz w:val="24"/>
          <w:szCs w:val="24"/>
        </w:rPr>
        <w:t>Y</w:t>
      </w:r>
      <w:r w:rsidR="0056315C">
        <w:rPr>
          <w:rFonts w:ascii="Times New Roman" w:hAnsi="Times New Roman" w:cs="Times New Roman"/>
          <w:sz w:val="24"/>
          <w:szCs w:val="24"/>
        </w:rPr>
        <w:t xml:space="preserve">apılan </w:t>
      </w:r>
      <w:r w:rsidR="00E505FC">
        <w:rPr>
          <w:rFonts w:ascii="Times New Roman" w:hAnsi="Times New Roman" w:cs="Times New Roman"/>
          <w:sz w:val="24"/>
          <w:szCs w:val="24"/>
        </w:rPr>
        <w:t>araştırmalarda</w:t>
      </w:r>
      <w:r w:rsidR="0056315C">
        <w:rPr>
          <w:rFonts w:ascii="Times New Roman" w:hAnsi="Times New Roman" w:cs="Times New Roman"/>
          <w:sz w:val="24"/>
          <w:szCs w:val="24"/>
        </w:rPr>
        <w:t xml:space="preserve"> </w:t>
      </w:r>
      <w:r w:rsidR="00AD2181">
        <w:rPr>
          <w:rFonts w:ascii="Times New Roman" w:hAnsi="Times New Roman" w:cs="Times New Roman"/>
          <w:sz w:val="24"/>
          <w:szCs w:val="24"/>
        </w:rPr>
        <w:t>başarı ve performansın en önemli</w:t>
      </w:r>
      <w:r w:rsidR="001310BD">
        <w:rPr>
          <w:rFonts w:ascii="Times New Roman" w:hAnsi="Times New Roman" w:cs="Times New Roman"/>
          <w:sz w:val="24"/>
          <w:szCs w:val="24"/>
        </w:rPr>
        <w:t xml:space="preserve"> </w:t>
      </w:r>
      <w:proofErr w:type="spellStart"/>
      <w:r w:rsidR="001310BD">
        <w:rPr>
          <w:rFonts w:ascii="Times New Roman" w:hAnsi="Times New Roman" w:cs="Times New Roman"/>
          <w:sz w:val="24"/>
          <w:szCs w:val="24"/>
        </w:rPr>
        <w:t>yordayıcılarından</w:t>
      </w:r>
      <w:proofErr w:type="spellEnd"/>
      <w:r w:rsidR="001310BD">
        <w:rPr>
          <w:rFonts w:ascii="Times New Roman" w:hAnsi="Times New Roman" w:cs="Times New Roman"/>
          <w:sz w:val="24"/>
          <w:szCs w:val="24"/>
        </w:rPr>
        <w:t xml:space="preserve"> biri ola</w:t>
      </w:r>
      <w:r w:rsidR="0082276B">
        <w:rPr>
          <w:rFonts w:ascii="Times New Roman" w:hAnsi="Times New Roman" w:cs="Times New Roman"/>
          <w:sz w:val="24"/>
          <w:szCs w:val="24"/>
        </w:rPr>
        <w:t xml:space="preserve">rak </w:t>
      </w:r>
      <w:r w:rsidR="00D20005">
        <w:rPr>
          <w:rFonts w:ascii="Times New Roman" w:hAnsi="Times New Roman" w:cs="Times New Roman"/>
          <w:sz w:val="24"/>
          <w:szCs w:val="24"/>
        </w:rPr>
        <w:t>öne çıkan azim,</w:t>
      </w:r>
      <w:r w:rsidR="00FB4347">
        <w:rPr>
          <w:rFonts w:ascii="Times New Roman" w:hAnsi="Times New Roman" w:cs="Times New Roman"/>
          <w:sz w:val="24"/>
          <w:szCs w:val="24"/>
        </w:rPr>
        <w:t xml:space="preserve"> </w:t>
      </w:r>
      <w:r w:rsidR="004A5106">
        <w:rPr>
          <w:rFonts w:ascii="Times New Roman" w:hAnsi="Times New Roman" w:cs="Times New Roman"/>
          <w:sz w:val="24"/>
          <w:szCs w:val="24"/>
        </w:rPr>
        <w:t>sorumluluk</w:t>
      </w:r>
      <w:r w:rsidR="00A336B4">
        <w:rPr>
          <w:rFonts w:ascii="Times New Roman" w:hAnsi="Times New Roman" w:cs="Times New Roman"/>
          <w:sz w:val="24"/>
          <w:szCs w:val="24"/>
        </w:rPr>
        <w:t>,</w:t>
      </w:r>
      <w:r w:rsidR="00C13A89">
        <w:rPr>
          <w:rFonts w:ascii="Times New Roman" w:hAnsi="Times New Roman" w:cs="Times New Roman"/>
          <w:sz w:val="24"/>
          <w:szCs w:val="24"/>
        </w:rPr>
        <w:t xml:space="preserve"> dışadönüklük,</w:t>
      </w:r>
      <w:r w:rsidR="008D684C">
        <w:rPr>
          <w:rFonts w:ascii="Times New Roman" w:hAnsi="Times New Roman" w:cs="Times New Roman"/>
          <w:sz w:val="24"/>
          <w:szCs w:val="24"/>
        </w:rPr>
        <w:t xml:space="preserve"> öz yeterlik, </w:t>
      </w:r>
      <w:r w:rsidR="003164EC">
        <w:rPr>
          <w:rFonts w:ascii="Times New Roman" w:hAnsi="Times New Roman" w:cs="Times New Roman"/>
          <w:sz w:val="24"/>
          <w:szCs w:val="24"/>
        </w:rPr>
        <w:t>yaşam doyumu</w:t>
      </w:r>
      <w:r w:rsidR="00A336B4">
        <w:rPr>
          <w:rFonts w:ascii="Times New Roman" w:hAnsi="Times New Roman" w:cs="Times New Roman"/>
          <w:sz w:val="24"/>
          <w:szCs w:val="24"/>
        </w:rPr>
        <w:t xml:space="preserve"> ve</w:t>
      </w:r>
      <w:r w:rsidR="00D20005">
        <w:rPr>
          <w:rFonts w:ascii="Times New Roman" w:hAnsi="Times New Roman" w:cs="Times New Roman"/>
          <w:sz w:val="24"/>
          <w:szCs w:val="24"/>
        </w:rPr>
        <w:t xml:space="preserve"> </w:t>
      </w:r>
      <w:r w:rsidR="008D684C">
        <w:rPr>
          <w:rFonts w:ascii="Times New Roman" w:hAnsi="Times New Roman" w:cs="Times New Roman"/>
          <w:sz w:val="24"/>
          <w:szCs w:val="24"/>
        </w:rPr>
        <w:t xml:space="preserve">erteleme </w:t>
      </w:r>
      <w:r w:rsidR="00101125">
        <w:rPr>
          <w:rFonts w:ascii="Times New Roman" w:hAnsi="Times New Roman" w:cs="Times New Roman"/>
          <w:sz w:val="24"/>
          <w:szCs w:val="24"/>
        </w:rPr>
        <w:t>gibi özellikler ile ilişkili</w:t>
      </w:r>
      <w:r w:rsidR="00A336B4">
        <w:rPr>
          <w:rFonts w:ascii="Times New Roman" w:hAnsi="Times New Roman" w:cs="Times New Roman"/>
          <w:sz w:val="24"/>
          <w:szCs w:val="24"/>
        </w:rPr>
        <w:t xml:space="preserve"> bulunmuştur</w:t>
      </w:r>
      <w:r w:rsidR="00101125">
        <w:rPr>
          <w:rFonts w:ascii="Times New Roman" w:hAnsi="Times New Roman" w:cs="Times New Roman"/>
          <w:sz w:val="24"/>
          <w:szCs w:val="24"/>
        </w:rPr>
        <w:t xml:space="preserve">. </w:t>
      </w:r>
      <w:r w:rsidR="00D00B8C">
        <w:rPr>
          <w:rFonts w:ascii="Times New Roman" w:hAnsi="Times New Roman" w:cs="Times New Roman"/>
          <w:sz w:val="24"/>
          <w:szCs w:val="24"/>
        </w:rPr>
        <w:t xml:space="preserve">Bu </w:t>
      </w:r>
      <w:r w:rsidR="00FE4D8E">
        <w:rPr>
          <w:rFonts w:ascii="Times New Roman" w:hAnsi="Times New Roman" w:cs="Times New Roman"/>
          <w:sz w:val="24"/>
          <w:szCs w:val="24"/>
        </w:rPr>
        <w:t>araştırma</w:t>
      </w:r>
      <w:r w:rsidR="00E505FC">
        <w:rPr>
          <w:rFonts w:ascii="Times New Roman" w:hAnsi="Times New Roman" w:cs="Times New Roman"/>
          <w:sz w:val="24"/>
          <w:szCs w:val="24"/>
        </w:rPr>
        <w:t>nın</w:t>
      </w:r>
      <w:r w:rsidR="009024F7">
        <w:rPr>
          <w:rFonts w:ascii="Times New Roman" w:hAnsi="Times New Roman" w:cs="Times New Roman"/>
          <w:sz w:val="24"/>
          <w:szCs w:val="24"/>
        </w:rPr>
        <w:t xml:space="preserve"> amacı</w:t>
      </w:r>
      <w:r w:rsidR="002E7759">
        <w:rPr>
          <w:rFonts w:ascii="Times New Roman" w:hAnsi="Times New Roman" w:cs="Times New Roman"/>
          <w:sz w:val="24"/>
          <w:szCs w:val="24"/>
        </w:rPr>
        <w:t xml:space="preserve">, </w:t>
      </w:r>
      <w:r w:rsidR="009C0F7A">
        <w:rPr>
          <w:rFonts w:ascii="Times New Roman" w:hAnsi="Times New Roman" w:cs="Times New Roman"/>
          <w:sz w:val="24"/>
          <w:szCs w:val="24"/>
        </w:rPr>
        <w:t>alanyazın</w:t>
      </w:r>
      <w:r w:rsidR="002E7759">
        <w:rPr>
          <w:rFonts w:ascii="Times New Roman" w:hAnsi="Times New Roman" w:cs="Times New Roman"/>
          <w:sz w:val="24"/>
          <w:szCs w:val="24"/>
        </w:rPr>
        <w:t>d</w:t>
      </w:r>
      <w:r w:rsidR="009C0F7A">
        <w:rPr>
          <w:rFonts w:ascii="Times New Roman" w:hAnsi="Times New Roman" w:cs="Times New Roman"/>
          <w:sz w:val="24"/>
          <w:szCs w:val="24"/>
        </w:rPr>
        <w:t>aki çalışmalarda</w:t>
      </w:r>
      <w:r w:rsidR="002E7759">
        <w:rPr>
          <w:rFonts w:ascii="Times New Roman" w:hAnsi="Times New Roman" w:cs="Times New Roman"/>
          <w:sz w:val="24"/>
          <w:szCs w:val="24"/>
        </w:rPr>
        <w:t xml:space="preserve"> kullanılan </w:t>
      </w:r>
      <w:r w:rsidR="00DC5C30">
        <w:rPr>
          <w:rFonts w:ascii="Times New Roman" w:hAnsi="Times New Roman" w:cs="Times New Roman"/>
          <w:sz w:val="24"/>
          <w:szCs w:val="24"/>
        </w:rPr>
        <w:t xml:space="preserve">tek ve </w:t>
      </w:r>
      <w:r w:rsidR="002E7759">
        <w:rPr>
          <w:rFonts w:ascii="Times New Roman" w:hAnsi="Times New Roman" w:cs="Times New Roman"/>
          <w:sz w:val="24"/>
          <w:szCs w:val="24"/>
        </w:rPr>
        <w:t>iki boyutlu ölçek</w:t>
      </w:r>
      <w:r w:rsidR="00DC5C30">
        <w:rPr>
          <w:rFonts w:ascii="Times New Roman" w:hAnsi="Times New Roman" w:cs="Times New Roman"/>
          <w:sz w:val="24"/>
          <w:szCs w:val="24"/>
        </w:rPr>
        <w:t>lerden</w:t>
      </w:r>
      <w:r w:rsidR="002D1315">
        <w:rPr>
          <w:rFonts w:ascii="Times New Roman" w:hAnsi="Times New Roman" w:cs="Times New Roman"/>
          <w:sz w:val="24"/>
          <w:szCs w:val="24"/>
        </w:rPr>
        <w:t xml:space="preserve"> farklı </w:t>
      </w:r>
      <w:r w:rsidR="00E5306F">
        <w:rPr>
          <w:rFonts w:ascii="Times New Roman" w:hAnsi="Times New Roman" w:cs="Times New Roman"/>
          <w:sz w:val="24"/>
          <w:szCs w:val="24"/>
        </w:rPr>
        <w:t xml:space="preserve">yapılandırılmış olan </w:t>
      </w:r>
      <w:r w:rsidR="00782A8E">
        <w:rPr>
          <w:rFonts w:ascii="Times New Roman" w:hAnsi="Times New Roman" w:cs="Times New Roman"/>
          <w:sz w:val="24"/>
          <w:szCs w:val="24"/>
        </w:rPr>
        <w:t xml:space="preserve">Üç Boyutlu Azim </w:t>
      </w:r>
      <w:proofErr w:type="spellStart"/>
      <w:r w:rsidR="003D48F9">
        <w:rPr>
          <w:rFonts w:ascii="Times New Roman" w:hAnsi="Times New Roman" w:cs="Times New Roman"/>
          <w:sz w:val="24"/>
          <w:szCs w:val="24"/>
        </w:rPr>
        <w:t>Ölçeği’</w:t>
      </w:r>
      <w:r w:rsidR="00DC5C30">
        <w:rPr>
          <w:rFonts w:ascii="Times New Roman" w:hAnsi="Times New Roman" w:cs="Times New Roman"/>
          <w:sz w:val="24"/>
          <w:szCs w:val="24"/>
        </w:rPr>
        <w:t>ni</w:t>
      </w:r>
      <w:proofErr w:type="spellEnd"/>
      <w:r w:rsidR="00DC5C30">
        <w:rPr>
          <w:rFonts w:ascii="Times New Roman" w:hAnsi="Times New Roman" w:cs="Times New Roman"/>
          <w:sz w:val="24"/>
          <w:szCs w:val="24"/>
        </w:rPr>
        <w:t xml:space="preserve"> (Triarchic </w:t>
      </w:r>
      <w:r w:rsidR="00A16E2F">
        <w:rPr>
          <w:rFonts w:ascii="Times New Roman" w:hAnsi="Times New Roman" w:cs="Times New Roman"/>
          <w:sz w:val="24"/>
          <w:szCs w:val="24"/>
        </w:rPr>
        <w:t>Model of Grit Scale)</w:t>
      </w:r>
      <w:r w:rsidR="00782A8E">
        <w:rPr>
          <w:rFonts w:ascii="Times New Roman" w:hAnsi="Times New Roman" w:cs="Times New Roman"/>
          <w:sz w:val="24"/>
          <w:szCs w:val="24"/>
        </w:rPr>
        <w:t xml:space="preserve"> Türk</w:t>
      </w:r>
      <w:r w:rsidR="003118D4">
        <w:rPr>
          <w:rFonts w:ascii="Times New Roman" w:hAnsi="Times New Roman" w:cs="Times New Roman"/>
          <w:sz w:val="24"/>
          <w:szCs w:val="24"/>
        </w:rPr>
        <w:t>çeye</w:t>
      </w:r>
      <w:r w:rsidR="00782A8E">
        <w:rPr>
          <w:rFonts w:ascii="Times New Roman" w:hAnsi="Times New Roman" w:cs="Times New Roman"/>
          <w:sz w:val="24"/>
          <w:szCs w:val="24"/>
        </w:rPr>
        <w:t xml:space="preserve"> uyarlamak</w:t>
      </w:r>
      <w:r w:rsidR="00783DE9">
        <w:rPr>
          <w:rFonts w:ascii="Times New Roman" w:hAnsi="Times New Roman" w:cs="Times New Roman"/>
          <w:sz w:val="24"/>
          <w:szCs w:val="24"/>
        </w:rPr>
        <w:t>,</w:t>
      </w:r>
      <w:r w:rsidR="00782A8E">
        <w:rPr>
          <w:rFonts w:ascii="Times New Roman" w:hAnsi="Times New Roman" w:cs="Times New Roman"/>
          <w:sz w:val="24"/>
          <w:szCs w:val="24"/>
        </w:rPr>
        <w:t xml:space="preserve"> geçerlik ve güvenirlik </w:t>
      </w:r>
      <w:r w:rsidR="00091E8B">
        <w:rPr>
          <w:rFonts w:ascii="Times New Roman" w:hAnsi="Times New Roman" w:cs="Times New Roman"/>
          <w:sz w:val="24"/>
          <w:szCs w:val="24"/>
        </w:rPr>
        <w:t xml:space="preserve">çalışmalarını </w:t>
      </w:r>
      <w:r w:rsidR="00782A8E">
        <w:rPr>
          <w:rFonts w:ascii="Times New Roman" w:hAnsi="Times New Roman" w:cs="Times New Roman"/>
          <w:sz w:val="24"/>
          <w:szCs w:val="24"/>
        </w:rPr>
        <w:t>yapmak</w:t>
      </w:r>
      <w:r w:rsidR="00B14461">
        <w:rPr>
          <w:rFonts w:ascii="Times New Roman" w:hAnsi="Times New Roman" w:cs="Times New Roman"/>
          <w:sz w:val="24"/>
          <w:szCs w:val="24"/>
        </w:rPr>
        <w:t>tır</w:t>
      </w:r>
      <w:r w:rsidR="00427199">
        <w:rPr>
          <w:rFonts w:ascii="Times New Roman" w:hAnsi="Times New Roman" w:cs="Times New Roman"/>
          <w:sz w:val="24"/>
          <w:szCs w:val="24"/>
        </w:rPr>
        <w:t>. A</w:t>
      </w:r>
      <w:r w:rsidR="00940473">
        <w:rPr>
          <w:rFonts w:ascii="Times New Roman" w:hAnsi="Times New Roman" w:cs="Times New Roman"/>
          <w:sz w:val="24"/>
          <w:szCs w:val="24"/>
        </w:rPr>
        <w:t xml:space="preserve">raştırma kapsamında </w:t>
      </w:r>
      <w:r w:rsidR="00143C16">
        <w:rPr>
          <w:rFonts w:ascii="Times New Roman" w:hAnsi="Times New Roman" w:cs="Times New Roman"/>
          <w:sz w:val="24"/>
          <w:szCs w:val="24"/>
        </w:rPr>
        <w:t xml:space="preserve">azmin demografik </w:t>
      </w:r>
      <w:r w:rsidR="00801048">
        <w:rPr>
          <w:rFonts w:ascii="Times New Roman" w:hAnsi="Times New Roman" w:cs="Times New Roman"/>
          <w:sz w:val="24"/>
          <w:szCs w:val="24"/>
        </w:rPr>
        <w:t xml:space="preserve">özelliklerle </w:t>
      </w:r>
      <w:r w:rsidR="00C91F53">
        <w:rPr>
          <w:rFonts w:ascii="Times New Roman" w:hAnsi="Times New Roman" w:cs="Times New Roman"/>
          <w:sz w:val="24"/>
          <w:szCs w:val="24"/>
        </w:rPr>
        <w:t xml:space="preserve">ve </w:t>
      </w:r>
      <w:r w:rsidR="00940473">
        <w:rPr>
          <w:rFonts w:ascii="Times New Roman" w:hAnsi="Times New Roman" w:cs="Times New Roman"/>
          <w:sz w:val="24"/>
          <w:szCs w:val="24"/>
        </w:rPr>
        <w:t xml:space="preserve">büyük beşli kişilik modeli, akademik ve kariyer öz yeterlik inancı, erteleme davranışları ve sosyal </w:t>
      </w:r>
      <w:r w:rsidR="00F204E2">
        <w:rPr>
          <w:rFonts w:ascii="Times New Roman" w:hAnsi="Times New Roman" w:cs="Times New Roman"/>
          <w:sz w:val="24"/>
          <w:szCs w:val="24"/>
        </w:rPr>
        <w:t>arzu edilebilirlik</w:t>
      </w:r>
      <w:r w:rsidR="00940473">
        <w:rPr>
          <w:rFonts w:ascii="Times New Roman" w:hAnsi="Times New Roman" w:cs="Times New Roman"/>
          <w:sz w:val="24"/>
          <w:szCs w:val="24"/>
        </w:rPr>
        <w:t xml:space="preserve"> isteği ile ilişkisi incelenmiştir.</w:t>
      </w:r>
    </w:p>
    <w:p w14:paraId="5CDC9CB7" w14:textId="1166A532" w:rsidR="005E43BA" w:rsidRPr="007E440B" w:rsidRDefault="009A15BD" w:rsidP="00204854">
      <w:pPr>
        <w:spacing w:line="360" w:lineRule="auto"/>
        <w:ind w:firstLine="720"/>
        <w:jc w:val="both"/>
        <w:rPr>
          <w:rFonts w:ascii="Times New Roman" w:hAnsi="Times New Roman" w:cs="Times New Roman"/>
          <w:sz w:val="24"/>
          <w:szCs w:val="24"/>
        </w:rPr>
      </w:pPr>
      <w:r w:rsidRPr="007E440B">
        <w:rPr>
          <w:rFonts w:ascii="Times New Roman" w:hAnsi="Times New Roman" w:cs="Times New Roman"/>
          <w:sz w:val="24"/>
          <w:szCs w:val="24"/>
        </w:rPr>
        <w:t>Araştırmada</w:t>
      </w:r>
      <w:r w:rsidR="00DA1220" w:rsidRPr="007E440B">
        <w:rPr>
          <w:rFonts w:ascii="Times New Roman" w:hAnsi="Times New Roman" w:cs="Times New Roman"/>
          <w:sz w:val="24"/>
          <w:szCs w:val="24"/>
        </w:rPr>
        <w:t xml:space="preserve"> </w:t>
      </w:r>
      <w:r w:rsidRPr="007E440B">
        <w:rPr>
          <w:rFonts w:ascii="Times New Roman" w:hAnsi="Times New Roman" w:cs="Times New Roman"/>
          <w:sz w:val="24"/>
          <w:szCs w:val="24"/>
        </w:rPr>
        <w:t xml:space="preserve">kullanılan model </w:t>
      </w:r>
      <w:r w:rsidR="0004584B" w:rsidRPr="007E440B">
        <w:rPr>
          <w:rFonts w:ascii="Times New Roman" w:hAnsi="Times New Roman" w:cs="Times New Roman"/>
          <w:sz w:val="24"/>
          <w:szCs w:val="24"/>
        </w:rPr>
        <w:t>betimsel nitelikte ilişkisel tarama modelidir</w:t>
      </w:r>
      <w:r w:rsidR="00C03140" w:rsidRPr="007E440B">
        <w:rPr>
          <w:rFonts w:ascii="Times New Roman" w:hAnsi="Times New Roman" w:cs="Times New Roman"/>
          <w:sz w:val="24"/>
          <w:szCs w:val="24"/>
        </w:rPr>
        <w:t xml:space="preserve">. </w:t>
      </w:r>
      <w:r w:rsidR="00FE4D8E">
        <w:rPr>
          <w:rFonts w:ascii="Times New Roman" w:hAnsi="Times New Roman" w:cs="Times New Roman"/>
          <w:sz w:val="24"/>
          <w:szCs w:val="24"/>
        </w:rPr>
        <w:t>Araştırma</w:t>
      </w:r>
      <w:r w:rsidR="00DF32CF" w:rsidRPr="007E440B">
        <w:rPr>
          <w:rFonts w:ascii="Times New Roman" w:hAnsi="Times New Roman" w:cs="Times New Roman"/>
          <w:sz w:val="24"/>
          <w:szCs w:val="24"/>
        </w:rPr>
        <w:t xml:space="preserve"> grubu </w:t>
      </w:r>
      <w:r w:rsidR="002E7724" w:rsidRPr="007E440B">
        <w:rPr>
          <w:rFonts w:ascii="Times New Roman" w:hAnsi="Times New Roman" w:cs="Times New Roman"/>
          <w:sz w:val="24"/>
          <w:szCs w:val="24"/>
        </w:rPr>
        <w:t xml:space="preserve">uygun örnekleme yöntemi </w:t>
      </w:r>
      <w:r w:rsidR="00F82929" w:rsidRPr="007E440B">
        <w:rPr>
          <w:rFonts w:ascii="Times New Roman" w:hAnsi="Times New Roman" w:cs="Times New Roman"/>
          <w:sz w:val="24"/>
          <w:szCs w:val="24"/>
        </w:rPr>
        <w:t>i</w:t>
      </w:r>
      <w:r w:rsidR="00DF32CF" w:rsidRPr="007E440B">
        <w:rPr>
          <w:rFonts w:ascii="Times New Roman" w:hAnsi="Times New Roman" w:cs="Times New Roman"/>
          <w:sz w:val="24"/>
          <w:szCs w:val="24"/>
        </w:rPr>
        <w:t xml:space="preserve">le </w:t>
      </w:r>
      <w:r w:rsidR="006270CF" w:rsidRPr="007E440B">
        <w:rPr>
          <w:rFonts w:ascii="Times New Roman" w:hAnsi="Times New Roman" w:cs="Times New Roman"/>
          <w:sz w:val="24"/>
          <w:szCs w:val="24"/>
        </w:rPr>
        <w:t xml:space="preserve">seçilmiş, </w:t>
      </w:r>
      <w:r w:rsidR="00DF32CF" w:rsidRPr="007E440B">
        <w:rPr>
          <w:rFonts w:ascii="Times New Roman" w:hAnsi="Times New Roman" w:cs="Times New Roman"/>
          <w:sz w:val="24"/>
          <w:szCs w:val="24"/>
        </w:rPr>
        <w:t>internet üzerinden</w:t>
      </w:r>
      <w:r w:rsidR="00052F65" w:rsidRPr="007E440B">
        <w:rPr>
          <w:rFonts w:ascii="Times New Roman" w:hAnsi="Times New Roman" w:cs="Times New Roman"/>
          <w:sz w:val="24"/>
          <w:szCs w:val="24"/>
        </w:rPr>
        <w:t xml:space="preserve"> </w:t>
      </w:r>
      <w:r w:rsidR="00F82929" w:rsidRPr="007E440B">
        <w:rPr>
          <w:rFonts w:ascii="Times New Roman" w:hAnsi="Times New Roman" w:cs="Times New Roman"/>
          <w:sz w:val="24"/>
          <w:szCs w:val="24"/>
        </w:rPr>
        <w:t xml:space="preserve">gönderilen </w:t>
      </w:r>
      <w:r w:rsidR="00427F5A">
        <w:rPr>
          <w:rFonts w:ascii="Times New Roman" w:hAnsi="Times New Roman" w:cs="Times New Roman"/>
          <w:sz w:val="24"/>
          <w:szCs w:val="24"/>
        </w:rPr>
        <w:t>ölçeği yanıtlayan</w:t>
      </w:r>
      <w:r w:rsidR="00052F65" w:rsidRPr="007E440B">
        <w:rPr>
          <w:rFonts w:ascii="Times New Roman" w:hAnsi="Times New Roman" w:cs="Times New Roman"/>
          <w:sz w:val="24"/>
          <w:szCs w:val="24"/>
        </w:rPr>
        <w:t>, 18 yaş üstü</w:t>
      </w:r>
      <w:r w:rsidR="00781ED0" w:rsidRPr="007E440B">
        <w:rPr>
          <w:rFonts w:ascii="Times New Roman" w:hAnsi="Times New Roman" w:cs="Times New Roman"/>
          <w:sz w:val="24"/>
          <w:szCs w:val="24"/>
        </w:rPr>
        <w:t xml:space="preserve"> ve</w:t>
      </w:r>
      <w:r w:rsidR="00052F65" w:rsidRPr="007E440B">
        <w:rPr>
          <w:rFonts w:ascii="Times New Roman" w:hAnsi="Times New Roman" w:cs="Times New Roman"/>
          <w:sz w:val="24"/>
          <w:szCs w:val="24"/>
        </w:rPr>
        <w:t xml:space="preserve"> öğrenci olduğunu beyan ede</w:t>
      </w:r>
      <w:r w:rsidR="00F82929" w:rsidRPr="007E440B">
        <w:rPr>
          <w:rFonts w:ascii="Times New Roman" w:hAnsi="Times New Roman" w:cs="Times New Roman"/>
          <w:sz w:val="24"/>
          <w:szCs w:val="24"/>
        </w:rPr>
        <w:t xml:space="preserve">n tüm katılımcılardan oluşmuştur. </w:t>
      </w:r>
      <w:r w:rsidR="00DD2D6D" w:rsidRPr="007E440B">
        <w:rPr>
          <w:rFonts w:ascii="Times New Roman" w:hAnsi="Times New Roman" w:cs="Times New Roman"/>
          <w:sz w:val="24"/>
          <w:szCs w:val="24"/>
        </w:rPr>
        <w:t>Araştırma iki aşamada</w:t>
      </w:r>
      <w:r w:rsidR="00543B6B" w:rsidRPr="007E440B">
        <w:rPr>
          <w:rFonts w:ascii="Times New Roman" w:hAnsi="Times New Roman" w:cs="Times New Roman"/>
          <w:sz w:val="24"/>
          <w:szCs w:val="24"/>
        </w:rPr>
        <w:t xml:space="preserve"> yürütülmüştür</w:t>
      </w:r>
      <w:r w:rsidR="00CB5725" w:rsidRPr="007E440B">
        <w:rPr>
          <w:rFonts w:ascii="Times New Roman" w:hAnsi="Times New Roman" w:cs="Times New Roman"/>
          <w:sz w:val="24"/>
          <w:szCs w:val="24"/>
        </w:rPr>
        <w:t>. Birinci aşamada</w:t>
      </w:r>
      <w:r w:rsidR="00A605AE" w:rsidRPr="007E440B">
        <w:rPr>
          <w:rFonts w:ascii="Times New Roman" w:hAnsi="Times New Roman" w:cs="Times New Roman"/>
          <w:sz w:val="24"/>
          <w:szCs w:val="24"/>
        </w:rPr>
        <w:t xml:space="preserve"> </w:t>
      </w:r>
      <w:r w:rsidR="00BF2259" w:rsidRPr="007E440B">
        <w:rPr>
          <w:rFonts w:ascii="Times New Roman" w:hAnsi="Times New Roman" w:cs="Times New Roman"/>
          <w:sz w:val="24"/>
          <w:szCs w:val="24"/>
        </w:rPr>
        <w:t xml:space="preserve">geri dönüş yapan </w:t>
      </w:r>
      <w:r w:rsidR="002A73A5" w:rsidRPr="007E440B">
        <w:rPr>
          <w:rFonts w:ascii="Times New Roman" w:hAnsi="Times New Roman" w:cs="Times New Roman"/>
          <w:sz w:val="24"/>
          <w:szCs w:val="24"/>
        </w:rPr>
        <w:t xml:space="preserve">319 </w:t>
      </w:r>
      <w:r w:rsidR="00CB5725" w:rsidRPr="007E440B">
        <w:rPr>
          <w:rFonts w:ascii="Times New Roman" w:hAnsi="Times New Roman" w:cs="Times New Roman"/>
          <w:sz w:val="24"/>
          <w:szCs w:val="24"/>
        </w:rPr>
        <w:t>katılımcı</w:t>
      </w:r>
      <w:r w:rsidR="002131F4" w:rsidRPr="007E440B">
        <w:rPr>
          <w:rFonts w:ascii="Times New Roman" w:hAnsi="Times New Roman" w:cs="Times New Roman"/>
          <w:sz w:val="24"/>
          <w:szCs w:val="24"/>
        </w:rPr>
        <w:t>dan</w:t>
      </w:r>
      <w:r w:rsidR="00CB5725" w:rsidRPr="007E440B">
        <w:rPr>
          <w:rFonts w:ascii="Times New Roman" w:hAnsi="Times New Roman" w:cs="Times New Roman"/>
          <w:sz w:val="24"/>
          <w:szCs w:val="24"/>
        </w:rPr>
        <w:t xml:space="preserve"> sosyodemografik form, </w:t>
      </w:r>
      <w:r w:rsidR="009B7C66" w:rsidRPr="007E440B">
        <w:rPr>
          <w:rFonts w:ascii="Times New Roman" w:hAnsi="Times New Roman" w:cs="Times New Roman"/>
          <w:sz w:val="24"/>
          <w:szCs w:val="24"/>
        </w:rPr>
        <w:t>Üç Boyutlu Azim Ölçeği</w:t>
      </w:r>
      <w:r w:rsidR="00427199" w:rsidRPr="007E440B">
        <w:rPr>
          <w:rFonts w:ascii="Times New Roman" w:hAnsi="Times New Roman" w:cs="Times New Roman"/>
          <w:sz w:val="24"/>
          <w:szCs w:val="24"/>
        </w:rPr>
        <w:t>-</w:t>
      </w:r>
      <w:r w:rsidR="0060215E" w:rsidRPr="007E440B">
        <w:rPr>
          <w:rFonts w:ascii="Times New Roman" w:hAnsi="Times New Roman" w:cs="Times New Roman"/>
          <w:sz w:val="24"/>
          <w:szCs w:val="24"/>
        </w:rPr>
        <w:t>Türkçe</w:t>
      </w:r>
      <w:r w:rsidR="009B7C66" w:rsidRPr="007E440B">
        <w:rPr>
          <w:rFonts w:ascii="Times New Roman" w:hAnsi="Times New Roman" w:cs="Times New Roman"/>
          <w:sz w:val="24"/>
          <w:szCs w:val="24"/>
        </w:rPr>
        <w:t xml:space="preserve"> ve ölçüt bağıntılı </w:t>
      </w:r>
      <w:r w:rsidR="00413750" w:rsidRPr="007E440B">
        <w:rPr>
          <w:rFonts w:ascii="Times New Roman" w:hAnsi="Times New Roman" w:cs="Times New Roman"/>
          <w:sz w:val="24"/>
          <w:szCs w:val="24"/>
        </w:rPr>
        <w:t xml:space="preserve">geçerlik </w:t>
      </w:r>
      <w:r w:rsidR="00D5065A" w:rsidRPr="007E440B">
        <w:rPr>
          <w:rFonts w:ascii="Times New Roman" w:hAnsi="Times New Roman" w:cs="Times New Roman"/>
          <w:sz w:val="24"/>
          <w:szCs w:val="24"/>
        </w:rPr>
        <w:t>için kullanıl</w:t>
      </w:r>
      <w:r w:rsidR="00634F54" w:rsidRPr="007E440B">
        <w:rPr>
          <w:rFonts w:ascii="Times New Roman" w:hAnsi="Times New Roman" w:cs="Times New Roman"/>
          <w:sz w:val="24"/>
          <w:szCs w:val="24"/>
        </w:rPr>
        <w:t>a</w:t>
      </w:r>
      <w:r w:rsidR="00D5065A" w:rsidRPr="007E440B">
        <w:rPr>
          <w:rFonts w:ascii="Times New Roman" w:hAnsi="Times New Roman" w:cs="Times New Roman"/>
          <w:sz w:val="24"/>
          <w:szCs w:val="24"/>
        </w:rPr>
        <w:t>ca</w:t>
      </w:r>
      <w:r w:rsidR="00634F54" w:rsidRPr="007E440B">
        <w:rPr>
          <w:rFonts w:ascii="Times New Roman" w:hAnsi="Times New Roman" w:cs="Times New Roman"/>
          <w:sz w:val="24"/>
          <w:szCs w:val="24"/>
        </w:rPr>
        <w:t>k On Maddeli Kişilik Ölçeği,</w:t>
      </w:r>
      <w:r w:rsidR="00E3611D" w:rsidRPr="007E440B">
        <w:rPr>
          <w:rFonts w:ascii="Times New Roman" w:hAnsi="Times New Roman" w:cs="Times New Roman"/>
          <w:sz w:val="24"/>
          <w:szCs w:val="24"/>
        </w:rPr>
        <w:t xml:space="preserve"> </w:t>
      </w:r>
      <w:r w:rsidR="00FF42E6" w:rsidRPr="007E440B">
        <w:rPr>
          <w:rFonts w:ascii="Times New Roman" w:hAnsi="Times New Roman" w:cs="Times New Roman"/>
          <w:sz w:val="24"/>
          <w:szCs w:val="24"/>
        </w:rPr>
        <w:t>Akademik Öz Yeterlik Ölçeği, Kariyer ve Yetenek</w:t>
      </w:r>
      <w:r w:rsidR="000F2C26" w:rsidRPr="007E440B">
        <w:rPr>
          <w:rFonts w:ascii="Times New Roman" w:hAnsi="Times New Roman" w:cs="Times New Roman"/>
          <w:sz w:val="24"/>
          <w:szCs w:val="24"/>
        </w:rPr>
        <w:t xml:space="preserve"> Gelişimi</w:t>
      </w:r>
      <w:r w:rsidR="00FF42E6" w:rsidRPr="007E440B">
        <w:rPr>
          <w:rFonts w:ascii="Times New Roman" w:hAnsi="Times New Roman" w:cs="Times New Roman"/>
          <w:sz w:val="24"/>
          <w:szCs w:val="24"/>
        </w:rPr>
        <w:t xml:space="preserve"> Öz</w:t>
      </w:r>
      <w:r w:rsidR="00781ED0" w:rsidRPr="007E440B">
        <w:rPr>
          <w:rFonts w:ascii="Times New Roman" w:hAnsi="Times New Roman" w:cs="Times New Roman"/>
          <w:sz w:val="24"/>
          <w:szCs w:val="24"/>
        </w:rPr>
        <w:t xml:space="preserve"> </w:t>
      </w:r>
      <w:r w:rsidR="00FF42E6" w:rsidRPr="007E440B">
        <w:rPr>
          <w:rFonts w:ascii="Times New Roman" w:hAnsi="Times New Roman" w:cs="Times New Roman"/>
          <w:sz w:val="24"/>
          <w:szCs w:val="24"/>
        </w:rPr>
        <w:t xml:space="preserve">Yeterlik Ölçeği, Marlowe Crowne </w:t>
      </w:r>
      <w:r w:rsidR="00605C7A" w:rsidRPr="007E440B">
        <w:rPr>
          <w:rFonts w:ascii="Times New Roman" w:hAnsi="Times New Roman" w:cs="Times New Roman"/>
          <w:sz w:val="24"/>
          <w:szCs w:val="24"/>
        </w:rPr>
        <w:t xml:space="preserve">Sosyal </w:t>
      </w:r>
      <w:r w:rsidR="00F204E2">
        <w:rPr>
          <w:rFonts w:ascii="Times New Roman" w:hAnsi="Times New Roman" w:cs="Times New Roman"/>
          <w:sz w:val="24"/>
          <w:szCs w:val="24"/>
        </w:rPr>
        <w:t>Arzu Edilebilirlik</w:t>
      </w:r>
      <w:r w:rsidR="00605C7A" w:rsidRPr="007E440B">
        <w:rPr>
          <w:rFonts w:ascii="Times New Roman" w:hAnsi="Times New Roman" w:cs="Times New Roman"/>
          <w:sz w:val="24"/>
          <w:szCs w:val="24"/>
        </w:rPr>
        <w:t xml:space="preserve"> Ölçeği ve Aktif Erteleme Ölçeği</w:t>
      </w:r>
      <w:r w:rsidR="000E19E2" w:rsidRPr="007E440B">
        <w:rPr>
          <w:rFonts w:ascii="Times New Roman" w:hAnsi="Times New Roman" w:cs="Times New Roman"/>
          <w:sz w:val="24"/>
          <w:szCs w:val="24"/>
        </w:rPr>
        <w:t xml:space="preserve"> ile araştırmanın</w:t>
      </w:r>
      <w:r w:rsidR="00AE3524" w:rsidRPr="007E440B">
        <w:rPr>
          <w:rFonts w:ascii="Times New Roman" w:hAnsi="Times New Roman" w:cs="Times New Roman"/>
          <w:sz w:val="24"/>
          <w:szCs w:val="24"/>
        </w:rPr>
        <w:t xml:space="preserve"> veriler</w:t>
      </w:r>
      <w:r w:rsidR="00BF2259" w:rsidRPr="007E440B">
        <w:rPr>
          <w:rFonts w:ascii="Times New Roman" w:hAnsi="Times New Roman" w:cs="Times New Roman"/>
          <w:sz w:val="24"/>
          <w:szCs w:val="24"/>
        </w:rPr>
        <w:t>i</w:t>
      </w:r>
      <w:r w:rsidR="00AE3524" w:rsidRPr="007E440B">
        <w:rPr>
          <w:rFonts w:ascii="Times New Roman" w:hAnsi="Times New Roman" w:cs="Times New Roman"/>
          <w:sz w:val="24"/>
          <w:szCs w:val="24"/>
        </w:rPr>
        <w:t xml:space="preserve"> toplanmıştır</w:t>
      </w:r>
      <w:r w:rsidR="00781ED0" w:rsidRPr="007E440B">
        <w:rPr>
          <w:rFonts w:ascii="Times New Roman" w:hAnsi="Times New Roman" w:cs="Times New Roman"/>
          <w:sz w:val="24"/>
          <w:szCs w:val="24"/>
        </w:rPr>
        <w:t xml:space="preserve">. </w:t>
      </w:r>
      <w:r w:rsidR="005934B2" w:rsidRPr="007E440B">
        <w:rPr>
          <w:rFonts w:ascii="Times New Roman" w:hAnsi="Times New Roman" w:cs="Times New Roman"/>
          <w:sz w:val="24"/>
          <w:szCs w:val="24"/>
        </w:rPr>
        <w:t xml:space="preserve">Ölçeğin </w:t>
      </w:r>
      <w:r w:rsidR="005C7551" w:rsidRPr="007E440B">
        <w:rPr>
          <w:rFonts w:ascii="Times New Roman" w:hAnsi="Times New Roman" w:cs="Times New Roman"/>
          <w:sz w:val="24"/>
          <w:szCs w:val="24"/>
        </w:rPr>
        <w:t>yapı geçerliği</w:t>
      </w:r>
      <w:r w:rsidR="00BD2AC2" w:rsidRPr="007E440B">
        <w:rPr>
          <w:rFonts w:ascii="Times New Roman" w:hAnsi="Times New Roman" w:cs="Times New Roman"/>
          <w:sz w:val="24"/>
          <w:szCs w:val="24"/>
        </w:rPr>
        <w:t xml:space="preserve"> </w:t>
      </w:r>
      <w:r w:rsidR="001559B5">
        <w:rPr>
          <w:rFonts w:ascii="Times New Roman" w:hAnsi="Times New Roman" w:cs="Times New Roman"/>
          <w:sz w:val="24"/>
          <w:szCs w:val="24"/>
        </w:rPr>
        <w:t xml:space="preserve">açımlayıcı ve doğrulayıcı </w:t>
      </w:r>
      <w:r w:rsidR="00BD2AC2" w:rsidRPr="007E440B">
        <w:rPr>
          <w:rFonts w:ascii="Times New Roman" w:hAnsi="Times New Roman" w:cs="Times New Roman"/>
          <w:sz w:val="24"/>
          <w:szCs w:val="24"/>
        </w:rPr>
        <w:t xml:space="preserve">faktör analizi ile </w:t>
      </w:r>
      <w:r w:rsidR="001559B5">
        <w:rPr>
          <w:rFonts w:ascii="Times New Roman" w:hAnsi="Times New Roman" w:cs="Times New Roman"/>
          <w:sz w:val="24"/>
          <w:szCs w:val="24"/>
        </w:rPr>
        <w:t>kontrol edilmiş</w:t>
      </w:r>
      <w:r w:rsidR="00314442">
        <w:rPr>
          <w:rFonts w:ascii="Times New Roman" w:hAnsi="Times New Roman" w:cs="Times New Roman"/>
          <w:sz w:val="24"/>
          <w:szCs w:val="24"/>
        </w:rPr>
        <w:t xml:space="preserve"> ve </w:t>
      </w:r>
      <w:r w:rsidR="000518A9">
        <w:rPr>
          <w:rFonts w:ascii="Times New Roman" w:hAnsi="Times New Roman" w:cs="Times New Roman"/>
          <w:sz w:val="24"/>
          <w:szCs w:val="24"/>
        </w:rPr>
        <w:t xml:space="preserve">üç boyutlu yapının korunduğu </w:t>
      </w:r>
      <w:r w:rsidR="00084AFD">
        <w:rPr>
          <w:rFonts w:ascii="Times New Roman" w:hAnsi="Times New Roman" w:cs="Times New Roman"/>
          <w:sz w:val="24"/>
          <w:szCs w:val="24"/>
        </w:rPr>
        <w:t>(</w:t>
      </w:r>
      <w:r w:rsidR="00084AFD" w:rsidRPr="00084AFD">
        <w:rPr>
          <w:rFonts w:ascii="Times New Roman" w:hAnsi="Times New Roman" w:cs="Times New Roman"/>
          <w:sz w:val="24"/>
          <w:szCs w:val="24"/>
        </w:rPr>
        <w:t>toplam varyansın %</w:t>
      </w:r>
      <w:proofErr w:type="spellStart"/>
      <w:r w:rsidR="00084AFD" w:rsidRPr="00084AFD">
        <w:rPr>
          <w:rFonts w:ascii="Times New Roman" w:hAnsi="Times New Roman" w:cs="Times New Roman"/>
          <w:sz w:val="24"/>
          <w:szCs w:val="24"/>
        </w:rPr>
        <w:t>65.521’ini</w:t>
      </w:r>
      <w:proofErr w:type="spellEnd"/>
      <w:r w:rsidR="00084AFD" w:rsidRPr="00084AFD">
        <w:rPr>
          <w:rFonts w:ascii="Times New Roman" w:hAnsi="Times New Roman" w:cs="Times New Roman"/>
          <w:sz w:val="24"/>
          <w:szCs w:val="24"/>
        </w:rPr>
        <w:t xml:space="preserve"> açıklayan üç faktörlü bir yapı bulunmuştur</w:t>
      </w:r>
      <w:r w:rsidR="00084AFD">
        <w:rPr>
          <w:rFonts w:ascii="Times New Roman" w:hAnsi="Times New Roman" w:cs="Times New Roman"/>
          <w:sz w:val="24"/>
          <w:szCs w:val="24"/>
        </w:rPr>
        <w:t xml:space="preserve">) </w:t>
      </w:r>
      <w:r w:rsidR="000518A9">
        <w:rPr>
          <w:rFonts w:ascii="Times New Roman" w:hAnsi="Times New Roman" w:cs="Times New Roman"/>
          <w:sz w:val="24"/>
          <w:szCs w:val="24"/>
        </w:rPr>
        <w:t xml:space="preserve">ve iyi uyum gösterdiği </w:t>
      </w:r>
      <w:r w:rsidR="009C669D" w:rsidRPr="00185C78">
        <w:rPr>
          <w:rFonts w:ascii="Times New Roman" w:hAnsi="Times New Roman" w:cs="Times New Roman"/>
          <w:sz w:val="24"/>
          <w:szCs w:val="24"/>
        </w:rPr>
        <w:t>(</w:t>
      </w:r>
      <w:proofErr w:type="spellStart"/>
      <w:r w:rsidR="009C669D" w:rsidRPr="00185C78">
        <w:rPr>
          <w:rFonts w:ascii="Times New Roman" w:hAnsi="Times New Roman" w:cs="Times New Roman"/>
          <w:sz w:val="24"/>
          <w:szCs w:val="24"/>
        </w:rPr>
        <w:t>x2</w:t>
      </w:r>
      <w:proofErr w:type="spellEnd"/>
      <w:r w:rsidR="009C669D" w:rsidRPr="00185C78">
        <w:rPr>
          <w:rFonts w:ascii="Times New Roman" w:hAnsi="Times New Roman" w:cs="Times New Roman"/>
          <w:sz w:val="24"/>
          <w:szCs w:val="24"/>
        </w:rPr>
        <w:t>/</w:t>
      </w:r>
      <w:proofErr w:type="spellStart"/>
      <w:r w:rsidR="009C669D" w:rsidRPr="00185C78">
        <w:rPr>
          <w:rFonts w:ascii="Times New Roman" w:hAnsi="Times New Roman" w:cs="Times New Roman"/>
          <w:sz w:val="24"/>
          <w:szCs w:val="24"/>
        </w:rPr>
        <w:t>df</w:t>
      </w:r>
      <w:proofErr w:type="spellEnd"/>
      <w:r w:rsidR="009C669D" w:rsidRPr="00185C78">
        <w:rPr>
          <w:rFonts w:ascii="Times New Roman" w:hAnsi="Times New Roman" w:cs="Times New Roman"/>
          <w:sz w:val="24"/>
          <w:szCs w:val="24"/>
        </w:rPr>
        <w:t xml:space="preserve">= 1.884, </w:t>
      </w:r>
      <w:proofErr w:type="spellStart"/>
      <w:r w:rsidR="009C669D" w:rsidRPr="00185C78">
        <w:rPr>
          <w:rFonts w:ascii="Times New Roman" w:hAnsi="Times New Roman" w:cs="Times New Roman"/>
          <w:sz w:val="24"/>
          <w:szCs w:val="24"/>
        </w:rPr>
        <w:t>IFI</w:t>
      </w:r>
      <w:proofErr w:type="spellEnd"/>
      <w:r w:rsidR="009C669D" w:rsidRPr="00185C78">
        <w:rPr>
          <w:rFonts w:ascii="Times New Roman" w:hAnsi="Times New Roman" w:cs="Times New Roman"/>
          <w:sz w:val="24"/>
          <w:szCs w:val="24"/>
        </w:rPr>
        <w:t xml:space="preserve">= .970, </w:t>
      </w:r>
      <w:proofErr w:type="spellStart"/>
      <w:r w:rsidR="009C669D" w:rsidRPr="00185C78">
        <w:rPr>
          <w:rFonts w:ascii="Times New Roman" w:hAnsi="Times New Roman" w:cs="Times New Roman"/>
          <w:sz w:val="24"/>
          <w:szCs w:val="24"/>
        </w:rPr>
        <w:t>NFI</w:t>
      </w:r>
      <w:proofErr w:type="spellEnd"/>
      <w:r w:rsidR="009C669D" w:rsidRPr="00185C78">
        <w:rPr>
          <w:rFonts w:ascii="Times New Roman" w:hAnsi="Times New Roman" w:cs="Times New Roman"/>
          <w:sz w:val="24"/>
          <w:szCs w:val="24"/>
        </w:rPr>
        <w:t xml:space="preserve">=.939, </w:t>
      </w:r>
      <w:proofErr w:type="spellStart"/>
      <w:r w:rsidR="009C669D" w:rsidRPr="00185C78">
        <w:rPr>
          <w:rFonts w:ascii="Times New Roman" w:hAnsi="Times New Roman" w:cs="Times New Roman"/>
          <w:sz w:val="24"/>
          <w:szCs w:val="24"/>
        </w:rPr>
        <w:t>GFI</w:t>
      </w:r>
      <w:proofErr w:type="spellEnd"/>
      <w:r w:rsidR="009C669D" w:rsidRPr="00185C78">
        <w:rPr>
          <w:rFonts w:ascii="Times New Roman" w:hAnsi="Times New Roman" w:cs="Times New Roman"/>
          <w:sz w:val="24"/>
          <w:szCs w:val="24"/>
        </w:rPr>
        <w:t xml:space="preserve">=.963, </w:t>
      </w:r>
      <w:proofErr w:type="spellStart"/>
      <w:r w:rsidR="009C669D" w:rsidRPr="00185C78">
        <w:rPr>
          <w:rFonts w:ascii="Times New Roman" w:hAnsi="Times New Roman" w:cs="Times New Roman"/>
          <w:sz w:val="24"/>
          <w:szCs w:val="24"/>
        </w:rPr>
        <w:t>CFI</w:t>
      </w:r>
      <w:proofErr w:type="spellEnd"/>
      <w:r w:rsidR="009C669D" w:rsidRPr="00185C78">
        <w:rPr>
          <w:rFonts w:ascii="Times New Roman" w:hAnsi="Times New Roman" w:cs="Times New Roman"/>
          <w:sz w:val="24"/>
          <w:szCs w:val="24"/>
        </w:rPr>
        <w:t xml:space="preserve">=.970 ve </w:t>
      </w:r>
      <w:proofErr w:type="spellStart"/>
      <w:r w:rsidR="009C669D" w:rsidRPr="00185C78">
        <w:rPr>
          <w:rFonts w:ascii="Times New Roman" w:hAnsi="Times New Roman" w:cs="Times New Roman"/>
          <w:sz w:val="24"/>
          <w:szCs w:val="24"/>
        </w:rPr>
        <w:t>RMSEA</w:t>
      </w:r>
      <w:proofErr w:type="spellEnd"/>
      <w:r w:rsidR="009C669D" w:rsidRPr="00185C78">
        <w:rPr>
          <w:rFonts w:ascii="Times New Roman" w:hAnsi="Times New Roman" w:cs="Times New Roman"/>
          <w:sz w:val="24"/>
          <w:szCs w:val="24"/>
        </w:rPr>
        <w:t>=.053) görül</w:t>
      </w:r>
      <w:r w:rsidR="000518A9">
        <w:rPr>
          <w:rFonts w:ascii="Times New Roman" w:hAnsi="Times New Roman" w:cs="Times New Roman"/>
          <w:sz w:val="24"/>
          <w:szCs w:val="24"/>
        </w:rPr>
        <w:t>müştür</w:t>
      </w:r>
      <w:r w:rsidR="005838BD" w:rsidRPr="007E440B">
        <w:rPr>
          <w:rFonts w:ascii="Times New Roman" w:hAnsi="Times New Roman" w:cs="Times New Roman"/>
          <w:sz w:val="24"/>
          <w:szCs w:val="24"/>
        </w:rPr>
        <w:t xml:space="preserve">. </w:t>
      </w:r>
      <w:r w:rsidR="00296237" w:rsidRPr="007E440B">
        <w:rPr>
          <w:rFonts w:ascii="Times New Roman" w:hAnsi="Times New Roman" w:cs="Times New Roman"/>
          <w:sz w:val="24"/>
          <w:szCs w:val="24"/>
        </w:rPr>
        <w:t xml:space="preserve">Ölçeğin </w:t>
      </w:r>
      <w:r w:rsidR="007C2A8E" w:rsidRPr="007E440B">
        <w:rPr>
          <w:rFonts w:ascii="Times New Roman" w:hAnsi="Times New Roman" w:cs="Times New Roman"/>
          <w:sz w:val="24"/>
          <w:szCs w:val="24"/>
        </w:rPr>
        <w:t>güvenirlik</w:t>
      </w:r>
      <w:r w:rsidR="00296237" w:rsidRPr="007E440B">
        <w:rPr>
          <w:rFonts w:ascii="Times New Roman" w:hAnsi="Times New Roman" w:cs="Times New Roman"/>
          <w:sz w:val="24"/>
          <w:szCs w:val="24"/>
        </w:rPr>
        <w:t xml:space="preserve"> kontrol</w:t>
      </w:r>
      <w:r w:rsidR="00DB63AD" w:rsidRPr="007E440B">
        <w:rPr>
          <w:rFonts w:ascii="Times New Roman" w:hAnsi="Times New Roman" w:cs="Times New Roman"/>
          <w:sz w:val="24"/>
          <w:szCs w:val="24"/>
        </w:rPr>
        <w:t xml:space="preserve">leri için Cronbach Alfa </w:t>
      </w:r>
      <w:r w:rsidR="00C47442" w:rsidRPr="007E440B">
        <w:rPr>
          <w:rFonts w:ascii="Times New Roman" w:hAnsi="Times New Roman" w:cs="Times New Roman"/>
          <w:sz w:val="24"/>
          <w:szCs w:val="24"/>
        </w:rPr>
        <w:t xml:space="preserve">katsayısı kullanılmış </w:t>
      </w:r>
      <w:r w:rsidR="009A069A" w:rsidRPr="006175E6">
        <w:rPr>
          <w:rFonts w:ascii="Times New Roman" w:hAnsi="Times New Roman" w:cs="Times New Roman"/>
          <w:sz w:val="24"/>
          <w:szCs w:val="24"/>
        </w:rPr>
        <w:t>(α</w:t>
      </w:r>
      <w:r w:rsidR="009A069A" w:rsidRPr="009A069A">
        <w:rPr>
          <w:rFonts w:ascii="Times New Roman" w:hAnsi="Times New Roman" w:cs="Times New Roman"/>
          <w:sz w:val="24"/>
          <w:szCs w:val="24"/>
          <w:vertAlign w:val="subscript"/>
        </w:rPr>
        <w:t>toplam</w:t>
      </w:r>
      <w:r w:rsidR="009A069A" w:rsidRPr="006175E6">
        <w:rPr>
          <w:rFonts w:ascii="Times New Roman" w:hAnsi="Times New Roman" w:cs="Times New Roman"/>
          <w:sz w:val="24"/>
          <w:szCs w:val="24"/>
        </w:rPr>
        <w:t>=.854, α</w:t>
      </w:r>
      <w:r w:rsidR="009A069A" w:rsidRPr="00ED1393">
        <w:rPr>
          <w:rFonts w:ascii="Times New Roman" w:hAnsi="Times New Roman" w:cs="Times New Roman"/>
          <w:sz w:val="24"/>
          <w:szCs w:val="24"/>
          <w:vertAlign w:val="subscript"/>
        </w:rPr>
        <w:t>gayrette ısrar</w:t>
      </w:r>
      <w:r w:rsidR="009A069A" w:rsidRPr="006175E6">
        <w:rPr>
          <w:rFonts w:ascii="Times New Roman" w:hAnsi="Times New Roman" w:cs="Times New Roman"/>
          <w:sz w:val="24"/>
          <w:szCs w:val="24"/>
        </w:rPr>
        <w:t>=.779 α</w:t>
      </w:r>
      <w:r w:rsidR="009A069A" w:rsidRPr="00ED1393">
        <w:rPr>
          <w:rFonts w:ascii="Times New Roman" w:hAnsi="Times New Roman" w:cs="Times New Roman"/>
          <w:sz w:val="24"/>
          <w:szCs w:val="24"/>
          <w:vertAlign w:val="subscript"/>
        </w:rPr>
        <w:t>ilgide tutarlılık</w:t>
      </w:r>
      <w:r w:rsidR="009A069A" w:rsidRPr="006175E6">
        <w:rPr>
          <w:rFonts w:ascii="Times New Roman" w:hAnsi="Times New Roman" w:cs="Times New Roman"/>
          <w:sz w:val="24"/>
          <w:szCs w:val="24"/>
        </w:rPr>
        <w:t>=.653, α</w:t>
      </w:r>
      <w:r w:rsidR="009A069A" w:rsidRPr="00ED1393">
        <w:rPr>
          <w:rFonts w:ascii="Times New Roman" w:hAnsi="Times New Roman" w:cs="Times New Roman"/>
          <w:sz w:val="24"/>
          <w:szCs w:val="24"/>
          <w:vertAlign w:val="subscript"/>
        </w:rPr>
        <w:t>değişen koşullara uyum</w:t>
      </w:r>
      <w:r w:rsidR="009A069A" w:rsidRPr="006175E6">
        <w:rPr>
          <w:rFonts w:ascii="Times New Roman" w:hAnsi="Times New Roman" w:cs="Times New Roman"/>
          <w:sz w:val="24"/>
          <w:szCs w:val="24"/>
        </w:rPr>
        <w:t>=.764)</w:t>
      </w:r>
      <w:r w:rsidR="009A069A">
        <w:rPr>
          <w:rFonts w:ascii="Times New Roman" w:hAnsi="Times New Roman" w:cs="Times New Roman"/>
          <w:sz w:val="24"/>
          <w:szCs w:val="24"/>
        </w:rPr>
        <w:t xml:space="preserve"> </w:t>
      </w:r>
      <w:r w:rsidR="00C47442" w:rsidRPr="007E440B">
        <w:rPr>
          <w:rFonts w:ascii="Times New Roman" w:hAnsi="Times New Roman" w:cs="Times New Roman"/>
          <w:sz w:val="24"/>
          <w:szCs w:val="24"/>
        </w:rPr>
        <w:t>ve</w:t>
      </w:r>
      <w:r w:rsidR="00296237" w:rsidRPr="007E440B">
        <w:rPr>
          <w:rFonts w:ascii="Times New Roman" w:hAnsi="Times New Roman" w:cs="Times New Roman"/>
          <w:sz w:val="24"/>
          <w:szCs w:val="24"/>
        </w:rPr>
        <w:t xml:space="preserve"> test-tekrar test </w:t>
      </w:r>
      <w:r w:rsidR="004426B8" w:rsidRPr="007E440B">
        <w:rPr>
          <w:rFonts w:ascii="Times New Roman" w:hAnsi="Times New Roman" w:cs="Times New Roman"/>
          <w:sz w:val="24"/>
          <w:szCs w:val="24"/>
        </w:rPr>
        <w:t>yöntemi uygulanmış</w:t>
      </w:r>
      <w:r w:rsidR="00C47442" w:rsidRPr="007E440B">
        <w:rPr>
          <w:rFonts w:ascii="Times New Roman" w:hAnsi="Times New Roman" w:cs="Times New Roman"/>
          <w:sz w:val="24"/>
          <w:szCs w:val="24"/>
        </w:rPr>
        <w:t xml:space="preserve">tır. </w:t>
      </w:r>
      <w:r w:rsidR="008D5CC8">
        <w:rPr>
          <w:rFonts w:ascii="Times New Roman" w:hAnsi="Times New Roman" w:cs="Times New Roman"/>
          <w:sz w:val="24"/>
          <w:szCs w:val="24"/>
        </w:rPr>
        <w:t xml:space="preserve">İkinci </w:t>
      </w:r>
      <w:r w:rsidR="00B607EB">
        <w:rPr>
          <w:rFonts w:ascii="Times New Roman" w:hAnsi="Times New Roman" w:cs="Times New Roman"/>
          <w:sz w:val="24"/>
          <w:szCs w:val="24"/>
        </w:rPr>
        <w:t>aşamada, b</w:t>
      </w:r>
      <w:r w:rsidR="009176A4" w:rsidRPr="007E440B">
        <w:rPr>
          <w:rFonts w:ascii="Times New Roman" w:hAnsi="Times New Roman" w:cs="Times New Roman"/>
          <w:sz w:val="24"/>
          <w:szCs w:val="24"/>
        </w:rPr>
        <w:t xml:space="preserve">irinci aşamada </w:t>
      </w:r>
      <w:r w:rsidR="001064CE" w:rsidRPr="007E440B">
        <w:rPr>
          <w:rFonts w:ascii="Times New Roman" w:hAnsi="Times New Roman" w:cs="Times New Roman"/>
          <w:sz w:val="24"/>
          <w:szCs w:val="24"/>
        </w:rPr>
        <w:t xml:space="preserve">katılmayı kabul eden katılımcılara 21 gün sonra </w:t>
      </w:r>
      <w:r w:rsidR="002B6200" w:rsidRPr="007E440B">
        <w:rPr>
          <w:rFonts w:ascii="Times New Roman" w:hAnsi="Times New Roman" w:cs="Times New Roman"/>
          <w:sz w:val="24"/>
          <w:szCs w:val="24"/>
        </w:rPr>
        <w:t xml:space="preserve">sadece Üç Boyutlu Azim Ölçeği </w:t>
      </w:r>
      <w:r w:rsidR="0060215E" w:rsidRPr="007E440B">
        <w:rPr>
          <w:rFonts w:ascii="Times New Roman" w:hAnsi="Times New Roman" w:cs="Times New Roman"/>
          <w:sz w:val="24"/>
          <w:szCs w:val="24"/>
        </w:rPr>
        <w:t xml:space="preserve">Türkçe </w:t>
      </w:r>
      <w:r w:rsidR="002B6200" w:rsidRPr="007E440B">
        <w:rPr>
          <w:rFonts w:ascii="Times New Roman" w:hAnsi="Times New Roman" w:cs="Times New Roman"/>
          <w:sz w:val="24"/>
          <w:szCs w:val="24"/>
        </w:rPr>
        <w:t>gönderilmiş</w:t>
      </w:r>
      <w:r w:rsidR="000E19E2" w:rsidRPr="007E440B">
        <w:rPr>
          <w:rFonts w:ascii="Times New Roman" w:hAnsi="Times New Roman" w:cs="Times New Roman"/>
          <w:sz w:val="24"/>
          <w:szCs w:val="24"/>
        </w:rPr>
        <w:t xml:space="preserve"> ve</w:t>
      </w:r>
      <w:r w:rsidR="006A37A0" w:rsidRPr="007E440B">
        <w:rPr>
          <w:rFonts w:ascii="Times New Roman" w:hAnsi="Times New Roman" w:cs="Times New Roman"/>
          <w:sz w:val="24"/>
          <w:szCs w:val="24"/>
        </w:rPr>
        <w:t xml:space="preserve"> geri dönen 100 katılımcının </w:t>
      </w:r>
      <w:r w:rsidR="00B45D16" w:rsidRPr="007E440B">
        <w:rPr>
          <w:rFonts w:ascii="Times New Roman" w:hAnsi="Times New Roman" w:cs="Times New Roman"/>
          <w:sz w:val="24"/>
          <w:szCs w:val="24"/>
        </w:rPr>
        <w:t>verileri</w:t>
      </w:r>
      <w:r w:rsidR="00C64D04">
        <w:rPr>
          <w:rFonts w:ascii="Times New Roman" w:hAnsi="Times New Roman" w:cs="Times New Roman"/>
          <w:sz w:val="24"/>
          <w:szCs w:val="24"/>
        </w:rPr>
        <w:t>nin ilk ölçeğe verdikleri yanıtlarla korelasyonlarına bakılmıştır</w:t>
      </w:r>
      <w:r w:rsidR="00B607EB">
        <w:rPr>
          <w:rFonts w:ascii="Times New Roman" w:hAnsi="Times New Roman" w:cs="Times New Roman"/>
          <w:sz w:val="24"/>
          <w:szCs w:val="24"/>
        </w:rPr>
        <w:t xml:space="preserve"> </w:t>
      </w:r>
      <w:r w:rsidR="00B607EB" w:rsidRPr="00095814">
        <w:rPr>
          <w:rFonts w:ascii="Times New Roman" w:eastAsia="Times New Roman" w:hAnsi="Times New Roman" w:cs="Times New Roman"/>
          <w:color w:val="000000"/>
          <w:sz w:val="24"/>
          <w:szCs w:val="24"/>
          <w:lang w:eastAsia="tr-TR"/>
        </w:rPr>
        <w:t>(r</w:t>
      </w:r>
      <w:r w:rsidR="00B607EB" w:rsidRPr="00095814">
        <w:rPr>
          <w:rFonts w:ascii="Times New Roman" w:eastAsia="Times New Roman" w:hAnsi="Times New Roman" w:cs="Times New Roman"/>
          <w:color w:val="000000"/>
          <w:sz w:val="24"/>
          <w:szCs w:val="24"/>
          <w:vertAlign w:val="subscript"/>
          <w:lang w:eastAsia="tr-TR"/>
        </w:rPr>
        <w:t>toplam</w:t>
      </w:r>
      <w:r w:rsidR="00B607EB" w:rsidRPr="00095814">
        <w:rPr>
          <w:rFonts w:ascii="Times New Roman" w:eastAsia="Times New Roman" w:hAnsi="Times New Roman" w:cs="Times New Roman"/>
          <w:color w:val="000000"/>
          <w:sz w:val="24"/>
          <w:szCs w:val="24"/>
          <w:lang w:eastAsia="tr-TR"/>
        </w:rPr>
        <w:t>=.798, r</w:t>
      </w:r>
      <w:r w:rsidR="00B607EB" w:rsidRPr="00095814">
        <w:rPr>
          <w:rFonts w:ascii="Times New Roman" w:eastAsia="Times New Roman" w:hAnsi="Times New Roman" w:cs="Times New Roman"/>
          <w:color w:val="000000"/>
          <w:sz w:val="24"/>
          <w:szCs w:val="24"/>
          <w:vertAlign w:val="subscript"/>
          <w:lang w:eastAsia="tr-TR"/>
        </w:rPr>
        <w:t>gayrette ısrar</w:t>
      </w:r>
      <w:r w:rsidR="00B607EB" w:rsidRPr="00095814">
        <w:rPr>
          <w:rFonts w:ascii="Times New Roman" w:eastAsia="Times New Roman" w:hAnsi="Times New Roman" w:cs="Times New Roman"/>
          <w:color w:val="000000"/>
          <w:sz w:val="24"/>
          <w:szCs w:val="24"/>
          <w:lang w:eastAsia="tr-TR"/>
        </w:rPr>
        <w:t xml:space="preserve">=.781 </w:t>
      </w:r>
      <w:proofErr w:type="spellStart"/>
      <w:r w:rsidR="00B607EB" w:rsidRPr="00095814">
        <w:rPr>
          <w:rFonts w:ascii="Times New Roman" w:eastAsia="Times New Roman" w:hAnsi="Times New Roman" w:cs="Times New Roman"/>
          <w:color w:val="000000"/>
          <w:sz w:val="24"/>
          <w:szCs w:val="24"/>
          <w:lang w:eastAsia="tr-TR"/>
        </w:rPr>
        <w:t>r</w:t>
      </w:r>
      <w:r w:rsidR="00B607EB" w:rsidRPr="00095814">
        <w:rPr>
          <w:rFonts w:ascii="Times New Roman" w:eastAsia="Times New Roman" w:hAnsi="Times New Roman" w:cs="Times New Roman"/>
          <w:color w:val="000000"/>
          <w:sz w:val="24"/>
          <w:szCs w:val="24"/>
          <w:vertAlign w:val="subscript"/>
          <w:lang w:eastAsia="tr-TR"/>
        </w:rPr>
        <w:t>ilgide</w:t>
      </w:r>
      <w:proofErr w:type="spellEnd"/>
      <w:r w:rsidR="00B607EB" w:rsidRPr="00095814">
        <w:rPr>
          <w:rFonts w:ascii="Times New Roman" w:eastAsia="Times New Roman" w:hAnsi="Times New Roman" w:cs="Times New Roman"/>
          <w:color w:val="000000"/>
          <w:sz w:val="24"/>
          <w:szCs w:val="24"/>
          <w:vertAlign w:val="subscript"/>
          <w:lang w:eastAsia="tr-TR"/>
        </w:rPr>
        <w:t xml:space="preserve"> tutarlılık</w:t>
      </w:r>
      <w:r w:rsidR="00B607EB" w:rsidRPr="00095814">
        <w:rPr>
          <w:rFonts w:ascii="Times New Roman" w:eastAsia="Times New Roman" w:hAnsi="Times New Roman" w:cs="Times New Roman"/>
          <w:color w:val="000000"/>
          <w:sz w:val="24"/>
          <w:szCs w:val="24"/>
          <w:lang w:eastAsia="tr-TR"/>
        </w:rPr>
        <w:t>=.606, r</w:t>
      </w:r>
      <w:r w:rsidR="00B607EB" w:rsidRPr="00095814">
        <w:rPr>
          <w:rFonts w:ascii="Times New Roman" w:eastAsia="Times New Roman" w:hAnsi="Times New Roman" w:cs="Times New Roman"/>
          <w:color w:val="000000"/>
          <w:sz w:val="24"/>
          <w:szCs w:val="24"/>
          <w:vertAlign w:val="subscript"/>
          <w:lang w:eastAsia="tr-TR"/>
        </w:rPr>
        <w:t>değişen koşullara uyum</w:t>
      </w:r>
      <w:r w:rsidR="00B607EB" w:rsidRPr="00095814">
        <w:rPr>
          <w:rFonts w:ascii="Times New Roman" w:eastAsia="Times New Roman" w:hAnsi="Times New Roman" w:cs="Times New Roman"/>
          <w:color w:val="000000"/>
          <w:sz w:val="24"/>
          <w:szCs w:val="24"/>
          <w:lang w:eastAsia="tr-TR"/>
        </w:rPr>
        <w:t>=.644)</w:t>
      </w:r>
      <w:r w:rsidR="00B45D16" w:rsidRPr="007E440B">
        <w:rPr>
          <w:rFonts w:ascii="Times New Roman" w:hAnsi="Times New Roman" w:cs="Times New Roman"/>
          <w:sz w:val="24"/>
          <w:szCs w:val="24"/>
        </w:rPr>
        <w:t xml:space="preserve">. </w:t>
      </w:r>
      <w:r w:rsidR="006A37A0" w:rsidRPr="007E440B">
        <w:rPr>
          <w:rFonts w:ascii="Times New Roman" w:hAnsi="Times New Roman" w:cs="Times New Roman"/>
          <w:sz w:val="24"/>
          <w:szCs w:val="24"/>
        </w:rPr>
        <w:t xml:space="preserve"> </w:t>
      </w:r>
    </w:p>
    <w:p w14:paraId="4ADC909E" w14:textId="6ECDEDFA" w:rsidR="001559B5" w:rsidRPr="00E977CF" w:rsidRDefault="001559B5" w:rsidP="001559B5">
      <w:pPr>
        <w:autoSpaceDE w:val="0"/>
        <w:autoSpaceDN w:val="0"/>
        <w:adjustRightInd w:val="0"/>
        <w:spacing w:line="360" w:lineRule="auto"/>
        <w:ind w:firstLine="720"/>
        <w:jc w:val="both"/>
        <w:rPr>
          <w:rFonts w:ascii="Times New Roman" w:hAnsi="Times New Roman" w:cs="Times New Roman"/>
          <w:sz w:val="24"/>
          <w:szCs w:val="24"/>
        </w:rPr>
      </w:pPr>
      <w:r w:rsidRPr="00E969BF">
        <w:rPr>
          <w:rFonts w:ascii="Times New Roman" w:hAnsi="Times New Roman" w:cs="Times New Roman"/>
          <w:sz w:val="24"/>
          <w:szCs w:val="24"/>
        </w:rPr>
        <w:lastRenderedPageBreak/>
        <w:t xml:space="preserve">Yapılan analizler sonucunda ölçeğin yapısal formunu koruduğu ve Türk kültüründe kullanmak için iyi uyum gösterdiği görülmüştür. Cronbach Alfa değerleri ölçeğin geçerli olduğunu, ölçüt bağıntılı geçerlik </w:t>
      </w:r>
      <w:r w:rsidR="00091E8B">
        <w:rPr>
          <w:rFonts w:ascii="Times New Roman" w:hAnsi="Times New Roman" w:cs="Times New Roman"/>
          <w:sz w:val="24"/>
          <w:szCs w:val="24"/>
        </w:rPr>
        <w:t>çalışmaları</w:t>
      </w:r>
      <w:r w:rsidRPr="00E969BF">
        <w:rPr>
          <w:rFonts w:ascii="Times New Roman" w:hAnsi="Times New Roman" w:cs="Times New Roman"/>
          <w:sz w:val="24"/>
          <w:szCs w:val="24"/>
        </w:rPr>
        <w:t xml:space="preserve"> ise </w:t>
      </w:r>
      <w:r w:rsidRPr="00E969BF">
        <w:rPr>
          <w:rFonts w:ascii="Times New Roman" w:eastAsiaTheme="majorEastAsia" w:hAnsi="Times New Roman" w:cs="Times New Roman"/>
          <w:bCs/>
          <w:sz w:val="24"/>
          <w:szCs w:val="24"/>
        </w:rPr>
        <w:t xml:space="preserve">dışadönüklük, sorumluluk, duygusal denge, akademik öz yeterliği, kariyer ve yetenek gelişimi öz yeterliliği ve sosyal </w:t>
      </w:r>
      <w:r w:rsidR="00F204E2">
        <w:rPr>
          <w:rFonts w:ascii="Times New Roman" w:eastAsiaTheme="majorEastAsia" w:hAnsi="Times New Roman" w:cs="Times New Roman"/>
          <w:bCs/>
          <w:sz w:val="24"/>
          <w:szCs w:val="24"/>
        </w:rPr>
        <w:t>arzu edilebilirlik</w:t>
      </w:r>
      <w:r w:rsidRPr="00E969BF">
        <w:rPr>
          <w:rFonts w:ascii="Times New Roman" w:eastAsiaTheme="majorEastAsia" w:hAnsi="Times New Roman" w:cs="Times New Roman"/>
          <w:bCs/>
          <w:sz w:val="24"/>
          <w:szCs w:val="24"/>
        </w:rPr>
        <w:t xml:space="preserve"> ile orta düzeyde pozitif yönde ilişkili olduğunu, aktif erteleme davranışı ile orta düzeyde negatif yönde ilişkili olduğunu, uyumluluk ve açıklık kriterleri ile zayıf düzeyde ilişkili olduğunu göstermektedir.</w:t>
      </w:r>
      <w:r>
        <w:rPr>
          <w:rFonts w:ascii="Times New Roman" w:eastAsiaTheme="majorEastAsia" w:hAnsi="Times New Roman" w:cs="Times New Roman"/>
          <w:bCs/>
          <w:sz w:val="24"/>
          <w:szCs w:val="24"/>
        </w:rPr>
        <w:t xml:space="preserve"> </w:t>
      </w:r>
    </w:p>
    <w:p w14:paraId="20589BC4" w14:textId="189254DA" w:rsidR="005E43BA" w:rsidRPr="005E43BA" w:rsidRDefault="003D06B2" w:rsidP="005E43BA">
      <w:pPr>
        <w:spacing w:line="360" w:lineRule="auto"/>
        <w:ind w:firstLine="720"/>
        <w:jc w:val="both"/>
        <w:rPr>
          <w:rFonts w:ascii="Times New Roman" w:hAnsi="Times New Roman" w:cs="Times New Roman"/>
          <w:sz w:val="24"/>
          <w:szCs w:val="24"/>
        </w:rPr>
      </w:pPr>
      <w:r w:rsidRPr="003D06B2">
        <w:rPr>
          <w:rFonts w:ascii="Times New Roman" w:hAnsi="Times New Roman" w:cs="Times New Roman"/>
          <w:sz w:val="24"/>
          <w:szCs w:val="24"/>
        </w:rPr>
        <w:t xml:space="preserve">Bu </w:t>
      </w:r>
      <w:r w:rsidR="00FE4D8E">
        <w:rPr>
          <w:rFonts w:ascii="Times New Roman" w:hAnsi="Times New Roman" w:cs="Times New Roman"/>
          <w:sz w:val="24"/>
          <w:szCs w:val="24"/>
        </w:rPr>
        <w:t>araştırma</w:t>
      </w:r>
      <w:r w:rsidRPr="003D06B2">
        <w:rPr>
          <w:rFonts w:ascii="Times New Roman" w:hAnsi="Times New Roman" w:cs="Times New Roman"/>
          <w:sz w:val="24"/>
          <w:szCs w:val="24"/>
        </w:rPr>
        <w:t>da ulaşılan sonuçlar</w:t>
      </w:r>
      <w:r w:rsidR="007F28BF" w:rsidRPr="003D06B2">
        <w:rPr>
          <w:rFonts w:ascii="Times New Roman" w:hAnsi="Times New Roman" w:cs="Times New Roman"/>
          <w:sz w:val="24"/>
          <w:szCs w:val="24"/>
        </w:rPr>
        <w:t xml:space="preserve"> </w:t>
      </w:r>
      <w:r w:rsidR="007E440B">
        <w:rPr>
          <w:rFonts w:ascii="Times New Roman" w:hAnsi="Times New Roman" w:cs="Times New Roman"/>
          <w:sz w:val="24"/>
          <w:szCs w:val="24"/>
        </w:rPr>
        <w:t>yeni</w:t>
      </w:r>
      <w:r w:rsidR="009B32D7">
        <w:rPr>
          <w:rFonts w:ascii="Times New Roman" w:hAnsi="Times New Roman" w:cs="Times New Roman"/>
          <w:sz w:val="24"/>
          <w:szCs w:val="24"/>
        </w:rPr>
        <w:t>den düzenlenerek</w:t>
      </w:r>
      <w:r w:rsidR="007E440B">
        <w:rPr>
          <w:rFonts w:ascii="Times New Roman" w:hAnsi="Times New Roman" w:cs="Times New Roman"/>
          <w:sz w:val="24"/>
          <w:szCs w:val="24"/>
        </w:rPr>
        <w:t xml:space="preserve"> </w:t>
      </w:r>
      <w:r w:rsidR="005E43BA" w:rsidRPr="003D06B2">
        <w:rPr>
          <w:rFonts w:ascii="Times New Roman" w:hAnsi="Times New Roman" w:cs="Times New Roman"/>
          <w:sz w:val="24"/>
          <w:szCs w:val="24"/>
        </w:rPr>
        <w:t xml:space="preserve">Türkçeye uyarlanan Üç Boyutlu Azim Ölçeğinin </w:t>
      </w:r>
      <w:r w:rsidR="00F15919">
        <w:rPr>
          <w:rFonts w:ascii="Times New Roman" w:hAnsi="Times New Roman" w:cs="Times New Roman"/>
          <w:sz w:val="24"/>
          <w:szCs w:val="24"/>
        </w:rPr>
        <w:t>gayrette ısrar, ilgide tutarlılık ve de</w:t>
      </w:r>
      <w:r w:rsidR="00AD5508">
        <w:rPr>
          <w:rFonts w:ascii="Times New Roman" w:hAnsi="Times New Roman" w:cs="Times New Roman"/>
          <w:sz w:val="24"/>
          <w:szCs w:val="24"/>
        </w:rPr>
        <w:t xml:space="preserve">ğişen koşullara uyum alt boyutlarını koruduğunu ve </w:t>
      </w:r>
      <w:r w:rsidR="005E43BA" w:rsidRPr="003D06B2">
        <w:rPr>
          <w:rFonts w:ascii="Times New Roman" w:hAnsi="Times New Roman" w:cs="Times New Roman"/>
          <w:sz w:val="24"/>
          <w:szCs w:val="24"/>
        </w:rPr>
        <w:t xml:space="preserve">öğrencilerin azim özelliklerini değerlendirmede güvenilir ve geçerli bir ölçüm aracı </w:t>
      </w:r>
      <w:r w:rsidR="00E969BF">
        <w:rPr>
          <w:rFonts w:ascii="Times New Roman" w:hAnsi="Times New Roman" w:cs="Times New Roman"/>
          <w:sz w:val="24"/>
          <w:szCs w:val="24"/>
        </w:rPr>
        <w:t>olarak kabul edilebileceğini göstermektedir.</w:t>
      </w:r>
      <w:r w:rsidR="00DF3838">
        <w:rPr>
          <w:rFonts w:ascii="Times New Roman" w:hAnsi="Times New Roman" w:cs="Times New Roman"/>
          <w:sz w:val="24"/>
          <w:szCs w:val="24"/>
        </w:rPr>
        <w:t xml:space="preserve"> </w:t>
      </w:r>
    </w:p>
    <w:p w14:paraId="025C5F0F" w14:textId="43D69202" w:rsidR="005E43BA" w:rsidRDefault="005E43BA" w:rsidP="005E43BA">
      <w:pPr>
        <w:spacing w:line="360" w:lineRule="auto"/>
        <w:ind w:firstLine="720"/>
        <w:jc w:val="both"/>
        <w:rPr>
          <w:rFonts w:ascii="Times New Roman" w:hAnsi="Times New Roman" w:cs="Times New Roman"/>
          <w:bCs/>
          <w:sz w:val="24"/>
          <w:szCs w:val="24"/>
        </w:rPr>
      </w:pPr>
      <w:r w:rsidRPr="005E43BA">
        <w:rPr>
          <w:rFonts w:ascii="Times New Roman" w:hAnsi="Times New Roman" w:cs="Times New Roman"/>
          <w:b/>
          <w:sz w:val="24"/>
          <w:szCs w:val="24"/>
        </w:rPr>
        <w:t xml:space="preserve">Anahtar Sözcükler: </w:t>
      </w:r>
      <w:r w:rsidR="00C460A3">
        <w:rPr>
          <w:rFonts w:ascii="Times New Roman" w:hAnsi="Times New Roman" w:cs="Times New Roman"/>
          <w:bCs/>
          <w:sz w:val="24"/>
          <w:szCs w:val="24"/>
        </w:rPr>
        <w:t>B</w:t>
      </w:r>
      <w:r w:rsidR="00C91883" w:rsidRPr="0011548B">
        <w:rPr>
          <w:rFonts w:ascii="Times New Roman" w:hAnsi="Times New Roman" w:cs="Times New Roman"/>
          <w:bCs/>
          <w:sz w:val="24"/>
          <w:szCs w:val="24"/>
        </w:rPr>
        <w:t xml:space="preserve">aşarı, </w:t>
      </w:r>
      <w:r w:rsidR="0011548B" w:rsidRPr="0011548B">
        <w:rPr>
          <w:rFonts w:ascii="Times New Roman" w:hAnsi="Times New Roman" w:cs="Times New Roman"/>
          <w:bCs/>
          <w:sz w:val="24"/>
          <w:szCs w:val="24"/>
        </w:rPr>
        <w:t>mutluluk, öz yeterlik</w:t>
      </w:r>
      <w:r w:rsidRPr="005E43BA">
        <w:rPr>
          <w:rFonts w:ascii="Times New Roman" w:hAnsi="Times New Roman" w:cs="Times New Roman"/>
          <w:bCs/>
          <w:sz w:val="24"/>
          <w:szCs w:val="24"/>
        </w:rPr>
        <w:t xml:space="preserve">, </w:t>
      </w:r>
      <w:r w:rsidR="004062EA" w:rsidRPr="0011548B">
        <w:rPr>
          <w:rFonts w:ascii="Times New Roman" w:hAnsi="Times New Roman" w:cs="Times New Roman"/>
          <w:bCs/>
          <w:sz w:val="24"/>
          <w:szCs w:val="24"/>
        </w:rPr>
        <w:t>azim,</w:t>
      </w:r>
      <w:r w:rsidR="004062EA">
        <w:rPr>
          <w:rFonts w:ascii="Times New Roman" w:hAnsi="Times New Roman" w:cs="Times New Roman"/>
          <w:bCs/>
          <w:sz w:val="24"/>
          <w:szCs w:val="24"/>
        </w:rPr>
        <w:t xml:space="preserve"> </w:t>
      </w:r>
      <w:r w:rsidRPr="005E43BA">
        <w:rPr>
          <w:rFonts w:ascii="Times New Roman" w:hAnsi="Times New Roman" w:cs="Times New Roman"/>
          <w:bCs/>
          <w:sz w:val="24"/>
          <w:szCs w:val="24"/>
        </w:rPr>
        <w:t>Üç Boyutlu Azim Ölçeği.</w:t>
      </w:r>
    </w:p>
    <w:p w14:paraId="7F1BF0AE" w14:textId="77777777" w:rsidR="003D06B2" w:rsidRDefault="003D06B2" w:rsidP="005E43BA">
      <w:pPr>
        <w:spacing w:line="360" w:lineRule="auto"/>
        <w:ind w:firstLine="720"/>
        <w:jc w:val="both"/>
        <w:rPr>
          <w:rFonts w:ascii="Times New Roman" w:hAnsi="Times New Roman" w:cs="Times New Roman"/>
          <w:bCs/>
          <w:sz w:val="24"/>
          <w:szCs w:val="24"/>
        </w:rPr>
      </w:pPr>
    </w:p>
    <w:p w14:paraId="442015BB" w14:textId="77777777" w:rsidR="003D06B2" w:rsidRDefault="003D06B2" w:rsidP="005E43BA">
      <w:pPr>
        <w:spacing w:line="360" w:lineRule="auto"/>
        <w:ind w:firstLine="720"/>
        <w:jc w:val="both"/>
        <w:rPr>
          <w:rFonts w:ascii="Times New Roman" w:hAnsi="Times New Roman" w:cs="Times New Roman"/>
          <w:bCs/>
          <w:sz w:val="24"/>
          <w:szCs w:val="24"/>
        </w:rPr>
      </w:pPr>
    </w:p>
    <w:p w14:paraId="6430622F" w14:textId="77777777" w:rsidR="003D06B2" w:rsidRDefault="003D06B2" w:rsidP="005E43BA">
      <w:pPr>
        <w:spacing w:line="360" w:lineRule="auto"/>
        <w:ind w:firstLine="720"/>
        <w:jc w:val="both"/>
        <w:rPr>
          <w:rFonts w:ascii="Times New Roman" w:hAnsi="Times New Roman" w:cs="Times New Roman"/>
          <w:bCs/>
          <w:sz w:val="24"/>
          <w:szCs w:val="24"/>
        </w:rPr>
      </w:pPr>
    </w:p>
    <w:p w14:paraId="66D4DA74" w14:textId="77777777" w:rsidR="003D06B2" w:rsidRDefault="003D06B2" w:rsidP="005E43BA">
      <w:pPr>
        <w:spacing w:line="360" w:lineRule="auto"/>
        <w:ind w:firstLine="720"/>
        <w:jc w:val="both"/>
        <w:rPr>
          <w:rFonts w:ascii="Times New Roman" w:hAnsi="Times New Roman" w:cs="Times New Roman"/>
          <w:bCs/>
          <w:sz w:val="24"/>
          <w:szCs w:val="24"/>
        </w:rPr>
      </w:pPr>
    </w:p>
    <w:p w14:paraId="7AFDFC79" w14:textId="77777777" w:rsidR="003D06B2" w:rsidRDefault="003D06B2" w:rsidP="005E43BA">
      <w:pPr>
        <w:spacing w:line="360" w:lineRule="auto"/>
        <w:ind w:firstLine="720"/>
        <w:jc w:val="both"/>
        <w:rPr>
          <w:rFonts w:ascii="Times New Roman" w:hAnsi="Times New Roman" w:cs="Times New Roman"/>
          <w:bCs/>
          <w:sz w:val="24"/>
          <w:szCs w:val="24"/>
        </w:rPr>
      </w:pPr>
    </w:p>
    <w:p w14:paraId="2A390B6C" w14:textId="77777777" w:rsidR="003D06B2" w:rsidRDefault="003D06B2" w:rsidP="005E43BA">
      <w:pPr>
        <w:spacing w:line="360" w:lineRule="auto"/>
        <w:ind w:firstLine="720"/>
        <w:jc w:val="both"/>
        <w:rPr>
          <w:rFonts w:ascii="Times New Roman" w:hAnsi="Times New Roman" w:cs="Times New Roman"/>
          <w:bCs/>
          <w:sz w:val="24"/>
          <w:szCs w:val="24"/>
        </w:rPr>
      </w:pPr>
    </w:p>
    <w:p w14:paraId="3B5963E8" w14:textId="065DCD07" w:rsidR="003D06B2" w:rsidRDefault="003D06B2" w:rsidP="005E43BA">
      <w:pPr>
        <w:spacing w:line="360" w:lineRule="auto"/>
        <w:ind w:firstLine="720"/>
        <w:jc w:val="both"/>
        <w:rPr>
          <w:rFonts w:ascii="Times New Roman" w:hAnsi="Times New Roman" w:cs="Times New Roman"/>
          <w:bCs/>
          <w:sz w:val="24"/>
          <w:szCs w:val="24"/>
        </w:rPr>
      </w:pPr>
    </w:p>
    <w:p w14:paraId="578F3AF7" w14:textId="77777777" w:rsidR="003567DD" w:rsidRDefault="003567DD" w:rsidP="005E43BA">
      <w:pPr>
        <w:spacing w:line="360" w:lineRule="auto"/>
        <w:ind w:firstLine="720"/>
        <w:jc w:val="both"/>
        <w:rPr>
          <w:rFonts w:ascii="Times New Roman" w:hAnsi="Times New Roman" w:cs="Times New Roman"/>
          <w:bCs/>
          <w:sz w:val="24"/>
          <w:szCs w:val="24"/>
        </w:rPr>
      </w:pPr>
    </w:p>
    <w:p w14:paraId="7D8B40CC" w14:textId="77777777" w:rsidR="003D06B2" w:rsidRDefault="003D06B2" w:rsidP="005E43BA">
      <w:pPr>
        <w:spacing w:line="360" w:lineRule="auto"/>
        <w:ind w:firstLine="720"/>
        <w:jc w:val="both"/>
        <w:rPr>
          <w:rFonts w:ascii="Times New Roman" w:hAnsi="Times New Roman" w:cs="Times New Roman"/>
          <w:bCs/>
          <w:sz w:val="24"/>
          <w:szCs w:val="24"/>
        </w:rPr>
      </w:pPr>
    </w:p>
    <w:p w14:paraId="11D21CF3" w14:textId="77777777" w:rsidR="003D06B2" w:rsidRDefault="003D06B2" w:rsidP="005E43BA">
      <w:pPr>
        <w:spacing w:line="360" w:lineRule="auto"/>
        <w:ind w:firstLine="720"/>
        <w:jc w:val="both"/>
        <w:rPr>
          <w:rFonts w:ascii="Times New Roman" w:hAnsi="Times New Roman" w:cs="Times New Roman"/>
          <w:bCs/>
          <w:sz w:val="24"/>
          <w:szCs w:val="24"/>
        </w:rPr>
      </w:pPr>
    </w:p>
    <w:p w14:paraId="4A713A91" w14:textId="71F7D26C" w:rsidR="003D06B2" w:rsidRDefault="003D06B2" w:rsidP="005E43BA">
      <w:pPr>
        <w:spacing w:line="360" w:lineRule="auto"/>
        <w:ind w:firstLine="720"/>
        <w:jc w:val="both"/>
        <w:rPr>
          <w:rFonts w:ascii="Times New Roman" w:hAnsi="Times New Roman" w:cs="Times New Roman"/>
          <w:bCs/>
          <w:sz w:val="24"/>
          <w:szCs w:val="24"/>
        </w:rPr>
      </w:pPr>
    </w:p>
    <w:p w14:paraId="4B5060B6" w14:textId="659AFA1C" w:rsidR="00C52B4C" w:rsidRDefault="00C52B4C" w:rsidP="005E43BA">
      <w:pPr>
        <w:spacing w:line="360" w:lineRule="auto"/>
        <w:ind w:firstLine="720"/>
        <w:jc w:val="both"/>
        <w:rPr>
          <w:rFonts w:ascii="Times New Roman" w:hAnsi="Times New Roman" w:cs="Times New Roman"/>
          <w:bCs/>
          <w:sz w:val="24"/>
          <w:szCs w:val="24"/>
        </w:rPr>
      </w:pPr>
    </w:p>
    <w:p w14:paraId="0579F5C4" w14:textId="32D621C4" w:rsidR="00C52B4C" w:rsidRDefault="00C52B4C" w:rsidP="005E43BA">
      <w:pPr>
        <w:spacing w:line="360" w:lineRule="auto"/>
        <w:ind w:firstLine="720"/>
        <w:jc w:val="both"/>
        <w:rPr>
          <w:rFonts w:ascii="Times New Roman" w:hAnsi="Times New Roman" w:cs="Times New Roman"/>
          <w:bCs/>
          <w:sz w:val="24"/>
          <w:szCs w:val="24"/>
        </w:rPr>
      </w:pPr>
    </w:p>
    <w:p w14:paraId="5BDA3391" w14:textId="5CF939EF" w:rsidR="00C52B4C" w:rsidRDefault="00C52B4C" w:rsidP="005E43BA">
      <w:pPr>
        <w:spacing w:line="360" w:lineRule="auto"/>
        <w:ind w:firstLine="720"/>
        <w:jc w:val="both"/>
        <w:rPr>
          <w:rFonts w:ascii="Times New Roman" w:hAnsi="Times New Roman" w:cs="Times New Roman"/>
          <w:bCs/>
          <w:sz w:val="24"/>
          <w:szCs w:val="24"/>
        </w:rPr>
      </w:pPr>
    </w:p>
    <w:p w14:paraId="17AC3A53" w14:textId="77777777" w:rsidR="005E43BA" w:rsidRPr="00F1112D" w:rsidRDefault="005E43BA" w:rsidP="005E43BA">
      <w:pPr>
        <w:jc w:val="center"/>
        <w:rPr>
          <w:rFonts w:ascii="Times New Roman" w:hAnsi="Times New Roman" w:cs="Times New Roman"/>
          <w:i/>
          <w:sz w:val="24"/>
          <w:szCs w:val="24"/>
          <w:lang w:val="en-GB"/>
        </w:rPr>
      </w:pPr>
      <w:r w:rsidRPr="00F1112D">
        <w:rPr>
          <w:rFonts w:ascii="Times New Roman" w:hAnsi="Times New Roman" w:cs="Times New Roman"/>
          <w:i/>
          <w:sz w:val="24"/>
          <w:szCs w:val="24"/>
          <w:lang w:val="en-GB"/>
        </w:rPr>
        <w:lastRenderedPageBreak/>
        <w:t>(İÇÖZ, Şebnem Cen, Master Thesis, İstanbul, 2021)</w:t>
      </w:r>
    </w:p>
    <w:p w14:paraId="454633E8" w14:textId="77777777" w:rsidR="005E43BA" w:rsidRPr="00F1112D" w:rsidRDefault="005E43BA" w:rsidP="005E43BA">
      <w:pPr>
        <w:jc w:val="center"/>
        <w:rPr>
          <w:rFonts w:ascii="Times New Roman" w:hAnsi="Times New Roman" w:cs="Times New Roman"/>
          <w:i/>
          <w:sz w:val="24"/>
          <w:szCs w:val="24"/>
          <w:lang w:val="en-GB"/>
        </w:rPr>
      </w:pPr>
    </w:p>
    <w:p w14:paraId="31421623" w14:textId="77777777" w:rsidR="005E43BA" w:rsidRPr="00F1112D" w:rsidRDefault="005E43BA" w:rsidP="005E43BA">
      <w:pPr>
        <w:jc w:val="center"/>
        <w:rPr>
          <w:rFonts w:ascii="Times New Roman" w:hAnsi="Times New Roman" w:cs="Times New Roman"/>
          <w:i/>
          <w:sz w:val="24"/>
          <w:szCs w:val="24"/>
          <w:lang w:val="en-GB"/>
        </w:rPr>
      </w:pPr>
      <w:r w:rsidRPr="00F1112D">
        <w:rPr>
          <w:rFonts w:ascii="Times New Roman" w:hAnsi="Times New Roman" w:cs="Times New Roman"/>
          <w:i/>
          <w:sz w:val="24"/>
          <w:szCs w:val="24"/>
          <w:lang w:val="en-GB"/>
        </w:rPr>
        <w:t>Turkish Adaptation of Triarchic Model of Grit Scale</w:t>
      </w:r>
    </w:p>
    <w:p w14:paraId="4F5801CC" w14:textId="77777777" w:rsidR="005E43BA" w:rsidRPr="00F1112D" w:rsidRDefault="005E43BA" w:rsidP="005E43BA">
      <w:pPr>
        <w:jc w:val="center"/>
        <w:rPr>
          <w:rFonts w:ascii="Times New Roman" w:hAnsi="Times New Roman" w:cs="Times New Roman"/>
          <w:i/>
          <w:sz w:val="24"/>
          <w:szCs w:val="24"/>
          <w:lang w:val="en-GB"/>
        </w:rPr>
      </w:pPr>
      <w:r w:rsidRPr="00F1112D">
        <w:rPr>
          <w:rFonts w:ascii="Times New Roman" w:hAnsi="Times New Roman" w:cs="Times New Roman"/>
          <w:i/>
          <w:iCs/>
          <w:sz w:val="24"/>
          <w:szCs w:val="24"/>
          <w:lang w:val="en-GB"/>
        </w:rPr>
        <w:t>Reliability and Validity Study</w:t>
      </w:r>
    </w:p>
    <w:p w14:paraId="7E49DB14" w14:textId="34CFAAFE" w:rsidR="005E43BA" w:rsidRDefault="005E43BA" w:rsidP="005E43BA">
      <w:pPr>
        <w:keepNext/>
        <w:keepLines/>
        <w:spacing w:before="240" w:after="0"/>
        <w:jc w:val="center"/>
        <w:outlineLvl w:val="0"/>
        <w:rPr>
          <w:rFonts w:ascii="Times New Roman" w:eastAsiaTheme="majorEastAsia" w:hAnsi="Times New Roman" w:cs="Times New Roman"/>
          <w:b/>
          <w:sz w:val="28"/>
          <w:szCs w:val="28"/>
          <w:lang w:val="en-GB"/>
        </w:rPr>
      </w:pPr>
      <w:bookmarkStart w:id="8" w:name="_Toc20995725"/>
      <w:r w:rsidRPr="00C460A3">
        <w:rPr>
          <w:rFonts w:ascii="Times New Roman" w:eastAsiaTheme="majorEastAsia" w:hAnsi="Times New Roman" w:cs="Times New Roman"/>
          <w:b/>
          <w:sz w:val="28"/>
          <w:szCs w:val="28"/>
          <w:lang w:val="en-GB"/>
        </w:rPr>
        <w:t>ABSTRACT</w:t>
      </w:r>
      <w:bookmarkEnd w:id="8"/>
    </w:p>
    <w:p w14:paraId="1DDFAD04" w14:textId="77777777" w:rsidR="004B5F09" w:rsidRPr="00C460A3" w:rsidRDefault="004B5F09" w:rsidP="005E43BA">
      <w:pPr>
        <w:keepNext/>
        <w:keepLines/>
        <w:spacing w:before="240" w:after="0"/>
        <w:jc w:val="center"/>
        <w:outlineLvl w:val="0"/>
        <w:rPr>
          <w:rFonts w:ascii="Times New Roman" w:eastAsiaTheme="majorEastAsia" w:hAnsi="Times New Roman" w:cs="Times New Roman"/>
          <w:b/>
          <w:sz w:val="28"/>
          <w:szCs w:val="28"/>
          <w:lang w:val="en-GB"/>
        </w:rPr>
      </w:pPr>
    </w:p>
    <w:p w14:paraId="40B088D8" w14:textId="77777777" w:rsidR="004B5F09" w:rsidRPr="00F1112D" w:rsidRDefault="004B5F09" w:rsidP="004B5F09">
      <w:pPr>
        <w:spacing w:line="360" w:lineRule="auto"/>
        <w:ind w:firstLine="720"/>
        <w:jc w:val="both"/>
        <w:rPr>
          <w:rFonts w:ascii="Times New Roman" w:hAnsi="Times New Roman" w:cs="Times New Roman"/>
          <w:sz w:val="24"/>
          <w:szCs w:val="24"/>
          <w:lang w:val="en-GB"/>
        </w:rPr>
      </w:pPr>
      <w:r w:rsidRPr="00F1112D">
        <w:rPr>
          <w:rFonts w:ascii="Times New Roman" w:hAnsi="Times New Roman" w:cs="Times New Roman"/>
          <w:sz w:val="24"/>
          <w:szCs w:val="24"/>
          <w:lang w:val="en-GB"/>
        </w:rPr>
        <w:t xml:space="preserve">Grit is a personality </w:t>
      </w:r>
      <w:proofErr w:type="gramStart"/>
      <w:r w:rsidRPr="00F1112D">
        <w:rPr>
          <w:rFonts w:ascii="Times New Roman" w:hAnsi="Times New Roman" w:cs="Times New Roman"/>
          <w:sz w:val="24"/>
          <w:szCs w:val="24"/>
          <w:lang w:val="en-GB"/>
        </w:rPr>
        <w:t>trait,</w:t>
      </w:r>
      <w:proofErr w:type="gramEnd"/>
      <w:r w:rsidRPr="00F1112D">
        <w:rPr>
          <w:rFonts w:ascii="Times New Roman" w:hAnsi="Times New Roman" w:cs="Times New Roman"/>
          <w:sz w:val="24"/>
          <w:szCs w:val="24"/>
          <w:lang w:val="en-GB"/>
        </w:rPr>
        <w:t xml:space="preserve"> a skill defined as the determination and passion required to achieve long-term goals. As found in different studies, grit, which stands out as one of the most important predictors of success and performance, is associated with characteristics such as conscientiousness, extraversion, self-efficacy, life satisfaction and procrastination. This research aims to adapt the Triarchic Model of Grit Scale, which is structured differently from the one- and two-dimensional scales used in literature, into Turkish and to conduct validity and reliability studies. Within the scope of the research, the relationship of grit with demographic characteristics and the big five personality model, academic and career self-efficacy beliefs, procrastination behaviours and desire for social likability were examined.</w:t>
      </w:r>
    </w:p>
    <w:p w14:paraId="4F7E8CE7" w14:textId="77777777" w:rsidR="004B5F09" w:rsidRPr="00645756" w:rsidRDefault="004B5F09" w:rsidP="004B5F09">
      <w:pPr>
        <w:spacing w:line="360" w:lineRule="auto"/>
        <w:ind w:firstLine="720"/>
        <w:jc w:val="both"/>
        <w:rPr>
          <w:rFonts w:ascii="Times New Roman" w:hAnsi="Times New Roman" w:cs="Times New Roman"/>
          <w:sz w:val="24"/>
          <w:szCs w:val="24"/>
          <w:lang w:val="en-GB"/>
        </w:rPr>
      </w:pPr>
      <w:r w:rsidRPr="00F1112D">
        <w:rPr>
          <w:rFonts w:ascii="Times New Roman" w:hAnsi="Times New Roman" w:cs="Times New Roman"/>
          <w:sz w:val="24"/>
          <w:szCs w:val="24"/>
          <w:lang w:val="en-GB"/>
        </w:rPr>
        <w:t xml:space="preserve">The model used in the research is a descriptive relational survey model. The study group consisted of all participants who </w:t>
      </w:r>
      <w:r>
        <w:rPr>
          <w:rFonts w:ascii="Times New Roman" w:hAnsi="Times New Roman" w:cs="Times New Roman"/>
          <w:sz w:val="24"/>
          <w:szCs w:val="24"/>
          <w:lang w:val="en-GB"/>
        </w:rPr>
        <w:t xml:space="preserve">were </w:t>
      </w:r>
      <w:r w:rsidRPr="00F1112D">
        <w:rPr>
          <w:rFonts w:ascii="Times New Roman" w:hAnsi="Times New Roman" w:cs="Times New Roman"/>
          <w:sz w:val="24"/>
          <w:szCs w:val="24"/>
          <w:lang w:val="en-GB"/>
        </w:rPr>
        <w:t xml:space="preserve">selected by the convenient sampling method, who participated in the questionnaire sent over the internet, and who declared that they were students over 18. The research was carried out in two stages. Sociodemographic form, Triarchic Model of Grit Scale-Turkish, </w:t>
      </w:r>
      <w:r>
        <w:rPr>
          <w:rFonts w:ascii="Times New Roman" w:hAnsi="Times New Roman" w:cs="Times New Roman"/>
          <w:sz w:val="24"/>
          <w:szCs w:val="24"/>
          <w:lang w:val="en-GB"/>
        </w:rPr>
        <w:t>T</w:t>
      </w:r>
      <w:r w:rsidRPr="00F1112D">
        <w:rPr>
          <w:rFonts w:ascii="Times New Roman" w:hAnsi="Times New Roman" w:cs="Times New Roman"/>
          <w:sz w:val="24"/>
          <w:szCs w:val="24"/>
          <w:lang w:val="en-GB"/>
        </w:rPr>
        <w:t>en-item Personality Scale</w:t>
      </w:r>
      <w:r>
        <w:rPr>
          <w:rFonts w:ascii="Times New Roman" w:hAnsi="Times New Roman" w:cs="Times New Roman"/>
          <w:sz w:val="24"/>
          <w:szCs w:val="24"/>
          <w:lang w:val="en-GB"/>
        </w:rPr>
        <w:t xml:space="preserve">, </w:t>
      </w:r>
      <w:r w:rsidRPr="00F1112D">
        <w:rPr>
          <w:rFonts w:ascii="Times New Roman" w:hAnsi="Times New Roman" w:cs="Times New Roman"/>
          <w:sz w:val="24"/>
          <w:szCs w:val="24"/>
          <w:lang w:val="en-GB"/>
        </w:rPr>
        <w:t>Academic Self-Efficacy Scale, Career and Talent Development Self-Efficacy Scale, Marlowe</w:t>
      </w:r>
      <w:r>
        <w:rPr>
          <w:rFonts w:ascii="Times New Roman" w:hAnsi="Times New Roman" w:cs="Times New Roman"/>
          <w:sz w:val="24"/>
          <w:szCs w:val="24"/>
          <w:lang w:val="en-GB"/>
        </w:rPr>
        <w:t>-</w:t>
      </w:r>
      <w:r w:rsidRPr="00F1112D">
        <w:rPr>
          <w:rFonts w:ascii="Times New Roman" w:hAnsi="Times New Roman" w:cs="Times New Roman"/>
          <w:sz w:val="24"/>
          <w:szCs w:val="24"/>
          <w:lang w:val="en-GB"/>
        </w:rPr>
        <w:t xml:space="preserve">Crowne </w:t>
      </w:r>
      <w:r w:rsidRPr="00645756">
        <w:rPr>
          <w:rFonts w:ascii="Times New Roman" w:hAnsi="Times New Roman" w:cs="Times New Roman"/>
          <w:sz w:val="24"/>
          <w:szCs w:val="24"/>
          <w:lang w:val="en-GB"/>
        </w:rPr>
        <w:t>Social Desirability Scale and Active Procrastination Scale</w:t>
      </w:r>
      <w:r>
        <w:rPr>
          <w:rFonts w:ascii="Times New Roman" w:hAnsi="Times New Roman" w:cs="Times New Roman"/>
          <w:sz w:val="24"/>
          <w:szCs w:val="24"/>
          <w:lang w:val="en-GB"/>
        </w:rPr>
        <w:t>,</w:t>
      </w:r>
      <w:r w:rsidRPr="00645756">
        <w:rPr>
          <w:rFonts w:ascii="Times New Roman" w:hAnsi="Times New Roman" w:cs="Times New Roman"/>
          <w:sz w:val="24"/>
          <w:szCs w:val="24"/>
          <w:lang w:val="en-GB"/>
        </w:rPr>
        <w:t xml:space="preserve"> which were used for criterion-related validity, were collected from 319 participants who participated at the first stage. The construct validity of the scale made by factor analysis</w:t>
      </w:r>
      <w:r>
        <w:rPr>
          <w:rFonts w:ascii="Times New Roman" w:hAnsi="Times New Roman" w:cs="Times New Roman"/>
          <w:sz w:val="24"/>
          <w:szCs w:val="24"/>
          <w:lang w:val="en-GB"/>
        </w:rPr>
        <w:t xml:space="preserve"> and results show that the three-factor structure is preserved </w:t>
      </w:r>
      <w:r>
        <w:rPr>
          <w:rFonts w:ascii="Times New Roman" w:hAnsi="Times New Roman" w:cs="Times New Roman"/>
          <w:sz w:val="24"/>
          <w:szCs w:val="24"/>
        </w:rPr>
        <w:t>(%</w:t>
      </w:r>
      <w:r w:rsidRPr="00084AFD">
        <w:rPr>
          <w:rFonts w:ascii="Times New Roman" w:hAnsi="Times New Roman" w:cs="Times New Roman"/>
          <w:sz w:val="24"/>
          <w:szCs w:val="24"/>
        </w:rPr>
        <w:t>65.521</w:t>
      </w:r>
      <w:r>
        <w:rPr>
          <w:rFonts w:ascii="Times New Roman" w:hAnsi="Times New Roman" w:cs="Times New Roman"/>
          <w:sz w:val="24"/>
          <w:szCs w:val="24"/>
        </w:rPr>
        <w:t xml:space="preserve"> of total </w:t>
      </w:r>
      <w:proofErr w:type="spellStart"/>
      <w:r>
        <w:rPr>
          <w:rFonts w:ascii="Times New Roman" w:hAnsi="Times New Roman" w:cs="Times New Roman"/>
          <w:sz w:val="24"/>
          <w:szCs w:val="24"/>
        </w:rPr>
        <w:t>variance</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explained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factors</w:t>
      </w:r>
      <w:proofErr w:type="spellEnd"/>
      <w:r>
        <w:rPr>
          <w:rFonts w:ascii="Times New Roman" w:hAnsi="Times New Roman" w:cs="Times New Roman"/>
          <w:sz w:val="24"/>
          <w:szCs w:val="24"/>
        </w:rPr>
        <w:t xml:space="preserve">) and has an </w:t>
      </w:r>
      <w:proofErr w:type="spellStart"/>
      <w:r>
        <w:rPr>
          <w:rFonts w:ascii="Times New Roman" w:hAnsi="Times New Roman" w:cs="Times New Roman"/>
          <w:sz w:val="24"/>
          <w:szCs w:val="24"/>
        </w:rPr>
        <w:t>acceptable</w:t>
      </w:r>
      <w:proofErr w:type="spellEnd"/>
      <w:r>
        <w:rPr>
          <w:rFonts w:ascii="Times New Roman" w:hAnsi="Times New Roman" w:cs="Times New Roman"/>
          <w:sz w:val="24"/>
          <w:szCs w:val="24"/>
        </w:rPr>
        <w:t xml:space="preserve"> model fit </w:t>
      </w:r>
      <w:r w:rsidRPr="00185C78">
        <w:rPr>
          <w:rFonts w:ascii="Times New Roman" w:hAnsi="Times New Roman" w:cs="Times New Roman"/>
          <w:sz w:val="24"/>
          <w:szCs w:val="24"/>
        </w:rPr>
        <w:t>(</w:t>
      </w:r>
      <w:proofErr w:type="spellStart"/>
      <w:r w:rsidRPr="00185C78">
        <w:rPr>
          <w:rFonts w:ascii="Times New Roman" w:hAnsi="Times New Roman" w:cs="Times New Roman"/>
          <w:sz w:val="24"/>
          <w:szCs w:val="24"/>
        </w:rPr>
        <w:t>x2</w:t>
      </w:r>
      <w:proofErr w:type="spellEnd"/>
      <w:r w:rsidRPr="00185C78">
        <w:rPr>
          <w:rFonts w:ascii="Times New Roman" w:hAnsi="Times New Roman" w:cs="Times New Roman"/>
          <w:sz w:val="24"/>
          <w:szCs w:val="24"/>
        </w:rPr>
        <w:t>/</w:t>
      </w:r>
      <w:proofErr w:type="spellStart"/>
      <w:r w:rsidRPr="00185C78">
        <w:rPr>
          <w:rFonts w:ascii="Times New Roman" w:hAnsi="Times New Roman" w:cs="Times New Roman"/>
          <w:sz w:val="24"/>
          <w:szCs w:val="24"/>
        </w:rPr>
        <w:t>df</w:t>
      </w:r>
      <w:proofErr w:type="spellEnd"/>
      <w:r w:rsidRPr="00185C78">
        <w:rPr>
          <w:rFonts w:ascii="Times New Roman" w:hAnsi="Times New Roman" w:cs="Times New Roman"/>
          <w:sz w:val="24"/>
          <w:szCs w:val="24"/>
        </w:rPr>
        <w:t xml:space="preserve">= 1.884, </w:t>
      </w:r>
      <w:proofErr w:type="spellStart"/>
      <w:r w:rsidRPr="00185C78">
        <w:rPr>
          <w:rFonts w:ascii="Times New Roman" w:hAnsi="Times New Roman" w:cs="Times New Roman"/>
          <w:sz w:val="24"/>
          <w:szCs w:val="24"/>
        </w:rPr>
        <w:t>IFI</w:t>
      </w:r>
      <w:proofErr w:type="spellEnd"/>
      <w:r w:rsidRPr="00185C78">
        <w:rPr>
          <w:rFonts w:ascii="Times New Roman" w:hAnsi="Times New Roman" w:cs="Times New Roman"/>
          <w:sz w:val="24"/>
          <w:szCs w:val="24"/>
        </w:rPr>
        <w:t xml:space="preserve">= .970, </w:t>
      </w:r>
      <w:proofErr w:type="spellStart"/>
      <w:r w:rsidRPr="00185C78">
        <w:rPr>
          <w:rFonts w:ascii="Times New Roman" w:hAnsi="Times New Roman" w:cs="Times New Roman"/>
          <w:sz w:val="24"/>
          <w:szCs w:val="24"/>
        </w:rPr>
        <w:t>NFI</w:t>
      </w:r>
      <w:proofErr w:type="spellEnd"/>
      <w:r w:rsidRPr="00185C78">
        <w:rPr>
          <w:rFonts w:ascii="Times New Roman" w:hAnsi="Times New Roman" w:cs="Times New Roman"/>
          <w:sz w:val="24"/>
          <w:szCs w:val="24"/>
        </w:rPr>
        <w:t xml:space="preserve">=.939, </w:t>
      </w:r>
      <w:proofErr w:type="spellStart"/>
      <w:r w:rsidRPr="00185C78">
        <w:rPr>
          <w:rFonts w:ascii="Times New Roman" w:hAnsi="Times New Roman" w:cs="Times New Roman"/>
          <w:sz w:val="24"/>
          <w:szCs w:val="24"/>
        </w:rPr>
        <w:t>GFI</w:t>
      </w:r>
      <w:proofErr w:type="spellEnd"/>
      <w:r w:rsidRPr="00185C78">
        <w:rPr>
          <w:rFonts w:ascii="Times New Roman" w:hAnsi="Times New Roman" w:cs="Times New Roman"/>
          <w:sz w:val="24"/>
          <w:szCs w:val="24"/>
        </w:rPr>
        <w:t xml:space="preserve">=.963, </w:t>
      </w:r>
      <w:proofErr w:type="spellStart"/>
      <w:r w:rsidRPr="00185C78">
        <w:rPr>
          <w:rFonts w:ascii="Times New Roman" w:hAnsi="Times New Roman" w:cs="Times New Roman"/>
          <w:sz w:val="24"/>
          <w:szCs w:val="24"/>
        </w:rPr>
        <w:t>CFI</w:t>
      </w:r>
      <w:proofErr w:type="spellEnd"/>
      <w:r w:rsidRPr="00185C78">
        <w:rPr>
          <w:rFonts w:ascii="Times New Roman" w:hAnsi="Times New Roman" w:cs="Times New Roman"/>
          <w:sz w:val="24"/>
          <w:szCs w:val="24"/>
        </w:rPr>
        <w:t xml:space="preserve">=.970 ve </w:t>
      </w:r>
      <w:proofErr w:type="spellStart"/>
      <w:r w:rsidRPr="00185C78">
        <w:rPr>
          <w:rFonts w:ascii="Times New Roman" w:hAnsi="Times New Roman" w:cs="Times New Roman"/>
          <w:sz w:val="24"/>
          <w:szCs w:val="24"/>
        </w:rPr>
        <w:t>RMSEA</w:t>
      </w:r>
      <w:proofErr w:type="spellEnd"/>
      <w:r w:rsidRPr="00185C78">
        <w:rPr>
          <w:rFonts w:ascii="Times New Roman" w:hAnsi="Times New Roman" w:cs="Times New Roman"/>
          <w:sz w:val="24"/>
          <w:szCs w:val="24"/>
        </w:rPr>
        <w:t>=.053)</w:t>
      </w:r>
      <w:r w:rsidRPr="00645756">
        <w:rPr>
          <w:rFonts w:ascii="Times New Roman" w:hAnsi="Times New Roman" w:cs="Times New Roman"/>
          <w:sz w:val="24"/>
          <w:szCs w:val="24"/>
          <w:lang w:val="en-GB"/>
        </w:rPr>
        <w:t>. Cronbach's Alpha coefficient was used for the reliability checks of the scale</w:t>
      </w:r>
      <w:r>
        <w:rPr>
          <w:rFonts w:ascii="Times New Roman" w:hAnsi="Times New Roman" w:cs="Times New Roman"/>
          <w:sz w:val="24"/>
          <w:szCs w:val="24"/>
          <w:lang w:val="en-GB"/>
        </w:rPr>
        <w:t xml:space="preserve"> </w:t>
      </w:r>
      <w:r w:rsidRPr="006175E6">
        <w:rPr>
          <w:rFonts w:ascii="Times New Roman" w:hAnsi="Times New Roman" w:cs="Times New Roman"/>
          <w:sz w:val="24"/>
          <w:szCs w:val="24"/>
        </w:rPr>
        <w:t>(α</w:t>
      </w:r>
      <w:r w:rsidRPr="009A069A">
        <w:rPr>
          <w:rFonts w:ascii="Times New Roman" w:hAnsi="Times New Roman" w:cs="Times New Roman"/>
          <w:sz w:val="24"/>
          <w:szCs w:val="24"/>
          <w:vertAlign w:val="subscript"/>
        </w:rPr>
        <w:t>to</w:t>
      </w:r>
      <w:r>
        <w:rPr>
          <w:rFonts w:ascii="Times New Roman" w:hAnsi="Times New Roman" w:cs="Times New Roman"/>
          <w:sz w:val="24"/>
          <w:szCs w:val="24"/>
          <w:vertAlign w:val="subscript"/>
        </w:rPr>
        <w:t>tal</w:t>
      </w:r>
      <w:r w:rsidRPr="006175E6">
        <w:rPr>
          <w:rFonts w:ascii="Times New Roman" w:hAnsi="Times New Roman" w:cs="Times New Roman"/>
          <w:sz w:val="24"/>
          <w:szCs w:val="24"/>
        </w:rPr>
        <w:t>=.854, α</w:t>
      </w:r>
      <w:proofErr w:type="spellStart"/>
      <w:r>
        <w:rPr>
          <w:rFonts w:ascii="Times New Roman" w:hAnsi="Times New Roman" w:cs="Times New Roman"/>
          <w:sz w:val="24"/>
          <w:szCs w:val="24"/>
          <w:vertAlign w:val="subscript"/>
        </w:rPr>
        <w:t>perseverence</w:t>
      </w:r>
      <w:proofErr w:type="spellEnd"/>
      <w:r>
        <w:rPr>
          <w:rFonts w:ascii="Times New Roman" w:hAnsi="Times New Roman" w:cs="Times New Roman"/>
          <w:sz w:val="24"/>
          <w:szCs w:val="24"/>
          <w:vertAlign w:val="subscript"/>
        </w:rPr>
        <w:t xml:space="preserve"> of </w:t>
      </w:r>
      <w:proofErr w:type="spellStart"/>
      <w:r>
        <w:rPr>
          <w:rFonts w:ascii="Times New Roman" w:hAnsi="Times New Roman" w:cs="Times New Roman"/>
          <w:sz w:val="24"/>
          <w:szCs w:val="24"/>
          <w:vertAlign w:val="subscript"/>
        </w:rPr>
        <w:t>effort</w:t>
      </w:r>
      <w:proofErr w:type="spellEnd"/>
      <w:r>
        <w:rPr>
          <w:rFonts w:ascii="Times New Roman" w:hAnsi="Times New Roman" w:cs="Times New Roman"/>
          <w:sz w:val="24"/>
          <w:szCs w:val="24"/>
          <w:vertAlign w:val="subscript"/>
        </w:rPr>
        <w:t xml:space="preserve"> </w:t>
      </w:r>
      <w:r w:rsidRPr="006175E6">
        <w:rPr>
          <w:rFonts w:ascii="Times New Roman" w:hAnsi="Times New Roman" w:cs="Times New Roman"/>
          <w:sz w:val="24"/>
          <w:szCs w:val="24"/>
        </w:rPr>
        <w:t>=.779</w:t>
      </w:r>
      <w:r>
        <w:rPr>
          <w:rFonts w:ascii="Times New Roman" w:hAnsi="Times New Roman" w:cs="Times New Roman"/>
          <w:sz w:val="24"/>
          <w:szCs w:val="24"/>
        </w:rPr>
        <w:t>,</w:t>
      </w:r>
      <w:r w:rsidRPr="006175E6">
        <w:rPr>
          <w:rFonts w:ascii="Times New Roman" w:hAnsi="Times New Roman" w:cs="Times New Roman"/>
          <w:sz w:val="24"/>
          <w:szCs w:val="24"/>
        </w:rPr>
        <w:t xml:space="preserve"> α</w:t>
      </w:r>
      <w:proofErr w:type="spellStart"/>
      <w:r>
        <w:rPr>
          <w:rFonts w:ascii="Times New Roman" w:hAnsi="Times New Roman" w:cs="Times New Roman"/>
          <w:sz w:val="24"/>
          <w:szCs w:val="24"/>
          <w:vertAlign w:val="subscript"/>
        </w:rPr>
        <w:t>consistency</w:t>
      </w:r>
      <w:proofErr w:type="spellEnd"/>
      <w:r>
        <w:rPr>
          <w:rFonts w:ascii="Times New Roman" w:hAnsi="Times New Roman" w:cs="Times New Roman"/>
          <w:sz w:val="24"/>
          <w:szCs w:val="24"/>
          <w:vertAlign w:val="subscript"/>
        </w:rPr>
        <w:t xml:space="preserve"> of </w:t>
      </w:r>
      <w:proofErr w:type="spellStart"/>
      <w:r>
        <w:rPr>
          <w:rFonts w:ascii="Times New Roman" w:hAnsi="Times New Roman" w:cs="Times New Roman"/>
          <w:sz w:val="24"/>
          <w:szCs w:val="24"/>
          <w:vertAlign w:val="subscript"/>
        </w:rPr>
        <w:t>interests</w:t>
      </w:r>
      <w:proofErr w:type="spellEnd"/>
      <w:r w:rsidRPr="006175E6">
        <w:rPr>
          <w:rFonts w:ascii="Times New Roman" w:hAnsi="Times New Roman" w:cs="Times New Roman"/>
          <w:sz w:val="24"/>
          <w:szCs w:val="24"/>
        </w:rPr>
        <w:t>=.653, α</w:t>
      </w:r>
      <w:proofErr w:type="spellStart"/>
      <w:r>
        <w:rPr>
          <w:rFonts w:ascii="Times New Roman" w:hAnsi="Times New Roman" w:cs="Times New Roman"/>
          <w:sz w:val="24"/>
          <w:szCs w:val="24"/>
          <w:vertAlign w:val="subscript"/>
        </w:rPr>
        <w:t>adaptability</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vertAlign w:val="subscript"/>
        </w:rPr>
        <w:t>to</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vertAlign w:val="subscript"/>
        </w:rPr>
        <w:t>situations</w:t>
      </w:r>
      <w:proofErr w:type="spellEnd"/>
      <w:r w:rsidRPr="006175E6">
        <w:rPr>
          <w:rFonts w:ascii="Times New Roman" w:hAnsi="Times New Roman" w:cs="Times New Roman"/>
          <w:sz w:val="24"/>
          <w:szCs w:val="24"/>
        </w:rPr>
        <w:t>=.764)</w:t>
      </w:r>
      <w:r w:rsidRPr="00645756">
        <w:rPr>
          <w:rFonts w:ascii="Times New Roman" w:hAnsi="Times New Roman" w:cs="Times New Roman"/>
          <w:sz w:val="24"/>
          <w:szCs w:val="24"/>
          <w:lang w:val="en-GB"/>
        </w:rPr>
        <w:t>, and the test-retest method was applied. In the second stage</w:t>
      </w:r>
      <w:r>
        <w:rPr>
          <w:rFonts w:ascii="Times New Roman" w:hAnsi="Times New Roman" w:cs="Times New Roman"/>
          <w:sz w:val="24"/>
          <w:szCs w:val="24"/>
          <w:lang w:val="en-GB"/>
        </w:rPr>
        <w:t>,</w:t>
      </w:r>
      <w:r w:rsidRPr="00645756">
        <w:rPr>
          <w:rFonts w:ascii="Times New Roman" w:hAnsi="Times New Roman" w:cs="Times New Roman"/>
          <w:sz w:val="24"/>
          <w:szCs w:val="24"/>
          <w:lang w:val="en-GB"/>
        </w:rPr>
        <w:t xml:space="preserve"> only the Triarchic Model of Grit Scale-Turkish was sent to the participants who agreed to participate in the first stage. The data of the 100 participants were used for </w:t>
      </w:r>
      <w:r>
        <w:rPr>
          <w:rFonts w:ascii="Times New Roman" w:hAnsi="Times New Roman" w:cs="Times New Roman"/>
          <w:sz w:val="24"/>
          <w:szCs w:val="24"/>
          <w:lang w:val="en-GB"/>
        </w:rPr>
        <w:t xml:space="preserve">test-retest </w:t>
      </w:r>
      <w:r w:rsidRPr="00645756">
        <w:rPr>
          <w:rFonts w:ascii="Times New Roman" w:hAnsi="Times New Roman" w:cs="Times New Roman"/>
          <w:sz w:val="24"/>
          <w:szCs w:val="24"/>
          <w:lang w:val="en-GB"/>
        </w:rPr>
        <w:lastRenderedPageBreak/>
        <w:t>reliability checks</w:t>
      </w:r>
      <w:r>
        <w:rPr>
          <w:rFonts w:ascii="Times New Roman" w:hAnsi="Times New Roman" w:cs="Times New Roman"/>
          <w:sz w:val="24"/>
          <w:szCs w:val="24"/>
          <w:lang w:val="en-GB"/>
        </w:rPr>
        <w:t xml:space="preserve"> </w:t>
      </w:r>
      <w:r w:rsidRPr="006175E6">
        <w:rPr>
          <w:rFonts w:ascii="Times New Roman" w:hAnsi="Times New Roman" w:cs="Times New Roman"/>
          <w:sz w:val="24"/>
          <w:szCs w:val="24"/>
        </w:rPr>
        <w:t>(</w:t>
      </w:r>
      <w:proofErr w:type="spellStart"/>
      <w:r>
        <w:rPr>
          <w:rFonts w:ascii="Times New Roman" w:hAnsi="Times New Roman" w:cs="Times New Roman"/>
          <w:sz w:val="24"/>
          <w:szCs w:val="24"/>
        </w:rPr>
        <w:t>r</w:t>
      </w:r>
      <w:r w:rsidRPr="009A069A">
        <w:rPr>
          <w:rFonts w:ascii="Times New Roman" w:hAnsi="Times New Roman" w:cs="Times New Roman"/>
          <w:sz w:val="24"/>
          <w:szCs w:val="24"/>
          <w:vertAlign w:val="subscript"/>
        </w:rPr>
        <w:t>to</w:t>
      </w:r>
      <w:r>
        <w:rPr>
          <w:rFonts w:ascii="Times New Roman" w:hAnsi="Times New Roman" w:cs="Times New Roman"/>
          <w:sz w:val="24"/>
          <w:szCs w:val="24"/>
          <w:vertAlign w:val="subscript"/>
        </w:rPr>
        <w:t>tal</w:t>
      </w:r>
      <w:proofErr w:type="spellEnd"/>
      <w:r w:rsidRPr="006175E6">
        <w:rPr>
          <w:rFonts w:ascii="Times New Roman" w:hAnsi="Times New Roman" w:cs="Times New Roman"/>
          <w:sz w:val="24"/>
          <w:szCs w:val="24"/>
        </w:rPr>
        <w:t>=.</w:t>
      </w:r>
      <w:r>
        <w:rPr>
          <w:rFonts w:ascii="Times New Roman" w:hAnsi="Times New Roman" w:cs="Times New Roman"/>
          <w:sz w:val="24"/>
          <w:szCs w:val="24"/>
        </w:rPr>
        <w:t>798</w:t>
      </w:r>
      <w:r w:rsidRPr="006175E6">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perseverence</w:t>
      </w:r>
      <w:proofErr w:type="spellEnd"/>
      <w:r>
        <w:rPr>
          <w:rFonts w:ascii="Times New Roman" w:hAnsi="Times New Roman" w:cs="Times New Roman"/>
          <w:sz w:val="24"/>
          <w:szCs w:val="24"/>
          <w:vertAlign w:val="subscript"/>
        </w:rPr>
        <w:t xml:space="preserve"> of </w:t>
      </w:r>
      <w:proofErr w:type="spellStart"/>
      <w:r>
        <w:rPr>
          <w:rFonts w:ascii="Times New Roman" w:hAnsi="Times New Roman" w:cs="Times New Roman"/>
          <w:sz w:val="24"/>
          <w:szCs w:val="24"/>
          <w:vertAlign w:val="subscript"/>
        </w:rPr>
        <w:t>effort</w:t>
      </w:r>
      <w:proofErr w:type="spellEnd"/>
      <w:r>
        <w:rPr>
          <w:rFonts w:ascii="Times New Roman" w:hAnsi="Times New Roman" w:cs="Times New Roman"/>
          <w:sz w:val="24"/>
          <w:szCs w:val="24"/>
          <w:vertAlign w:val="subscript"/>
        </w:rPr>
        <w:t xml:space="preserve"> </w:t>
      </w:r>
      <w:r w:rsidRPr="006175E6">
        <w:rPr>
          <w:rFonts w:ascii="Times New Roman" w:hAnsi="Times New Roman" w:cs="Times New Roman"/>
          <w:sz w:val="24"/>
          <w:szCs w:val="24"/>
        </w:rPr>
        <w:t>=.7</w:t>
      </w:r>
      <w:r>
        <w:rPr>
          <w:rFonts w:ascii="Times New Roman" w:hAnsi="Times New Roman" w:cs="Times New Roman"/>
          <w:sz w:val="24"/>
          <w:szCs w:val="24"/>
        </w:rPr>
        <w:t>81,</w:t>
      </w:r>
      <w:r w:rsidRPr="006175E6">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consistency</w:t>
      </w:r>
      <w:proofErr w:type="spellEnd"/>
      <w:r>
        <w:rPr>
          <w:rFonts w:ascii="Times New Roman" w:hAnsi="Times New Roman" w:cs="Times New Roman"/>
          <w:sz w:val="24"/>
          <w:szCs w:val="24"/>
          <w:vertAlign w:val="subscript"/>
        </w:rPr>
        <w:t xml:space="preserve"> of </w:t>
      </w:r>
      <w:proofErr w:type="spellStart"/>
      <w:r>
        <w:rPr>
          <w:rFonts w:ascii="Times New Roman" w:hAnsi="Times New Roman" w:cs="Times New Roman"/>
          <w:sz w:val="24"/>
          <w:szCs w:val="24"/>
          <w:vertAlign w:val="subscript"/>
        </w:rPr>
        <w:t>interests</w:t>
      </w:r>
      <w:proofErr w:type="spellEnd"/>
      <w:r w:rsidRPr="006175E6">
        <w:rPr>
          <w:rFonts w:ascii="Times New Roman" w:hAnsi="Times New Roman" w:cs="Times New Roman"/>
          <w:sz w:val="24"/>
          <w:szCs w:val="24"/>
        </w:rPr>
        <w:t>=.6</w:t>
      </w:r>
      <w:r>
        <w:rPr>
          <w:rFonts w:ascii="Times New Roman" w:hAnsi="Times New Roman" w:cs="Times New Roman"/>
          <w:sz w:val="24"/>
          <w:szCs w:val="24"/>
        </w:rPr>
        <w:t>06</w:t>
      </w:r>
      <w:r w:rsidRPr="006175E6">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adaptability</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vertAlign w:val="subscript"/>
        </w:rPr>
        <w:t>to</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vertAlign w:val="subscript"/>
        </w:rPr>
        <w:t>situations</w:t>
      </w:r>
      <w:proofErr w:type="spellEnd"/>
      <w:r w:rsidRPr="006175E6">
        <w:rPr>
          <w:rFonts w:ascii="Times New Roman" w:hAnsi="Times New Roman" w:cs="Times New Roman"/>
          <w:sz w:val="24"/>
          <w:szCs w:val="24"/>
        </w:rPr>
        <w:t>=.64</w:t>
      </w:r>
      <w:r>
        <w:rPr>
          <w:rFonts w:ascii="Times New Roman" w:hAnsi="Times New Roman" w:cs="Times New Roman"/>
          <w:sz w:val="24"/>
          <w:szCs w:val="24"/>
        </w:rPr>
        <w:t>4</w:t>
      </w:r>
      <w:r w:rsidRPr="006175E6">
        <w:rPr>
          <w:rFonts w:ascii="Times New Roman" w:hAnsi="Times New Roman" w:cs="Times New Roman"/>
          <w:sz w:val="24"/>
          <w:szCs w:val="24"/>
        </w:rPr>
        <w:t>)</w:t>
      </w:r>
      <w:r w:rsidRPr="00645756">
        <w:rPr>
          <w:rFonts w:ascii="Times New Roman" w:hAnsi="Times New Roman" w:cs="Times New Roman"/>
          <w:sz w:val="24"/>
          <w:szCs w:val="24"/>
          <w:lang w:val="en-GB"/>
        </w:rPr>
        <w:t>.</w:t>
      </w:r>
    </w:p>
    <w:p w14:paraId="44F049DE" w14:textId="77777777" w:rsidR="004B5F09" w:rsidRPr="00345189" w:rsidRDefault="004B5F09" w:rsidP="004B5F09">
      <w:pPr>
        <w:spacing w:line="360" w:lineRule="auto"/>
        <w:ind w:firstLine="720"/>
        <w:jc w:val="both"/>
        <w:rPr>
          <w:rFonts w:ascii="Times New Roman" w:hAnsi="Times New Roman" w:cs="Times New Roman"/>
          <w:sz w:val="24"/>
          <w:szCs w:val="24"/>
          <w:lang w:val="en-GB"/>
        </w:rPr>
      </w:pPr>
      <w:r w:rsidRPr="00F1112D">
        <w:rPr>
          <w:rFonts w:ascii="Times New Roman" w:hAnsi="Times New Roman" w:cs="Times New Roman"/>
          <w:sz w:val="24"/>
          <w:szCs w:val="24"/>
          <w:lang w:val="en-GB"/>
        </w:rPr>
        <w:t> </w:t>
      </w:r>
      <w:r w:rsidRPr="00345189">
        <w:rPr>
          <w:rFonts w:ascii="Times New Roman" w:hAnsi="Times New Roman" w:cs="Times New Roman"/>
          <w:sz w:val="24"/>
          <w:szCs w:val="24"/>
          <w:lang w:val="en-GB"/>
        </w:rPr>
        <w:t xml:space="preserve">As a result of the analyses made, it was seen that the scale preserved its original structural form and was well adapted for use in Turkish culture. Cronbach Alpha values ​​indicate that the scale is valid, and criterion-related validity studies show that grit is moderately positively correlated with extraversion, conscientiousness, emotional stability, academic self-efficacy, career and talent development self-efficacy and social desirability, and moderately negatively correlated with active procrastination behaviour. </w:t>
      </w:r>
      <w:proofErr w:type="gramStart"/>
      <w:r w:rsidRPr="00345189">
        <w:rPr>
          <w:rFonts w:ascii="Times New Roman" w:hAnsi="Times New Roman" w:cs="Times New Roman"/>
          <w:sz w:val="24"/>
          <w:szCs w:val="24"/>
          <w:lang w:val="en-GB"/>
        </w:rPr>
        <w:t>Also</w:t>
      </w:r>
      <w:proofErr w:type="gramEnd"/>
      <w:r w:rsidRPr="00345189">
        <w:rPr>
          <w:rFonts w:ascii="Times New Roman" w:hAnsi="Times New Roman" w:cs="Times New Roman"/>
          <w:sz w:val="24"/>
          <w:szCs w:val="24"/>
          <w:lang w:val="en-GB"/>
        </w:rPr>
        <w:t xml:space="preserve"> that it is weakly correlated with the criteria of compatibility and openness.</w:t>
      </w:r>
    </w:p>
    <w:p w14:paraId="514E9C38" w14:textId="77777777" w:rsidR="004B5F09" w:rsidRPr="00F1112D" w:rsidRDefault="004B5F09" w:rsidP="004B5F09">
      <w:pPr>
        <w:spacing w:line="360" w:lineRule="auto"/>
        <w:ind w:firstLine="720"/>
        <w:jc w:val="both"/>
        <w:rPr>
          <w:rFonts w:ascii="Times New Roman" w:hAnsi="Times New Roman" w:cs="Times New Roman"/>
          <w:sz w:val="24"/>
          <w:szCs w:val="24"/>
          <w:lang w:val="en-GB"/>
        </w:rPr>
      </w:pPr>
      <w:r w:rsidRPr="00345189">
        <w:rPr>
          <w:rFonts w:ascii="Times New Roman" w:hAnsi="Times New Roman" w:cs="Times New Roman"/>
          <w:sz w:val="24"/>
          <w:szCs w:val="24"/>
          <w:lang w:val="en-GB"/>
        </w:rPr>
        <w:t xml:space="preserve">The results obtained in this study show that the Triarchic Model of Grit Scale adapted to Turkish </w:t>
      </w:r>
      <w:r>
        <w:rPr>
          <w:rFonts w:ascii="Times New Roman" w:hAnsi="Times New Roman" w:cs="Times New Roman"/>
          <w:sz w:val="24"/>
          <w:szCs w:val="24"/>
          <w:lang w:val="en-GB"/>
        </w:rPr>
        <w:t xml:space="preserve">preserves the three-factor model with the perseverance of effort, consistency of interests and adaptability to situations and </w:t>
      </w:r>
      <w:r w:rsidRPr="00345189">
        <w:rPr>
          <w:rFonts w:ascii="Times New Roman" w:hAnsi="Times New Roman" w:cs="Times New Roman"/>
          <w:sz w:val="24"/>
          <w:szCs w:val="24"/>
          <w:lang w:val="en-GB"/>
        </w:rPr>
        <w:t>is a reliable and valid measurement tool for evaluating students' grit characteristics.</w:t>
      </w:r>
    </w:p>
    <w:p w14:paraId="2D5FD8F9" w14:textId="0BA259DE" w:rsidR="00333C6C" w:rsidRPr="004B5F09" w:rsidRDefault="004B5F09" w:rsidP="004B5F09">
      <w:pPr>
        <w:spacing w:line="360" w:lineRule="auto"/>
        <w:ind w:firstLine="720"/>
        <w:jc w:val="both"/>
        <w:rPr>
          <w:rFonts w:ascii="Times New Roman" w:hAnsi="Times New Roman" w:cs="Times New Roman"/>
          <w:bCs/>
          <w:sz w:val="24"/>
          <w:szCs w:val="24"/>
          <w:lang w:val="en-GB"/>
        </w:rPr>
      </w:pPr>
      <w:r w:rsidRPr="00A90FCE">
        <w:rPr>
          <w:rFonts w:ascii="Times New Roman" w:hAnsi="Times New Roman" w:cs="Times New Roman"/>
          <w:b/>
          <w:sz w:val="24"/>
          <w:szCs w:val="24"/>
          <w:lang w:val="en-GB"/>
        </w:rPr>
        <w:t xml:space="preserve">Key Words: </w:t>
      </w:r>
      <w:r w:rsidRPr="00A90FCE">
        <w:rPr>
          <w:rFonts w:ascii="Times New Roman" w:hAnsi="Times New Roman" w:cs="Times New Roman"/>
          <w:bCs/>
          <w:sz w:val="24"/>
          <w:szCs w:val="24"/>
          <w:lang w:val="en-GB"/>
        </w:rPr>
        <w:t xml:space="preserve">Success, happiness, self-efficacy, grit, </w:t>
      </w:r>
      <w:r w:rsidRPr="00A90FCE">
        <w:rPr>
          <w:rFonts w:ascii="Times New Roman" w:hAnsi="Times New Roman" w:cs="Times New Roman"/>
          <w:sz w:val="24"/>
          <w:szCs w:val="24"/>
          <w:lang w:val="en-GB"/>
        </w:rPr>
        <w:t>Triarchic Model of Grit Scale</w:t>
      </w:r>
      <w:r w:rsidRPr="00A90FCE">
        <w:rPr>
          <w:rFonts w:ascii="Times New Roman" w:hAnsi="Times New Roman" w:cs="Times New Roman"/>
          <w:bCs/>
          <w:sz w:val="24"/>
          <w:szCs w:val="24"/>
          <w:lang w:val="en-GB"/>
        </w:rPr>
        <w:t>.</w:t>
      </w:r>
    </w:p>
    <w:p w14:paraId="08F5A120" w14:textId="77777777" w:rsidR="0059108C" w:rsidRPr="00A90FCE" w:rsidRDefault="0059108C" w:rsidP="00CA47C0">
      <w:pPr>
        <w:spacing w:line="360" w:lineRule="auto"/>
        <w:ind w:firstLine="720"/>
        <w:jc w:val="both"/>
        <w:rPr>
          <w:rFonts w:ascii="Times New Roman" w:hAnsi="Times New Roman" w:cs="Times New Roman"/>
          <w:sz w:val="24"/>
          <w:szCs w:val="24"/>
        </w:rPr>
      </w:pPr>
    </w:p>
    <w:p w14:paraId="099F3BE1" w14:textId="77777777" w:rsidR="0059108C" w:rsidRPr="00A90FCE" w:rsidRDefault="0059108C" w:rsidP="00CA47C0">
      <w:pPr>
        <w:spacing w:line="360" w:lineRule="auto"/>
        <w:ind w:firstLine="720"/>
        <w:jc w:val="both"/>
        <w:rPr>
          <w:rFonts w:ascii="Times New Roman" w:hAnsi="Times New Roman" w:cs="Times New Roman"/>
          <w:sz w:val="24"/>
          <w:szCs w:val="24"/>
        </w:rPr>
      </w:pPr>
    </w:p>
    <w:p w14:paraId="00400378" w14:textId="77777777" w:rsidR="0059108C" w:rsidRPr="00A90FCE" w:rsidRDefault="0059108C" w:rsidP="00CA47C0">
      <w:pPr>
        <w:spacing w:line="360" w:lineRule="auto"/>
        <w:ind w:firstLine="720"/>
        <w:jc w:val="both"/>
        <w:rPr>
          <w:rFonts w:ascii="Times New Roman" w:hAnsi="Times New Roman" w:cs="Times New Roman"/>
          <w:sz w:val="24"/>
          <w:szCs w:val="24"/>
        </w:rPr>
      </w:pPr>
    </w:p>
    <w:p w14:paraId="31BD13D7" w14:textId="77777777" w:rsidR="0059108C" w:rsidRPr="00A90FCE" w:rsidRDefault="0059108C" w:rsidP="00CA47C0">
      <w:pPr>
        <w:spacing w:line="360" w:lineRule="auto"/>
        <w:ind w:firstLine="720"/>
        <w:jc w:val="both"/>
        <w:rPr>
          <w:rFonts w:ascii="Times New Roman" w:hAnsi="Times New Roman" w:cs="Times New Roman"/>
          <w:sz w:val="24"/>
          <w:szCs w:val="24"/>
        </w:rPr>
      </w:pPr>
    </w:p>
    <w:p w14:paraId="71B8127B" w14:textId="77777777" w:rsidR="00333C6C" w:rsidRPr="00A90FCE" w:rsidRDefault="00333C6C" w:rsidP="00CA47C0">
      <w:pPr>
        <w:spacing w:line="360" w:lineRule="auto"/>
        <w:ind w:firstLine="720"/>
        <w:jc w:val="both"/>
        <w:rPr>
          <w:rFonts w:ascii="Times New Roman" w:hAnsi="Times New Roman" w:cs="Times New Roman"/>
          <w:sz w:val="24"/>
          <w:szCs w:val="24"/>
        </w:rPr>
      </w:pPr>
    </w:p>
    <w:p w14:paraId="30D582AC" w14:textId="7F6112AD" w:rsidR="00333C6C" w:rsidRPr="00A90FCE" w:rsidRDefault="00333C6C" w:rsidP="00CA47C0">
      <w:pPr>
        <w:spacing w:line="360" w:lineRule="auto"/>
        <w:ind w:firstLine="720"/>
        <w:jc w:val="both"/>
        <w:rPr>
          <w:rFonts w:ascii="Times New Roman" w:hAnsi="Times New Roman" w:cs="Times New Roman"/>
          <w:sz w:val="24"/>
          <w:szCs w:val="24"/>
        </w:rPr>
      </w:pPr>
    </w:p>
    <w:p w14:paraId="4A167E8B" w14:textId="5C017289" w:rsidR="006B5A70" w:rsidRPr="00A90FCE" w:rsidRDefault="006B5A70" w:rsidP="00CA47C0">
      <w:pPr>
        <w:spacing w:line="360" w:lineRule="auto"/>
        <w:ind w:firstLine="720"/>
        <w:jc w:val="both"/>
        <w:rPr>
          <w:rFonts w:ascii="Times New Roman" w:hAnsi="Times New Roman" w:cs="Times New Roman"/>
          <w:sz w:val="24"/>
          <w:szCs w:val="24"/>
        </w:rPr>
      </w:pPr>
    </w:p>
    <w:p w14:paraId="3E93DC05" w14:textId="496C7505" w:rsidR="006B5A70" w:rsidRPr="00A90FCE" w:rsidRDefault="006B5A70" w:rsidP="00CA47C0">
      <w:pPr>
        <w:spacing w:line="360" w:lineRule="auto"/>
        <w:ind w:firstLine="720"/>
        <w:jc w:val="both"/>
        <w:rPr>
          <w:rFonts w:ascii="Times New Roman" w:hAnsi="Times New Roman" w:cs="Times New Roman"/>
          <w:sz w:val="24"/>
          <w:szCs w:val="24"/>
        </w:rPr>
      </w:pPr>
    </w:p>
    <w:p w14:paraId="60D22C69" w14:textId="60777A54" w:rsidR="006B5A70" w:rsidRPr="00A90FCE" w:rsidRDefault="006B5A70" w:rsidP="00CA47C0">
      <w:pPr>
        <w:spacing w:line="360" w:lineRule="auto"/>
        <w:ind w:firstLine="720"/>
        <w:jc w:val="both"/>
        <w:rPr>
          <w:rFonts w:ascii="Times New Roman" w:hAnsi="Times New Roman" w:cs="Times New Roman"/>
          <w:sz w:val="24"/>
          <w:szCs w:val="24"/>
        </w:rPr>
      </w:pPr>
    </w:p>
    <w:p w14:paraId="629CD250" w14:textId="353D332F" w:rsidR="00A14B34" w:rsidRPr="00A90FCE" w:rsidRDefault="00A14B34" w:rsidP="00CA47C0">
      <w:pPr>
        <w:spacing w:line="360" w:lineRule="auto"/>
        <w:ind w:firstLine="720"/>
        <w:jc w:val="both"/>
        <w:rPr>
          <w:rFonts w:ascii="Times New Roman" w:hAnsi="Times New Roman" w:cs="Times New Roman"/>
          <w:sz w:val="24"/>
          <w:szCs w:val="24"/>
        </w:rPr>
      </w:pPr>
    </w:p>
    <w:p w14:paraId="07E1700A" w14:textId="0CB7BAAD" w:rsidR="00A14B34" w:rsidRDefault="00A14B34" w:rsidP="00CA47C0">
      <w:pPr>
        <w:spacing w:line="360" w:lineRule="auto"/>
        <w:ind w:firstLine="720"/>
        <w:jc w:val="both"/>
        <w:rPr>
          <w:rFonts w:ascii="Times New Roman" w:hAnsi="Times New Roman" w:cs="Times New Roman"/>
          <w:sz w:val="24"/>
          <w:szCs w:val="24"/>
        </w:rPr>
      </w:pPr>
    </w:p>
    <w:p w14:paraId="7F813564" w14:textId="77777777" w:rsidR="00162E46" w:rsidRPr="00A90FCE" w:rsidRDefault="00162E46" w:rsidP="00CA47C0">
      <w:pPr>
        <w:spacing w:line="360" w:lineRule="auto"/>
        <w:ind w:firstLine="720"/>
        <w:jc w:val="both"/>
        <w:rPr>
          <w:rFonts w:ascii="Times New Roman" w:hAnsi="Times New Roman" w:cs="Times New Roman"/>
          <w:sz w:val="24"/>
          <w:szCs w:val="24"/>
        </w:rPr>
      </w:pPr>
    </w:p>
    <w:bookmarkEnd w:id="4" w:displacedByCustomXml="next"/>
    <w:bookmarkEnd w:id="3" w:displacedByCustomXml="next"/>
    <w:bookmarkEnd w:id="2" w:displacedByCustomXml="next"/>
    <w:bookmarkEnd w:id="1" w:displacedByCustomXml="next"/>
    <w:bookmarkEnd w:id="0" w:displacedByCustomXml="next"/>
    <w:bookmarkStart w:id="9" w:name="_Toc20995728" w:displacedByCustomXml="next"/>
    <w:bookmarkStart w:id="10" w:name="_Toc20995729" w:displacedByCustomXml="next"/>
    <w:sdt>
      <w:sdtPr>
        <w:rPr>
          <w:rFonts w:ascii="Times New Roman" w:hAnsi="Times New Roman" w:cs="Times New Roman"/>
          <w:b/>
          <w:bCs/>
          <w:sz w:val="24"/>
          <w:szCs w:val="24"/>
        </w:rPr>
        <w:id w:val="-20702653"/>
        <w:docPartObj>
          <w:docPartGallery w:val="Table of Contents"/>
          <w:docPartUnique/>
        </w:docPartObj>
      </w:sdtPr>
      <w:sdtContent>
        <w:p w14:paraId="380AA174" w14:textId="77777777" w:rsidR="00A4042B" w:rsidRPr="00C460A3" w:rsidRDefault="00A4042B" w:rsidP="00A4042B">
          <w:pPr>
            <w:jc w:val="center"/>
            <w:rPr>
              <w:rFonts w:ascii="Times New Roman" w:eastAsiaTheme="majorEastAsia" w:hAnsi="Times New Roman" w:cs="Times New Roman"/>
              <w:b/>
              <w:bCs/>
              <w:noProof/>
              <w:spacing w:val="-10"/>
              <w:kern w:val="28"/>
              <w:sz w:val="28"/>
              <w:szCs w:val="28"/>
            </w:rPr>
          </w:pPr>
          <w:r w:rsidRPr="00A90FCE">
            <w:rPr>
              <w:rFonts w:ascii="Times New Roman" w:eastAsiaTheme="majorEastAsia" w:hAnsi="Times New Roman" w:cs="Times New Roman"/>
              <w:b/>
              <w:bCs/>
              <w:noProof/>
              <w:spacing w:val="-10"/>
              <w:kern w:val="28"/>
              <w:sz w:val="28"/>
              <w:szCs w:val="28"/>
            </w:rPr>
            <w:t>İÇİNDEKİLER</w:t>
          </w:r>
        </w:p>
        <w:p w14:paraId="0AE0AD85" w14:textId="77777777" w:rsidR="00A4042B" w:rsidRPr="005E43BA" w:rsidRDefault="00A4042B" w:rsidP="00A4042B">
          <w:pPr>
            <w:tabs>
              <w:tab w:val="right" w:leader="dot" w:pos="8493"/>
            </w:tabs>
            <w:spacing w:after="0" w:line="240" w:lineRule="auto"/>
            <w:contextualSpacing/>
            <w:rPr>
              <w:rFonts w:ascii="Times New Roman" w:eastAsiaTheme="majorEastAsia" w:hAnsi="Times New Roman" w:cs="Times New Roman"/>
              <w:b/>
              <w:bCs/>
              <w:spacing w:val="-10"/>
              <w:kern w:val="28"/>
              <w:sz w:val="24"/>
              <w:szCs w:val="24"/>
            </w:rPr>
          </w:pPr>
        </w:p>
        <w:p w14:paraId="686D7AA4" w14:textId="77777777" w:rsidR="00A4042B" w:rsidRPr="005E43BA"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27" w:history="1">
            <w:r w:rsidRPr="005E43BA">
              <w:rPr>
                <w:rFonts w:ascii="Times New Roman" w:eastAsiaTheme="majorEastAsia" w:hAnsi="Times New Roman" w:cs="Times New Roman"/>
                <w:b/>
                <w:bCs/>
                <w:noProof/>
                <w:spacing w:val="-10"/>
                <w:kern w:val="28"/>
                <w:sz w:val="24"/>
                <w:szCs w:val="24"/>
              </w:rPr>
              <w:t>BEYAN</w:t>
            </w:r>
            <w:r w:rsidRPr="005E43BA">
              <w:rPr>
                <w:rFonts w:ascii="Times New Roman" w:eastAsiaTheme="majorEastAsia" w:hAnsi="Times New Roman" w:cs="Times New Roman"/>
                <w:b/>
                <w:bCs/>
                <w:noProof/>
                <w:webHidden/>
                <w:spacing w:val="-10"/>
                <w:kern w:val="28"/>
                <w:sz w:val="24"/>
                <w:szCs w:val="24"/>
              </w:rPr>
              <w:tab/>
            </w:r>
          </w:hyperlink>
          <w:r w:rsidRPr="005E43BA">
            <w:rPr>
              <w:rFonts w:ascii="Times New Roman" w:eastAsiaTheme="majorEastAsia" w:hAnsi="Times New Roman" w:cs="Times New Roman"/>
              <w:b/>
              <w:bCs/>
              <w:noProof/>
              <w:spacing w:val="-10"/>
              <w:kern w:val="28"/>
              <w:sz w:val="24"/>
              <w:szCs w:val="24"/>
            </w:rPr>
            <w:t>i</w:t>
          </w:r>
        </w:p>
        <w:p w14:paraId="4B06CFAD" w14:textId="77777777" w:rsidR="00A4042B" w:rsidRPr="005E43BA"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26" w:history="1">
            <w:r w:rsidRPr="005E43BA">
              <w:rPr>
                <w:rFonts w:ascii="Times New Roman" w:eastAsiaTheme="majorEastAsia" w:hAnsi="Times New Roman" w:cs="Times New Roman"/>
                <w:b/>
                <w:bCs/>
                <w:noProof/>
                <w:spacing w:val="-10"/>
                <w:kern w:val="28"/>
                <w:sz w:val="24"/>
                <w:szCs w:val="24"/>
              </w:rPr>
              <w:t>TEŞEKKÜR</w:t>
            </w:r>
            <w:r w:rsidRPr="005E43BA">
              <w:rPr>
                <w:rFonts w:ascii="Times New Roman" w:eastAsiaTheme="majorEastAsia" w:hAnsi="Times New Roman" w:cs="Times New Roman"/>
                <w:b/>
                <w:bCs/>
                <w:noProof/>
                <w:webHidden/>
                <w:spacing w:val="-10"/>
                <w:kern w:val="28"/>
                <w:sz w:val="24"/>
                <w:szCs w:val="24"/>
              </w:rPr>
              <w:tab/>
              <w:t>ii</w:t>
            </w:r>
          </w:hyperlink>
        </w:p>
        <w:p w14:paraId="5F5A017A"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r w:rsidRPr="00771F0F">
            <w:rPr>
              <w:rFonts w:ascii="Times New Roman" w:eastAsiaTheme="majorEastAsia" w:hAnsi="Times New Roman" w:cs="Times New Roman"/>
              <w:b/>
              <w:bCs/>
              <w:spacing w:val="-10"/>
              <w:kern w:val="28"/>
              <w:sz w:val="24"/>
              <w:szCs w:val="24"/>
            </w:rPr>
            <w:fldChar w:fldCharType="begin"/>
          </w:r>
          <w:r w:rsidRPr="00771F0F">
            <w:rPr>
              <w:rFonts w:ascii="Times New Roman" w:eastAsiaTheme="majorEastAsia" w:hAnsi="Times New Roman" w:cs="Times New Roman"/>
              <w:b/>
              <w:bCs/>
              <w:spacing w:val="-10"/>
              <w:kern w:val="28"/>
              <w:sz w:val="24"/>
              <w:szCs w:val="24"/>
            </w:rPr>
            <w:instrText xml:space="preserve"> TOC \o "1-3" \h \z \u </w:instrText>
          </w:r>
          <w:r w:rsidRPr="00771F0F">
            <w:rPr>
              <w:rFonts w:ascii="Times New Roman" w:eastAsiaTheme="majorEastAsia" w:hAnsi="Times New Roman" w:cs="Times New Roman"/>
              <w:b/>
              <w:bCs/>
              <w:spacing w:val="-10"/>
              <w:kern w:val="28"/>
              <w:sz w:val="24"/>
              <w:szCs w:val="24"/>
            </w:rPr>
            <w:fldChar w:fldCharType="separate"/>
          </w:r>
          <w:hyperlink w:anchor="_Toc20995724" w:history="1">
            <w:r w:rsidRPr="00771F0F">
              <w:rPr>
                <w:rFonts w:ascii="Times New Roman" w:eastAsiaTheme="majorEastAsia" w:hAnsi="Times New Roman" w:cs="Times New Roman"/>
                <w:b/>
                <w:bCs/>
                <w:noProof/>
                <w:spacing w:val="-10"/>
                <w:kern w:val="28"/>
                <w:sz w:val="24"/>
                <w:szCs w:val="24"/>
              </w:rPr>
              <w:t>ÖZET</w:t>
            </w:r>
            <w:r w:rsidRPr="00771F0F">
              <w:rPr>
                <w:rFonts w:ascii="Times New Roman" w:eastAsiaTheme="majorEastAsia" w:hAnsi="Times New Roman" w:cs="Times New Roman"/>
                <w:b/>
                <w:bCs/>
                <w:noProof/>
                <w:webHidden/>
                <w:spacing w:val="-10"/>
                <w:kern w:val="28"/>
                <w:sz w:val="24"/>
                <w:szCs w:val="24"/>
              </w:rPr>
              <w:tab/>
            </w:r>
            <w:r w:rsidRPr="00771F0F">
              <w:rPr>
                <w:rFonts w:ascii="Times New Roman" w:eastAsiaTheme="majorEastAsia" w:hAnsi="Times New Roman" w:cs="Times New Roman"/>
                <w:b/>
                <w:bCs/>
                <w:noProof/>
                <w:webHidden/>
                <w:spacing w:val="-10"/>
                <w:kern w:val="28"/>
                <w:sz w:val="24"/>
                <w:szCs w:val="24"/>
              </w:rPr>
              <w:fldChar w:fldCharType="begin"/>
            </w:r>
            <w:r w:rsidRPr="00771F0F">
              <w:rPr>
                <w:rFonts w:ascii="Times New Roman" w:eastAsiaTheme="majorEastAsia" w:hAnsi="Times New Roman" w:cs="Times New Roman"/>
                <w:b/>
                <w:bCs/>
                <w:noProof/>
                <w:webHidden/>
                <w:spacing w:val="-10"/>
                <w:kern w:val="28"/>
                <w:sz w:val="24"/>
                <w:szCs w:val="24"/>
              </w:rPr>
              <w:instrText xml:space="preserve"> PAGEREF _Toc20995724 \h </w:instrText>
            </w:r>
            <w:r w:rsidRPr="00771F0F">
              <w:rPr>
                <w:rFonts w:ascii="Times New Roman" w:eastAsiaTheme="majorEastAsia" w:hAnsi="Times New Roman" w:cs="Times New Roman"/>
                <w:b/>
                <w:bCs/>
                <w:noProof/>
                <w:webHidden/>
                <w:spacing w:val="-10"/>
                <w:kern w:val="28"/>
                <w:sz w:val="24"/>
                <w:szCs w:val="24"/>
              </w:rPr>
            </w:r>
            <w:r w:rsidRPr="00771F0F">
              <w:rPr>
                <w:rFonts w:ascii="Times New Roman" w:eastAsiaTheme="majorEastAsia" w:hAnsi="Times New Roman" w:cs="Times New Roman"/>
                <w:b/>
                <w:bCs/>
                <w:noProof/>
                <w:webHidden/>
                <w:spacing w:val="-10"/>
                <w:kern w:val="28"/>
                <w:sz w:val="24"/>
                <w:szCs w:val="24"/>
              </w:rPr>
              <w:fldChar w:fldCharType="separate"/>
            </w:r>
            <w:r>
              <w:rPr>
                <w:rFonts w:ascii="Times New Roman" w:eastAsiaTheme="majorEastAsia" w:hAnsi="Times New Roman" w:cs="Times New Roman"/>
                <w:b/>
                <w:bCs/>
                <w:noProof/>
                <w:webHidden/>
                <w:spacing w:val="-10"/>
                <w:kern w:val="28"/>
                <w:sz w:val="24"/>
                <w:szCs w:val="24"/>
              </w:rPr>
              <w:t>iii</w:t>
            </w:r>
            <w:r w:rsidRPr="00771F0F">
              <w:rPr>
                <w:rFonts w:ascii="Times New Roman" w:eastAsiaTheme="majorEastAsia" w:hAnsi="Times New Roman" w:cs="Times New Roman"/>
                <w:b/>
                <w:bCs/>
                <w:noProof/>
                <w:webHidden/>
                <w:spacing w:val="-10"/>
                <w:kern w:val="28"/>
                <w:sz w:val="24"/>
                <w:szCs w:val="24"/>
              </w:rPr>
              <w:fldChar w:fldCharType="end"/>
            </w:r>
          </w:hyperlink>
        </w:p>
        <w:p w14:paraId="1AF79929"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25" w:history="1">
            <w:r w:rsidRPr="00771F0F">
              <w:rPr>
                <w:rFonts w:ascii="Times New Roman" w:eastAsiaTheme="majorEastAsia" w:hAnsi="Times New Roman" w:cs="Times New Roman"/>
                <w:b/>
                <w:bCs/>
                <w:noProof/>
                <w:spacing w:val="-10"/>
                <w:kern w:val="28"/>
                <w:sz w:val="24"/>
                <w:szCs w:val="24"/>
              </w:rPr>
              <w:t>ABSTRACT</w:t>
            </w:r>
            <w:r w:rsidRPr="00771F0F">
              <w:rPr>
                <w:rFonts w:ascii="Times New Roman" w:eastAsiaTheme="majorEastAsia" w:hAnsi="Times New Roman" w:cs="Times New Roman"/>
                <w:b/>
                <w:bCs/>
                <w:noProof/>
                <w:webHidden/>
                <w:spacing w:val="-10"/>
                <w:kern w:val="28"/>
                <w:sz w:val="24"/>
                <w:szCs w:val="24"/>
              </w:rPr>
              <w:tab/>
            </w:r>
            <w:r w:rsidRPr="00771F0F">
              <w:rPr>
                <w:rFonts w:ascii="Times New Roman" w:eastAsiaTheme="majorEastAsia" w:hAnsi="Times New Roman" w:cs="Times New Roman"/>
                <w:b/>
                <w:bCs/>
                <w:noProof/>
                <w:webHidden/>
                <w:spacing w:val="-10"/>
                <w:kern w:val="28"/>
                <w:sz w:val="24"/>
                <w:szCs w:val="24"/>
              </w:rPr>
              <w:fldChar w:fldCharType="begin"/>
            </w:r>
            <w:r w:rsidRPr="00771F0F">
              <w:rPr>
                <w:rFonts w:ascii="Times New Roman" w:eastAsiaTheme="majorEastAsia" w:hAnsi="Times New Roman" w:cs="Times New Roman"/>
                <w:b/>
                <w:bCs/>
                <w:noProof/>
                <w:webHidden/>
                <w:spacing w:val="-10"/>
                <w:kern w:val="28"/>
                <w:sz w:val="24"/>
                <w:szCs w:val="24"/>
              </w:rPr>
              <w:instrText xml:space="preserve"> PAGEREF _Toc20995725 \h </w:instrText>
            </w:r>
            <w:r w:rsidRPr="00771F0F">
              <w:rPr>
                <w:rFonts w:ascii="Times New Roman" w:eastAsiaTheme="majorEastAsia" w:hAnsi="Times New Roman" w:cs="Times New Roman"/>
                <w:b/>
                <w:bCs/>
                <w:noProof/>
                <w:webHidden/>
                <w:spacing w:val="-10"/>
                <w:kern w:val="28"/>
                <w:sz w:val="24"/>
                <w:szCs w:val="24"/>
              </w:rPr>
            </w:r>
            <w:r w:rsidRPr="00771F0F">
              <w:rPr>
                <w:rFonts w:ascii="Times New Roman" w:eastAsiaTheme="majorEastAsia" w:hAnsi="Times New Roman" w:cs="Times New Roman"/>
                <w:b/>
                <w:bCs/>
                <w:noProof/>
                <w:webHidden/>
                <w:spacing w:val="-10"/>
                <w:kern w:val="28"/>
                <w:sz w:val="24"/>
                <w:szCs w:val="24"/>
              </w:rPr>
              <w:fldChar w:fldCharType="separate"/>
            </w:r>
            <w:r>
              <w:rPr>
                <w:rFonts w:ascii="Times New Roman" w:eastAsiaTheme="majorEastAsia" w:hAnsi="Times New Roman" w:cs="Times New Roman"/>
                <w:b/>
                <w:bCs/>
                <w:noProof/>
                <w:webHidden/>
                <w:spacing w:val="-10"/>
                <w:kern w:val="28"/>
                <w:sz w:val="24"/>
                <w:szCs w:val="24"/>
              </w:rPr>
              <w:t>v</w:t>
            </w:r>
            <w:r w:rsidRPr="00771F0F">
              <w:rPr>
                <w:rFonts w:ascii="Times New Roman" w:eastAsiaTheme="majorEastAsia" w:hAnsi="Times New Roman" w:cs="Times New Roman"/>
                <w:b/>
                <w:bCs/>
                <w:noProof/>
                <w:webHidden/>
                <w:spacing w:val="-10"/>
                <w:kern w:val="28"/>
                <w:sz w:val="24"/>
                <w:szCs w:val="24"/>
              </w:rPr>
              <w:fldChar w:fldCharType="end"/>
            </w:r>
          </w:hyperlink>
        </w:p>
        <w:p w14:paraId="27BB8CB1"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25" w:history="1">
            <w:r w:rsidRPr="00771F0F">
              <w:rPr>
                <w:rFonts w:ascii="Times New Roman" w:eastAsiaTheme="majorEastAsia" w:hAnsi="Times New Roman" w:cs="Times New Roman"/>
                <w:b/>
                <w:bCs/>
                <w:noProof/>
                <w:spacing w:val="-10"/>
                <w:kern w:val="28"/>
                <w:sz w:val="24"/>
                <w:szCs w:val="24"/>
              </w:rPr>
              <w:t>İÇİNDEKİLER</w:t>
            </w:r>
            <w:r w:rsidRPr="00771F0F">
              <w:rPr>
                <w:rFonts w:ascii="Times New Roman" w:eastAsiaTheme="majorEastAsia" w:hAnsi="Times New Roman" w:cs="Times New Roman"/>
                <w:b/>
                <w:bCs/>
                <w:noProof/>
                <w:webHidden/>
                <w:spacing w:val="-10"/>
                <w:kern w:val="28"/>
                <w:sz w:val="24"/>
                <w:szCs w:val="24"/>
              </w:rPr>
              <w:tab/>
            </w:r>
            <w:r w:rsidRPr="00771F0F">
              <w:rPr>
                <w:rFonts w:ascii="Times New Roman" w:eastAsiaTheme="majorEastAsia" w:hAnsi="Times New Roman" w:cs="Times New Roman"/>
                <w:b/>
                <w:bCs/>
                <w:noProof/>
                <w:webHidden/>
                <w:spacing w:val="-10"/>
                <w:kern w:val="28"/>
                <w:sz w:val="24"/>
                <w:szCs w:val="24"/>
              </w:rPr>
              <w:fldChar w:fldCharType="begin"/>
            </w:r>
            <w:r w:rsidRPr="00771F0F">
              <w:rPr>
                <w:rFonts w:ascii="Times New Roman" w:eastAsiaTheme="majorEastAsia" w:hAnsi="Times New Roman" w:cs="Times New Roman"/>
                <w:b/>
                <w:bCs/>
                <w:noProof/>
                <w:webHidden/>
                <w:spacing w:val="-10"/>
                <w:kern w:val="28"/>
                <w:sz w:val="24"/>
                <w:szCs w:val="24"/>
              </w:rPr>
              <w:instrText xml:space="preserve"> PAGEREF _Toc20995725 \h </w:instrText>
            </w:r>
            <w:r w:rsidRPr="00771F0F">
              <w:rPr>
                <w:rFonts w:ascii="Times New Roman" w:eastAsiaTheme="majorEastAsia" w:hAnsi="Times New Roman" w:cs="Times New Roman"/>
                <w:b/>
                <w:bCs/>
                <w:noProof/>
                <w:webHidden/>
                <w:spacing w:val="-10"/>
                <w:kern w:val="28"/>
                <w:sz w:val="24"/>
                <w:szCs w:val="24"/>
              </w:rPr>
            </w:r>
            <w:r w:rsidRPr="00771F0F">
              <w:rPr>
                <w:rFonts w:ascii="Times New Roman" w:eastAsiaTheme="majorEastAsia" w:hAnsi="Times New Roman" w:cs="Times New Roman"/>
                <w:b/>
                <w:bCs/>
                <w:noProof/>
                <w:webHidden/>
                <w:spacing w:val="-10"/>
                <w:kern w:val="28"/>
                <w:sz w:val="24"/>
                <w:szCs w:val="24"/>
              </w:rPr>
              <w:fldChar w:fldCharType="separate"/>
            </w:r>
            <w:r>
              <w:rPr>
                <w:rFonts w:ascii="Times New Roman" w:eastAsiaTheme="majorEastAsia" w:hAnsi="Times New Roman" w:cs="Times New Roman"/>
                <w:b/>
                <w:bCs/>
                <w:noProof/>
                <w:webHidden/>
                <w:spacing w:val="-10"/>
                <w:kern w:val="28"/>
                <w:sz w:val="24"/>
                <w:szCs w:val="24"/>
              </w:rPr>
              <w:t>v</w:t>
            </w:r>
            <w:r w:rsidRPr="00771F0F">
              <w:rPr>
                <w:rFonts w:ascii="Times New Roman" w:eastAsiaTheme="majorEastAsia" w:hAnsi="Times New Roman" w:cs="Times New Roman"/>
                <w:b/>
                <w:bCs/>
                <w:noProof/>
                <w:webHidden/>
                <w:spacing w:val="-10"/>
                <w:kern w:val="28"/>
                <w:sz w:val="24"/>
                <w:szCs w:val="24"/>
              </w:rPr>
              <w:fldChar w:fldCharType="end"/>
            </w:r>
          </w:hyperlink>
          <w:r w:rsidRPr="00771F0F">
            <w:rPr>
              <w:rFonts w:ascii="Times New Roman" w:eastAsiaTheme="majorEastAsia" w:hAnsi="Times New Roman" w:cs="Times New Roman"/>
              <w:b/>
              <w:bCs/>
              <w:noProof/>
              <w:spacing w:val="-10"/>
              <w:kern w:val="28"/>
              <w:sz w:val="24"/>
              <w:szCs w:val="24"/>
            </w:rPr>
            <w:t>ii</w:t>
          </w:r>
        </w:p>
        <w:p w14:paraId="61113120"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28" w:history="1">
            <w:r w:rsidRPr="00771F0F">
              <w:rPr>
                <w:rFonts w:ascii="Times New Roman" w:eastAsiaTheme="majorEastAsia" w:hAnsi="Times New Roman" w:cs="Times New Roman"/>
                <w:b/>
                <w:bCs/>
                <w:noProof/>
                <w:spacing w:val="-10"/>
                <w:kern w:val="28"/>
                <w:sz w:val="24"/>
                <w:szCs w:val="24"/>
              </w:rPr>
              <w:t>TABLOLAR DİZİNİ</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ix</w:t>
          </w:r>
        </w:p>
        <w:p w14:paraId="6B9675C2"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29" w:history="1">
            <w:r w:rsidRPr="00771F0F">
              <w:rPr>
                <w:rFonts w:ascii="Times New Roman" w:eastAsiaTheme="majorEastAsia" w:hAnsi="Times New Roman" w:cs="Times New Roman"/>
                <w:b/>
                <w:bCs/>
                <w:noProof/>
                <w:spacing w:val="-10"/>
                <w:kern w:val="28"/>
                <w:sz w:val="24"/>
                <w:szCs w:val="24"/>
              </w:rPr>
              <w:t>ŞEKİLLER DİZİNİ</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x</w:t>
          </w:r>
          <w:r>
            <w:rPr>
              <w:rFonts w:ascii="Times New Roman" w:eastAsiaTheme="majorEastAsia" w:hAnsi="Times New Roman" w:cs="Times New Roman"/>
              <w:b/>
              <w:bCs/>
              <w:noProof/>
              <w:spacing w:val="-10"/>
              <w:kern w:val="28"/>
              <w:sz w:val="24"/>
              <w:szCs w:val="24"/>
            </w:rPr>
            <w:t>i</w:t>
          </w:r>
        </w:p>
        <w:p w14:paraId="06308B37"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29" w:history="1">
            <w:r w:rsidRPr="00771F0F">
              <w:rPr>
                <w:rFonts w:ascii="Times New Roman" w:eastAsiaTheme="majorEastAsia" w:hAnsi="Times New Roman" w:cs="Times New Roman"/>
                <w:b/>
                <w:bCs/>
                <w:noProof/>
                <w:spacing w:val="-10"/>
                <w:kern w:val="28"/>
                <w:sz w:val="24"/>
                <w:szCs w:val="24"/>
              </w:rPr>
              <w:t>KISALTMALAR</w:t>
            </w:r>
          </w:hyperlink>
          <w:hyperlink w:anchor="_Toc20995727" w:history="1">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xi</w:t>
          </w:r>
          <w:r>
            <w:rPr>
              <w:rFonts w:ascii="Times New Roman" w:eastAsiaTheme="majorEastAsia" w:hAnsi="Times New Roman" w:cs="Times New Roman"/>
              <w:b/>
              <w:bCs/>
              <w:noProof/>
              <w:spacing w:val="-10"/>
              <w:kern w:val="28"/>
              <w:sz w:val="24"/>
              <w:szCs w:val="24"/>
            </w:rPr>
            <w:t>i</w:t>
          </w:r>
        </w:p>
        <w:p w14:paraId="0F597AA6"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30" w:history="1">
            <w:r w:rsidRPr="00771F0F">
              <w:rPr>
                <w:rFonts w:ascii="Times New Roman" w:eastAsiaTheme="majorEastAsia" w:hAnsi="Times New Roman" w:cs="Times New Roman"/>
                <w:b/>
                <w:bCs/>
                <w:noProof/>
                <w:spacing w:val="-10"/>
                <w:kern w:val="28"/>
                <w:sz w:val="24"/>
                <w:szCs w:val="24"/>
              </w:rPr>
              <w:t>BÖLÜM I - GİRİŞ</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1</w:t>
          </w:r>
        </w:p>
        <w:p w14:paraId="76C2F896"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31" w:history="1">
            <w:r w:rsidRPr="00771F0F">
              <w:rPr>
                <w:rFonts w:ascii="Times New Roman" w:eastAsiaTheme="majorEastAsia" w:hAnsi="Times New Roman" w:cs="Times New Roman"/>
                <w:b/>
                <w:bCs/>
                <w:noProof/>
                <w:spacing w:val="-10"/>
                <w:kern w:val="28"/>
                <w:sz w:val="24"/>
                <w:szCs w:val="24"/>
              </w:rPr>
              <w:t>1.1. Problem</w:t>
            </w:r>
            <w:r w:rsidRPr="00771F0F">
              <w:rPr>
                <w:rFonts w:ascii="Times New Roman" w:eastAsiaTheme="majorEastAsia" w:hAnsi="Times New Roman" w:cs="Times New Roman"/>
                <w:b/>
                <w:bCs/>
                <w:noProof/>
                <w:webHidden/>
                <w:spacing w:val="-10"/>
                <w:kern w:val="28"/>
                <w:sz w:val="24"/>
                <w:szCs w:val="24"/>
              </w:rPr>
              <w:tab/>
              <w:t>.....1</w:t>
            </w:r>
          </w:hyperlink>
        </w:p>
        <w:p w14:paraId="30C77ADE"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32" w:history="1">
            <w:r w:rsidRPr="00771F0F">
              <w:rPr>
                <w:rFonts w:ascii="Times New Roman" w:eastAsiaTheme="majorEastAsia" w:hAnsi="Times New Roman" w:cs="Times New Roman"/>
                <w:b/>
                <w:bCs/>
                <w:noProof/>
                <w:spacing w:val="-10"/>
                <w:kern w:val="28"/>
                <w:sz w:val="24"/>
                <w:szCs w:val="24"/>
              </w:rPr>
              <w:t>1.2. Araştırmanın Amacı</w:t>
            </w:r>
            <w:r w:rsidRPr="00771F0F">
              <w:rPr>
                <w:rFonts w:ascii="Times New Roman" w:eastAsiaTheme="majorEastAsia" w:hAnsi="Times New Roman" w:cs="Times New Roman"/>
                <w:b/>
                <w:bCs/>
                <w:noProof/>
                <w:webHidden/>
                <w:spacing w:val="-10"/>
                <w:kern w:val="28"/>
                <w:sz w:val="24"/>
                <w:szCs w:val="24"/>
              </w:rPr>
              <w:tab/>
              <w:t>5</w:t>
            </w:r>
          </w:hyperlink>
        </w:p>
        <w:p w14:paraId="6FC17189"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33" w:history="1">
            <w:r w:rsidRPr="00771F0F">
              <w:rPr>
                <w:rFonts w:ascii="Times New Roman" w:eastAsiaTheme="majorEastAsia" w:hAnsi="Times New Roman" w:cs="Times New Roman"/>
                <w:b/>
                <w:bCs/>
                <w:noProof/>
                <w:spacing w:val="-10"/>
                <w:kern w:val="28"/>
                <w:sz w:val="24"/>
                <w:szCs w:val="24"/>
              </w:rPr>
              <w:t>1.3. Araştırmanın Önemi</w:t>
            </w:r>
            <w:r w:rsidRPr="00771F0F">
              <w:rPr>
                <w:rFonts w:ascii="Times New Roman" w:eastAsiaTheme="majorEastAsia" w:hAnsi="Times New Roman" w:cs="Times New Roman"/>
                <w:b/>
                <w:bCs/>
                <w:noProof/>
                <w:webHidden/>
                <w:spacing w:val="-10"/>
                <w:kern w:val="28"/>
                <w:sz w:val="24"/>
                <w:szCs w:val="24"/>
              </w:rPr>
              <w:tab/>
              <w:t>7</w:t>
            </w:r>
          </w:hyperlink>
        </w:p>
        <w:p w14:paraId="6B2D7B45"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34" w:history="1">
            <w:r w:rsidRPr="00771F0F">
              <w:rPr>
                <w:rFonts w:ascii="Times New Roman" w:eastAsiaTheme="majorEastAsia" w:hAnsi="Times New Roman" w:cs="Times New Roman"/>
                <w:b/>
                <w:bCs/>
                <w:noProof/>
                <w:spacing w:val="-10"/>
                <w:kern w:val="28"/>
                <w:sz w:val="24"/>
                <w:szCs w:val="24"/>
              </w:rPr>
              <w:t>1.4. Varsayımlar</w:t>
            </w:r>
            <w:r w:rsidRPr="00771F0F">
              <w:rPr>
                <w:rFonts w:ascii="Times New Roman" w:eastAsiaTheme="majorEastAsia" w:hAnsi="Times New Roman" w:cs="Times New Roman"/>
                <w:b/>
                <w:bCs/>
                <w:noProof/>
                <w:webHidden/>
                <w:spacing w:val="-10"/>
                <w:kern w:val="28"/>
                <w:sz w:val="24"/>
                <w:szCs w:val="24"/>
              </w:rPr>
              <w:tab/>
              <w:t>8</w:t>
            </w:r>
          </w:hyperlink>
        </w:p>
        <w:p w14:paraId="4ADEF27D"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5" w:history="1">
            <w:r w:rsidRPr="00771F0F">
              <w:rPr>
                <w:rFonts w:ascii="Times New Roman" w:eastAsiaTheme="majorEastAsia" w:hAnsi="Times New Roman" w:cs="Times New Roman"/>
                <w:b/>
                <w:bCs/>
                <w:noProof/>
                <w:spacing w:val="-10"/>
                <w:kern w:val="28"/>
                <w:sz w:val="24"/>
                <w:szCs w:val="24"/>
              </w:rPr>
              <w:t>1.5. Sınırlılıklar</w:t>
            </w:r>
            <w:r w:rsidRPr="00771F0F">
              <w:rPr>
                <w:rFonts w:ascii="Times New Roman" w:eastAsiaTheme="majorEastAsia" w:hAnsi="Times New Roman" w:cs="Times New Roman"/>
                <w:b/>
                <w:bCs/>
                <w:noProof/>
                <w:webHidden/>
                <w:spacing w:val="-10"/>
                <w:kern w:val="28"/>
                <w:sz w:val="24"/>
                <w:szCs w:val="24"/>
              </w:rPr>
              <w:tab/>
              <w:t>8</w:t>
            </w:r>
          </w:hyperlink>
        </w:p>
        <w:p w14:paraId="660978F4"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5" w:history="1">
            <w:r w:rsidRPr="00771F0F">
              <w:rPr>
                <w:rFonts w:ascii="Times New Roman" w:eastAsiaTheme="majorEastAsia" w:hAnsi="Times New Roman" w:cs="Times New Roman"/>
                <w:b/>
                <w:bCs/>
                <w:noProof/>
                <w:spacing w:val="-10"/>
                <w:kern w:val="28"/>
                <w:sz w:val="24"/>
                <w:szCs w:val="24"/>
              </w:rPr>
              <w:t>1.6. Tanımlar</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9</w:t>
          </w:r>
        </w:p>
        <w:p w14:paraId="147216CA"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36" w:history="1">
            <w:r w:rsidRPr="00771F0F">
              <w:rPr>
                <w:rFonts w:ascii="Times New Roman" w:eastAsiaTheme="majorEastAsia" w:hAnsi="Times New Roman" w:cs="Times New Roman"/>
                <w:b/>
                <w:bCs/>
                <w:noProof/>
                <w:spacing w:val="-10"/>
                <w:kern w:val="28"/>
                <w:sz w:val="24"/>
                <w:szCs w:val="24"/>
              </w:rPr>
              <w:t>BÖLÜM II – GENEL BİLGİLER</w:t>
            </w:r>
            <w:r w:rsidRPr="00771F0F">
              <w:rPr>
                <w:rFonts w:ascii="Times New Roman" w:eastAsiaTheme="majorEastAsia" w:hAnsi="Times New Roman" w:cs="Times New Roman"/>
                <w:b/>
                <w:bCs/>
                <w:noProof/>
                <w:webHidden/>
                <w:spacing w:val="-10"/>
                <w:kern w:val="28"/>
                <w:sz w:val="24"/>
                <w:szCs w:val="24"/>
              </w:rPr>
              <w:tab/>
              <w:t>1</w:t>
            </w:r>
          </w:hyperlink>
          <w:r w:rsidRPr="00771F0F">
            <w:rPr>
              <w:rFonts w:ascii="Times New Roman" w:eastAsiaTheme="majorEastAsia" w:hAnsi="Times New Roman" w:cs="Times New Roman"/>
              <w:b/>
              <w:bCs/>
              <w:noProof/>
              <w:spacing w:val="-10"/>
              <w:kern w:val="28"/>
              <w:sz w:val="24"/>
              <w:szCs w:val="24"/>
            </w:rPr>
            <w:t>1</w:t>
          </w:r>
        </w:p>
        <w:p w14:paraId="77E0F74E"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2.1. Kişilik Kuramları</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11</w:t>
          </w:r>
        </w:p>
        <w:p w14:paraId="0C7C66D2"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0" w:history="1">
            <w:r w:rsidRPr="00771F0F">
              <w:rPr>
                <w:rFonts w:ascii="Times New Roman" w:eastAsiaTheme="majorEastAsia" w:hAnsi="Times New Roman" w:cs="Times New Roman"/>
                <w:b/>
                <w:bCs/>
                <w:noProof/>
                <w:spacing w:val="-10"/>
                <w:kern w:val="28"/>
                <w:sz w:val="24"/>
                <w:szCs w:val="24"/>
              </w:rPr>
              <w:t>2.1.1. Psikanalitik Kuram</w:t>
            </w:r>
            <w:r w:rsidRPr="00771F0F">
              <w:rPr>
                <w:rFonts w:ascii="Times New Roman" w:eastAsiaTheme="majorEastAsia" w:hAnsi="Times New Roman" w:cs="Times New Roman"/>
                <w:b/>
                <w:bCs/>
                <w:noProof/>
                <w:webHidden/>
                <w:spacing w:val="-10"/>
                <w:kern w:val="28"/>
                <w:sz w:val="24"/>
                <w:szCs w:val="24"/>
              </w:rPr>
              <w:tab/>
              <w:t>12</w:t>
            </w:r>
          </w:hyperlink>
        </w:p>
        <w:p w14:paraId="1B8146F4"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0" w:history="1">
            <w:r w:rsidRPr="00771F0F">
              <w:rPr>
                <w:rFonts w:ascii="Times New Roman" w:eastAsiaTheme="majorEastAsia" w:hAnsi="Times New Roman" w:cs="Times New Roman"/>
                <w:b/>
                <w:bCs/>
                <w:noProof/>
                <w:spacing w:val="-10"/>
                <w:kern w:val="28"/>
                <w:sz w:val="24"/>
                <w:szCs w:val="24"/>
              </w:rPr>
              <w:t>2.1.2. Hümanistik Kuram</w:t>
            </w:r>
            <w:r w:rsidRPr="00771F0F">
              <w:rPr>
                <w:rFonts w:ascii="Times New Roman" w:eastAsiaTheme="majorEastAsia" w:hAnsi="Times New Roman" w:cs="Times New Roman"/>
                <w:b/>
                <w:bCs/>
                <w:noProof/>
                <w:webHidden/>
                <w:spacing w:val="-10"/>
                <w:kern w:val="28"/>
                <w:sz w:val="24"/>
                <w:szCs w:val="24"/>
              </w:rPr>
              <w:tab/>
              <w:t>13</w:t>
            </w:r>
          </w:hyperlink>
        </w:p>
        <w:p w14:paraId="498BCF1D"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0" w:history="1">
            <w:r w:rsidRPr="00771F0F">
              <w:rPr>
                <w:rFonts w:ascii="Times New Roman" w:eastAsiaTheme="majorEastAsia" w:hAnsi="Times New Roman" w:cs="Times New Roman"/>
                <w:b/>
                <w:bCs/>
                <w:noProof/>
                <w:spacing w:val="-10"/>
                <w:kern w:val="28"/>
                <w:sz w:val="24"/>
                <w:szCs w:val="24"/>
              </w:rPr>
              <w:t>2.1.3. Davranışçı Kuram</w:t>
            </w:r>
            <w:r w:rsidRPr="00771F0F">
              <w:rPr>
                <w:rFonts w:ascii="Times New Roman" w:eastAsiaTheme="majorEastAsia" w:hAnsi="Times New Roman" w:cs="Times New Roman"/>
                <w:b/>
                <w:bCs/>
                <w:noProof/>
                <w:webHidden/>
                <w:spacing w:val="-10"/>
                <w:kern w:val="28"/>
                <w:sz w:val="24"/>
                <w:szCs w:val="24"/>
              </w:rPr>
              <w:tab/>
              <w:t>1</w:t>
            </w:r>
            <w:r>
              <w:rPr>
                <w:rFonts w:ascii="Times New Roman" w:eastAsiaTheme="majorEastAsia" w:hAnsi="Times New Roman" w:cs="Times New Roman"/>
                <w:b/>
                <w:bCs/>
                <w:noProof/>
                <w:webHidden/>
                <w:spacing w:val="-10"/>
                <w:kern w:val="28"/>
                <w:sz w:val="24"/>
                <w:szCs w:val="24"/>
              </w:rPr>
              <w:t>4</w:t>
            </w:r>
          </w:hyperlink>
        </w:p>
        <w:p w14:paraId="13956886"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0" w:history="1">
            <w:r w:rsidRPr="00771F0F">
              <w:rPr>
                <w:rFonts w:ascii="Times New Roman" w:eastAsiaTheme="majorEastAsia" w:hAnsi="Times New Roman" w:cs="Times New Roman"/>
                <w:b/>
                <w:bCs/>
                <w:noProof/>
                <w:spacing w:val="-10"/>
                <w:kern w:val="28"/>
                <w:sz w:val="24"/>
                <w:szCs w:val="24"/>
              </w:rPr>
              <w:t>2.1.4. Sosyal Öğrenme Kuramı</w:t>
            </w:r>
            <w:r w:rsidRPr="00771F0F">
              <w:rPr>
                <w:rFonts w:ascii="Times New Roman" w:eastAsiaTheme="majorEastAsia" w:hAnsi="Times New Roman" w:cs="Times New Roman"/>
                <w:b/>
                <w:bCs/>
                <w:noProof/>
                <w:webHidden/>
                <w:spacing w:val="-10"/>
                <w:kern w:val="28"/>
                <w:sz w:val="24"/>
                <w:szCs w:val="24"/>
              </w:rPr>
              <w:tab/>
              <w:t>14</w:t>
            </w:r>
          </w:hyperlink>
        </w:p>
        <w:p w14:paraId="65D7A01D"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0" w:history="1">
            <w:r w:rsidRPr="00771F0F">
              <w:rPr>
                <w:rFonts w:ascii="Times New Roman" w:eastAsiaTheme="majorEastAsia" w:hAnsi="Times New Roman" w:cs="Times New Roman"/>
                <w:b/>
                <w:bCs/>
                <w:noProof/>
                <w:spacing w:val="-10"/>
                <w:kern w:val="28"/>
                <w:sz w:val="24"/>
                <w:szCs w:val="24"/>
              </w:rPr>
              <w:t>2.1.5. Özellik Kuramı</w:t>
            </w:r>
            <w:r w:rsidRPr="00771F0F">
              <w:rPr>
                <w:rFonts w:ascii="Times New Roman" w:eastAsiaTheme="majorEastAsia" w:hAnsi="Times New Roman" w:cs="Times New Roman"/>
                <w:b/>
                <w:bCs/>
                <w:noProof/>
                <w:webHidden/>
                <w:spacing w:val="-10"/>
                <w:kern w:val="28"/>
                <w:sz w:val="24"/>
                <w:szCs w:val="24"/>
              </w:rPr>
              <w:tab/>
              <w:t>1</w:t>
            </w:r>
          </w:hyperlink>
          <w:r>
            <w:rPr>
              <w:rFonts w:ascii="Times New Roman" w:eastAsiaTheme="majorEastAsia" w:hAnsi="Times New Roman" w:cs="Times New Roman"/>
              <w:b/>
              <w:bCs/>
              <w:noProof/>
              <w:spacing w:val="-10"/>
              <w:kern w:val="28"/>
              <w:sz w:val="24"/>
              <w:szCs w:val="24"/>
            </w:rPr>
            <w:t>5</w:t>
          </w:r>
        </w:p>
        <w:p w14:paraId="1C2664A9"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2.2. Azim Kavramı</w:t>
            </w:r>
            <w:r w:rsidRPr="00771F0F">
              <w:rPr>
                <w:rFonts w:ascii="Times New Roman" w:eastAsiaTheme="majorEastAsia" w:hAnsi="Times New Roman" w:cs="Times New Roman"/>
                <w:b/>
                <w:bCs/>
                <w:noProof/>
                <w:webHidden/>
                <w:spacing w:val="-10"/>
                <w:kern w:val="28"/>
                <w:sz w:val="24"/>
                <w:szCs w:val="24"/>
              </w:rPr>
              <w:tab/>
              <w:t>16</w:t>
            </w:r>
          </w:hyperlink>
        </w:p>
        <w:p w14:paraId="07F05EFF"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2.2.1. Azim Kavramının Gelişimi</w:t>
            </w:r>
            <w:r w:rsidRPr="00771F0F">
              <w:rPr>
                <w:rFonts w:ascii="Times New Roman" w:eastAsiaTheme="majorEastAsia" w:hAnsi="Times New Roman" w:cs="Times New Roman"/>
                <w:b/>
                <w:bCs/>
                <w:noProof/>
                <w:webHidden/>
                <w:spacing w:val="-10"/>
                <w:kern w:val="28"/>
                <w:sz w:val="24"/>
                <w:szCs w:val="24"/>
              </w:rPr>
              <w:tab/>
            </w:r>
            <w:r>
              <w:rPr>
                <w:rFonts w:ascii="Times New Roman" w:eastAsiaTheme="majorEastAsia" w:hAnsi="Times New Roman" w:cs="Times New Roman"/>
                <w:b/>
                <w:bCs/>
                <w:noProof/>
                <w:webHidden/>
                <w:spacing w:val="-10"/>
                <w:kern w:val="28"/>
                <w:sz w:val="24"/>
                <w:szCs w:val="24"/>
              </w:rPr>
              <w:t>20</w:t>
            </w:r>
          </w:hyperlink>
        </w:p>
        <w:p w14:paraId="2B790792"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2.2.2. Azimle İlişkili Diğer Özellikler</w:t>
            </w:r>
            <w:r w:rsidRPr="00771F0F">
              <w:rPr>
                <w:rFonts w:ascii="Times New Roman" w:eastAsiaTheme="majorEastAsia" w:hAnsi="Times New Roman" w:cs="Times New Roman"/>
                <w:b/>
                <w:bCs/>
                <w:noProof/>
                <w:webHidden/>
                <w:spacing w:val="-10"/>
                <w:kern w:val="28"/>
                <w:sz w:val="24"/>
                <w:szCs w:val="24"/>
              </w:rPr>
              <w:tab/>
              <w:t>2</w:t>
            </w:r>
          </w:hyperlink>
          <w:r>
            <w:rPr>
              <w:rFonts w:ascii="Times New Roman" w:eastAsiaTheme="majorEastAsia" w:hAnsi="Times New Roman" w:cs="Times New Roman"/>
              <w:b/>
              <w:bCs/>
              <w:noProof/>
              <w:spacing w:val="-10"/>
              <w:kern w:val="28"/>
              <w:sz w:val="24"/>
              <w:szCs w:val="24"/>
            </w:rPr>
            <w:t>5</w:t>
          </w:r>
        </w:p>
        <w:p w14:paraId="5D2448F3"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2.2.2.1. Özyeterlik</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25</w:t>
          </w:r>
        </w:p>
        <w:p w14:paraId="540F751B"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2.2.2.2. Erteleme</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2</w:t>
          </w:r>
          <w:r>
            <w:rPr>
              <w:rFonts w:ascii="Times New Roman" w:eastAsiaTheme="majorEastAsia" w:hAnsi="Times New Roman" w:cs="Times New Roman"/>
              <w:b/>
              <w:bCs/>
              <w:noProof/>
              <w:spacing w:val="-10"/>
              <w:kern w:val="28"/>
              <w:sz w:val="24"/>
              <w:szCs w:val="24"/>
            </w:rPr>
            <w:t>7</w:t>
          </w:r>
        </w:p>
        <w:p w14:paraId="700C7D0C"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2.2.2.3. Sosyal </w:t>
          </w:r>
          <w:r>
            <w:rPr>
              <w:rFonts w:ascii="Times New Roman" w:eastAsiaTheme="majorEastAsia" w:hAnsi="Times New Roman" w:cs="Times New Roman"/>
              <w:b/>
              <w:bCs/>
              <w:noProof/>
              <w:spacing w:val="-10"/>
              <w:kern w:val="28"/>
              <w:sz w:val="24"/>
              <w:szCs w:val="24"/>
            </w:rPr>
            <w:t>Arzu Edilebilirlik</w:t>
          </w:r>
          <w:r w:rsidRPr="00771F0F">
            <w:rPr>
              <w:rFonts w:ascii="Times New Roman" w:eastAsiaTheme="majorEastAsia" w:hAnsi="Times New Roman" w:cs="Times New Roman"/>
              <w:b/>
              <w:bCs/>
              <w:noProof/>
              <w:spacing w:val="-10"/>
              <w:kern w:val="28"/>
              <w:sz w:val="24"/>
              <w:szCs w:val="24"/>
            </w:rPr>
            <w:t>...........</w:t>
          </w:r>
          <w:r>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b/>
              <w:bCs/>
              <w:noProof/>
              <w:spacing w:val="-10"/>
              <w:kern w:val="28"/>
              <w:sz w:val="24"/>
              <w:szCs w:val="24"/>
            </w:rPr>
            <w:t>........................................................................................27</w:t>
          </w:r>
        </w:p>
        <w:p w14:paraId="2A26394F"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2.2.3. Azim Kavramının Ölçülmesi</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2</w:t>
          </w:r>
          <w:r>
            <w:rPr>
              <w:rFonts w:ascii="Times New Roman" w:eastAsiaTheme="majorEastAsia" w:hAnsi="Times New Roman" w:cs="Times New Roman"/>
              <w:b/>
              <w:bCs/>
              <w:noProof/>
              <w:spacing w:val="-10"/>
              <w:kern w:val="28"/>
              <w:sz w:val="24"/>
              <w:szCs w:val="24"/>
            </w:rPr>
            <w:t>9</w:t>
          </w:r>
        </w:p>
        <w:p w14:paraId="17716099"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2.3. Üç Boyutlu Azim Ölçeği - ÜBAÖ</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3</w:t>
          </w:r>
          <w:r>
            <w:rPr>
              <w:rFonts w:ascii="Times New Roman" w:eastAsiaTheme="majorEastAsia" w:hAnsi="Times New Roman" w:cs="Times New Roman"/>
              <w:b/>
              <w:bCs/>
              <w:noProof/>
              <w:spacing w:val="-10"/>
              <w:kern w:val="28"/>
              <w:sz w:val="24"/>
              <w:szCs w:val="24"/>
            </w:rPr>
            <w:t>1</w:t>
          </w:r>
        </w:p>
        <w:p w14:paraId="73937956"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r w:rsidRPr="00771F0F">
            <w:rPr>
              <w:rFonts w:ascii="Times New Roman" w:eastAsiaTheme="majorEastAsia" w:hAnsi="Times New Roman" w:cs="Times New Roman"/>
              <w:b/>
              <w:bCs/>
              <w:noProof/>
              <w:spacing w:val="-10"/>
              <w:kern w:val="28"/>
              <w:sz w:val="24"/>
              <w:szCs w:val="24"/>
            </w:rPr>
            <w:t>2.3.1. Üç Boyutlu Azim Ölçeğinin Geliştirilmesi..............................................................................3</w:t>
          </w:r>
          <w:r>
            <w:rPr>
              <w:rFonts w:ascii="Times New Roman" w:eastAsiaTheme="majorEastAsia" w:hAnsi="Times New Roman" w:cs="Times New Roman"/>
              <w:b/>
              <w:bCs/>
              <w:noProof/>
              <w:spacing w:val="-10"/>
              <w:kern w:val="28"/>
              <w:sz w:val="24"/>
              <w:szCs w:val="24"/>
            </w:rPr>
            <w:t>1</w:t>
          </w:r>
        </w:p>
        <w:p w14:paraId="7BA2DB70"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37" w:history="1">
            <w:r w:rsidRPr="00771F0F">
              <w:rPr>
                <w:rFonts w:ascii="Times New Roman" w:eastAsiaTheme="majorEastAsia" w:hAnsi="Times New Roman" w:cs="Times New Roman"/>
                <w:b/>
                <w:bCs/>
                <w:noProof/>
                <w:spacing w:val="-10"/>
                <w:kern w:val="28"/>
                <w:sz w:val="24"/>
                <w:szCs w:val="24"/>
              </w:rPr>
              <w:t>2.3.2. Üç Boyutlu Azim Ölçeğinin Farklı Dillere Uyarlanması</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3</w:t>
          </w:r>
          <w:r>
            <w:rPr>
              <w:rFonts w:ascii="Times New Roman" w:eastAsiaTheme="majorEastAsia" w:hAnsi="Times New Roman" w:cs="Times New Roman"/>
              <w:b/>
              <w:bCs/>
              <w:noProof/>
              <w:spacing w:val="-10"/>
              <w:kern w:val="28"/>
              <w:sz w:val="24"/>
              <w:szCs w:val="24"/>
            </w:rPr>
            <w:t>3</w:t>
          </w:r>
        </w:p>
        <w:bookmarkStart w:id="11" w:name="_Hlk113616831"/>
        <w:p w14:paraId="31C959FD"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r w:rsidRPr="00771F0F">
            <w:rPr>
              <w:rFonts w:ascii="Times New Roman" w:eastAsiaTheme="majorEastAsia" w:hAnsi="Times New Roman" w:cs="Times New Roman"/>
              <w:b/>
              <w:bCs/>
              <w:noProof/>
              <w:spacing w:val="-10"/>
              <w:kern w:val="28"/>
              <w:sz w:val="24"/>
              <w:szCs w:val="24"/>
            </w:rPr>
            <w:lastRenderedPageBreak/>
            <w:fldChar w:fldCharType="begin"/>
          </w:r>
          <w:r w:rsidRPr="00771F0F">
            <w:rPr>
              <w:rFonts w:ascii="Times New Roman" w:eastAsiaTheme="majorEastAsia" w:hAnsi="Times New Roman" w:cs="Times New Roman"/>
              <w:b/>
              <w:bCs/>
              <w:noProof/>
              <w:spacing w:val="-10"/>
              <w:kern w:val="28"/>
              <w:sz w:val="24"/>
              <w:szCs w:val="24"/>
            </w:rPr>
            <w:instrText xml:space="preserve"> HYPERLINK \l "_Toc20995755" </w:instrText>
          </w:r>
          <w:r w:rsidRPr="00771F0F">
            <w:rPr>
              <w:rFonts w:ascii="Times New Roman" w:eastAsiaTheme="majorEastAsia" w:hAnsi="Times New Roman" w:cs="Times New Roman"/>
              <w:b/>
              <w:bCs/>
              <w:noProof/>
              <w:spacing w:val="-10"/>
              <w:kern w:val="28"/>
              <w:sz w:val="24"/>
              <w:szCs w:val="24"/>
            </w:rPr>
          </w:r>
          <w:r w:rsidRPr="00771F0F">
            <w:rPr>
              <w:rFonts w:ascii="Times New Roman" w:eastAsiaTheme="majorEastAsia" w:hAnsi="Times New Roman" w:cs="Times New Roman"/>
              <w:b/>
              <w:bCs/>
              <w:noProof/>
              <w:spacing w:val="-10"/>
              <w:kern w:val="28"/>
              <w:sz w:val="24"/>
              <w:szCs w:val="24"/>
            </w:rPr>
            <w:fldChar w:fldCharType="separate"/>
          </w:r>
          <w:r w:rsidRPr="00771F0F">
            <w:rPr>
              <w:rFonts w:ascii="Times New Roman" w:eastAsiaTheme="majorEastAsia" w:hAnsi="Times New Roman" w:cs="Times New Roman"/>
              <w:b/>
              <w:bCs/>
              <w:noProof/>
              <w:spacing w:val="-10"/>
              <w:kern w:val="28"/>
              <w:sz w:val="24"/>
              <w:szCs w:val="24"/>
            </w:rPr>
            <w:t>BÖLÜM III – GEREÇ VE YÖNTEM</w:t>
          </w:r>
          <w:r w:rsidRPr="00771F0F">
            <w:rPr>
              <w:rFonts w:ascii="Times New Roman" w:eastAsiaTheme="majorEastAsia" w:hAnsi="Times New Roman" w:cs="Times New Roman"/>
              <w:b/>
              <w:bCs/>
              <w:noProof/>
              <w:webHidden/>
              <w:spacing w:val="-10"/>
              <w:kern w:val="28"/>
              <w:sz w:val="24"/>
              <w:szCs w:val="24"/>
            </w:rPr>
            <w:tab/>
            <w:t>3</w:t>
          </w:r>
          <w:r w:rsidRPr="00771F0F">
            <w:rPr>
              <w:rFonts w:ascii="Times New Roman" w:eastAsiaTheme="majorEastAsia" w:hAnsi="Times New Roman" w:cs="Times New Roman"/>
              <w:b/>
              <w:bCs/>
              <w:noProof/>
              <w:spacing w:val="-10"/>
              <w:kern w:val="28"/>
              <w:sz w:val="24"/>
              <w:szCs w:val="24"/>
            </w:rPr>
            <w:fldChar w:fldCharType="end"/>
          </w:r>
          <w:r w:rsidRPr="00771F0F">
            <w:rPr>
              <w:rFonts w:ascii="Times New Roman" w:eastAsiaTheme="majorEastAsia" w:hAnsi="Times New Roman" w:cs="Times New Roman"/>
              <w:b/>
              <w:bCs/>
              <w:noProof/>
              <w:spacing w:val="-10"/>
              <w:kern w:val="28"/>
              <w:sz w:val="24"/>
              <w:szCs w:val="24"/>
            </w:rPr>
            <w:t>4</w:t>
          </w:r>
        </w:p>
        <w:p w14:paraId="148E13F5"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6" w:history="1">
            <w:r w:rsidRPr="00771F0F">
              <w:rPr>
                <w:rFonts w:ascii="Times New Roman" w:eastAsiaTheme="majorEastAsia" w:hAnsi="Times New Roman" w:cs="Times New Roman"/>
                <w:b/>
                <w:bCs/>
                <w:noProof/>
                <w:spacing w:val="-10"/>
                <w:kern w:val="28"/>
                <w:sz w:val="24"/>
                <w:szCs w:val="24"/>
              </w:rPr>
              <w:t>3.1. Araştırma Modeli</w:t>
            </w:r>
            <w:r w:rsidRPr="00771F0F">
              <w:rPr>
                <w:rFonts w:ascii="Times New Roman" w:eastAsiaTheme="majorEastAsia" w:hAnsi="Times New Roman" w:cs="Times New Roman"/>
                <w:b/>
                <w:bCs/>
                <w:noProof/>
                <w:webHidden/>
                <w:spacing w:val="-10"/>
                <w:kern w:val="28"/>
                <w:sz w:val="24"/>
                <w:szCs w:val="24"/>
              </w:rPr>
              <w:tab/>
              <w:t>3</w:t>
            </w:r>
          </w:hyperlink>
          <w:r w:rsidRPr="00771F0F">
            <w:rPr>
              <w:rFonts w:ascii="Times New Roman" w:eastAsiaTheme="majorEastAsia" w:hAnsi="Times New Roman" w:cs="Times New Roman"/>
              <w:b/>
              <w:bCs/>
              <w:noProof/>
              <w:spacing w:val="-10"/>
              <w:kern w:val="28"/>
              <w:sz w:val="24"/>
              <w:szCs w:val="24"/>
            </w:rPr>
            <w:t>4</w:t>
          </w:r>
        </w:p>
        <w:p w14:paraId="29A057B3"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58" w:history="1">
            <w:r w:rsidRPr="00771F0F">
              <w:rPr>
                <w:rFonts w:ascii="Times New Roman" w:eastAsiaTheme="majorEastAsia" w:hAnsi="Times New Roman" w:cs="Times New Roman"/>
                <w:b/>
                <w:bCs/>
                <w:noProof/>
                <w:spacing w:val="-10"/>
                <w:kern w:val="28"/>
                <w:sz w:val="24"/>
                <w:szCs w:val="24"/>
              </w:rPr>
              <w:t xml:space="preserve">3.2. </w:t>
            </w:r>
            <w:r>
              <w:rPr>
                <w:rFonts w:ascii="Times New Roman" w:eastAsiaTheme="majorEastAsia" w:hAnsi="Times New Roman" w:cs="Times New Roman"/>
                <w:b/>
                <w:bCs/>
                <w:noProof/>
                <w:spacing w:val="-10"/>
                <w:kern w:val="28"/>
                <w:sz w:val="24"/>
                <w:szCs w:val="24"/>
              </w:rPr>
              <w:t>Çalışma</w:t>
            </w:r>
            <w:r w:rsidRPr="00771F0F">
              <w:rPr>
                <w:rFonts w:ascii="Times New Roman" w:eastAsiaTheme="majorEastAsia" w:hAnsi="Times New Roman" w:cs="Times New Roman"/>
                <w:b/>
                <w:bCs/>
                <w:noProof/>
                <w:spacing w:val="-10"/>
                <w:kern w:val="28"/>
                <w:sz w:val="24"/>
                <w:szCs w:val="24"/>
              </w:rPr>
              <w:t xml:space="preserve"> Grubu</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34</w:t>
          </w:r>
        </w:p>
        <w:p w14:paraId="075142A0"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9" w:history="1">
            <w:r w:rsidRPr="00771F0F">
              <w:rPr>
                <w:rFonts w:ascii="Times New Roman" w:eastAsiaTheme="majorEastAsia" w:hAnsi="Times New Roman" w:cs="Times New Roman"/>
                <w:b/>
                <w:bCs/>
                <w:noProof/>
                <w:spacing w:val="-10"/>
                <w:kern w:val="28"/>
                <w:sz w:val="24"/>
                <w:szCs w:val="24"/>
              </w:rPr>
              <w:t>3.3. Veri Toplama Araçları</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36</w:t>
          </w:r>
        </w:p>
        <w:p w14:paraId="5375AA5F"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59" w:history="1">
            <w:r w:rsidRPr="00771F0F">
              <w:rPr>
                <w:rFonts w:ascii="Times New Roman" w:eastAsiaTheme="majorEastAsia" w:hAnsi="Times New Roman" w:cs="Times New Roman"/>
                <w:b/>
                <w:bCs/>
                <w:noProof/>
                <w:spacing w:val="-10"/>
                <w:kern w:val="28"/>
                <w:sz w:val="24"/>
                <w:szCs w:val="24"/>
              </w:rPr>
              <w:t>3.3.1. Demografik Bilgi Formu</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..36</w:t>
          </w:r>
        </w:p>
        <w:p w14:paraId="6415EBD5"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47" w:history="1">
            <w:r w:rsidRPr="00771F0F">
              <w:rPr>
                <w:rFonts w:ascii="Times New Roman" w:eastAsiaTheme="majorEastAsia" w:hAnsi="Times New Roman" w:cs="Times New Roman"/>
                <w:b/>
                <w:bCs/>
                <w:noProof/>
                <w:spacing w:val="-10"/>
                <w:kern w:val="28"/>
                <w:sz w:val="24"/>
                <w:szCs w:val="24"/>
              </w:rPr>
              <w:t>3.3.2. Üç Boyutlu Azim Ölçeği- ÜBAÖ</w:t>
            </w:r>
            <w:r w:rsidRPr="00771F0F">
              <w:rPr>
                <w:rFonts w:ascii="Times New Roman" w:eastAsiaTheme="majorEastAsia" w:hAnsi="Times New Roman" w:cs="Times New Roman"/>
                <w:b/>
                <w:bCs/>
                <w:noProof/>
                <w:webHidden/>
                <w:spacing w:val="-10"/>
                <w:kern w:val="28"/>
                <w:sz w:val="24"/>
                <w:szCs w:val="24"/>
              </w:rPr>
              <w:tab/>
              <w:t>36</w:t>
            </w:r>
          </w:hyperlink>
        </w:p>
        <w:p w14:paraId="380524BE"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48" w:history="1">
            <w:r w:rsidRPr="00771F0F">
              <w:rPr>
                <w:rFonts w:ascii="Times New Roman" w:eastAsiaTheme="majorEastAsia" w:hAnsi="Times New Roman" w:cs="Times New Roman"/>
                <w:b/>
                <w:bCs/>
                <w:noProof/>
                <w:spacing w:val="-10"/>
                <w:kern w:val="28"/>
                <w:sz w:val="24"/>
                <w:szCs w:val="24"/>
              </w:rPr>
              <w:t xml:space="preserve">3.3.3. On Maddeli Kişilik Ölçeği </w:t>
            </w:r>
            <w:r>
              <w:rPr>
                <w:rFonts w:ascii="Times New Roman" w:eastAsiaTheme="majorEastAsia" w:hAnsi="Times New Roman" w:cs="Times New Roman"/>
                <w:b/>
                <w:bCs/>
                <w:noProof/>
                <w:spacing w:val="-10"/>
                <w:kern w:val="28"/>
                <w:sz w:val="24"/>
                <w:szCs w:val="24"/>
              </w:rPr>
              <w:t>-OMKÖ</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37</w:t>
          </w:r>
        </w:p>
        <w:p w14:paraId="385F691C"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47" w:history="1">
            <w:r w:rsidRPr="00771F0F">
              <w:rPr>
                <w:rFonts w:ascii="Times New Roman" w:eastAsiaTheme="majorEastAsia" w:hAnsi="Times New Roman" w:cs="Times New Roman"/>
                <w:b/>
                <w:bCs/>
                <w:noProof/>
                <w:spacing w:val="-10"/>
                <w:kern w:val="28"/>
                <w:sz w:val="24"/>
                <w:szCs w:val="24"/>
              </w:rPr>
              <w:t>3.3.4. Akademik Öz Yeterlik Ölçeği</w:t>
            </w:r>
            <w:r w:rsidRPr="00771F0F">
              <w:rPr>
                <w:rFonts w:ascii="Times New Roman" w:eastAsiaTheme="majorEastAsia" w:hAnsi="Times New Roman" w:cs="Times New Roman"/>
                <w:b/>
                <w:bCs/>
                <w:noProof/>
                <w:webHidden/>
                <w:spacing w:val="-10"/>
                <w:kern w:val="28"/>
                <w:sz w:val="24"/>
                <w:szCs w:val="24"/>
              </w:rPr>
              <w:tab/>
              <w:t>38</w:t>
            </w:r>
          </w:hyperlink>
        </w:p>
        <w:bookmarkEnd w:id="11"/>
        <w:p w14:paraId="3F503A14"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r w:rsidRPr="00771F0F">
            <w:fldChar w:fldCharType="begin"/>
          </w:r>
          <w:r w:rsidRPr="00771F0F">
            <w:instrText xml:space="preserve"> HYPERLINK \l "_Toc20995748" </w:instrText>
          </w:r>
          <w:r w:rsidRPr="00771F0F">
            <w:fldChar w:fldCharType="separate"/>
          </w:r>
          <w:r w:rsidRPr="00771F0F">
            <w:rPr>
              <w:rFonts w:ascii="Times New Roman" w:eastAsiaTheme="majorEastAsia" w:hAnsi="Times New Roman" w:cs="Times New Roman"/>
              <w:b/>
              <w:bCs/>
              <w:noProof/>
              <w:spacing w:val="-10"/>
              <w:kern w:val="28"/>
              <w:sz w:val="24"/>
              <w:szCs w:val="24"/>
            </w:rPr>
            <w:t xml:space="preserve">3.3.5. Kariyer ve Yetenek Gelişimi Öz Yeterlik Ölçeği </w:t>
          </w:r>
          <w:r w:rsidRPr="00771F0F">
            <w:rPr>
              <w:rFonts w:ascii="Times New Roman" w:eastAsiaTheme="majorEastAsia" w:hAnsi="Times New Roman" w:cs="Times New Roman"/>
              <w:b/>
              <w:bCs/>
              <w:noProof/>
              <w:webHidden/>
              <w:spacing w:val="-10"/>
              <w:kern w:val="28"/>
              <w:sz w:val="24"/>
              <w:szCs w:val="24"/>
            </w:rPr>
            <w:tab/>
          </w:r>
          <w:r w:rsidRPr="00771F0F">
            <w:rPr>
              <w:rFonts w:ascii="Times New Roman" w:eastAsiaTheme="majorEastAsia" w:hAnsi="Times New Roman" w:cs="Times New Roman"/>
              <w:b/>
              <w:bCs/>
              <w:noProof/>
              <w:spacing w:val="-10"/>
              <w:kern w:val="28"/>
              <w:sz w:val="24"/>
              <w:szCs w:val="24"/>
            </w:rPr>
            <w:fldChar w:fldCharType="end"/>
          </w:r>
          <w:r w:rsidRPr="00771F0F">
            <w:rPr>
              <w:rFonts w:ascii="Times New Roman" w:eastAsiaTheme="majorEastAsia" w:hAnsi="Times New Roman" w:cs="Times New Roman"/>
              <w:b/>
              <w:bCs/>
              <w:noProof/>
              <w:spacing w:val="-10"/>
              <w:kern w:val="28"/>
              <w:sz w:val="24"/>
              <w:szCs w:val="24"/>
            </w:rPr>
            <w:t>39</w:t>
          </w:r>
        </w:p>
        <w:p w14:paraId="03D0E21E"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48" w:history="1">
            <w:r w:rsidRPr="00771F0F">
              <w:rPr>
                <w:rFonts w:ascii="Times New Roman" w:eastAsiaTheme="majorEastAsia" w:hAnsi="Times New Roman" w:cs="Times New Roman"/>
                <w:b/>
                <w:bCs/>
                <w:noProof/>
                <w:spacing w:val="-10"/>
                <w:kern w:val="28"/>
                <w:sz w:val="24"/>
                <w:szCs w:val="24"/>
              </w:rPr>
              <w:t>3.3.6. Aktif Erteleme Ölçeği</w:t>
            </w:r>
            <w:r w:rsidRPr="00771F0F">
              <w:rPr>
                <w:rFonts w:ascii="Times New Roman" w:eastAsiaTheme="majorEastAsia" w:hAnsi="Times New Roman" w:cs="Times New Roman"/>
                <w:b/>
                <w:bCs/>
                <w:noProof/>
                <w:webHidden/>
                <w:spacing w:val="-10"/>
                <w:kern w:val="28"/>
                <w:sz w:val="24"/>
                <w:szCs w:val="24"/>
              </w:rPr>
              <w:tab/>
              <w:t>39</w:t>
            </w:r>
          </w:hyperlink>
        </w:p>
        <w:p w14:paraId="7F7F4BFF"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48" w:history="1">
            <w:r w:rsidRPr="00771F0F">
              <w:rPr>
                <w:rFonts w:ascii="Times New Roman" w:eastAsiaTheme="majorEastAsia" w:hAnsi="Times New Roman" w:cs="Times New Roman"/>
                <w:b/>
                <w:bCs/>
                <w:noProof/>
                <w:spacing w:val="-10"/>
                <w:kern w:val="28"/>
                <w:sz w:val="24"/>
                <w:szCs w:val="24"/>
              </w:rPr>
              <w:t xml:space="preserve">3.3.7. Marlowe-Crowne Sosyal </w:t>
            </w:r>
            <w:r>
              <w:rPr>
                <w:rFonts w:ascii="Times New Roman" w:eastAsiaTheme="majorEastAsia" w:hAnsi="Times New Roman" w:cs="Times New Roman"/>
                <w:b/>
                <w:bCs/>
                <w:noProof/>
                <w:spacing w:val="-10"/>
                <w:kern w:val="28"/>
                <w:sz w:val="24"/>
                <w:szCs w:val="24"/>
              </w:rPr>
              <w:t>Arzu Edilebilirlik</w:t>
            </w:r>
            <w:r w:rsidRPr="00771F0F">
              <w:rPr>
                <w:rFonts w:ascii="Times New Roman" w:eastAsiaTheme="majorEastAsia" w:hAnsi="Times New Roman" w:cs="Times New Roman"/>
                <w:b/>
                <w:bCs/>
                <w:noProof/>
                <w:spacing w:val="-10"/>
                <w:kern w:val="28"/>
                <w:sz w:val="24"/>
                <w:szCs w:val="24"/>
              </w:rPr>
              <w:t xml:space="preserve"> Ölçeği</w:t>
            </w:r>
            <w:r w:rsidRPr="00771F0F">
              <w:rPr>
                <w:rFonts w:ascii="Times New Roman" w:eastAsiaTheme="majorEastAsia" w:hAnsi="Times New Roman" w:cs="Times New Roman"/>
                <w:b/>
                <w:bCs/>
                <w:noProof/>
                <w:webHidden/>
                <w:spacing w:val="-10"/>
                <w:kern w:val="28"/>
                <w:sz w:val="24"/>
                <w:szCs w:val="24"/>
              </w:rPr>
              <w:tab/>
              <w:t>4</w:t>
            </w:r>
          </w:hyperlink>
          <w:r w:rsidRPr="00771F0F">
            <w:rPr>
              <w:rFonts w:ascii="Times New Roman" w:eastAsiaTheme="majorEastAsia" w:hAnsi="Times New Roman" w:cs="Times New Roman"/>
              <w:b/>
              <w:bCs/>
              <w:noProof/>
              <w:spacing w:val="-10"/>
              <w:kern w:val="28"/>
              <w:sz w:val="24"/>
              <w:szCs w:val="24"/>
            </w:rPr>
            <w:t>0</w:t>
          </w:r>
        </w:p>
        <w:p w14:paraId="51937131"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65" w:history="1">
            <w:r w:rsidRPr="00771F0F">
              <w:rPr>
                <w:rFonts w:ascii="Times New Roman" w:eastAsiaTheme="majorEastAsia" w:hAnsi="Times New Roman" w:cs="Times New Roman"/>
                <w:b/>
                <w:bCs/>
                <w:noProof/>
                <w:spacing w:val="-10"/>
                <w:kern w:val="28"/>
                <w:sz w:val="24"/>
                <w:szCs w:val="24"/>
              </w:rPr>
              <w:t>3.4. Verilerin Toplanması</w:t>
            </w:r>
            <w:r w:rsidRPr="00771F0F">
              <w:rPr>
                <w:rFonts w:ascii="Times New Roman" w:eastAsiaTheme="majorEastAsia" w:hAnsi="Times New Roman" w:cs="Times New Roman"/>
                <w:b/>
                <w:bCs/>
                <w:noProof/>
                <w:webHidden/>
                <w:spacing w:val="-10"/>
                <w:kern w:val="28"/>
                <w:sz w:val="24"/>
                <w:szCs w:val="24"/>
              </w:rPr>
              <w:tab/>
              <w:t>4</w:t>
            </w:r>
          </w:hyperlink>
          <w:r>
            <w:rPr>
              <w:rFonts w:ascii="Times New Roman" w:eastAsiaTheme="majorEastAsia" w:hAnsi="Times New Roman" w:cs="Times New Roman"/>
              <w:b/>
              <w:bCs/>
              <w:noProof/>
              <w:spacing w:val="-10"/>
              <w:kern w:val="28"/>
              <w:sz w:val="24"/>
              <w:szCs w:val="24"/>
            </w:rPr>
            <w:t>1</w:t>
          </w:r>
        </w:p>
        <w:p w14:paraId="206A52DF"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65" w:history="1">
            <w:r w:rsidRPr="00771F0F">
              <w:rPr>
                <w:rFonts w:ascii="Times New Roman" w:eastAsiaTheme="majorEastAsia" w:hAnsi="Times New Roman" w:cs="Times New Roman"/>
                <w:b/>
                <w:bCs/>
                <w:noProof/>
                <w:spacing w:val="-10"/>
                <w:kern w:val="28"/>
                <w:sz w:val="24"/>
                <w:szCs w:val="24"/>
              </w:rPr>
              <w:t>3.5. Verilerin Çözümlenmesi</w:t>
            </w:r>
            <w:r w:rsidRPr="00771F0F">
              <w:rPr>
                <w:rFonts w:ascii="Times New Roman" w:eastAsiaTheme="majorEastAsia" w:hAnsi="Times New Roman" w:cs="Times New Roman"/>
                <w:b/>
                <w:bCs/>
                <w:noProof/>
                <w:webHidden/>
                <w:spacing w:val="-10"/>
                <w:kern w:val="28"/>
                <w:sz w:val="24"/>
                <w:szCs w:val="24"/>
              </w:rPr>
              <w:tab/>
              <w:t>4</w:t>
            </w:r>
          </w:hyperlink>
          <w:r w:rsidRPr="00771F0F">
            <w:rPr>
              <w:rFonts w:ascii="Times New Roman" w:eastAsiaTheme="majorEastAsia" w:hAnsi="Times New Roman" w:cs="Times New Roman"/>
              <w:b/>
              <w:bCs/>
              <w:noProof/>
              <w:spacing w:val="-10"/>
              <w:kern w:val="28"/>
              <w:sz w:val="24"/>
              <w:szCs w:val="24"/>
            </w:rPr>
            <w:t>2</w:t>
          </w:r>
        </w:p>
        <w:p w14:paraId="29FA0855"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69" w:history="1">
            <w:r w:rsidRPr="00771F0F">
              <w:rPr>
                <w:rFonts w:ascii="Times New Roman" w:eastAsiaTheme="majorEastAsia" w:hAnsi="Times New Roman" w:cs="Times New Roman"/>
                <w:b/>
                <w:bCs/>
                <w:noProof/>
                <w:spacing w:val="-10"/>
                <w:kern w:val="28"/>
                <w:sz w:val="24"/>
                <w:szCs w:val="24"/>
              </w:rPr>
              <w:t>BÖLÜM IV - BULGULAR</w:t>
            </w:r>
            <w:r w:rsidRPr="00771F0F">
              <w:rPr>
                <w:rFonts w:ascii="Times New Roman" w:eastAsiaTheme="majorEastAsia" w:hAnsi="Times New Roman" w:cs="Times New Roman"/>
                <w:b/>
                <w:bCs/>
                <w:noProof/>
                <w:webHidden/>
                <w:spacing w:val="-10"/>
                <w:kern w:val="28"/>
                <w:sz w:val="24"/>
                <w:szCs w:val="24"/>
              </w:rPr>
              <w:tab/>
              <w:t>4</w:t>
            </w:r>
          </w:hyperlink>
          <w:r>
            <w:rPr>
              <w:rFonts w:ascii="Times New Roman" w:eastAsiaTheme="majorEastAsia" w:hAnsi="Times New Roman" w:cs="Times New Roman"/>
              <w:b/>
              <w:bCs/>
              <w:noProof/>
              <w:spacing w:val="-10"/>
              <w:kern w:val="28"/>
              <w:sz w:val="24"/>
              <w:szCs w:val="24"/>
            </w:rPr>
            <w:t>5</w:t>
          </w:r>
        </w:p>
        <w:p w14:paraId="781E7E1E"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71" w:history="1">
            <w:r w:rsidRPr="00771F0F">
              <w:rPr>
                <w:rFonts w:ascii="Times New Roman" w:eastAsiaTheme="majorEastAsia" w:hAnsi="Times New Roman" w:cs="Times New Roman"/>
                <w:b/>
                <w:bCs/>
                <w:noProof/>
                <w:spacing w:val="-10"/>
                <w:kern w:val="28"/>
                <w:sz w:val="24"/>
                <w:szCs w:val="24"/>
              </w:rPr>
              <w:t>4.1. Geçerlik Bulguları</w:t>
            </w:r>
            <w:r w:rsidRPr="00771F0F">
              <w:rPr>
                <w:rFonts w:ascii="Times New Roman" w:eastAsiaTheme="majorEastAsia" w:hAnsi="Times New Roman" w:cs="Times New Roman"/>
                <w:b/>
                <w:bCs/>
                <w:noProof/>
                <w:webHidden/>
                <w:spacing w:val="-10"/>
                <w:kern w:val="28"/>
                <w:sz w:val="24"/>
                <w:szCs w:val="24"/>
              </w:rPr>
              <w:tab/>
              <w:t>4</w:t>
            </w:r>
          </w:hyperlink>
          <w:r>
            <w:rPr>
              <w:rFonts w:ascii="Times New Roman" w:eastAsiaTheme="majorEastAsia" w:hAnsi="Times New Roman" w:cs="Times New Roman"/>
              <w:b/>
              <w:bCs/>
              <w:noProof/>
              <w:spacing w:val="-10"/>
              <w:kern w:val="28"/>
              <w:sz w:val="24"/>
              <w:szCs w:val="24"/>
            </w:rPr>
            <w:t>5</w:t>
          </w:r>
        </w:p>
        <w:p w14:paraId="44D92B8D"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72" w:history="1">
            <w:r w:rsidRPr="00771F0F">
              <w:rPr>
                <w:rFonts w:ascii="Times New Roman" w:eastAsiaTheme="majorEastAsia" w:hAnsi="Times New Roman" w:cs="Times New Roman"/>
                <w:b/>
                <w:bCs/>
                <w:noProof/>
                <w:spacing w:val="-10"/>
                <w:kern w:val="28"/>
                <w:sz w:val="24"/>
                <w:szCs w:val="24"/>
              </w:rPr>
              <w:t>4.1.1. Yapı Geçerliği</w:t>
            </w:r>
            <w:r w:rsidRPr="00771F0F">
              <w:rPr>
                <w:rFonts w:ascii="Times New Roman" w:eastAsiaTheme="majorEastAsia" w:hAnsi="Times New Roman" w:cs="Times New Roman"/>
                <w:b/>
                <w:bCs/>
                <w:noProof/>
                <w:webHidden/>
                <w:spacing w:val="-10"/>
                <w:kern w:val="28"/>
                <w:sz w:val="24"/>
                <w:szCs w:val="24"/>
              </w:rPr>
              <w:tab/>
              <w:t>4</w:t>
            </w:r>
            <w:r>
              <w:rPr>
                <w:rFonts w:ascii="Times New Roman" w:eastAsiaTheme="majorEastAsia" w:hAnsi="Times New Roman" w:cs="Times New Roman"/>
                <w:b/>
                <w:bCs/>
                <w:noProof/>
                <w:webHidden/>
                <w:spacing w:val="-10"/>
                <w:kern w:val="28"/>
                <w:sz w:val="24"/>
                <w:szCs w:val="24"/>
              </w:rPr>
              <w:t>5</w:t>
            </w:r>
          </w:hyperlink>
        </w:p>
        <w:p w14:paraId="5A68945E"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73" w:history="1">
            <w:r w:rsidRPr="00771F0F">
              <w:rPr>
                <w:rFonts w:ascii="Times New Roman" w:eastAsiaTheme="majorEastAsia" w:hAnsi="Times New Roman" w:cs="Times New Roman"/>
                <w:b/>
                <w:bCs/>
                <w:noProof/>
                <w:spacing w:val="-10"/>
                <w:kern w:val="28"/>
                <w:sz w:val="24"/>
                <w:szCs w:val="24"/>
              </w:rPr>
              <w:t>4.1.2. Ölçüt Bağıntılı Geçerlik</w:t>
            </w:r>
            <w:r w:rsidRPr="00771F0F">
              <w:rPr>
                <w:rFonts w:ascii="Times New Roman" w:eastAsiaTheme="majorEastAsia" w:hAnsi="Times New Roman" w:cs="Times New Roman"/>
                <w:b/>
                <w:bCs/>
                <w:noProof/>
                <w:webHidden/>
                <w:spacing w:val="-10"/>
                <w:kern w:val="28"/>
                <w:sz w:val="24"/>
                <w:szCs w:val="24"/>
              </w:rPr>
              <w:tab/>
              <w:t>5</w:t>
            </w:r>
          </w:hyperlink>
          <w:r>
            <w:rPr>
              <w:rFonts w:ascii="Times New Roman" w:eastAsiaTheme="majorEastAsia" w:hAnsi="Times New Roman" w:cs="Times New Roman"/>
              <w:b/>
              <w:bCs/>
              <w:noProof/>
              <w:spacing w:val="-10"/>
              <w:kern w:val="28"/>
              <w:sz w:val="24"/>
              <w:szCs w:val="24"/>
            </w:rPr>
            <w:t>1</w:t>
          </w:r>
        </w:p>
        <w:p w14:paraId="7910B34F"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74" w:history="1">
            <w:r w:rsidRPr="00771F0F">
              <w:rPr>
                <w:rFonts w:ascii="Times New Roman" w:eastAsiaTheme="majorEastAsia" w:hAnsi="Times New Roman" w:cs="Times New Roman"/>
                <w:b/>
                <w:bCs/>
                <w:noProof/>
                <w:spacing w:val="-10"/>
                <w:kern w:val="28"/>
                <w:sz w:val="24"/>
                <w:szCs w:val="24"/>
              </w:rPr>
              <w:t>4.2. Güvenirlik Bulguları</w:t>
            </w:r>
            <w:r w:rsidRPr="00771F0F">
              <w:rPr>
                <w:rFonts w:ascii="Times New Roman" w:eastAsiaTheme="majorEastAsia" w:hAnsi="Times New Roman" w:cs="Times New Roman"/>
                <w:b/>
                <w:bCs/>
                <w:noProof/>
                <w:webHidden/>
                <w:spacing w:val="-10"/>
                <w:kern w:val="28"/>
                <w:sz w:val="24"/>
                <w:szCs w:val="24"/>
              </w:rPr>
              <w:tab/>
              <w:t>5</w:t>
            </w:r>
          </w:hyperlink>
          <w:r>
            <w:rPr>
              <w:rFonts w:ascii="Times New Roman" w:eastAsiaTheme="majorEastAsia" w:hAnsi="Times New Roman" w:cs="Times New Roman"/>
              <w:b/>
              <w:bCs/>
              <w:noProof/>
              <w:spacing w:val="-10"/>
              <w:kern w:val="28"/>
              <w:sz w:val="24"/>
              <w:szCs w:val="24"/>
            </w:rPr>
            <w:t>4</w:t>
          </w:r>
        </w:p>
        <w:p w14:paraId="10BBE3C0"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76" w:history="1">
            <w:r w:rsidRPr="00771F0F">
              <w:rPr>
                <w:rFonts w:ascii="Times New Roman" w:eastAsiaTheme="majorEastAsia" w:hAnsi="Times New Roman" w:cs="Times New Roman"/>
                <w:b/>
                <w:bCs/>
                <w:noProof/>
                <w:spacing w:val="-10"/>
                <w:kern w:val="28"/>
                <w:sz w:val="24"/>
                <w:szCs w:val="24"/>
              </w:rPr>
              <w:t>4.2.1. İç Güvenirlik Bulguları</w:t>
            </w:r>
            <w:r w:rsidRPr="00771F0F">
              <w:rPr>
                <w:rFonts w:ascii="Times New Roman" w:eastAsiaTheme="majorEastAsia" w:hAnsi="Times New Roman" w:cs="Times New Roman"/>
                <w:b/>
                <w:bCs/>
                <w:noProof/>
                <w:webHidden/>
                <w:spacing w:val="-10"/>
                <w:kern w:val="28"/>
                <w:sz w:val="24"/>
                <w:szCs w:val="24"/>
              </w:rPr>
              <w:tab/>
              <w:t>5</w:t>
            </w:r>
          </w:hyperlink>
          <w:r>
            <w:rPr>
              <w:rFonts w:ascii="Times New Roman" w:eastAsiaTheme="majorEastAsia" w:hAnsi="Times New Roman" w:cs="Times New Roman"/>
              <w:b/>
              <w:bCs/>
              <w:noProof/>
              <w:spacing w:val="-10"/>
              <w:kern w:val="28"/>
              <w:sz w:val="24"/>
              <w:szCs w:val="24"/>
            </w:rPr>
            <w:t>4</w:t>
          </w:r>
        </w:p>
        <w:p w14:paraId="131CEE95"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76" w:history="1">
            <w:r w:rsidRPr="00771F0F">
              <w:rPr>
                <w:rFonts w:ascii="Times New Roman" w:eastAsiaTheme="majorEastAsia" w:hAnsi="Times New Roman" w:cs="Times New Roman"/>
                <w:b/>
                <w:bCs/>
                <w:noProof/>
                <w:spacing w:val="-10"/>
                <w:kern w:val="28"/>
                <w:sz w:val="24"/>
                <w:szCs w:val="24"/>
              </w:rPr>
              <w:t>4.2.2. Test Tekrar Test Güvenirliği</w:t>
            </w:r>
            <w:r w:rsidRPr="00771F0F">
              <w:rPr>
                <w:rFonts w:ascii="Times New Roman" w:eastAsiaTheme="majorEastAsia" w:hAnsi="Times New Roman" w:cs="Times New Roman"/>
                <w:b/>
                <w:bCs/>
                <w:noProof/>
                <w:webHidden/>
                <w:spacing w:val="-10"/>
                <w:kern w:val="28"/>
                <w:sz w:val="24"/>
                <w:szCs w:val="24"/>
              </w:rPr>
              <w:tab/>
              <w:t>5</w:t>
            </w:r>
          </w:hyperlink>
          <w:r>
            <w:rPr>
              <w:rFonts w:ascii="Times New Roman" w:eastAsiaTheme="majorEastAsia" w:hAnsi="Times New Roman" w:cs="Times New Roman"/>
              <w:b/>
              <w:bCs/>
              <w:noProof/>
              <w:spacing w:val="-10"/>
              <w:kern w:val="28"/>
              <w:sz w:val="24"/>
              <w:szCs w:val="24"/>
            </w:rPr>
            <w:t>5</w:t>
          </w:r>
        </w:p>
        <w:p w14:paraId="57F97596"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79" w:history="1">
            <w:r w:rsidRPr="00771F0F">
              <w:rPr>
                <w:rFonts w:ascii="Times New Roman" w:eastAsiaTheme="majorEastAsia" w:hAnsi="Times New Roman" w:cs="Times New Roman"/>
                <w:b/>
                <w:bCs/>
                <w:noProof/>
                <w:spacing w:val="-10"/>
                <w:kern w:val="28"/>
                <w:sz w:val="24"/>
                <w:szCs w:val="24"/>
              </w:rPr>
              <w:t>4.3. Azim ve Demografik Değişkenler</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5</w:t>
          </w:r>
          <w:r>
            <w:rPr>
              <w:rFonts w:ascii="Times New Roman" w:eastAsiaTheme="majorEastAsia" w:hAnsi="Times New Roman" w:cs="Times New Roman"/>
              <w:b/>
              <w:bCs/>
              <w:noProof/>
              <w:spacing w:val="-10"/>
              <w:kern w:val="28"/>
              <w:sz w:val="24"/>
              <w:szCs w:val="24"/>
            </w:rPr>
            <w:t>7</w:t>
          </w:r>
        </w:p>
        <w:p w14:paraId="1820E2D2"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0" w:history="1">
            <w:r w:rsidRPr="00771F0F">
              <w:rPr>
                <w:rFonts w:ascii="Times New Roman" w:eastAsiaTheme="majorEastAsia" w:hAnsi="Times New Roman" w:cs="Times New Roman"/>
                <w:b/>
                <w:bCs/>
                <w:noProof/>
                <w:spacing w:val="-10"/>
                <w:kern w:val="28"/>
                <w:sz w:val="24"/>
                <w:szCs w:val="24"/>
              </w:rPr>
              <w:t>BÖLÜM V – TARTIŞMA VE YORUM</w:t>
            </w:r>
            <w:r w:rsidRPr="00771F0F">
              <w:rPr>
                <w:rFonts w:ascii="Times New Roman" w:eastAsiaTheme="majorEastAsia" w:hAnsi="Times New Roman" w:cs="Times New Roman"/>
                <w:b/>
                <w:bCs/>
                <w:noProof/>
                <w:webHidden/>
                <w:spacing w:val="-10"/>
                <w:kern w:val="28"/>
                <w:sz w:val="24"/>
                <w:szCs w:val="24"/>
              </w:rPr>
              <w:tab/>
              <w:t>6</w:t>
            </w:r>
          </w:hyperlink>
          <w:r>
            <w:rPr>
              <w:rFonts w:ascii="Times New Roman" w:eastAsiaTheme="majorEastAsia" w:hAnsi="Times New Roman" w:cs="Times New Roman"/>
              <w:b/>
              <w:bCs/>
              <w:noProof/>
              <w:spacing w:val="-10"/>
              <w:kern w:val="28"/>
              <w:sz w:val="24"/>
              <w:szCs w:val="24"/>
            </w:rPr>
            <w:t>5</w:t>
          </w:r>
        </w:p>
        <w:p w14:paraId="40AA5846"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3" w:history="1">
            <w:r w:rsidRPr="00771F0F">
              <w:rPr>
                <w:rFonts w:ascii="Times New Roman" w:eastAsiaTheme="majorEastAsia" w:hAnsi="Times New Roman" w:cs="Times New Roman"/>
                <w:b/>
                <w:bCs/>
                <w:noProof/>
                <w:spacing w:val="-10"/>
                <w:kern w:val="28"/>
                <w:sz w:val="24"/>
                <w:szCs w:val="24"/>
              </w:rPr>
              <w:t>5.1</w:t>
            </w:r>
            <w:r>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b/>
                <w:bCs/>
                <w:noProof/>
                <w:spacing w:val="-10"/>
                <w:kern w:val="28"/>
                <w:sz w:val="24"/>
                <w:szCs w:val="24"/>
              </w:rPr>
              <w:t xml:space="preserve"> Geçerlik </w:t>
            </w:r>
            <w:r>
              <w:rPr>
                <w:rFonts w:ascii="Times New Roman" w:eastAsiaTheme="majorEastAsia" w:hAnsi="Times New Roman" w:cs="Times New Roman"/>
                <w:b/>
                <w:bCs/>
                <w:noProof/>
                <w:spacing w:val="-10"/>
                <w:kern w:val="28"/>
                <w:sz w:val="24"/>
                <w:szCs w:val="24"/>
              </w:rPr>
              <w:t>Çalışmalarına</w:t>
            </w:r>
            <w:r w:rsidRPr="00771F0F">
              <w:rPr>
                <w:rFonts w:ascii="Times New Roman" w:eastAsiaTheme="majorEastAsia" w:hAnsi="Times New Roman" w:cs="Times New Roman"/>
                <w:b/>
                <w:bCs/>
                <w:noProof/>
                <w:spacing w:val="-10"/>
                <w:kern w:val="28"/>
                <w:sz w:val="24"/>
                <w:szCs w:val="24"/>
              </w:rPr>
              <w:t xml:space="preserve"> İlişkin Tartışma ve Yorumlar</w:t>
            </w:r>
            <w:r w:rsidRPr="00771F0F">
              <w:rPr>
                <w:rFonts w:ascii="Times New Roman" w:eastAsiaTheme="majorEastAsia" w:hAnsi="Times New Roman" w:cs="Times New Roman"/>
                <w:b/>
                <w:bCs/>
                <w:noProof/>
                <w:webHidden/>
                <w:spacing w:val="-10"/>
                <w:kern w:val="28"/>
                <w:sz w:val="24"/>
                <w:szCs w:val="24"/>
              </w:rPr>
              <w:tab/>
              <w:t>6</w:t>
            </w:r>
          </w:hyperlink>
          <w:r>
            <w:rPr>
              <w:rFonts w:ascii="Times New Roman" w:eastAsiaTheme="majorEastAsia" w:hAnsi="Times New Roman" w:cs="Times New Roman"/>
              <w:b/>
              <w:bCs/>
              <w:noProof/>
              <w:spacing w:val="-10"/>
              <w:kern w:val="28"/>
              <w:sz w:val="24"/>
              <w:szCs w:val="24"/>
            </w:rPr>
            <w:t>5</w:t>
          </w:r>
        </w:p>
        <w:p w14:paraId="620941EE"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2" w:history="1">
            <w:r w:rsidRPr="00771F0F">
              <w:rPr>
                <w:rFonts w:ascii="Times New Roman" w:eastAsiaTheme="majorEastAsia" w:hAnsi="Times New Roman" w:cs="Times New Roman"/>
                <w:b/>
                <w:bCs/>
                <w:noProof/>
                <w:spacing w:val="-10"/>
                <w:kern w:val="28"/>
                <w:sz w:val="24"/>
                <w:szCs w:val="24"/>
              </w:rPr>
              <w:t>5.2</w:t>
            </w:r>
            <w:r>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b/>
                <w:bCs/>
                <w:noProof/>
                <w:spacing w:val="-10"/>
                <w:kern w:val="28"/>
                <w:sz w:val="24"/>
                <w:szCs w:val="24"/>
              </w:rPr>
              <w:t xml:space="preserve"> Güvenirlik </w:t>
            </w:r>
            <w:r>
              <w:rPr>
                <w:rFonts w:ascii="Times New Roman" w:eastAsiaTheme="majorEastAsia" w:hAnsi="Times New Roman" w:cs="Times New Roman"/>
                <w:b/>
                <w:bCs/>
                <w:noProof/>
                <w:spacing w:val="-10"/>
                <w:kern w:val="28"/>
                <w:sz w:val="24"/>
                <w:szCs w:val="24"/>
              </w:rPr>
              <w:t>Çalışmalarına</w:t>
            </w:r>
            <w:r w:rsidRPr="00771F0F">
              <w:rPr>
                <w:rFonts w:ascii="Times New Roman" w:eastAsiaTheme="majorEastAsia" w:hAnsi="Times New Roman" w:cs="Times New Roman"/>
                <w:b/>
                <w:bCs/>
                <w:noProof/>
                <w:spacing w:val="-10"/>
                <w:kern w:val="28"/>
                <w:sz w:val="24"/>
                <w:szCs w:val="24"/>
              </w:rPr>
              <w:t xml:space="preserve"> İlişkin Tartışma ve  Yorumlar</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70</w:t>
          </w:r>
        </w:p>
        <w:p w14:paraId="183332C3"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4" w:history="1">
            <w:r w:rsidRPr="00771F0F">
              <w:rPr>
                <w:rFonts w:ascii="Times New Roman" w:eastAsiaTheme="majorEastAsia" w:hAnsi="Times New Roman" w:cs="Times New Roman"/>
                <w:b/>
                <w:bCs/>
                <w:noProof/>
                <w:spacing w:val="-10"/>
                <w:kern w:val="28"/>
                <w:sz w:val="24"/>
                <w:szCs w:val="24"/>
              </w:rPr>
              <w:t>5.3</w:t>
            </w:r>
            <w:r>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b/>
                <w:bCs/>
                <w:noProof/>
                <w:spacing w:val="-10"/>
                <w:kern w:val="28"/>
                <w:sz w:val="24"/>
                <w:szCs w:val="24"/>
              </w:rPr>
              <w:t xml:space="preserve"> Demografik </w:t>
            </w:r>
            <w:r>
              <w:rPr>
                <w:rFonts w:ascii="Times New Roman" w:eastAsiaTheme="majorEastAsia" w:hAnsi="Times New Roman" w:cs="Times New Roman"/>
                <w:b/>
                <w:bCs/>
                <w:noProof/>
                <w:spacing w:val="-10"/>
                <w:kern w:val="28"/>
                <w:sz w:val="24"/>
                <w:szCs w:val="24"/>
              </w:rPr>
              <w:t>Özelliklere</w:t>
            </w:r>
            <w:r w:rsidRPr="00771F0F">
              <w:rPr>
                <w:rFonts w:ascii="Times New Roman" w:eastAsiaTheme="majorEastAsia" w:hAnsi="Times New Roman" w:cs="Times New Roman"/>
                <w:b/>
                <w:bCs/>
                <w:noProof/>
                <w:spacing w:val="-10"/>
                <w:kern w:val="28"/>
                <w:sz w:val="24"/>
                <w:szCs w:val="24"/>
              </w:rPr>
              <w:t xml:space="preserve"> İlişkin Tartışma ve Yorumlar</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71</w:t>
          </w:r>
        </w:p>
        <w:p w14:paraId="7F2F1A82"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5" w:history="1">
            <w:r w:rsidRPr="00771F0F">
              <w:rPr>
                <w:rFonts w:ascii="Times New Roman" w:eastAsiaTheme="majorEastAsia" w:hAnsi="Times New Roman" w:cs="Times New Roman"/>
                <w:b/>
                <w:bCs/>
                <w:noProof/>
                <w:spacing w:val="-10"/>
                <w:kern w:val="28"/>
                <w:sz w:val="24"/>
                <w:szCs w:val="24"/>
              </w:rPr>
              <w:t>BÖLÜM VI – SONUÇ VE ÖNERİLER</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74</w:t>
          </w:r>
        </w:p>
        <w:p w14:paraId="4D18EBDB"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6" w:history="1">
            <w:r w:rsidRPr="00771F0F">
              <w:rPr>
                <w:rFonts w:ascii="Times New Roman" w:eastAsiaTheme="majorEastAsia" w:hAnsi="Times New Roman" w:cs="Times New Roman"/>
                <w:b/>
                <w:bCs/>
                <w:noProof/>
                <w:spacing w:val="-10"/>
                <w:kern w:val="28"/>
                <w:sz w:val="24"/>
                <w:szCs w:val="24"/>
              </w:rPr>
              <w:t>KAYNAKLAR</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76</w:t>
          </w:r>
        </w:p>
        <w:p w14:paraId="501D097F"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7" w:history="1">
            <w:r w:rsidRPr="00771F0F">
              <w:rPr>
                <w:rFonts w:ascii="Times New Roman" w:eastAsiaTheme="majorEastAsia" w:hAnsi="Times New Roman" w:cs="Times New Roman"/>
                <w:b/>
                <w:bCs/>
                <w:noProof/>
                <w:spacing w:val="-10"/>
                <w:kern w:val="28"/>
                <w:sz w:val="24"/>
                <w:szCs w:val="24"/>
              </w:rPr>
              <w:t>EKLER</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82</w:t>
          </w:r>
        </w:p>
        <w:p w14:paraId="05023E48"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88" w:history="1">
            <w:r w:rsidRPr="00771F0F">
              <w:rPr>
                <w:rFonts w:ascii="Times New Roman" w:eastAsiaTheme="majorEastAsia" w:hAnsi="Times New Roman" w:cs="Times New Roman"/>
                <w:b/>
                <w:bCs/>
                <w:noProof/>
                <w:spacing w:val="-10"/>
                <w:kern w:val="28"/>
                <w:sz w:val="24"/>
                <w:szCs w:val="24"/>
              </w:rPr>
              <w:t>Ek 1. Ölçeğin Uyarlanması İçin Alınan İzin</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82</w:t>
          </w:r>
        </w:p>
        <w:p w14:paraId="421C0E46" w14:textId="77777777" w:rsidR="00A4042B" w:rsidRPr="00771F0F" w:rsidRDefault="00A4042B" w:rsidP="00A4042B">
          <w:pPr>
            <w:tabs>
              <w:tab w:val="right" w:leader="dot" w:pos="8493"/>
            </w:tabs>
            <w:spacing w:afterLines="160" w:after="384" w:line="360" w:lineRule="auto"/>
            <w:contextualSpacing/>
            <w:jc w:val="both"/>
            <w:rPr>
              <w:rFonts w:ascii="Times New Roman" w:eastAsiaTheme="minorEastAsia" w:hAnsi="Times New Roman" w:cs="Times New Roman"/>
              <w:b/>
              <w:bCs/>
              <w:noProof/>
              <w:spacing w:val="-10"/>
              <w:kern w:val="28"/>
              <w:sz w:val="24"/>
              <w:szCs w:val="24"/>
              <w:lang w:eastAsia="tr-TR"/>
            </w:rPr>
          </w:pPr>
          <w:hyperlink w:anchor="_Toc20995789" w:history="1">
            <w:r w:rsidRPr="00771F0F">
              <w:rPr>
                <w:rFonts w:ascii="Times New Roman" w:eastAsiaTheme="majorEastAsia" w:hAnsi="Times New Roman" w:cs="Times New Roman"/>
                <w:b/>
                <w:bCs/>
                <w:noProof/>
                <w:spacing w:val="-10"/>
                <w:kern w:val="28"/>
                <w:sz w:val="24"/>
                <w:szCs w:val="24"/>
              </w:rPr>
              <w:t>Ek 2. Etik Kurul İzni</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84</w:t>
          </w:r>
        </w:p>
        <w:p w14:paraId="495C5D29"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90" w:history="1">
            <w:r w:rsidRPr="00771F0F">
              <w:rPr>
                <w:rFonts w:ascii="Times New Roman" w:eastAsiaTheme="majorEastAsia" w:hAnsi="Times New Roman" w:cs="Times New Roman"/>
                <w:b/>
                <w:bCs/>
                <w:noProof/>
                <w:spacing w:val="-10"/>
                <w:kern w:val="28"/>
                <w:sz w:val="24"/>
                <w:szCs w:val="24"/>
              </w:rPr>
              <w:t>Ek 3. Demografik Form</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85</w:t>
          </w:r>
        </w:p>
        <w:p w14:paraId="776EBD8A" w14:textId="77777777" w:rsidR="00A4042B" w:rsidRPr="00771F0F" w:rsidRDefault="00A4042B" w:rsidP="00A4042B">
          <w:pPr>
            <w:tabs>
              <w:tab w:val="right" w:leader="dot" w:pos="8493"/>
            </w:tabs>
            <w:spacing w:afterLines="160" w:after="384" w:line="360" w:lineRule="auto"/>
            <w:contextualSpacing/>
            <w:jc w:val="both"/>
            <w:rPr>
              <w:rFonts w:ascii="Times New Roman" w:eastAsiaTheme="majorEastAsia" w:hAnsi="Times New Roman" w:cs="Times New Roman"/>
              <w:b/>
              <w:bCs/>
              <w:noProof/>
              <w:spacing w:val="-10"/>
              <w:kern w:val="28"/>
              <w:sz w:val="24"/>
              <w:szCs w:val="24"/>
            </w:rPr>
          </w:pPr>
          <w:hyperlink w:anchor="_Toc20995791" w:history="1">
            <w:r w:rsidRPr="00771F0F">
              <w:rPr>
                <w:rFonts w:ascii="Times New Roman" w:eastAsiaTheme="majorEastAsia" w:hAnsi="Times New Roman" w:cs="Times New Roman"/>
                <w:b/>
                <w:bCs/>
                <w:noProof/>
                <w:spacing w:val="-10"/>
                <w:kern w:val="28"/>
                <w:sz w:val="24"/>
                <w:szCs w:val="24"/>
              </w:rPr>
              <w:t>Ek 4. Üç Boyutlu Azim Ölçeği Türkçe</w:t>
            </w:r>
            <w:r>
              <w:rPr>
                <w:rFonts w:ascii="Times New Roman" w:eastAsiaTheme="majorEastAsia" w:hAnsi="Times New Roman" w:cs="Times New Roman"/>
                <w:b/>
                <w:bCs/>
                <w:noProof/>
                <w:spacing w:val="-10"/>
                <w:kern w:val="28"/>
                <w:sz w:val="24"/>
                <w:szCs w:val="24"/>
              </w:rPr>
              <w:t xml:space="preserve"> – ÜBAÖ-T</w:t>
            </w:r>
            <w:r w:rsidRPr="00771F0F">
              <w:rPr>
                <w:rFonts w:ascii="Times New Roman" w:eastAsiaTheme="majorEastAsia" w:hAnsi="Times New Roman" w:cs="Times New Roman"/>
                <w:b/>
                <w:bCs/>
                <w:noProof/>
                <w:webHidden/>
                <w:spacing w:val="-10"/>
                <w:kern w:val="28"/>
                <w:sz w:val="24"/>
                <w:szCs w:val="24"/>
              </w:rPr>
              <w:tab/>
            </w:r>
          </w:hyperlink>
          <w:r w:rsidRPr="00771F0F">
            <w:rPr>
              <w:rFonts w:ascii="Times New Roman" w:eastAsiaTheme="majorEastAsia" w:hAnsi="Times New Roman" w:cs="Times New Roman"/>
              <w:b/>
              <w:bCs/>
              <w:noProof/>
              <w:spacing w:val="-10"/>
              <w:kern w:val="28"/>
              <w:sz w:val="24"/>
              <w:szCs w:val="24"/>
            </w:rPr>
            <w:t>8</w:t>
          </w:r>
          <w:r>
            <w:rPr>
              <w:rFonts w:ascii="Times New Roman" w:eastAsiaTheme="majorEastAsia" w:hAnsi="Times New Roman" w:cs="Times New Roman"/>
              <w:b/>
              <w:bCs/>
              <w:noProof/>
              <w:spacing w:val="-10"/>
              <w:kern w:val="28"/>
              <w:sz w:val="24"/>
              <w:szCs w:val="24"/>
            </w:rPr>
            <w:t>6</w:t>
          </w:r>
        </w:p>
        <w:p w14:paraId="6E6A5A8E" w14:textId="77777777" w:rsidR="00A4042B" w:rsidRPr="00771F0F" w:rsidRDefault="00A4042B" w:rsidP="00A4042B">
          <w:pPr>
            <w:tabs>
              <w:tab w:val="right" w:leader="dot" w:pos="8493"/>
            </w:tabs>
            <w:spacing w:afterLines="160" w:after="384" w:line="360" w:lineRule="auto"/>
            <w:contextualSpacing/>
            <w:jc w:val="both"/>
            <w:rPr>
              <w:rFonts w:ascii="Times New Roman" w:hAnsi="Times New Roman" w:cs="Times New Roman"/>
              <w:b/>
              <w:bCs/>
              <w:sz w:val="24"/>
              <w:szCs w:val="24"/>
            </w:rPr>
          </w:pPr>
          <w:hyperlink w:anchor="_Toc20995791" w:history="1">
            <w:r w:rsidRPr="00771F0F">
              <w:rPr>
                <w:rFonts w:ascii="Times New Roman" w:eastAsiaTheme="majorEastAsia" w:hAnsi="Times New Roman" w:cs="Times New Roman"/>
                <w:b/>
                <w:bCs/>
                <w:noProof/>
                <w:spacing w:val="-10"/>
                <w:kern w:val="28"/>
                <w:sz w:val="24"/>
                <w:szCs w:val="24"/>
              </w:rPr>
              <w:t>Ek 5. Özgeçmiş</w:t>
            </w:r>
            <w:r w:rsidRPr="00771F0F">
              <w:rPr>
                <w:rFonts w:ascii="Times New Roman" w:eastAsiaTheme="majorEastAsia" w:hAnsi="Times New Roman" w:cs="Times New Roman"/>
                <w:b/>
                <w:bCs/>
                <w:noProof/>
                <w:webHidden/>
                <w:spacing w:val="-10"/>
                <w:kern w:val="28"/>
                <w:sz w:val="24"/>
                <w:szCs w:val="24"/>
              </w:rPr>
              <w:tab/>
            </w:r>
          </w:hyperlink>
          <w:r>
            <w:rPr>
              <w:rFonts w:ascii="Times New Roman" w:eastAsiaTheme="majorEastAsia" w:hAnsi="Times New Roman" w:cs="Times New Roman"/>
              <w:b/>
              <w:bCs/>
              <w:noProof/>
              <w:spacing w:val="-10"/>
              <w:kern w:val="28"/>
              <w:sz w:val="24"/>
              <w:szCs w:val="24"/>
            </w:rPr>
            <w:t>8</w:t>
          </w:r>
          <w:r w:rsidRPr="00771F0F">
            <w:rPr>
              <w:rFonts w:ascii="Times New Roman" w:hAnsi="Times New Roman" w:cs="Times New Roman"/>
              <w:b/>
              <w:bCs/>
              <w:sz w:val="24"/>
              <w:szCs w:val="24"/>
            </w:rPr>
            <w:fldChar w:fldCharType="end"/>
          </w:r>
          <w:r>
            <w:rPr>
              <w:rFonts w:ascii="Times New Roman" w:hAnsi="Times New Roman" w:cs="Times New Roman"/>
              <w:b/>
              <w:bCs/>
              <w:sz w:val="24"/>
              <w:szCs w:val="24"/>
            </w:rPr>
            <w:t>7</w:t>
          </w:r>
        </w:p>
      </w:sdtContent>
    </w:sdt>
    <w:bookmarkEnd w:id="9"/>
    <w:p w14:paraId="714B251F" w14:textId="77777777" w:rsidR="004577FF" w:rsidRPr="00771F0F" w:rsidRDefault="004577FF" w:rsidP="004577FF">
      <w:pPr>
        <w:keepNext/>
        <w:keepLines/>
        <w:spacing w:before="240" w:afterLines="160" w:after="384" w:line="360" w:lineRule="auto"/>
        <w:jc w:val="center"/>
        <w:outlineLvl w:val="0"/>
        <w:rPr>
          <w:rFonts w:ascii="Times New Roman" w:eastAsiaTheme="majorEastAsia" w:hAnsi="Times New Roman" w:cs="Times New Roman"/>
          <w:b/>
          <w:sz w:val="24"/>
          <w:szCs w:val="24"/>
        </w:rPr>
      </w:pPr>
      <w:r w:rsidRPr="00771F0F">
        <w:rPr>
          <w:rFonts w:ascii="Times New Roman" w:eastAsiaTheme="majorEastAsia" w:hAnsi="Times New Roman" w:cs="Times New Roman"/>
          <w:b/>
          <w:sz w:val="24"/>
          <w:szCs w:val="24"/>
        </w:rPr>
        <w:lastRenderedPageBreak/>
        <w:t>TABLOLAR DİZİNİ</w:t>
      </w:r>
    </w:p>
    <w:p w14:paraId="6ADC08D3" w14:textId="75F620ED" w:rsidR="004577F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Tablo 1:</w:t>
      </w:r>
      <w:r w:rsidRPr="00771F0F">
        <w:rPr>
          <w:rFonts w:ascii="Times New Roman" w:eastAsiaTheme="majorEastAsia" w:hAnsi="Times New Roman" w:cs="Times New Roman"/>
          <w:noProof/>
          <w:spacing w:val="-10"/>
          <w:kern w:val="28"/>
          <w:sz w:val="24"/>
          <w:szCs w:val="24"/>
        </w:rPr>
        <w:t xml:space="preserve"> Üç Boyutlu Azim Ölçeği Türkçe (ÜBAÖ-T) Formu Geçerlik ve Güvenirlik </w:t>
      </w:r>
      <w:r>
        <w:rPr>
          <w:rFonts w:ascii="Times New Roman" w:eastAsiaTheme="majorEastAsia" w:hAnsi="Times New Roman" w:cs="Times New Roman"/>
          <w:noProof/>
          <w:spacing w:val="-10"/>
          <w:kern w:val="28"/>
          <w:sz w:val="24"/>
          <w:szCs w:val="24"/>
        </w:rPr>
        <w:t>Çalışması</w:t>
      </w:r>
      <w:r w:rsidRPr="00771F0F">
        <w:rPr>
          <w:rFonts w:ascii="Times New Roman" w:eastAsiaTheme="majorEastAsia" w:hAnsi="Times New Roman" w:cs="Times New Roman"/>
          <w:noProof/>
          <w:spacing w:val="-10"/>
          <w:kern w:val="28"/>
          <w:sz w:val="24"/>
          <w:szCs w:val="24"/>
        </w:rPr>
        <w:t xml:space="preserve"> Katılımcı Demografik Özellikleri (n=319)...........................</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...................................35</w:t>
      </w:r>
    </w:p>
    <w:p w14:paraId="164B7C84" w14:textId="01C79629" w:rsidR="004577FF" w:rsidRPr="00791D27"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91D27">
        <w:rPr>
          <w:rFonts w:ascii="Times New Roman" w:eastAsiaTheme="majorEastAsia" w:hAnsi="Times New Roman" w:cs="Times New Roman"/>
          <w:b/>
          <w:bCs/>
          <w:noProof/>
          <w:spacing w:val="-10"/>
          <w:kern w:val="28"/>
          <w:sz w:val="24"/>
          <w:szCs w:val="24"/>
        </w:rPr>
        <w:t>Tablo</w:t>
      </w:r>
      <w:r>
        <w:rPr>
          <w:rFonts w:ascii="Times New Roman" w:eastAsiaTheme="majorEastAsia" w:hAnsi="Times New Roman" w:cs="Times New Roman"/>
          <w:b/>
          <w:bCs/>
          <w:noProof/>
          <w:spacing w:val="-10"/>
          <w:kern w:val="28"/>
          <w:sz w:val="24"/>
          <w:szCs w:val="24"/>
        </w:rPr>
        <w:t xml:space="preserve"> </w:t>
      </w:r>
      <w:r w:rsidRPr="00791D27">
        <w:rPr>
          <w:rFonts w:ascii="Times New Roman" w:eastAsiaTheme="majorEastAsia" w:hAnsi="Times New Roman" w:cs="Times New Roman"/>
          <w:b/>
          <w:bCs/>
          <w:noProof/>
          <w:spacing w:val="-10"/>
          <w:kern w:val="28"/>
          <w:sz w:val="24"/>
          <w:szCs w:val="24"/>
        </w:rPr>
        <w:t xml:space="preserve">2: </w:t>
      </w:r>
      <w:r w:rsidRPr="00791D27">
        <w:rPr>
          <w:rFonts w:ascii="Times New Roman" w:eastAsiaTheme="majorEastAsia" w:hAnsi="Times New Roman" w:cs="Times New Roman"/>
          <w:noProof/>
          <w:spacing w:val="-10"/>
          <w:kern w:val="28"/>
          <w:sz w:val="24"/>
          <w:szCs w:val="24"/>
        </w:rPr>
        <w:t>Üç Boyutlu Azim Ölçeği Türkçe (ÜBAÖ-T) ve Ölçüt Bağıntılı Geçerlik için Kullanılan Ölçeklerin Çarpıklık ve Basıklık Değerleri (n=319)</w:t>
      </w:r>
      <w:r>
        <w:rPr>
          <w:rFonts w:ascii="Times New Roman" w:eastAsiaTheme="majorEastAsia" w:hAnsi="Times New Roman" w:cs="Times New Roman"/>
          <w:noProof/>
          <w:spacing w:val="-10"/>
          <w:kern w:val="28"/>
          <w:sz w:val="24"/>
          <w:szCs w:val="24"/>
        </w:rPr>
        <w:t>...............................................................43</w:t>
      </w:r>
    </w:p>
    <w:p w14:paraId="68F4A326" w14:textId="2112F38F"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Tablo</w:t>
      </w:r>
      <w:r>
        <w:rPr>
          <w:rFonts w:ascii="Times New Roman" w:eastAsiaTheme="majorEastAsia" w:hAnsi="Times New Roman" w:cs="Times New Roman"/>
          <w:b/>
          <w:bCs/>
          <w:noProof/>
          <w:spacing w:val="-10"/>
          <w:kern w:val="28"/>
          <w:sz w:val="24"/>
          <w:szCs w:val="24"/>
        </w:rPr>
        <w:t xml:space="preserve"> 3</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w:t>
      </w:r>
      <w:r>
        <w:rPr>
          <w:rFonts w:ascii="Times New Roman" w:eastAsiaTheme="majorEastAsia" w:hAnsi="Times New Roman" w:cs="Times New Roman"/>
          <w:noProof/>
          <w:spacing w:val="-10"/>
          <w:kern w:val="28"/>
          <w:sz w:val="24"/>
          <w:szCs w:val="24"/>
        </w:rPr>
        <w:t>nun Ortak Varyanslar Tablosu (n=100)....................................................................................................................</w:t>
      </w:r>
      <w:r w:rsidRPr="00771F0F">
        <w:rPr>
          <w:rFonts w:ascii="Times New Roman" w:eastAsiaTheme="majorEastAsia" w:hAnsi="Times New Roman" w:cs="Times New Roman"/>
          <w:noProof/>
          <w:spacing w:val="-10"/>
          <w:kern w:val="28"/>
          <w:sz w:val="24"/>
          <w:szCs w:val="24"/>
        </w:rPr>
        <w:t>.....................4</w:t>
      </w:r>
      <w:r>
        <w:rPr>
          <w:rFonts w:ascii="Times New Roman" w:eastAsiaTheme="majorEastAsia" w:hAnsi="Times New Roman" w:cs="Times New Roman"/>
          <w:noProof/>
          <w:spacing w:val="-10"/>
          <w:kern w:val="28"/>
          <w:sz w:val="24"/>
          <w:szCs w:val="24"/>
        </w:rPr>
        <w:t>6</w:t>
      </w:r>
    </w:p>
    <w:p w14:paraId="0C23E8C9" w14:textId="7A744F8A"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4</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Anti İmaj Korelasyon Matrisi (n=</w:t>
      </w:r>
      <w:r>
        <w:rPr>
          <w:rFonts w:ascii="Times New Roman" w:eastAsiaTheme="majorEastAsia" w:hAnsi="Times New Roman" w:cs="Times New Roman"/>
          <w:noProof/>
          <w:spacing w:val="-10"/>
          <w:kern w:val="28"/>
          <w:sz w:val="24"/>
          <w:szCs w:val="24"/>
        </w:rPr>
        <w:t>100</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.4</w:t>
      </w:r>
      <w:r>
        <w:rPr>
          <w:rFonts w:ascii="Times New Roman" w:eastAsiaTheme="majorEastAsia" w:hAnsi="Times New Roman" w:cs="Times New Roman"/>
          <w:noProof/>
          <w:spacing w:val="-10"/>
          <w:kern w:val="28"/>
          <w:sz w:val="24"/>
          <w:szCs w:val="24"/>
        </w:rPr>
        <w:t>7</w:t>
      </w:r>
    </w:p>
    <w:p w14:paraId="58A623C9" w14:textId="4B2D90EE" w:rsidR="004577F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5</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w:t>
      </w:r>
      <w:r>
        <w:rPr>
          <w:rFonts w:ascii="Times New Roman" w:eastAsiaTheme="majorEastAsia" w:hAnsi="Times New Roman" w:cs="Times New Roman"/>
          <w:noProof/>
          <w:spacing w:val="-10"/>
          <w:kern w:val="28"/>
          <w:sz w:val="24"/>
          <w:szCs w:val="24"/>
        </w:rPr>
        <w:t>Özdeğer ve Açıklanan Toplam Varyans Yüzdesi Bulguları</w:t>
      </w:r>
      <w:r w:rsidRPr="00771F0F">
        <w:rPr>
          <w:rFonts w:ascii="Times New Roman" w:eastAsiaTheme="majorEastAsia" w:hAnsi="Times New Roman" w:cs="Times New Roman"/>
          <w:noProof/>
          <w:spacing w:val="-10"/>
          <w:kern w:val="28"/>
          <w:sz w:val="24"/>
          <w:szCs w:val="24"/>
        </w:rPr>
        <w:t xml:space="preserve"> (n=</w:t>
      </w:r>
      <w:r>
        <w:rPr>
          <w:rFonts w:ascii="Times New Roman" w:eastAsiaTheme="majorEastAsia" w:hAnsi="Times New Roman" w:cs="Times New Roman"/>
          <w:noProof/>
          <w:spacing w:val="-10"/>
          <w:kern w:val="28"/>
          <w:sz w:val="24"/>
          <w:szCs w:val="24"/>
        </w:rPr>
        <w:t>100</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........4</w:t>
      </w:r>
      <w:r>
        <w:rPr>
          <w:rFonts w:ascii="Times New Roman" w:eastAsiaTheme="majorEastAsia" w:hAnsi="Times New Roman" w:cs="Times New Roman"/>
          <w:noProof/>
          <w:spacing w:val="-10"/>
          <w:kern w:val="28"/>
          <w:sz w:val="24"/>
          <w:szCs w:val="24"/>
        </w:rPr>
        <w:t>8</w:t>
      </w:r>
    </w:p>
    <w:p w14:paraId="78B7BBC5" w14:textId="15F48EAD"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6</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w:t>
      </w:r>
      <w:r>
        <w:rPr>
          <w:rFonts w:ascii="Times New Roman" w:eastAsiaTheme="majorEastAsia" w:hAnsi="Times New Roman" w:cs="Times New Roman"/>
          <w:noProof/>
          <w:spacing w:val="-10"/>
          <w:kern w:val="28"/>
          <w:sz w:val="24"/>
          <w:szCs w:val="24"/>
        </w:rPr>
        <w:t>nun Döndürülmüş Bileşenler Matrisi Tablosu</w:t>
      </w:r>
      <w:r w:rsidRPr="00771F0F">
        <w:rPr>
          <w:rFonts w:ascii="Times New Roman" w:eastAsiaTheme="majorEastAsia" w:hAnsi="Times New Roman" w:cs="Times New Roman"/>
          <w:noProof/>
          <w:spacing w:val="-10"/>
          <w:kern w:val="28"/>
          <w:sz w:val="24"/>
          <w:szCs w:val="24"/>
        </w:rPr>
        <w:t xml:space="preserve"> (n=</w:t>
      </w:r>
      <w:r>
        <w:rPr>
          <w:rFonts w:ascii="Times New Roman" w:eastAsiaTheme="majorEastAsia" w:hAnsi="Times New Roman" w:cs="Times New Roman"/>
          <w:noProof/>
          <w:spacing w:val="-10"/>
          <w:kern w:val="28"/>
          <w:sz w:val="24"/>
          <w:szCs w:val="24"/>
        </w:rPr>
        <w:t>100</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........................................48</w:t>
      </w:r>
    </w:p>
    <w:p w14:paraId="3BAB6808" w14:textId="6440CA40" w:rsidR="004577F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b/>
          <w:bCs/>
          <w:noProof/>
          <w:spacing w:val="-10"/>
          <w:kern w:val="28"/>
          <w:sz w:val="24"/>
          <w:szCs w:val="24"/>
        </w:rPr>
      </w:pPr>
      <w:r w:rsidRPr="00771F0F">
        <w:rPr>
          <w:rFonts w:ascii="Times New Roman" w:eastAsiaTheme="majorEastAsia" w:hAnsi="Times New Roman" w:cs="Times New Roman"/>
          <w:b/>
          <w:bCs/>
          <w:noProof/>
          <w:spacing w:val="-10"/>
          <w:kern w:val="28"/>
          <w:sz w:val="24"/>
          <w:szCs w:val="24"/>
        </w:rPr>
        <w:t>Tablo</w:t>
      </w:r>
      <w:r>
        <w:rPr>
          <w:rFonts w:ascii="Times New Roman" w:eastAsiaTheme="majorEastAsia" w:hAnsi="Times New Roman" w:cs="Times New Roman"/>
          <w:b/>
          <w:bCs/>
          <w:noProof/>
          <w:spacing w:val="-10"/>
          <w:kern w:val="28"/>
          <w:sz w:val="24"/>
          <w:szCs w:val="24"/>
        </w:rPr>
        <w:t xml:space="preserve"> 7</w:t>
      </w:r>
      <w:r w:rsidRPr="00771F0F">
        <w:rPr>
          <w:rFonts w:ascii="Times New Roman" w:eastAsiaTheme="majorEastAsia" w:hAnsi="Times New Roman" w:cs="Times New Roman"/>
          <w:b/>
          <w:bCs/>
          <w:noProof/>
          <w:spacing w:val="-10"/>
          <w:kern w:val="28"/>
          <w:sz w:val="24"/>
          <w:szCs w:val="24"/>
        </w:rPr>
        <w:t>:</w:t>
      </w:r>
      <w:r>
        <w:rPr>
          <w:rFonts w:ascii="Times New Roman" w:eastAsiaTheme="majorEastAsia" w:hAnsi="Times New Roman" w:cs="Times New Roman"/>
          <w:noProof/>
          <w:spacing w:val="-10"/>
          <w:kern w:val="28"/>
          <w:sz w:val="24"/>
          <w:szCs w:val="24"/>
        </w:rPr>
        <w:t xml:space="preserve"> </w:t>
      </w:r>
      <w:r w:rsidRPr="00771F0F">
        <w:rPr>
          <w:rFonts w:ascii="Times New Roman" w:eastAsiaTheme="majorEastAsia" w:hAnsi="Times New Roman" w:cs="Times New Roman"/>
          <w:noProof/>
          <w:spacing w:val="-10"/>
          <w:kern w:val="28"/>
          <w:sz w:val="24"/>
          <w:szCs w:val="24"/>
        </w:rPr>
        <w:t>Üç Boyutlu Azim Ölçeği Türkçe (ÜBAÖ-T) Formu</w:t>
      </w:r>
      <w:r>
        <w:rPr>
          <w:rFonts w:ascii="Times New Roman" w:eastAsiaTheme="majorEastAsia" w:hAnsi="Times New Roman" w:cs="Times New Roman"/>
          <w:noProof/>
          <w:spacing w:val="-10"/>
          <w:kern w:val="28"/>
          <w:sz w:val="24"/>
          <w:szCs w:val="24"/>
        </w:rPr>
        <w:t xml:space="preserve"> Madde Faktör Yükleri Tablosu (n=319)......................................</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50</w:t>
      </w:r>
    </w:p>
    <w:p w14:paraId="39C2D14D" w14:textId="6A3DF472"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8</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Toplam Değer ve Alt Boyutların Korelasyonları (n=319).........................</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1</w:t>
      </w:r>
    </w:p>
    <w:p w14:paraId="01E43B03" w14:textId="5EBF416E"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9</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ve Diğer Ölçekler Arası Korelasyon Değerleri (n=319).......................</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3</w:t>
      </w:r>
    </w:p>
    <w:p w14:paraId="2BB892DF" w14:textId="3D9C8BE0"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10</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Formunun İç Güvenirlik Katsayıları  (n=319)...............</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4</w:t>
      </w:r>
    </w:p>
    <w:p w14:paraId="62E73201" w14:textId="0E6D2E60"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11</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Formunun Madde-Toplam Puan Korelasyonları (n=319)............................</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5</w:t>
      </w:r>
    </w:p>
    <w:p w14:paraId="5A763BA9" w14:textId="235C5832"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 xml:space="preserve">Tablo </w:t>
      </w:r>
      <w:r>
        <w:rPr>
          <w:rFonts w:ascii="Times New Roman" w:eastAsiaTheme="majorEastAsia" w:hAnsi="Times New Roman" w:cs="Times New Roman"/>
          <w:b/>
          <w:bCs/>
          <w:noProof/>
          <w:spacing w:val="-10"/>
          <w:kern w:val="28"/>
          <w:sz w:val="24"/>
          <w:szCs w:val="24"/>
        </w:rPr>
        <w:t>12</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Formunun Test- </w:t>
      </w:r>
      <w:r>
        <w:rPr>
          <w:rFonts w:ascii="Times New Roman" w:eastAsiaTheme="majorEastAsia" w:hAnsi="Times New Roman" w:cs="Times New Roman"/>
          <w:noProof/>
          <w:spacing w:val="-10"/>
          <w:kern w:val="28"/>
          <w:sz w:val="24"/>
          <w:szCs w:val="24"/>
        </w:rPr>
        <w:t>Tekrar</w:t>
      </w:r>
      <w:r w:rsidRPr="00771F0F">
        <w:rPr>
          <w:rFonts w:ascii="Times New Roman" w:eastAsiaTheme="majorEastAsia" w:hAnsi="Times New Roman" w:cs="Times New Roman"/>
          <w:noProof/>
          <w:spacing w:val="-10"/>
          <w:kern w:val="28"/>
          <w:sz w:val="24"/>
          <w:szCs w:val="24"/>
        </w:rPr>
        <w:t xml:space="preserve"> Test Korelasyon Bulguları (n=100)............</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6</w:t>
      </w:r>
    </w:p>
    <w:p w14:paraId="04DBA06F" w14:textId="31482700"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Tablo 1</w:t>
      </w:r>
      <w:r>
        <w:rPr>
          <w:rFonts w:ascii="Times New Roman" w:eastAsiaTheme="majorEastAsia" w:hAnsi="Times New Roman" w:cs="Times New Roman"/>
          <w:b/>
          <w:bCs/>
          <w:noProof/>
          <w:spacing w:val="-10"/>
          <w:kern w:val="28"/>
          <w:sz w:val="24"/>
          <w:szCs w:val="24"/>
        </w:rPr>
        <w:t>3</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Puanları ile Yaş ve Genel Not Ortalaması</w:t>
      </w:r>
      <w:r>
        <w:rPr>
          <w:rFonts w:ascii="Times New Roman" w:eastAsiaTheme="majorEastAsia" w:hAnsi="Times New Roman" w:cs="Times New Roman"/>
          <w:noProof/>
          <w:spacing w:val="-10"/>
          <w:kern w:val="28"/>
          <w:sz w:val="24"/>
          <w:szCs w:val="24"/>
        </w:rPr>
        <w:t xml:space="preserve"> (GNO)</w:t>
      </w:r>
      <w:r w:rsidRPr="00771F0F">
        <w:rPr>
          <w:rFonts w:ascii="Times New Roman" w:eastAsiaTheme="majorEastAsia" w:hAnsi="Times New Roman" w:cs="Times New Roman"/>
          <w:noProof/>
          <w:spacing w:val="-10"/>
          <w:kern w:val="28"/>
          <w:sz w:val="24"/>
          <w:szCs w:val="24"/>
        </w:rPr>
        <w:t xml:space="preserve"> Arasındaki Korelasyon Analizleri (n=319)..................</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7</w:t>
      </w:r>
    </w:p>
    <w:p w14:paraId="78A67439" w14:textId="510EFDA8" w:rsidR="004577F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Tablo 1</w:t>
      </w:r>
      <w:r>
        <w:rPr>
          <w:rFonts w:ascii="Times New Roman" w:eastAsiaTheme="majorEastAsia" w:hAnsi="Times New Roman" w:cs="Times New Roman"/>
          <w:b/>
          <w:bCs/>
          <w:noProof/>
          <w:spacing w:val="-10"/>
          <w:kern w:val="28"/>
          <w:sz w:val="24"/>
          <w:szCs w:val="24"/>
        </w:rPr>
        <w:t>4</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Puanlarının Cinsiyet</w:t>
      </w:r>
      <w:r>
        <w:rPr>
          <w:rFonts w:ascii="Times New Roman" w:eastAsiaTheme="majorEastAsia" w:hAnsi="Times New Roman" w:cs="Times New Roman"/>
          <w:noProof/>
          <w:spacing w:val="-10"/>
          <w:kern w:val="28"/>
          <w:sz w:val="24"/>
          <w:szCs w:val="24"/>
        </w:rPr>
        <w:t>e</w:t>
      </w:r>
      <w:r w:rsidRPr="00771F0F">
        <w:rPr>
          <w:rFonts w:ascii="Times New Roman" w:eastAsiaTheme="majorEastAsia" w:hAnsi="Times New Roman" w:cs="Times New Roman"/>
          <w:noProof/>
          <w:spacing w:val="-10"/>
          <w:kern w:val="28"/>
          <w:sz w:val="24"/>
          <w:szCs w:val="24"/>
        </w:rPr>
        <w:t xml:space="preserve"> Göre Karşılaştırılması (n=31</w:t>
      </w:r>
      <w:r>
        <w:rPr>
          <w:rFonts w:ascii="Times New Roman" w:eastAsiaTheme="majorEastAsia" w:hAnsi="Times New Roman" w:cs="Times New Roman"/>
          <w:noProof/>
          <w:spacing w:val="-10"/>
          <w:kern w:val="28"/>
          <w:sz w:val="24"/>
          <w:szCs w:val="24"/>
        </w:rPr>
        <w:t>6)............................................................</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8</w:t>
      </w:r>
      <w:r w:rsidRPr="00771F0F">
        <w:rPr>
          <w:rFonts w:ascii="Times New Roman" w:eastAsiaTheme="majorEastAsia" w:hAnsi="Times New Roman" w:cs="Times New Roman"/>
          <w:noProof/>
          <w:spacing w:val="-10"/>
          <w:kern w:val="28"/>
          <w:sz w:val="24"/>
          <w:szCs w:val="24"/>
        </w:rPr>
        <w:t xml:space="preserve"> </w:t>
      </w:r>
    </w:p>
    <w:p w14:paraId="24C5ADDD" w14:textId="0748A6C1"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Tablo 1</w:t>
      </w:r>
      <w:r>
        <w:rPr>
          <w:rFonts w:ascii="Times New Roman" w:eastAsiaTheme="majorEastAsia" w:hAnsi="Times New Roman" w:cs="Times New Roman"/>
          <w:b/>
          <w:bCs/>
          <w:noProof/>
          <w:spacing w:val="-10"/>
          <w:kern w:val="28"/>
          <w:sz w:val="24"/>
          <w:szCs w:val="24"/>
        </w:rPr>
        <w:t>5</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Puanlarının </w:t>
      </w:r>
      <w:r>
        <w:rPr>
          <w:rFonts w:ascii="Times New Roman" w:eastAsiaTheme="majorEastAsia" w:hAnsi="Times New Roman" w:cs="Times New Roman"/>
          <w:noProof/>
          <w:spacing w:val="-10"/>
          <w:kern w:val="28"/>
          <w:sz w:val="24"/>
          <w:szCs w:val="24"/>
        </w:rPr>
        <w:t>Üniversite Türüne Göre</w:t>
      </w:r>
      <w:r w:rsidRPr="00771F0F">
        <w:rPr>
          <w:rFonts w:ascii="Times New Roman" w:eastAsiaTheme="majorEastAsia" w:hAnsi="Times New Roman" w:cs="Times New Roman"/>
          <w:noProof/>
          <w:spacing w:val="-10"/>
          <w:kern w:val="28"/>
          <w:sz w:val="24"/>
          <w:szCs w:val="24"/>
        </w:rPr>
        <w:t xml:space="preserve"> Karşılaştırılması (n=</w:t>
      </w:r>
      <w:r>
        <w:rPr>
          <w:rFonts w:ascii="Times New Roman" w:eastAsiaTheme="majorEastAsia" w:hAnsi="Times New Roman" w:cs="Times New Roman"/>
          <w:noProof/>
          <w:spacing w:val="-10"/>
          <w:kern w:val="28"/>
          <w:sz w:val="24"/>
          <w:szCs w:val="24"/>
        </w:rPr>
        <w:t>319)............................................</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..5</w:t>
      </w:r>
      <w:r>
        <w:rPr>
          <w:rFonts w:ascii="Times New Roman" w:eastAsiaTheme="majorEastAsia" w:hAnsi="Times New Roman" w:cs="Times New Roman"/>
          <w:noProof/>
          <w:spacing w:val="-10"/>
          <w:kern w:val="28"/>
          <w:sz w:val="24"/>
          <w:szCs w:val="24"/>
        </w:rPr>
        <w:t>9</w:t>
      </w:r>
    </w:p>
    <w:p w14:paraId="4EABB434" w14:textId="25F2F063"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Tablo 1</w:t>
      </w:r>
      <w:r>
        <w:rPr>
          <w:rFonts w:ascii="Times New Roman" w:eastAsiaTheme="majorEastAsia" w:hAnsi="Times New Roman" w:cs="Times New Roman"/>
          <w:b/>
          <w:bCs/>
          <w:noProof/>
          <w:spacing w:val="-10"/>
          <w:kern w:val="28"/>
          <w:sz w:val="24"/>
          <w:szCs w:val="24"/>
        </w:rPr>
        <w:t>6</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Puanlarının </w:t>
      </w:r>
      <w:r>
        <w:rPr>
          <w:rFonts w:ascii="Times New Roman" w:eastAsiaTheme="majorEastAsia" w:hAnsi="Times New Roman" w:cs="Times New Roman"/>
          <w:noProof/>
          <w:spacing w:val="-10"/>
          <w:kern w:val="28"/>
          <w:sz w:val="24"/>
          <w:szCs w:val="24"/>
        </w:rPr>
        <w:t>Öğrenim Seviyesine Göre</w:t>
      </w:r>
      <w:r w:rsidRPr="00771F0F">
        <w:rPr>
          <w:rFonts w:ascii="Times New Roman" w:eastAsiaTheme="majorEastAsia" w:hAnsi="Times New Roman" w:cs="Times New Roman"/>
          <w:noProof/>
          <w:spacing w:val="-10"/>
          <w:kern w:val="28"/>
          <w:sz w:val="24"/>
          <w:szCs w:val="24"/>
        </w:rPr>
        <w:t xml:space="preserve"> Karşılaştırılması (n=</w:t>
      </w:r>
      <w:r>
        <w:rPr>
          <w:rFonts w:ascii="Times New Roman" w:eastAsiaTheme="majorEastAsia" w:hAnsi="Times New Roman" w:cs="Times New Roman"/>
          <w:noProof/>
          <w:spacing w:val="-10"/>
          <w:kern w:val="28"/>
          <w:sz w:val="24"/>
          <w:szCs w:val="24"/>
        </w:rPr>
        <w:t>319)........................................</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60</w:t>
      </w:r>
    </w:p>
    <w:p w14:paraId="2C2CFC38" w14:textId="08E1FDFF" w:rsidR="004577FF" w:rsidRPr="00837673"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lastRenderedPageBreak/>
        <w:t>Tablo 1</w:t>
      </w:r>
      <w:r>
        <w:rPr>
          <w:rFonts w:ascii="Times New Roman" w:eastAsiaTheme="majorEastAsia" w:hAnsi="Times New Roman" w:cs="Times New Roman"/>
          <w:b/>
          <w:bCs/>
          <w:noProof/>
          <w:spacing w:val="-10"/>
          <w:kern w:val="28"/>
          <w:sz w:val="24"/>
          <w:szCs w:val="24"/>
        </w:rPr>
        <w:t>7</w:t>
      </w:r>
      <w:r w:rsidRPr="00771F0F">
        <w:rPr>
          <w:rFonts w:ascii="Times New Roman" w:eastAsiaTheme="majorEastAsia" w:hAnsi="Times New Roman" w:cs="Times New Roman"/>
          <w:b/>
          <w:bCs/>
          <w:noProof/>
          <w:spacing w:val="-10"/>
          <w:kern w:val="28"/>
          <w:sz w:val="24"/>
          <w:szCs w:val="24"/>
        </w:rPr>
        <w:t>:</w:t>
      </w:r>
      <w:r w:rsidRPr="00837673">
        <w:rPr>
          <w:rFonts w:ascii="Times New Roman" w:eastAsiaTheme="majorEastAsia" w:hAnsi="Times New Roman" w:cs="Times New Roman"/>
          <w:b/>
          <w:bCs/>
          <w:noProof/>
          <w:spacing w:val="-10"/>
          <w:kern w:val="28"/>
          <w:sz w:val="24"/>
          <w:szCs w:val="24"/>
        </w:rPr>
        <w:t xml:space="preserve"> </w:t>
      </w:r>
      <w:r w:rsidRPr="00837673">
        <w:rPr>
          <w:rFonts w:ascii="Times New Roman" w:eastAsiaTheme="majorEastAsia" w:hAnsi="Times New Roman" w:cs="Times New Roman"/>
          <w:noProof/>
          <w:spacing w:val="-10"/>
          <w:kern w:val="28"/>
          <w:sz w:val="24"/>
          <w:szCs w:val="24"/>
        </w:rPr>
        <w:t>Üç Boyutlu Azim Ölçeği Türkçe (ÜBAÖ-T) Formu Puanlarının Öğrenim Seviyesi Alt Grupların Çoklu Karşılaştırılması (n=319)..................</w:t>
      </w:r>
      <w:r>
        <w:rPr>
          <w:rFonts w:ascii="Times New Roman" w:eastAsiaTheme="majorEastAsia" w:hAnsi="Times New Roman" w:cs="Times New Roman"/>
          <w:noProof/>
          <w:spacing w:val="-10"/>
          <w:kern w:val="28"/>
          <w:sz w:val="24"/>
          <w:szCs w:val="24"/>
        </w:rPr>
        <w:t>...........</w:t>
      </w:r>
      <w:r w:rsidRPr="00837673">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837673">
        <w:rPr>
          <w:rFonts w:ascii="Times New Roman" w:eastAsiaTheme="majorEastAsia" w:hAnsi="Times New Roman" w:cs="Times New Roman"/>
          <w:noProof/>
          <w:spacing w:val="-10"/>
          <w:kern w:val="28"/>
          <w:sz w:val="24"/>
          <w:szCs w:val="24"/>
        </w:rPr>
        <w:t>.............6</w:t>
      </w:r>
      <w:r>
        <w:rPr>
          <w:rFonts w:ascii="Times New Roman" w:eastAsiaTheme="majorEastAsia" w:hAnsi="Times New Roman" w:cs="Times New Roman"/>
          <w:noProof/>
          <w:spacing w:val="-10"/>
          <w:kern w:val="28"/>
          <w:sz w:val="24"/>
          <w:szCs w:val="24"/>
        </w:rPr>
        <w:t>1</w:t>
      </w:r>
      <w:r w:rsidRPr="00837673">
        <w:rPr>
          <w:rFonts w:ascii="Times New Roman" w:eastAsiaTheme="majorEastAsia" w:hAnsi="Times New Roman" w:cs="Times New Roman"/>
          <w:noProof/>
          <w:spacing w:val="-10"/>
          <w:kern w:val="28"/>
          <w:sz w:val="24"/>
          <w:szCs w:val="24"/>
        </w:rPr>
        <w:t xml:space="preserve"> </w:t>
      </w:r>
    </w:p>
    <w:p w14:paraId="54D4B534" w14:textId="7165EF9E" w:rsidR="004577FF" w:rsidRPr="00771F0F" w:rsidRDefault="004577FF" w:rsidP="004577FF">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b/>
          <w:bCs/>
          <w:noProof/>
          <w:spacing w:val="-10"/>
          <w:kern w:val="28"/>
          <w:sz w:val="24"/>
          <w:szCs w:val="24"/>
        </w:rPr>
        <w:t>Tablo 1</w:t>
      </w:r>
      <w:r>
        <w:rPr>
          <w:rFonts w:ascii="Times New Roman" w:eastAsiaTheme="majorEastAsia" w:hAnsi="Times New Roman" w:cs="Times New Roman"/>
          <w:b/>
          <w:bCs/>
          <w:noProof/>
          <w:spacing w:val="-10"/>
          <w:kern w:val="28"/>
          <w:sz w:val="24"/>
          <w:szCs w:val="24"/>
        </w:rPr>
        <w:t>8</w:t>
      </w:r>
      <w:r w:rsidRPr="00771F0F">
        <w:rPr>
          <w:rFonts w:ascii="Times New Roman" w:eastAsiaTheme="majorEastAsia" w:hAnsi="Times New Roman" w:cs="Times New Roman"/>
          <w:b/>
          <w:bCs/>
          <w:noProof/>
          <w:spacing w:val="-10"/>
          <w:kern w:val="28"/>
          <w:sz w:val="24"/>
          <w:szCs w:val="24"/>
        </w:rPr>
        <w:t>:</w:t>
      </w:r>
      <w:r w:rsidRPr="00771F0F">
        <w:rPr>
          <w:rFonts w:ascii="Times New Roman" w:eastAsiaTheme="majorEastAsia" w:hAnsi="Times New Roman" w:cs="Times New Roman"/>
          <w:noProof/>
          <w:spacing w:val="-10"/>
          <w:kern w:val="28"/>
          <w:sz w:val="24"/>
          <w:szCs w:val="24"/>
        </w:rPr>
        <w:t xml:space="preserve"> Üç Boyutlu Azim Ölçeği Türkçe (ÜBAÖ-T) Formu Puanlarının Sınıf, Başarı ve Memnuniyet Değerleriyle İlişkisi (n=300)................</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w:t>
      </w:r>
      <w:r w:rsidRPr="00771F0F">
        <w:rPr>
          <w:rFonts w:ascii="Times New Roman" w:eastAsiaTheme="majorEastAsia" w:hAnsi="Times New Roman" w:cs="Times New Roman"/>
          <w:noProof/>
          <w:spacing w:val="-10"/>
          <w:kern w:val="28"/>
          <w:sz w:val="24"/>
          <w:szCs w:val="24"/>
        </w:rPr>
        <w:t>......</w:t>
      </w:r>
      <w:r>
        <w:rPr>
          <w:rFonts w:ascii="Times New Roman" w:eastAsiaTheme="majorEastAsia" w:hAnsi="Times New Roman" w:cs="Times New Roman"/>
          <w:noProof/>
          <w:spacing w:val="-10"/>
          <w:kern w:val="28"/>
          <w:sz w:val="24"/>
          <w:szCs w:val="24"/>
        </w:rPr>
        <w:t>63</w:t>
      </w:r>
    </w:p>
    <w:p w14:paraId="5828CAB1" w14:textId="77777777" w:rsidR="00643927" w:rsidRPr="00771F0F" w:rsidRDefault="00643927" w:rsidP="00643927">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p>
    <w:p w14:paraId="2FF4D64C" w14:textId="77777777" w:rsidR="00643927" w:rsidRPr="00771F0F" w:rsidRDefault="00643927" w:rsidP="00643927">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p>
    <w:p w14:paraId="5ECDEDF6" w14:textId="77777777" w:rsidR="00643927" w:rsidRPr="00771F0F" w:rsidRDefault="00643927" w:rsidP="00643927">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p>
    <w:p w14:paraId="1D2ED3BB" w14:textId="323A4F19" w:rsidR="00643927" w:rsidRDefault="00643927"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01F94721" w14:textId="532A76AF"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1F17EC2C" w14:textId="73CC213C"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7923DF0C" w14:textId="7030D10F"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1BD1167A" w14:textId="3F57FAB2"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2D39573B" w14:textId="0BD440BD"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68C43F04" w14:textId="4BB26AAC"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16B329BF" w14:textId="72552F05"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48F9BA38" w14:textId="2F69C34C"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077602FE" w14:textId="555D8F95"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015A21A5" w14:textId="79C97A99"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4171409C" w14:textId="30C87DCF"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168F3F93" w14:textId="1086A7EC"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18E4C115" w14:textId="1AD00CE3"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3A8B142B" w14:textId="049175D7"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5B625FC4" w14:textId="6800D7EA"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03681390" w14:textId="4AC32FD6"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3D0F0B3F" w14:textId="052F35F3"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7F355861" w14:textId="3C8C8EC7"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774E46C6" w14:textId="10FE1C02"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7F8538C9" w14:textId="34E082D6"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2408237C" w14:textId="67461A6B" w:rsidR="0052101C"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07707AED" w14:textId="77777777" w:rsidR="0052101C" w:rsidRPr="00771F0F" w:rsidRDefault="0052101C"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287D6CD9" w14:textId="77777777" w:rsidR="00643927" w:rsidRPr="00771F0F" w:rsidRDefault="00643927" w:rsidP="00643927">
      <w:pPr>
        <w:tabs>
          <w:tab w:val="right" w:leader="dot" w:pos="8493"/>
        </w:tabs>
        <w:spacing w:afterLines="160" w:after="384" w:line="360" w:lineRule="auto"/>
        <w:contextualSpacing/>
        <w:jc w:val="both"/>
        <w:rPr>
          <w:rFonts w:ascii="Times New Roman" w:eastAsiaTheme="majorEastAsia" w:hAnsi="Times New Roman" w:cs="Times New Roman"/>
          <w:noProof/>
          <w:spacing w:val="-10"/>
          <w:kern w:val="28"/>
          <w:sz w:val="24"/>
          <w:szCs w:val="24"/>
        </w:rPr>
      </w:pPr>
    </w:p>
    <w:p w14:paraId="6EC59859" w14:textId="77777777" w:rsidR="00643927" w:rsidRPr="00771F0F" w:rsidRDefault="00643927" w:rsidP="00643927">
      <w:pPr>
        <w:keepNext/>
        <w:keepLines/>
        <w:spacing w:before="240" w:afterLines="160" w:after="384" w:line="360" w:lineRule="auto"/>
        <w:jc w:val="center"/>
        <w:outlineLvl w:val="0"/>
        <w:rPr>
          <w:rFonts w:ascii="Times New Roman" w:eastAsiaTheme="majorEastAsia" w:hAnsi="Times New Roman" w:cs="Times New Roman"/>
          <w:b/>
          <w:sz w:val="24"/>
          <w:szCs w:val="24"/>
        </w:rPr>
      </w:pPr>
      <w:r w:rsidRPr="00771F0F">
        <w:rPr>
          <w:rFonts w:ascii="Times New Roman" w:eastAsiaTheme="majorEastAsia" w:hAnsi="Times New Roman" w:cs="Times New Roman"/>
          <w:b/>
          <w:sz w:val="24"/>
          <w:szCs w:val="24"/>
        </w:rPr>
        <w:lastRenderedPageBreak/>
        <w:t>ŞEKİLLER DİZİNİ</w:t>
      </w:r>
      <w:bookmarkEnd w:id="10"/>
    </w:p>
    <w:p w14:paraId="2D726E2B" w14:textId="58EA9CDF" w:rsidR="00643927" w:rsidRPr="00771F0F" w:rsidRDefault="00643927" w:rsidP="00643927">
      <w:pPr>
        <w:tabs>
          <w:tab w:val="right" w:leader="dot" w:pos="8493"/>
        </w:tabs>
        <w:spacing w:afterLines="160" w:after="384" w:line="360" w:lineRule="auto"/>
        <w:ind w:left="720" w:hanging="720"/>
        <w:contextualSpacing/>
        <w:jc w:val="both"/>
        <w:rPr>
          <w:rFonts w:ascii="Times New Roman" w:eastAsiaTheme="majorEastAsia" w:hAnsi="Times New Roman" w:cs="Times New Roman"/>
          <w:noProof/>
          <w:spacing w:val="-10"/>
          <w:kern w:val="28"/>
          <w:sz w:val="24"/>
          <w:szCs w:val="24"/>
        </w:rPr>
      </w:pPr>
      <w:r w:rsidRPr="00771F0F">
        <w:rPr>
          <w:rFonts w:ascii="Times New Roman" w:eastAsiaTheme="majorEastAsia" w:hAnsi="Times New Roman" w:cs="Times New Roman"/>
          <w:noProof/>
          <w:color w:val="000000"/>
          <w:spacing w:val="-10"/>
          <w:kern w:val="28"/>
          <w:sz w:val="24"/>
          <w:szCs w:val="24"/>
          <w:lang w:eastAsia="tr-TR"/>
        </w:rPr>
        <w:fldChar w:fldCharType="begin"/>
      </w:r>
      <w:r w:rsidRPr="00771F0F">
        <w:rPr>
          <w:rFonts w:ascii="Times New Roman" w:eastAsiaTheme="majorEastAsia" w:hAnsi="Times New Roman" w:cs="Times New Roman"/>
          <w:noProof/>
          <w:color w:val="000000"/>
          <w:spacing w:val="-10"/>
          <w:kern w:val="28"/>
          <w:sz w:val="24"/>
          <w:szCs w:val="24"/>
          <w:lang w:eastAsia="tr-TR"/>
        </w:rPr>
        <w:instrText xml:space="preserve"> TOC \h \z \c "Şekil" </w:instrText>
      </w:r>
      <w:r w:rsidRPr="00771F0F">
        <w:rPr>
          <w:rFonts w:ascii="Times New Roman" w:eastAsiaTheme="majorEastAsia" w:hAnsi="Times New Roman" w:cs="Times New Roman"/>
          <w:noProof/>
          <w:color w:val="000000"/>
          <w:spacing w:val="-10"/>
          <w:kern w:val="28"/>
          <w:sz w:val="24"/>
          <w:szCs w:val="24"/>
          <w:lang w:eastAsia="tr-TR"/>
        </w:rPr>
        <w:fldChar w:fldCharType="separate"/>
      </w:r>
      <w:r w:rsidRPr="00771F0F">
        <w:rPr>
          <w:rFonts w:ascii="Times New Roman" w:eastAsiaTheme="majorEastAsia" w:hAnsi="Times New Roman" w:cs="Times New Roman"/>
          <w:b/>
          <w:bCs/>
          <w:noProof/>
          <w:spacing w:val="-10"/>
          <w:kern w:val="28"/>
          <w:sz w:val="24"/>
          <w:szCs w:val="24"/>
        </w:rPr>
        <w:t xml:space="preserve"> Şekil 1: </w:t>
      </w:r>
      <w:r w:rsidRPr="00771F0F">
        <w:rPr>
          <w:rFonts w:ascii="Times New Roman" w:eastAsiaTheme="majorEastAsia" w:hAnsi="Times New Roman" w:cs="Times New Roman"/>
          <w:noProof/>
          <w:spacing w:val="-10"/>
          <w:kern w:val="28"/>
          <w:sz w:val="24"/>
          <w:szCs w:val="24"/>
        </w:rPr>
        <w:t>Üç Boyutlu Azim Ölçeği Türkçe (ÜBAÖ-T) Formu Birinci Düzey Doğrulayıcı Faktör Analizi (DFA) Sonuçları............................................................................................................4</w:t>
      </w:r>
      <w:r w:rsidR="008D0FD8">
        <w:rPr>
          <w:rFonts w:ascii="Times New Roman" w:eastAsiaTheme="majorEastAsia" w:hAnsi="Times New Roman" w:cs="Times New Roman"/>
          <w:noProof/>
          <w:spacing w:val="-10"/>
          <w:kern w:val="28"/>
          <w:sz w:val="24"/>
          <w:szCs w:val="24"/>
        </w:rPr>
        <w:t>9</w:t>
      </w:r>
    </w:p>
    <w:p w14:paraId="19F92763" w14:textId="77777777" w:rsidR="00643927" w:rsidRPr="00771F0F" w:rsidRDefault="00643927" w:rsidP="00643927">
      <w:pPr>
        <w:widowControl w:val="0"/>
        <w:tabs>
          <w:tab w:val="right" w:leader="dot" w:pos="8493"/>
        </w:tabs>
        <w:autoSpaceDE w:val="0"/>
        <w:autoSpaceDN w:val="0"/>
        <w:adjustRightInd w:val="0"/>
        <w:spacing w:after="0" w:line="360" w:lineRule="auto"/>
        <w:jc w:val="both"/>
        <w:rPr>
          <w:rFonts w:ascii="Times New Roman" w:eastAsiaTheme="majorEastAsia" w:hAnsi="Times New Roman" w:cs="Times New Roman"/>
          <w:noProof/>
          <w:color w:val="000000"/>
          <w:spacing w:val="-10"/>
          <w:kern w:val="28"/>
          <w:sz w:val="24"/>
          <w:szCs w:val="24"/>
          <w:lang w:eastAsia="tr-TR"/>
        </w:rPr>
      </w:pPr>
    </w:p>
    <w:p w14:paraId="0668CA8C"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r w:rsidRPr="00771F0F">
        <w:rPr>
          <w:rFonts w:ascii="Times New Roman" w:eastAsiaTheme="majorEastAsia" w:hAnsi="Times New Roman" w:cs="Times New Roman"/>
          <w:noProof/>
          <w:color w:val="000000"/>
          <w:spacing w:val="-10"/>
          <w:kern w:val="28"/>
          <w:sz w:val="24"/>
          <w:szCs w:val="24"/>
          <w:lang w:eastAsia="tr-TR"/>
        </w:rPr>
        <w:fldChar w:fldCharType="end"/>
      </w:r>
    </w:p>
    <w:p w14:paraId="7D2F1E91"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13B4AC58"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154475A0"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7E6143CD"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74731704"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7E46E4EB" w14:textId="012899D6" w:rsidR="00643927"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0DA26204" w14:textId="2996DA92" w:rsidR="0052101C" w:rsidRDefault="0052101C"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1B4BCAFA" w14:textId="45B68FEE" w:rsidR="0052101C" w:rsidRDefault="0052101C"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07BC7B03" w14:textId="64C7E047" w:rsidR="0052101C" w:rsidRDefault="0052101C"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62F3FADA" w14:textId="77777777" w:rsidR="0052101C" w:rsidRPr="00771F0F" w:rsidRDefault="0052101C"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00C8FDF1"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39C2AFB0"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7CDAC20F" w14:textId="77777777" w:rsidR="00643927" w:rsidRPr="00771F0F" w:rsidRDefault="00643927" w:rsidP="00643927">
      <w:pPr>
        <w:widowControl w:val="0"/>
        <w:tabs>
          <w:tab w:val="right" w:leader="dot" w:pos="8493"/>
        </w:tabs>
        <w:autoSpaceDE w:val="0"/>
        <w:autoSpaceDN w:val="0"/>
        <w:adjustRightInd w:val="0"/>
        <w:spacing w:afterLines="160" w:after="384" w:line="360" w:lineRule="auto"/>
        <w:jc w:val="both"/>
        <w:rPr>
          <w:rFonts w:ascii="Times New Roman" w:eastAsiaTheme="majorEastAsia" w:hAnsi="Times New Roman" w:cs="Times New Roman"/>
          <w:noProof/>
          <w:color w:val="000000"/>
          <w:spacing w:val="-10"/>
          <w:kern w:val="28"/>
          <w:sz w:val="24"/>
          <w:szCs w:val="24"/>
          <w:lang w:eastAsia="tr-TR"/>
        </w:rPr>
      </w:pPr>
    </w:p>
    <w:p w14:paraId="6F53BDEB" w14:textId="77777777" w:rsidR="00643927" w:rsidRPr="005E43BA" w:rsidRDefault="00643927" w:rsidP="00643927">
      <w:pPr>
        <w:keepNext/>
        <w:keepLines/>
        <w:spacing w:before="240" w:afterLines="160" w:after="384" w:line="360" w:lineRule="auto"/>
        <w:jc w:val="center"/>
        <w:outlineLvl w:val="0"/>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KI</w:t>
      </w:r>
      <w:r w:rsidRPr="00771F0F">
        <w:rPr>
          <w:rFonts w:ascii="Times New Roman" w:eastAsiaTheme="majorEastAsia" w:hAnsi="Times New Roman" w:cs="Times New Roman"/>
          <w:b/>
          <w:sz w:val="24"/>
          <w:szCs w:val="24"/>
        </w:rPr>
        <w:t>SALTMALAR</w:t>
      </w:r>
    </w:p>
    <w:p w14:paraId="7AA9E5F7" w14:textId="77777777" w:rsidR="00643927" w:rsidRPr="005E43BA" w:rsidRDefault="00643927" w:rsidP="00643927">
      <w:pPr>
        <w:autoSpaceDE w:val="0"/>
        <w:autoSpaceDN w:val="0"/>
        <w:adjustRightInd w:val="0"/>
        <w:spacing w:after="0" w:line="360" w:lineRule="auto"/>
        <w:ind w:left="2160" w:hanging="2160"/>
        <w:jc w:val="both"/>
        <w:rPr>
          <w:rFonts w:ascii="Times New Roman" w:hAnsi="Times New Roman" w:cs="Times New Roman"/>
          <w:sz w:val="24"/>
          <w:szCs w:val="24"/>
        </w:rPr>
      </w:pPr>
      <w:proofErr w:type="spellStart"/>
      <w:r w:rsidRPr="005E43BA">
        <w:rPr>
          <w:rFonts w:ascii="Times New Roman" w:hAnsi="Times New Roman" w:cs="Times New Roman"/>
          <w:sz w:val="24"/>
          <w:szCs w:val="24"/>
        </w:rPr>
        <w:t>ÜBAO</w:t>
      </w:r>
      <w:proofErr w:type="spellEnd"/>
      <w:r w:rsidRPr="005E43BA">
        <w:rPr>
          <w:rFonts w:ascii="Times New Roman" w:hAnsi="Times New Roman" w:cs="Times New Roman"/>
          <w:sz w:val="24"/>
          <w:szCs w:val="24"/>
        </w:rPr>
        <w:t>:</w:t>
      </w:r>
      <w:r w:rsidRPr="005E43BA">
        <w:rPr>
          <w:rFonts w:ascii="Times New Roman" w:hAnsi="Times New Roman" w:cs="Times New Roman"/>
          <w:sz w:val="24"/>
          <w:szCs w:val="24"/>
        </w:rPr>
        <w:tab/>
        <w:t xml:space="preserve">Üç Boyutlu Azim Ölçeği </w:t>
      </w:r>
      <w:r>
        <w:rPr>
          <w:rFonts w:ascii="Times New Roman" w:hAnsi="Times New Roman" w:cs="Times New Roman"/>
          <w:sz w:val="24"/>
          <w:szCs w:val="24"/>
        </w:rPr>
        <w:t xml:space="preserve">Orijinal Ölçek </w:t>
      </w:r>
      <w:r w:rsidRPr="005E43BA">
        <w:rPr>
          <w:rFonts w:ascii="Times New Roman" w:hAnsi="Times New Roman" w:cs="Times New Roman"/>
          <w:sz w:val="24"/>
          <w:szCs w:val="24"/>
        </w:rPr>
        <w:t>(Triarchic Model of Grit Scale-</w:t>
      </w:r>
      <w:proofErr w:type="spellStart"/>
      <w:r w:rsidRPr="005E43BA">
        <w:rPr>
          <w:rFonts w:ascii="Times New Roman" w:hAnsi="Times New Roman" w:cs="Times New Roman"/>
          <w:sz w:val="24"/>
          <w:szCs w:val="24"/>
        </w:rPr>
        <w:t>TMGS</w:t>
      </w:r>
      <w:proofErr w:type="spellEnd"/>
      <w:r w:rsidRPr="005E43BA">
        <w:rPr>
          <w:rFonts w:ascii="Times New Roman" w:hAnsi="Times New Roman" w:cs="Times New Roman"/>
          <w:sz w:val="24"/>
          <w:szCs w:val="24"/>
        </w:rPr>
        <w:t>)</w:t>
      </w:r>
    </w:p>
    <w:p w14:paraId="62E82FD6" w14:textId="77777777" w:rsidR="00643927" w:rsidRPr="005E43BA" w:rsidRDefault="00643927" w:rsidP="00643927">
      <w:pPr>
        <w:autoSpaceDE w:val="0"/>
        <w:autoSpaceDN w:val="0"/>
        <w:adjustRightInd w:val="0"/>
        <w:spacing w:after="0" w:line="360" w:lineRule="auto"/>
        <w:jc w:val="both"/>
        <w:rPr>
          <w:rFonts w:ascii="Times New Roman" w:hAnsi="Times New Roman" w:cs="Times New Roman"/>
          <w:sz w:val="24"/>
          <w:szCs w:val="24"/>
        </w:rPr>
      </w:pPr>
      <w:r w:rsidRPr="005E43BA">
        <w:rPr>
          <w:rFonts w:ascii="Times New Roman" w:hAnsi="Times New Roman" w:cs="Times New Roman"/>
          <w:sz w:val="24"/>
          <w:szCs w:val="24"/>
        </w:rPr>
        <w:t>ÜBAÖ-T:</w:t>
      </w:r>
      <w:r w:rsidRPr="005E43BA">
        <w:rPr>
          <w:rFonts w:ascii="Times New Roman" w:hAnsi="Times New Roman" w:cs="Times New Roman"/>
          <w:sz w:val="24"/>
          <w:szCs w:val="24"/>
        </w:rPr>
        <w:tab/>
      </w:r>
      <w:r w:rsidRPr="005E43BA">
        <w:rPr>
          <w:rFonts w:ascii="Times New Roman" w:hAnsi="Times New Roman" w:cs="Times New Roman"/>
          <w:sz w:val="24"/>
          <w:szCs w:val="24"/>
        </w:rPr>
        <w:tab/>
        <w:t>Üç Boyutlu Azim Ölçeği Türkçe Uyarlaması</w:t>
      </w:r>
    </w:p>
    <w:p w14:paraId="00800F5F" w14:textId="77777777" w:rsidR="00643927" w:rsidRPr="005E43BA" w:rsidRDefault="00643927" w:rsidP="00643927">
      <w:pPr>
        <w:autoSpaceDE w:val="0"/>
        <w:autoSpaceDN w:val="0"/>
        <w:adjustRightInd w:val="0"/>
        <w:spacing w:after="0" w:line="360" w:lineRule="auto"/>
        <w:ind w:left="2160" w:hanging="2160"/>
        <w:jc w:val="both"/>
        <w:rPr>
          <w:rFonts w:ascii="Times New Roman" w:hAnsi="Times New Roman" w:cs="Times New Roman"/>
          <w:sz w:val="24"/>
          <w:szCs w:val="24"/>
        </w:rPr>
      </w:pPr>
      <w:r w:rsidRPr="005E43BA">
        <w:rPr>
          <w:rFonts w:ascii="Times New Roman" w:hAnsi="Times New Roman" w:cs="Times New Roman"/>
          <w:sz w:val="24"/>
          <w:szCs w:val="24"/>
        </w:rPr>
        <w:t>ÜBAÖ-</w:t>
      </w:r>
      <w:proofErr w:type="spellStart"/>
      <w:r w:rsidRPr="005E43BA">
        <w:rPr>
          <w:rFonts w:ascii="Times New Roman" w:hAnsi="Times New Roman" w:cs="Times New Roman"/>
          <w:sz w:val="24"/>
          <w:szCs w:val="24"/>
        </w:rPr>
        <w:t>TG</w:t>
      </w:r>
      <w:proofErr w:type="spellEnd"/>
      <w:r w:rsidRPr="005E43BA">
        <w:rPr>
          <w:rFonts w:ascii="Times New Roman" w:hAnsi="Times New Roman" w:cs="Times New Roman"/>
          <w:sz w:val="24"/>
          <w:szCs w:val="24"/>
        </w:rPr>
        <w:t>:</w:t>
      </w:r>
      <w:r w:rsidRPr="005E43BA">
        <w:rPr>
          <w:rFonts w:ascii="Times New Roman" w:hAnsi="Times New Roman" w:cs="Times New Roman"/>
          <w:sz w:val="24"/>
          <w:szCs w:val="24"/>
        </w:rPr>
        <w:tab/>
        <w:t>Üç Boyutlu Azim Ölçeği Türkçe Uyarlaması Gayrette Israr alt boyutu</w:t>
      </w:r>
    </w:p>
    <w:p w14:paraId="4BDA4ED5" w14:textId="77777777" w:rsidR="00643927" w:rsidRPr="005E43BA" w:rsidRDefault="00643927" w:rsidP="00643927">
      <w:pPr>
        <w:autoSpaceDE w:val="0"/>
        <w:autoSpaceDN w:val="0"/>
        <w:adjustRightInd w:val="0"/>
        <w:spacing w:after="0" w:line="360" w:lineRule="auto"/>
        <w:ind w:left="2160" w:hanging="2160"/>
        <w:jc w:val="both"/>
        <w:rPr>
          <w:rFonts w:ascii="Times New Roman" w:hAnsi="Times New Roman" w:cs="Times New Roman"/>
          <w:sz w:val="24"/>
          <w:szCs w:val="24"/>
        </w:rPr>
      </w:pPr>
      <w:r w:rsidRPr="005E43BA">
        <w:rPr>
          <w:rFonts w:ascii="Times New Roman" w:hAnsi="Times New Roman" w:cs="Times New Roman"/>
          <w:sz w:val="24"/>
          <w:szCs w:val="24"/>
        </w:rPr>
        <w:t>ÜBAÖ-Tİ:</w:t>
      </w:r>
      <w:r w:rsidRPr="005E43BA">
        <w:rPr>
          <w:rFonts w:ascii="Times New Roman" w:hAnsi="Times New Roman" w:cs="Times New Roman"/>
          <w:sz w:val="24"/>
          <w:szCs w:val="24"/>
        </w:rPr>
        <w:tab/>
        <w:t>Üç Boyutlu Azim Ölçeği Türkçe Uyarlaması İlgide Tutarlılık alt boyutu</w:t>
      </w:r>
    </w:p>
    <w:p w14:paraId="110F1860" w14:textId="77777777" w:rsidR="00643927" w:rsidRPr="005E43BA" w:rsidRDefault="00643927" w:rsidP="00643927">
      <w:pPr>
        <w:autoSpaceDE w:val="0"/>
        <w:autoSpaceDN w:val="0"/>
        <w:adjustRightInd w:val="0"/>
        <w:spacing w:after="0" w:line="360" w:lineRule="auto"/>
        <w:jc w:val="both"/>
        <w:rPr>
          <w:rFonts w:ascii="Times New Roman" w:hAnsi="Times New Roman" w:cs="Times New Roman"/>
          <w:sz w:val="24"/>
          <w:szCs w:val="24"/>
        </w:rPr>
      </w:pPr>
      <w:r w:rsidRPr="005E43BA">
        <w:rPr>
          <w:rFonts w:ascii="Times New Roman" w:hAnsi="Times New Roman" w:cs="Times New Roman"/>
          <w:sz w:val="24"/>
          <w:szCs w:val="24"/>
        </w:rPr>
        <w:t>ÜBAÖ-TU:</w:t>
      </w:r>
      <w:r w:rsidRPr="005E43BA">
        <w:rPr>
          <w:rFonts w:ascii="Times New Roman" w:hAnsi="Times New Roman" w:cs="Times New Roman"/>
          <w:sz w:val="24"/>
          <w:szCs w:val="24"/>
        </w:rPr>
        <w:tab/>
      </w:r>
      <w:r w:rsidRPr="005E43BA">
        <w:rPr>
          <w:rFonts w:ascii="Times New Roman" w:hAnsi="Times New Roman" w:cs="Times New Roman"/>
          <w:sz w:val="24"/>
          <w:szCs w:val="24"/>
        </w:rPr>
        <w:tab/>
        <w:t>Üç Boyutlu Azim Ölçeği Türkçe Uyarlaması Uyum alt boyutu</w:t>
      </w:r>
    </w:p>
    <w:p w14:paraId="0B26D566" w14:textId="77777777" w:rsidR="00643927" w:rsidRPr="005E43BA" w:rsidRDefault="00643927" w:rsidP="00643927">
      <w:pPr>
        <w:autoSpaceDE w:val="0"/>
        <w:autoSpaceDN w:val="0"/>
        <w:adjustRightInd w:val="0"/>
        <w:spacing w:after="0" w:line="360" w:lineRule="auto"/>
        <w:jc w:val="both"/>
        <w:rPr>
          <w:rFonts w:ascii="Times New Roman" w:hAnsi="Times New Roman" w:cs="Times New Roman"/>
          <w:sz w:val="24"/>
          <w:szCs w:val="24"/>
        </w:rPr>
      </w:pPr>
      <w:r w:rsidRPr="005E43BA">
        <w:rPr>
          <w:rFonts w:ascii="Times New Roman" w:hAnsi="Times New Roman" w:cs="Times New Roman"/>
          <w:sz w:val="24"/>
          <w:szCs w:val="24"/>
        </w:rPr>
        <w:t>Grit -O:</w:t>
      </w:r>
      <w:r w:rsidRPr="005E43BA">
        <w:rPr>
          <w:rFonts w:ascii="Times New Roman" w:hAnsi="Times New Roman" w:cs="Times New Roman"/>
          <w:sz w:val="24"/>
          <w:szCs w:val="24"/>
        </w:rPr>
        <w:tab/>
      </w:r>
      <w:r w:rsidRPr="005E43BA">
        <w:rPr>
          <w:rFonts w:ascii="Times New Roman" w:hAnsi="Times New Roman" w:cs="Times New Roman"/>
          <w:sz w:val="24"/>
          <w:szCs w:val="24"/>
        </w:rPr>
        <w:tab/>
        <w:t>Orijinal Azim Ölçeği</w:t>
      </w:r>
    </w:p>
    <w:p w14:paraId="6BD55835" w14:textId="77777777" w:rsidR="00643927" w:rsidRPr="005E43BA" w:rsidRDefault="00643927" w:rsidP="00643927">
      <w:pPr>
        <w:autoSpaceDE w:val="0"/>
        <w:autoSpaceDN w:val="0"/>
        <w:adjustRightInd w:val="0"/>
        <w:spacing w:after="0" w:line="360" w:lineRule="auto"/>
        <w:jc w:val="both"/>
        <w:rPr>
          <w:rFonts w:ascii="Times New Roman" w:hAnsi="Times New Roman" w:cs="Times New Roman"/>
          <w:sz w:val="24"/>
          <w:szCs w:val="24"/>
        </w:rPr>
      </w:pPr>
      <w:r w:rsidRPr="005E43BA">
        <w:rPr>
          <w:rFonts w:ascii="Times New Roman" w:hAnsi="Times New Roman" w:cs="Times New Roman"/>
          <w:sz w:val="24"/>
          <w:szCs w:val="24"/>
        </w:rPr>
        <w:t>Grit-S:</w:t>
      </w:r>
      <w:r w:rsidRPr="005E43BA">
        <w:rPr>
          <w:rFonts w:ascii="Times New Roman" w:hAnsi="Times New Roman" w:cs="Times New Roman"/>
          <w:sz w:val="24"/>
          <w:szCs w:val="24"/>
        </w:rPr>
        <w:tab/>
      </w:r>
      <w:r w:rsidRPr="005E43BA">
        <w:rPr>
          <w:rFonts w:ascii="Times New Roman" w:hAnsi="Times New Roman" w:cs="Times New Roman"/>
          <w:sz w:val="24"/>
          <w:szCs w:val="24"/>
        </w:rPr>
        <w:tab/>
      </w:r>
      <w:r w:rsidRPr="005E43BA">
        <w:rPr>
          <w:rFonts w:ascii="Times New Roman" w:hAnsi="Times New Roman" w:cs="Times New Roman"/>
          <w:sz w:val="24"/>
          <w:szCs w:val="24"/>
        </w:rPr>
        <w:tab/>
        <w:t>Kısa Azim Ölçeği</w:t>
      </w:r>
    </w:p>
    <w:p w14:paraId="72A5E542" w14:textId="77777777" w:rsidR="00643927" w:rsidRDefault="00643927" w:rsidP="00643927">
      <w:pPr>
        <w:autoSpaceDE w:val="0"/>
        <w:autoSpaceDN w:val="0"/>
        <w:adjustRightInd w:val="0"/>
        <w:spacing w:after="0" w:line="360" w:lineRule="auto"/>
        <w:jc w:val="both"/>
        <w:rPr>
          <w:rFonts w:ascii="Times New Roman" w:hAnsi="Times New Roman" w:cs="Times New Roman"/>
          <w:sz w:val="24"/>
          <w:szCs w:val="24"/>
        </w:rPr>
      </w:pPr>
      <w:proofErr w:type="spellStart"/>
      <w:r w:rsidRPr="005E43BA">
        <w:rPr>
          <w:rFonts w:ascii="Times New Roman" w:hAnsi="Times New Roman" w:cs="Times New Roman"/>
          <w:sz w:val="24"/>
          <w:szCs w:val="24"/>
        </w:rPr>
        <w:t>DFA</w:t>
      </w:r>
      <w:proofErr w:type="spellEnd"/>
      <w:r w:rsidRPr="005E43BA">
        <w:rPr>
          <w:rFonts w:ascii="Times New Roman" w:hAnsi="Times New Roman" w:cs="Times New Roman"/>
          <w:sz w:val="24"/>
          <w:szCs w:val="24"/>
        </w:rPr>
        <w:t xml:space="preserve">: </w:t>
      </w:r>
      <w:r w:rsidRPr="005E43BA">
        <w:rPr>
          <w:rFonts w:ascii="Times New Roman" w:hAnsi="Times New Roman" w:cs="Times New Roman"/>
          <w:sz w:val="24"/>
          <w:szCs w:val="24"/>
        </w:rPr>
        <w:tab/>
      </w:r>
      <w:r w:rsidRPr="005E43BA">
        <w:rPr>
          <w:rFonts w:ascii="Times New Roman" w:hAnsi="Times New Roman" w:cs="Times New Roman"/>
          <w:sz w:val="24"/>
          <w:szCs w:val="24"/>
        </w:rPr>
        <w:tab/>
      </w:r>
      <w:r w:rsidRPr="005E43BA">
        <w:rPr>
          <w:rFonts w:ascii="Times New Roman" w:hAnsi="Times New Roman" w:cs="Times New Roman"/>
          <w:sz w:val="24"/>
          <w:szCs w:val="24"/>
        </w:rPr>
        <w:tab/>
        <w:t>Doğrulayıcı Faktör Analizi</w:t>
      </w:r>
    </w:p>
    <w:p w14:paraId="6159067E" w14:textId="77777777" w:rsidR="00643927" w:rsidRDefault="00643927" w:rsidP="00643927">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AFA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Açımlayıcı Faktör Analizi</w:t>
      </w:r>
    </w:p>
    <w:p w14:paraId="2F5AF0CF" w14:textId="77777777" w:rsidR="00643927" w:rsidRPr="005E43BA" w:rsidRDefault="00643927" w:rsidP="00643927">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KMO</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Kaiser-Meyer-Olkin Analizi</w:t>
      </w:r>
    </w:p>
    <w:p w14:paraId="4ED4F14B" w14:textId="77777777" w:rsidR="00643927" w:rsidRPr="005E43BA" w:rsidRDefault="00643927" w:rsidP="00643927">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GNO</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Genel Not Ortalamaları</w:t>
      </w:r>
    </w:p>
    <w:p w14:paraId="5A3997A5" w14:textId="77777777" w:rsidR="00643927" w:rsidRDefault="00643927" w:rsidP="006439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YÖK: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Yükseköğretim Kurulu</w:t>
      </w:r>
    </w:p>
    <w:p w14:paraId="6E7B8721" w14:textId="6EBE6243" w:rsidR="00643927"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TDK: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Türk Dil Kurumu</w:t>
      </w:r>
    </w:p>
    <w:p w14:paraId="18CC896C" w14:textId="79C0A90E" w:rsidR="00643927"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p>
    <w:p w14:paraId="6F228075" w14:textId="19A70ACF" w:rsidR="00643927"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p>
    <w:p w14:paraId="385655E1" w14:textId="632978CB" w:rsidR="00643927"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p>
    <w:p w14:paraId="490BFEB4" w14:textId="6C371C00" w:rsidR="00643927"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p>
    <w:p w14:paraId="193A1953" w14:textId="64EA393A" w:rsidR="00643927"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p>
    <w:p w14:paraId="08A24921" w14:textId="54DC2F69" w:rsidR="00643927"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p>
    <w:p w14:paraId="1E13A05F" w14:textId="77777777" w:rsidR="00643927" w:rsidRPr="005E43BA" w:rsidRDefault="00643927" w:rsidP="00643927">
      <w:pPr>
        <w:autoSpaceDE w:val="0"/>
        <w:autoSpaceDN w:val="0"/>
        <w:adjustRightInd w:val="0"/>
        <w:spacing w:afterLines="160" w:after="384" w:line="360" w:lineRule="auto"/>
        <w:jc w:val="both"/>
        <w:rPr>
          <w:rFonts w:ascii="Times New Roman" w:hAnsi="Times New Roman" w:cs="Times New Roman"/>
          <w:sz w:val="24"/>
          <w:szCs w:val="24"/>
        </w:rPr>
      </w:pPr>
    </w:p>
    <w:p w14:paraId="592EF8C0" w14:textId="77777777" w:rsidR="004570B3" w:rsidRDefault="004570B3">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14:paraId="56308BBE" w14:textId="77777777" w:rsidR="004570B3" w:rsidRDefault="004570B3" w:rsidP="000220E9">
      <w:pPr>
        <w:pStyle w:val="Balk1"/>
        <w:jc w:val="center"/>
        <w:rPr>
          <w:rFonts w:ascii="Times New Roman" w:hAnsi="Times New Roman" w:cs="Times New Roman"/>
          <w:b/>
          <w:color w:val="auto"/>
          <w:sz w:val="28"/>
          <w:szCs w:val="28"/>
        </w:rPr>
        <w:sectPr w:rsidR="004570B3" w:rsidSect="00F9309C">
          <w:footerReference w:type="default" r:id="rId10"/>
          <w:pgSz w:w="11906" w:h="16838" w:code="9"/>
          <w:pgMar w:top="1418" w:right="1418" w:bottom="1418" w:left="1985" w:header="709" w:footer="709" w:gutter="0"/>
          <w:pgNumType w:fmt="lowerRoman" w:start="1"/>
          <w:cols w:space="708"/>
          <w:docGrid w:linePitch="360"/>
        </w:sectPr>
      </w:pPr>
    </w:p>
    <w:p w14:paraId="70E9D37C" w14:textId="5A9D2205" w:rsidR="00B053B1" w:rsidRDefault="007E421C" w:rsidP="000220E9">
      <w:pPr>
        <w:pStyle w:val="Balk1"/>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B</w:t>
      </w:r>
      <w:r w:rsidR="000220E9" w:rsidRPr="00567482">
        <w:rPr>
          <w:rFonts w:ascii="Times New Roman" w:hAnsi="Times New Roman" w:cs="Times New Roman"/>
          <w:b/>
          <w:color w:val="auto"/>
          <w:sz w:val="28"/>
          <w:szCs w:val="28"/>
        </w:rPr>
        <w:t xml:space="preserve">ÖLÜM I </w:t>
      </w:r>
    </w:p>
    <w:p w14:paraId="2B072DD6" w14:textId="4ECB863E" w:rsidR="000220E9" w:rsidRDefault="000220E9" w:rsidP="000220E9">
      <w:pPr>
        <w:pStyle w:val="Balk1"/>
        <w:jc w:val="center"/>
        <w:rPr>
          <w:rFonts w:ascii="Times New Roman" w:hAnsi="Times New Roman" w:cs="Times New Roman"/>
          <w:b/>
          <w:color w:val="auto"/>
          <w:sz w:val="28"/>
          <w:szCs w:val="28"/>
        </w:rPr>
      </w:pPr>
      <w:r w:rsidRPr="00567482">
        <w:rPr>
          <w:rFonts w:ascii="Times New Roman" w:hAnsi="Times New Roman" w:cs="Times New Roman"/>
          <w:b/>
          <w:color w:val="auto"/>
          <w:sz w:val="28"/>
          <w:szCs w:val="28"/>
        </w:rPr>
        <w:t>GİRİŞ</w:t>
      </w:r>
    </w:p>
    <w:p w14:paraId="583C9554" w14:textId="77777777" w:rsidR="00B053B1" w:rsidRDefault="00B053B1" w:rsidP="00B053B1"/>
    <w:p w14:paraId="66AF800C" w14:textId="77777777" w:rsidR="00B053B1" w:rsidRDefault="00B053B1" w:rsidP="00B053B1"/>
    <w:p w14:paraId="7F43495A" w14:textId="7E35E683" w:rsidR="00F31E5C" w:rsidRDefault="004063DE" w:rsidP="005249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Azim kelimesi bir işteki engelleri</w:t>
      </w:r>
      <w:r w:rsidR="00A23944">
        <w:rPr>
          <w:rFonts w:ascii="Times New Roman" w:hAnsi="Times New Roman" w:cs="Times New Roman"/>
          <w:sz w:val="24"/>
          <w:szCs w:val="24"/>
        </w:rPr>
        <w:t xml:space="preserve">n üstesinden gelme, </w:t>
      </w:r>
      <w:r w:rsidR="00380EDB">
        <w:rPr>
          <w:rFonts w:ascii="Times New Roman" w:hAnsi="Times New Roman" w:cs="Times New Roman"/>
          <w:sz w:val="24"/>
          <w:szCs w:val="24"/>
        </w:rPr>
        <w:t>amacına ulaşmak için sabır</w:t>
      </w:r>
      <w:r w:rsidR="00DF6C8F">
        <w:rPr>
          <w:rFonts w:ascii="Times New Roman" w:hAnsi="Times New Roman" w:cs="Times New Roman"/>
          <w:sz w:val="24"/>
          <w:szCs w:val="24"/>
        </w:rPr>
        <w:t xml:space="preserve"> ve kararlılıkla çaba gösterme anlamına gelmektedir. </w:t>
      </w:r>
      <w:r w:rsidR="0072272D">
        <w:rPr>
          <w:rFonts w:ascii="Times New Roman" w:hAnsi="Times New Roman" w:cs="Times New Roman"/>
          <w:sz w:val="24"/>
          <w:szCs w:val="24"/>
        </w:rPr>
        <w:t>Bu</w:t>
      </w:r>
      <w:r w:rsidR="004009DE">
        <w:rPr>
          <w:rFonts w:ascii="Times New Roman" w:hAnsi="Times New Roman" w:cs="Times New Roman"/>
          <w:sz w:val="24"/>
          <w:szCs w:val="24"/>
        </w:rPr>
        <w:t xml:space="preserve"> beceri</w:t>
      </w:r>
      <w:r w:rsidR="0072272D">
        <w:rPr>
          <w:rFonts w:ascii="Times New Roman" w:hAnsi="Times New Roman" w:cs="Times New Roman"/>
          <w:sz w:val="24"/>
          <w:szCs w:val="24"/>
        </w:rPr>
        <w:t xml:space="preserve"> hayatın </w:t>
      </w:r>
      <w:r w:rsidR="000A2437">
        <w:rPr>
          <w:rFonts w:ascii="Times New Roman" w:hAnsi="Times New Roman" w:cs="Times New Roman"/>
          <w:sz w:val="24"/>
          <w:szCs w:val="24"/>
        </w:rPr>
        <w:t>birçok</w:t>
      </w:r>
      <w:r w:rsidR="0072272D">
        <w:rPr>
          <w:rFonts w:ascii="Times New Roman" w:hAnsi="Times New Roman" w:cs="Times New Roman"/>
          <w:sz w:val="24"/>
          <w:szCs w:val="24"/>
        </w:rPr>
        <w:t xml:space="preserve"> alanında hedef ve hayalle</w:t>
      </w:r>
      <w:r w:rsidR="00463CF2">
        <w:rPr>
          <w:rFonts w:ascii="Times New Roman" w:hAnsi="Times New Roman" w:cs="Times New Roman"/>
          <w:sz w:val="24"/>
          <w:szCs w:val="24"/>
        </w:rPr>
        <w:t>re</w:t>
      </w:r>
      <w:r w:rsidR="0072272D">
        <w:rPr>
          <w:rFonts w:ascii="Times New Roman" w:hAnsi="Times New Roman" w:cs="Times New Roman"/>
          <w:sz w:val="24"/>
          <w:szCs w:val="24"/>
        </w:rPr>
        <w:t xml:space="preserve"> ulaşma</w:t>
      </w:r>
      <w:r w:rsidR="00A077E1">
        <w:rPr>
          <w:rFonts w:ascii="Times New Roman" w:hAnsi="Times New Roman" w:cs="Times New Roman"/>
          <w:sz w:val="24"/>
          <w:szCs w:val="24"/>
        </w:rPr>
        <w:t>k</w:t>
      </w:r>
      <w:r w:rsidR="0072272D">
        <w:rPr>
          <w:rFonts w:ascii="Times New Roman" w:hAnsi="Times New Roman" w:cs="Times New Roman"/>
          <w:sz w:val="24"/>
          <w:szCs w:val="24"/>
        </w:rPr>
        <w:t xml:space="preserve"> için ihtiya</w:t>
      </w:r>
      <w:r w:rsidR="00463CF2">
        <w:rPr>
          <w:rFonts w:ascii="Times New Roman" w:hAnsi="Times New Roman" w:cs="Times New Roman"/>
          <w:sz w:val="24"/>
          <w:szCs w:val="24"/>
        </w:rPr>
        <w:t>ç duyulan</w:t>
      </w:r>
      <w:r w:rsidR="0072272D">
        <w:rPr>
          <w:rFonts w:ascii="Times New Roman" w:hAnsi="Times New Roman" w:cs="Times New Roman"/>
          <w:sz w:val="24"/>
          <w:szCs w:val="24"/>
        </w:rPr>
        <w:t xml:space="preserve"> </w:t>
      </w:r>
      <w:r w:rsidR="00641553">
        <w:rPr>
          <w:rFonts w:ascii="Times New Roman" w:hAnsi="Times New Roman" w:cs="Times New Roman"/>
          <w:sz w:val="24"/>
          <w:szCs w:val="24"/>
        </w:rPr>
        <w:t xml:space="preserve">önemli bir özellik olarak </w:t>
      </w:r>
      <w:r w:rsidR="001C6842">
        <w:rPr>
          <w:rFonts w:ascii="Times New Roman" w:hAnsi="Times New Roman" w:cs="Times New Roman"/>
          <w:sz w:val="24"/>
          <w:szCs w:val="24"/>
        </w:rPr>
        <w:t>tanımlanmaktadır</w:t>
      </w:r>
      <w:r w:rsidR="00463CF2">
        <w:rPr>
          <w:rFonts w:ascii="Times New Roman" w:hAnsi="Times New Roman" w:cs="Times New Roman"/>
          <w:sz w:val="24"/>
          <w:szCs w:val="24"/>
        </w:rPr>
        <w:t>.</w:t>
      </w:r>
      <w:r w:rsidR="00E04F0D">
        <w:rPr>
          <w:rFonts w:ascii="Times New Roman" w:hAnsi="Times New Roman" w:cs="Times New Roman"/>
          <w:sz w:val="24"/>
          <w:szCs w:val="24"/>
        </w:rPr>
        <w:t xml:space="preserve"> </w:t>
      </w:r>
      <w:r w:rsidR="006F54B2">
        <w:rPr>
          <w:rFonts w:ascii="Times New Roman" w:hAnsi="Times New Roman" w:cs="Times New Roman"/>
          <w:sz w:val="24"/>
          <w:szCs w:val="24"/>
        </w:rPr>
        <w:t xml:space="preserve">Bu özelliği ölçmek kullanılan </w:t>
      </w:r>
      <w:r w:rsidR="005C5A68">
        <w:rPr>
          <w:rFonts w:ascii="Times New Roman" w:hAnsi="Times New Roman" w:cs="Times New Roman"/>
          <w:sz w:val="24"/>
          <w:szCs w:val="24"/>
        </w:rPr>
        <w:t>başka ölçekler</w:t>
      </w:r>
      <w:r w:rsidR="00812B98">
        <w:rPr>
          <w:rFonts w:ascii="Times New Roman" w:hAnsi="Times New Roman" w:cs="Times New Roman"/>
          <w:sz w:val="24"/>
          <w:szCs w:val="24"/>
        </w:rPr>
        <w:t xml:space="preserve"> olmasına </w:t>
      </w:r>
      <w:r w:rsidR="00924390">
        <w:rPr>
          <w:rFonts w:ascii="Times New Roman" w:hAnsi="Times New Roman" w:cs="Times New Roman"/>
          <w:sz w:val="24"/>
          <w:szCs w:val="24"/>
        </w:rPr>
        <w:t xml:space="preserve">karşın </w:t>
      </w:r>
      <w:r w:rsidR="00483C3D">
        <w:rPr>
          <w:rFonts w:ascii="Times New Roman" w:hAnsi="Times New Roman" w:cs="Times New Roman"/>
          <w:sz w:val="24"/>
          <w:szCs w:val="24"/>
        </w:rPr>
        <w:t>toplulukçu</w:t>
      </w:r>
      <w:r w:rsidR="00B70986">
        <w:rPr>
          <w:rFonts w:ascii="Times New Roman" w:hAnsi="Times New Roman" w:cs="Times New Roman"/>
          <w:sz w:val="24"/>
          <w:szCs w:val="24"/>
        </w:rPr>
        <w:t xml:space="preserve"> kültürler için daha uygun olduğu</w:t>
      </w:r>
      <w:r w:rsidR="00FF586C">
        <w:rPr>
          <w:rFonts w:ascii="Times New Roman" w:hAnsi="Times New Roman" w:cs="Times New Roman"/>
          <w:sz w:val="24"/>
          <w:szCs w:val="24"/>
        </w:rPr>
        <w:t xml:space="preserve"> savunul</w:t>
      </w:r>
      <w:r w:rsidR="00C659F0">
        <w:rPr>
          <w:rFonts w:ascii="Times New Roman" w:hAnsi="Times New Roman" w:cs="Times New Roman"/>
          <w:sz w:val="24"/>
          <w:szCs w:val="24"/>
        </w:rPr>
        <w:t>an</w:t>
      </w:r>
      <w:r w:rsidR="00B70986">
        <w:rPr>
          <w:rFonts w:ascii="Times New Roman" w:hAnsi="Times New Roman" w:cs="Times New Roman"/>
          <w:sz w:val="24"/>
          <w:szCs w:val="24"/>
        </w:rPr>
        <w:t xml:space="preserve"> </w:t>
      </w:r>
      <w:r w:rsidR="00D825BB">
        <w:rPr>
          <w:rFonts w:ascii="Times New Roman" w:hAnsi="Times New Roman" w:cs="Times New Roman"/>
          <w:sz w:val="24"/>
          <w:szCs w:val="24"/>
        </w:rPr>
        <w:t>Üç Boyutlu Azim Ölçeğinin</w:t>
      </w:r>
      <w:r w:rsidR="005E51B1">
        <w:rPr>
          <w:rFonts w:ascii="Times New Roman" w:hAnsi="Times New Roman" w:cs="Times New Roman"/>
          <w:sz w:val="24"/>
          <w:szCs w:val="24"/>
        </w:rPr>
        <w:t xml:space="preserve"> Türkçeye uyarlanmasının</w:t>
      </w:r>
      <w:r w:rsidR="00D83762">
        <w:rPr>
          <w:rFonts w:ascii="Times New Roman" w:hAnsi="Times New Roman" w:cs="Times New Roman"/>
          <w:sz w:val="24"/>
          <w:szCs w:val="24"/>
        </w:rPr>
        <w:t xml:space="preserve"> </w:t>
      </w:r>
      <w:r w:rsidR="00DE5148">
        <w:rPr>
          <w:rFonts w:ascii="Times New Roman" w:hAnsi="Times New Roman" w:cs="Times New Roman"/>
          <w:sz w:val="24"/>
          <w:szCs w:val="24"/>
        </w:rPr>
        <w:t>önemli olduğu düşünülmüştür.</w:t>
      </w:r>
    </w:p>
    <w:p w14:paraId="4CB91F3B" w14:textId="73470B9D" w:rsidR="000220E9" w:rsidRDefault="000220E9" w:rsidP="005249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Üç Boyutlu Azim Ölçeği’nin (ÜBAÖ) Türkçeye uyarlanması için yapılan bu </w:t>
      </w:r>
      <w:r w:rsidR="002D085E">
        <w:rPr>
          <w:rFonts w:ascii="Times New Roman" w:hAnsi="Times New Roman" w:cs="Times New Roman"/>
          <w:sz w:val="24"/>
          <w:szCs w:val="24"/>
        </w:rPr>
        <w:t>çalışma</w:t>
      </w:r>
      <w:r>
        <w:rPr>
          <w:rFonts w:ascii="Times New Roman" w:hAnsi="Times New Roman" w:cs="Times New Roman"/>
          <w:sz w:val="24"/>
          <w:szCs w:val="24"/>
        </w:rPr>
        <w:t xml:space="preserve"> altı ayrı bölümden oluşmuştur. Birinci bölümde konu ve amaçla ilgili genel bilgiler verilmiş, ikinci bölümde </w:t>
      </w:r>
      <w:r w:rsidR="00C038AA">
        <w:rPr>
          <w:rFonts w:ascii="Times New Roman" w:hAnsi="Times New Roman" w:cs="Times New Roman"/>
          <w:sz w:val="24"/>
          <w:szCs w:val="24"/>
        </w:rPr>
        <w:t>kişilik</w:t>
      </w:r>
      <w:r w:rsidR="00AB1C80">
        <w:rPr>
          <w:rFonts w:ascii="Times New Roman" w:hAnsi="Times New Roman" w:cs="Times New Roman"/>
          <w:sz w:val="24"/>
          <w:szCs w:val="24"/>
        </w:rPr>
        <w:t xml:space="preserve">, kişilik kuramları </w:t>
      </w:r>
      <w:r w:rsidR="00CC7827">
        <w:rPr>
          <w:rFonts w:ascii="Times New Roman" w:hAnsi="Times New Roman" w:cs="Times New Roman"/>
          <w:sz w:val="24"/>
          <w:szCs w:val="24"/>
        </w:rPr>
        <w:t>v</w:t>
      </w:r>
      <w:r w:rsidR="0054672F">
        <w:rPr>
          <w:rFonts w:ascii="Times New Roman" w:hAnsi="Times New Roman" w:cs="Times New Roman"/>
          <w:sz w:val="24"/>
          <w:szCs w:val="24"/>
        </w:rPr>
        <w:t>e a</w:t>
      </w:r>
      <w:r w:rsidR="00C85509">
        <w:rPr>
          <w:rFonts w:ascii="Times New Roman" w:hAnsi="Times New Roman" w:cs="Times New Roman"/>
          <w:sz w:val="24"/>
          <w:szCs w:val="24"/>
        </w:rPr>
        <w:t xml:space="preserve">zim kavramı, </w:t>
      </w:r>
      <w:r>
        <w:rPr>
          <w:rFonts w:ascii="Times New Roman" w:hAnsi="Times New Roman" w:cs="Times New Roman"/>
          <w:sz w:val="24"/>
          <w:szCs w:val="24"/>
        </w:rPr>
        <w:t xml:space="preserve">azmin ilişkili olduğu kişilik yapıları ve azimle ilgili yapılan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ele alınmıştır. Üçüncü bölümde yöntem yani uyarlanacak ölçek ve geçerlik </w:t>
      </w:r>
      <w:r w:rsidR="00091E8B">
        <w:rPr>
          <w:rFonts w:ascii="Times New Roman" w:hAnsi="Times New Roman" w:cs="Times New Roman"/>
          <w:sz w:val="24"/>
          <w:szCs w:val="24"/>
        </w:rPr>
        <w:t>çalışmasın</w:t>
      </w:r>
      <w:r>
        <w:rPr>
          <w:rFonts w:ascii="Times New Roman" w:hAnsi="Times New Roman" w:cs="Times New Roman"/>
          <w:sz w:val="24"/>
          <w:szCs w:val="24"/>
        </w:rPr>
        <w:t xml:space="preserve">da kullanılacak </w:t>
      </w:r>
      <w:r w:rsidR="00C038AA">
        <w:rPr>
          <w:rFonts w:ascii="Times New Roman" w:hAnsi="Times New Roman" w:cs="Times New Roman"/>
          <w:sz w:val="24"/>
          <w:szCs w:val="24"/>
        </w:rPr>
        <w:t>ölçekler</w:t>
      </w:r>
      <w:r>
        <w:rPr>
          <w:rFonts w:ascii="Times New Roman" w:hAnsi="Times New Roman" w:cs="Times New Roman"/>
          <w:sz w:val="24"/>
          <w:szCs w:val="24"/>
        </w:rPr>
        <w:t xml:space="preserve"> ve araştırmanın gereç ve yöntemleri anlatılmıştır. Dördüncü olarak araştırmanın bulguları sunulmuş, beşinci bölümde araştırma sonuçlarının genel bir tartışması yapılmış ve son olarak altıncı bölümde yapılan </w:t>
      </w:r>
      <w:r w:rsidR="002D085E">
        <w:rPr>
          <w:rFonts w:ascii="Times New Roman" w:hAnsi="Times New Roman" w:cs="Times New Roman"/>
          <w:sz w:val="24"/>
          <w:szCs w:val="24"/>
        </w:rPr>
        <w:t>analizler ve</w:t>
      </w:r>
      <w:r>
        <w:rPr>
          <w:rFonts w:ascii="Times New Roman" w:hAnsi="Times New Roman" w:cs="Times New Roman"/>
          <w:sz w:val="24"/>
          <w:szCs w:val="24"/>
        </w:rPr>
        <w:t xml:space="preserve"> karşılaştırmalar sonucunda ulaşılan sonuç ve </w:t>
      </w:r>
      <w:r w:rsidR="00FE4D8E">
        <w:rPr>
          <w:rFonts w:ascii="Times New Roman" w:hAnsi="Times New Roman" w:cs="Times New Roman"/>
          <w:sz w:val="24"/>
          <w:szCs w:val="24"/>
        </w:rPr>
        <w:t>araştırma</w:t>
      </w:r>
      <w:r>
        <w:rPr>
          <w:rFonts w:ascii="Times New Roman" w:hAnsi="Times New Roman" w:cs="Times New Roman"/>
          <w:sz w:val="24"/>
          <w:szCs w:val="24"/>
        </w:rPr>
        <w:t>nın güçlü yanları ve sınırlılıkları</w:t>
      </w:r>
      <w:r w:rsidR="006E380A">
        <w:rPr>
          <w:rFonts w:ascii="Times New Roman" w:hAnsi="Times New Roman" w:cs="Times New Roman"/>
          <w:sz w:val="24"/>
          <w:szCs w:val="24"/>
        </w:rPr>
        <w:t xml:space="preserve"> </w:t>
      </w:r>
      <w:r>
        <w:rPr>
          <w:rFonts w:ascii="Times New Roman" w:hAnsi="Times New Roman" w:cs="Times New Roman"/>
          <w:sz w:val="24"/>
          <w:szCs w:val="24"/>
        </w:rPr>
        <w:t xml:space="preserve">özetlenmiştir.  </w:t>
      </w:r>
    </w:p>
    <w:p w14:paraId="74F00774" w14:textId="03B25A7C" w:rsidR="000220E9" w:rsidRDefault="000220E9" w:rsidP="000220E9">
      <w:pPr>
        <w:spacing w:line="360" w:lineRule="auto"/>
        <w:ind w:firstLine="720"/>
        <w:jc w:val="both"/>
        <w:rPr>
          <w:rFonts w:ascii="Times New Roman" w:hAnsi="Times New Roman" w:cs="Times New Roman"/>
          <w:sz w:val="24"/>
          <w:szCs w:val="24"/>
        </w:rPr>
      </w:pPr>
      <w:r w:rsidRPr="007B2874">
        <w:rPr>
          <w:rFonts w:ascii="Times New Roman" w:hAnsi="Times New Roman" w:cs="Times New Roman"/>
          <w:sz w:val="24"/>
          <w:szCs w:val="24"/>
        </w:rPr>
        <w:t xml:space="preserve">Bu bölümde </w:t>
      </w:r>
      <w:r>
        <w:rPr>
          <w:rFonts w:ascii="Times New Roman" w:hAnsi="Times New Roman" w:cs="Times New Roman"/>
          <w:sz w:val="24"/>
          <w:szCs w:val="24"/>
        </w:rPr>
        <w:t xml:space="preserve">araştırmanın kısaca konusu, amacı, araştırma soruları, önemi, varsayımlar, </w:t>
      </w:r>
      <w:r w:rsidR="006B7B5D">
        <w:rPr>
          <w:rFonts w:ascii="Times New Roman" w:hAnsi="Times New Roman" w:cs="Times New Roman"/>
          <w:sz w:val="24"/>
          <w:szCs w:val="24"/>
        </w:rPr>
        <w:t>s</w:t>
      </w:r>
      <w:r>
        <w:rPr>
          <w:rFonts w:ascii="Times New Roman" w:hAnsi="Times New Roman" w:cs="Times New Roman"/>
          <w:sz w:val="24"/>
          <w:szCs w:val="24"/>
        </w:rPr>
        <w:t>ınırlılıklar ve tanımlar sunulmuştur.</w:t>
      </w:r>
    </w:p>
    <w:p w14:paraId="375AD1FF" w14:textId="122166A7" w:rsidR="000220E9" w:rsidRPr="00E04453" w:rsidRDefault="000220E9" w:rsidP="000220E9">
      <w:pPr>
        <w:pStyle w:val="Balk1"/>
        <w:spacing w:after="160" w:line="360" w:lineRule="auto"/>
        <w:jc w:val="both"/>
        <w:rPr>
          <w:rFonts w:ascii="Times New Roman" w:hAnsi="Times New Roman" w:cs="Times New Roman"/>
          <w:sz w:val="24"/>
          <w:szCs w:val="24"/>
        </w:rPr>
      </w:pPr>
      <w:r w:rsidRPr="002F0DC4">
        <w:rPr>
          <w:rFonts w:ascii="Times New Roman" w:hAnsi="Times New Roman" w:cs="Times New Roman"/>
          <w:b/>
          <w:color w:val="auto"/>
          <w:sz w:val="24"/>
          <w:szCs w:val="24"/>
        </w:rPr>
        <w:t>1.1</w:t>
      </w:r>
      <w:r w:rsidR="00A25EB8">
        <w:rPr>
          <w:rFonts w:ascii="Times New Roman" w:hAnsi="Times New Roman" w:cs="Times New Roman"/>
          <w:b/>
          <w:color w:val="auto"/>
          <w:sz w:val="24"/>
          <w:szCs w:val="24"/>
        </w:rPr>
        <w:t>.</w:t>
      </w:r>
      <w:r w:rsidRPr="002F0DC4">
        <w:rPr>
          <w:rFonts w:ascii="Times New Roman" w:hAnsi="Times New Roman" w:cs="Times New Roman"/>
          <w:b/>
          <w:color w:val="auto"/>
          <w:sz w:val="24"/>
          <w:szCs w:val="24"/>
        </w:rPr>
        <w:t xml:space="preserve"> Problem</w:t>
      </w:r>
      <w:r>
        <w:rPr>
          <w:rFonts w:ascii="Times New Roman" w:hAnsi="Times New Roman" w:cs="Times New Roman"/>
          <w:sz w:val="24"/>
          <w:szCs w:val="24"/>
        </w:rPr>
        <w:t xml:space="preserve"> </w:t>
      </w:r>
    </w:p>
    <w:p w14:paraId="07CE5F13" w14:textId="44222841" w:rsidR="00164426" w:rsidRPr="004A6B7B" w:rsidRDefault="000220E9"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Mutluluk ve başarı tarih boyunca insanoğlunun tanımlamaya çalıştığı</w:t>
      </w:r>
      <w:r w:rsidR="00C82530">
        <w:rPr>
          <w:rFonts w:ascii="Times New Roman" w:hAnsi="Times New Roman" w:cs="Times New Roman"/>
          <w:sz w:val="24"/>
          <w:szCs w:val="24"/>
        </w:rPr>
        <w:t xml:space="preserve">, </w:t>
      </w:r>
      <w:r>
        <w:rPr>
          <w:rFonts w:ascii="Times New Roman" w:hAnsi="Times New Roman" w:cs="Times New Roman"/>
          <w:sz w:val="24"/>
          <w:szCs w:val="24"/>
        </w:rPr>
        <w:t>ulaşma</w:t>
      </w:r>
      <w:r w:rsidR="00C82530">
        <w:rPr>
          <w:rFonts w:ascii="Times New Roman" w:hAnsi="Times New Roman" w:cs="Times New Roman"/>
          <w:sz w:val="24"/>
          <w:szCs w:val="24"/>
        </w:rPr>
        <w:t>nın</w:t>
      </w:r>
      <w:r w:rsidR="00FB4897">
        <w:rPr>
          <w:rFonts w:ascii="Times New Roman" w:hAnsi="Times New Roman" w:cs="Times New Roman"/>
          <w:sz w:val="24"/>
          <w:szCs w:val="24"/>
        </w:rPr>
        <w:t xml:space="preserve"> </w:t>
      </w:r>
      <w:r>
        <w:rPr>
          <w:rFonts w:ascii="Times New Roman" w:hAnsi="Times New Roman" w:cs="Times New Roman"/>
          <w:sz w:val="24"/>
          <w:szCs w:val="24"/>
        </w:rPr>
        <w:t>yollar</w:t>
      </w:r>
      <w:r w:rsidR="00C82530">
        <w:rPr>
          <w:rFonts w:ascii="Times New Roman" w:hAnsi="Times New Roman" w:cs="Times New Roman"/>
          <w:sz w:val="24"/>
          <w:szCs w:val="24"/>
        </w:rPr>
        <w:t>ını</w:t>
      </w:r>
      <w:r>
        <w:rPr>
          <w:rFonts w:ascii="Times New Roman" w:hAnsi="Times New Roman" w:cs="Times New Roman"/>
          <w:sz w:val="24"/>
          <w:szCs w:val="24"/>
        </w:rPr>
        <w:t xml:space="preserve"> aradığı, kendi</w:t>
      </w:r>
      <w:r w:rsidR="0015185A">
        <w:rPr>
          <w:rFonts w:ascii="Times New Roman" w:hAnsi="Times New Roman" w:cs="Times New Roman"/>
          <w:sz w:val="24"/>
          <w:szCs w:val="24"/>
        </w:rPr>
        <w:t xml:space="preserve"> hayatındaki yerini </w:t>
      </w:r>
      <w:r w:rsidR="000B5456">
        <w:rPr>
          <w:rFonts w:ascii="Times New Roman" w:hAnsi="Times New Roman" w:cs="Times New Roman"/>
          <w:sz w:val="24"/>
          <w:szCs w:val="24"/>
        </w:rPr>
        <w:t xml:space="preserve">ve anlamını </w:t>
      </w:r>
      <w:r>
        <w:rPr>
          <w:rFonts w:ascii="Times New Roman" w:hAnsi="Times New Roman" w:cs="Times New Roman"/>
          <w:sz w:val="24"/>
          <w:szCs w:val="24"/>
        </w:rPr>
        <w:t xml:space="preserve">bulmaya çalıştığı, hayatın birçok döneminde birbirini etkileyen ve bazen de birbirinin yordayıcısı konumuna gelen iki önemli kavram olmuştur. </w:t>
      </w:r>
      <w:r w:rsidR="000704F4">
        <w:rPr>
          <w:rFonts w:ascii="Times New Roman" w:hAnsi="Times New Roman" w:cs="Times New Roman"/>
          <w:sz w:val="24"/>
          <w:szCs w:val="24"/>
        </w:rPr>
        <w:t>Bireyin m</w:t>
      </w:r>
      <w:r w:rsidR="008D5B8A">
        <w:rPr>
          <w:rFonts w:ascii="Times New Roman" w:hAnsi="Times New Roman" w:cs="Times New Roman"/>
          <w:sz w:val="24"/>
          <w:szCs w:val="24"/>
        </w:rPr>
        <w:t>utluluk ve başarı</w:t>
      </w:r>
      <w:r w:rsidR="0004784E">
        <w:rPr>
          <w:rFonts w:ascii="Times New Roman" w:hAnsi="Times New Roman" w:cs="Times New Roman"/>
          <w:sz w:val="24"/>
          <w:szCs w:val="24"/>
        </w:rPr>
        <w:t xml:space="preserve"> kavramların</w:t>
      </w:r>
      <w:r w:rsidR="00057739">
        <w:rPr>
          <w:rFonts w:ascii="Times New Roman" w:hAnsi="Times New Roman" w:cs="Times New Roman"/>
          <w:sz w:val="24"/>
          <w:szCs w:val="24"/>
        </w:rPr>
        <w:t xml:space="preserve">ın gelişmesinde </w:t>
      </w:r>
      <w:r w:rsidR="0004784E">
        <w:rPr>
          <w:rFonts w:ascii="Times New Roman" w:hAnsi="Times New Roman" w:cs="Times New Roman"/>
          <w:sz w:val="24"/>
          <w:szCs w:val="24"/>
        </w:rPr>
        <w:t xml:space="preserve">ve </w:t>
      </w:r>
      <w:r w:rsidR="008D5B8A">
        <w:rPr>
          <w:rFonts w:ascii="Times New Roman" w:hAnsi="Times New Roman" w:cs="Times New Roman"/>
          <w:sz w:val="24"/>
          <w:szCs w:val="24"/>
        </w:rPr>
        <w:t xml:space="preserve">ilgili becerileri kazanmasında </w:t>
      </w:r>
      <w:r w:rsidR="0004784E">
        <w:rPr>
          <w:rFonts w:ascii="Times New Roman" w:hAnsi="Times New Roman" w:cs="Times New Roman"/>
          <w:sz w:val="24"/>
          <w:szCs w:val="24"/>
        </w:rPr>
        <w:t xml:space="preserve">doğduğu, büyüdüğü </w:t>
      </w:r>
      <w:r w:rsidR="000B5456">
        <w:rPr>
          <w:rFonts w:ascii="Times New Roman" w:hAnsi="Times New Roman" w:cs="Times New Roman"/>
          <w:sz w:val="24"/>
          <w:szCs w:val="24"/>
        </w:rPr>
        <w:t xml:space="preserve">aile </w:t>
      </w:r>
      <w:r w:rsidR="0004784E">
        <w:rPr>
          <w:rFonts w:ascii="Times New Roman" w:hAnsi="Times New Roman" w:cs="Times New Roman"/>
          <w:sz w:val="24"/>
          <w:szCs w:val="24"/>
        </w:rPr>
        <w:t xml:space="preserve">ve etkilendiği </w:t>
      </w:r>
      <w:r w:rsidR="000B5456">
        <w:rPr>
          <w:rFonts w:ascii="Times New Roman" w:hAnsi="Times New Roman" w:cs="Times New Roman"/>
          <w:sz w:val="24"/>
          <w:szCs w:val="24"/>
        </w:rPr>
        <w:t>yakın çevre</w:t>
      </w:r>
      <w:r w:rsidR="0004784E">
        <w:rPr>
          <w:rFonts w:ascii="Times New Roman" w:hAnsi="Times New Roman" w:cs="Times New Roman"/>
          <w:sz w:val="24"/>
          <w:szCs w:val="24"/>
        </w:rPr>
        <w:t xml:space="preserve"> en büyük rolü oynam</w:t>
      </w:r>
      <w:r w:rsidR="00E249C6">
        <w:rPr>
          <w:rFonts w:ascii="Times New Roman" w:hAnsi="Times New Roman" w:cs="Times New Roman"/>
          <w:sz w:val="24"/>
          <w:szCs w:val="24"/>
        </w:rPr>
        <w:t>aktadır</w:t>
      </w:r>
      <w:r w:rsidR="0004784E">
        <w:rPr>
          <w:rFonts w:ascii="Times New Roman" w:hAnsi="Times New Roman" w:cs="Times New Roman"/>
          <w:sz w:val="24"/>
          <w:szCs w:val="24"/>
        </w:rPr>
        <w:t xml:space="preserve">. </w:t>
      </w:r>
      <w:r w:rsidR="00CB008C">
        <w:rPr>
          <w:rFonts w:ascii="Times New Roman" w:hAnsi="Times New Roman" w:cs="Times New Roman"/>
          <w:sz w:val="24"/>
          <w:szCs w:val="24"/>
        </w:rPr>
        <w:t xml:space="preserve">Aile hem kendine </w:t>
      </w:r>
      <w:r w:rsidR="00B23CDE">
        <w:rPr>
          <w:rFonts w:ascii="Times New Roman" w:hAnsi="Times New Roman" w:cs="Times New Roman"/>
          <w:sz w:val="24"/>
          <w:szCs w:val="24"/>
        </w:rPr>
        <w:t>özel y</w:t>
      </w:r>
      <w:r w:rsidR="00CB008C">
        <w:rPr>
          <w:rFonts w:ascii="Times New Roman" w:hAnsi="Times New Roman" w:cs="Times New Roman"/>
          <w:sz w:val="24"/>
          <w:szCs w:val="24"/>
        </w:rPr>
        <w:t>apı</w:t>
      </w:r>
      <w:r w:rsidR="00BF505D">
        <w:rPr>
          <w:rFonts w:ascii="Times New Roman" w:hAnsi="Times New Roman" w:cs="Times New Roman"/>
          <w:sz w:val="24"/>
          <w:szCs w:val="24"/>
        </w:rPr>
        <w:t>sı</w:t>
      </w:r>
      <w:r w:rsidR="00CB008C">
        <w:rPr>
          <w:rFonts w:ascii="Times New Roman" w:hAnsi="Times New Roman" w:cs="Times New Roman"/>
          <w:sz w:val="24"/>
          <w:szCs w:val="24"/>
        </w:rPr>
        <w:t xml:space="preserve"> ve işleyişini</w:t>
      </w:r>
      <w:r w:rsidR="00B07046">
        <w:rPr>
          <w:rFonts w:ascii="Times New Roman" w:hAnsi="Times New Roman" w:cs="Times New Roman"/>
          <w:sz w:val="24"/>
          <w:szCs w:val="24"/>
        </w:rPr>
        <w:t>,</w:t>
      </w:r>
      <w:r w:rsidR="00CB008C">
        <w:rPr>
          <w:rFonts w:ascii="Times New Roman" w:hAnsi="Times New Roman" w:cs="Times New Roman"/>
          <w:sz w:val="24"/>
          <w:szCs w:val="24"/>
        </w:rPr>
        <w:t xml:space="preserve"> hem de toplumdan ald</w:t>
      </w:r>
      <w:r w:rsidR="0059027A">
        <w:rPr>
          <w:rFonts w:ascii="Times New Roman" w:hAnsi="Times New Roman" w:cs="Times New Roman"/>
          <w:sz w:val="24"/>
          <w:szCs w:val="24"/>
        </w:rPr>
        <w:t>ığı</w:t>
      </w:r>
      <w:r w:rsidR="00CB008C">
        <w:rPr>
          <w:rFonts w:ascii="Times New Roman" w:hAnsi="Times New Roman" w:cs="Times New Roman"/>
          <w:sz w:val="24"/>
          <w:szCs w:val="24"/>
        </w:rPr>
        <w:t xml:space="preserve"> kültürel değerleri çocuğa yansıtmakta ve </w:t>
      </w:r>
      <w:r w:rsidR="00880B94">
        <w:rPr>
          <w:rFonts w:ascii="Times New Roman" w:hAnsi="Times New Roman" w:cs="Times New Roman"/>
          <w:sz w:val="24"/>
          <w:szCs w:val="24"/>
        </w:rPr>
        <w:t xml:space="preserve">her çocuk da kendi mizacına göre bu yansıtılan değerleri </w:t>
      </w:r>
      <w:r w:rsidR="007B5889">
        <w:rPr>
          <w:rFonts w:ascii="Times New Roman" w:hAnsi="Times New Roman" w:cs="Times New Roman"/>
          <w:sz w:val="24"/>
          <w:szCs w:val="24"/>
        </w:rPr>
        <w:t>içselleştirmektedir</w:t>
      </w:r>
      <w:r w:rsidR="00880B94">
        <w:rPr>
          <w:rFonts w:ascii="Times New Roman" w:hAnsi="Times New Roman" w:cs="Times New Roman"/>
          <w:sz w:val="24"/>
          <w:szCs w:val="24"/>
        </w:rPr>
        <w:t xml:space="preserve">. </w:t>
      </w:r>
      <w:r w:rsidR="00E65F15">
        <w:rPr>
          <w:rFonts w:ascii="Times New Roman" w:hAnsi="Times New Roman" w:cs="Times New Roman"/>
          <w:sz w:val="24"/>
          <w:szCs w:val="24"/>
        </w:rPr>
        <w:t xml:space="preserve">Yapılan </w:t>
      </w:r>
      <w:r w:rsidR="00FE4D8E">
        <w:rPr>
          <w:rFonts w:ascii="Times New Roman" w:hAnsi="Times New Roman" w:cs="Times New Roman"/>
          <w:sz w:val="24"/>
          <w:szCs w:val="24"/>
        </w:rPr>
        <w:t>araştırma</w:t>
      </w:r>
      <w:r w:rsidR="00E65F15">
        <w:rPr>
          <w:rFonts w:ascii="Times New Roman" w:hAnsi="Times New Roman" w:cs="Times New Roman"/>
          <w:sz w:val="24"/>
          <w:szCs w:val="24"/>
        </w:rPr>
        <w:t>lara göre m</w:t>
      </w:r>
      <w:r w:rsidR="00240752">
        <w:rPr>
          <w:rFonts w:ascii="Times New Roman" w:hAnsi="Times New Roman" w:cs="Times New Roman"/>
          <w:sz w:val="24"/>
          <w:szCs w:val="24"/>
        </w:rPr>
        <w:t>utlu bireylerden oluşan</w:t>
      </w:r>
      <w:r w:rsidR="00BF505D">
        <w:rPr>
          <w:rFonts w:ascii="Times New Roman" w:hAnsi="Times New Roman" w:cs="Times New Roman"/>
          <w:sz w:val="24"/>
          <w:szCs w:val="24"/>
        </w:rPr>
        <w:t xml:space="preserve"> </w:t>
      </w:r>
      <w:r w:rsidR="00DF704B">
        <w:rPr>
          <w:rFonts w:ascii="Times New Roman" w:hAnsi="Times New Roman" w:cs="Times New Roman"/>
          <w:sz w:val="24"/>
          <w:szCs w:val="24"/>
        </w:rPr>
        <w:t>aile</w:t>
      </w:r>
      <w:r w:rsidR="001F6E5D">
        <w:rPr>
          <w:rFonts w:ascii="Times New Roman" w:hAnsi="Times New Roman" w:cs="Times New Roman"/>
          <w:sz w:val="24"/>
          <w:szCs w:val="24"/>
        </w:rPr>
        <w:t>ler</w:t>
      </w:r>
      <w:r w:rsidR="00DF704B">
        <w:rPr>
          <w:rFonts w:ascii="Times New Roman" w:hAnsi="Times New Roman" w:cs="Times New Roman"/>
          <w:sz w:val="24"/>
          <w:szCs w:val="24"/>
        </w:rPr>
        <w:t xml:space="preserve">de yetişen çocukların mutluluk ve özgüven </w:t>
      </w:r>
      <w:r w:rsidR="00463831">
        <w:rPr>
          <w:rFonts w:ascii="Times New Roman" w:hAnsi="Times New Roman" w:cs="Times New Roman"/>
          <w:sz w:val="24"/>
          <w:szCs w:val="24"/>
        </w:rPr>
        <w:t xml:space="preserve">düzeyleri daha yüksek olmakta ve </w:t>
      </w:r>
      <w:r w:rsidR="00463831">
        <w:rPr>
          <w:rFonts w:ascii="Times New Roman" w:hAnsi="Times New Roman" w:cs="Times New Roman"/>
          <w:sz w:val="24"/>
          <w:szCs w:val="24"/>
        </w:rPr>
        <w:lastRenderedPageBreak/>
        <w:t xml:space="preserve">yüksek benlik algıları başarılı olmalarında </w:t>
      </w:r>
      <w:r w:rsidR="0059027A">
        <w:rPr>
          <w:rFonts w:ascii="Times New Roman" w:hAnsi="Times New Roman" w:cs="Times New Roman"/>
          <w:sz w:val="24"/>
          <w:szCs w:val="24"/>
        </w:rPr>
        <w:t xml:space="preserve">pozitif bir </w:t>
      </w:r>
      <w:r w:rsidR="00463831">
        <w:rPr>
          <w:rFonts w:ascii="Times New Roman" w:hAnsi="Times New Roman" w:cs="Times New Roman"/>
          <w:sz w:val="24"/>
          <w:szCs w:val="24"/>
        </w:rPr>
        <w:t xml:space="preserve">etken </w:t>
      </w:r>
      <w:r w:rsidR="00012EDA">
        <w:rPr>
          <w:rFonts w:ascii="Times New Roman" w:hAnsi="Times New Roman" w:cs="Times New Roman"/>
          <w:sz w:val="24"/>
          <w:szCs w:val="24"/>
        </w:rPr>
        <w:t xml:space="preserve">olmaktadır. </w:t>
      </w:r>
      <w:r w:rsidR="00545F79">
        <w:rPr>
          <w:rFonts w:ascii="Times New Roman" w:hAnsi="Times New Roman" w:cs="Times New Roman"/>
          <w:sz w:val="24"/>
          <w:szCs w:val="24"/>
        </w:rPr>
        <w:t>Yani a</w:t>
      </w:r>
      <w:r w:rsidR="00F400CC">
        <w:rPr>
          <w:rFonts w:ascii="Times New Roman" w:hAnsi="Times New Roman" w:cs="Times New Roman"/>
          <w:sz w:val="24"/>
          <w:szCs w:val="24"/>
        </w:rPr>
        <w:t>ile yapıları</w:t>
      </w:r>
      <w:r w:rsidR="004B385A">
        <w:rPr>
          <w:rFonts w:ascii="Times New Roman" w:hAnsi="Times New Roman" w:cs="Times New Roman"/>
          <w:sz w:val="24"/>
          <w:szCs w:val="24"/>
        </w:rPr>
        <w:t>, anne baba davranışları</w:t>
      </w:r>
      <w:r w:rsidR="008F05AA">
        <w:rPr>
          <w:rFonts w:ascii="Times New Roman" w:hAnsi="Times New Roman" w:cs="Times New Roman"/>
          <w:sz w:val="24"/>
          <w:szCs w:val="24"/>
        </w:rPr>
        <w:t xml:space="preserve"> ve tutumlarının çocukların</w:t>
      </w:r>
      <w:r w:rsidR="000F2FB7">
        <w:rPr>
          <w:rFonts w:ascii="Times New Roman" w:hAnsi="Times New Roman" w:cs="Times New Roman"/>
          <w:sz w:val="24"/>
          <w:szCs w:val="24"/>
        </w:rPr>
        <w:t xml:space="preserve"> </w:t>
      </w:r>
      <w:r w:rsidR="00E82557">
        <w:rPr>
          <w:rFonts w:ascii="Times New Roman" w:hAnsi="Times New Roman" w:cs="Times New Roman"/>
          <w:sz w:val="24"/>
          <w:szCs w:val="24"/>
        </w:rPr>
        <w:t xml:space="preserve">psikolojik iyi oluş, </w:t>
      </w:r>
      <w:r w:rsidR="000F2FB7">
        <w:rPr>
          <w:rFonts w:ascii="Times New Roman" w:hAnsi="Times New Roman" w:cs="Times New Roman"/>
          <w:sz w:val="24"/>
          <w:szCs w:val="24"/>
        </w:rPr>
        <w:t>özgüven, sorumluluk duygusu</w:t>
      </w:r>
      <w:r w:rsidR="008F05AA">
        <w:rPr>
          <w:rFonts w:ascii="Times New Roman" w:hAnsi="Times New Roman" w:cs="Times New Roman"/>
          <w:sz w:val="24"/>
          <w:szCs w:val="24"/>
        </w:rPr>
        <w:t xml:space="preserve"> ve başarı düzeyleri üzerinde anlamlı bir etkisi </w:t>
      </w:r>
      <w:r w:rsidR="008F05AA" w:rsidRPr="004A6B7B">
        <w:rPr>
          <w:rFonts w:ascii="Times New Roman" w:hAnsi="Times New Roman" w:cs="Times New Roman"/>
          <w:sz w:val="24"/>
          <w:szCs w:val="24"/>
        </w:rPr>
        <w:t>bulunmaktadır</w:t>
      </w:r>
      <w:r w:rsidR="00164426" w:rsidRPr="004A6B7B">
        <w:rPr>
          <w:rFonts w:ascii="Times New Roman" w:hAnsi="Times New Roman" w:cs="Times New Roman"/>
          <w:sz w:val="24"/>
          <w:szCs w:val="24"/>
        </w:rPr>
        <w:t xml:space="preserve"> (Demir, 2020)</w:t>
      </w:r>
      <w:r w:rsidR="008F05AA" w:rsidRPr="004A6B7B">
        <w:rPr>
          <w:rFonts w:ascii="Times New Roman" w:hAnsi="Times New Roman" w:cs="Times New Roman"/>
          <w:sz w:val="24"/>
          <w:szCs w:val="24"/>
        </w:rPr>
        <w:t>.</w:t>
      </w:r>
    </w:p>
    <w:p w14:paraId="3236E9FF" w14:textId="0C38B2C7" w:rsidR="000220E9" w:rsidRDefault="000220E9"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Mutluluğun tanımı </w:t>
      </w:r>
      <w:r w:rsidR="00E65F0F">
        <w:rPr>
          <w:rFonts w:ascii="Times New Roman" w:hAnsi="Times New Roman" w:cs="Times New Roman"/>
          <w:sz w:val="24"/>
          <w:szCs w:val="24"/>
        </w:rPr>
        <w:t>bireyden bireye</w:t>
      </w:r>
      <w:r>
        <w:rPr>
          <w:rFonts w:ascii="Times New Roman" w:hAnsi="Times New Roman" w:cs="Times New Roman"/>
          <w:sz w:val="24"/>
          <w:szCs w:val="24"/>
        </w:rPr>
        <w:t xml:space="preserve"> </w:t>
      </w:r>
      <w:r w:rsidR="005D14E2">
        <w:rPr>
          <w:rFonts w:ascii="Times New Roman" w:hAnsi="Times New Roman" w:cs="Times New Roman"/>
          <w:sz w:val="24"/>
          <w:szCs w:val="24"/>
        </w:rPr>
        <w:t xml:space="preserve">hatta kültürden kültüre </w:t>
      </w:r>
      <w:r>
        <w:rPr>
          <w:rFonts w:ascii="Times New Roman" w:hAnsi="Times New Roman" w:cs="Times New Roman"/>
          <w:sz w:val="24"/>
          <w:szCs w:val="24"/>
        </w:rPr>
        <w:t>değişmekle birlikte genel anlamda bireyin bir bütün</w:t>
      </w:r>
      <w:r w:rsidR="00F846CB">
        <w:rPr>
          <w:rFonts w:ascii="Times New Roman" w:hAnsi="Times New Roman" w:cs="Times New Roman"/>
          <w:sz w:val="24"/>
          <w:szCs w:val="24"/>
        </w:rPr>
        <w:t xml:space="preserve"> </w:t>
      </w:r>
      <w:r>
        <w:rPr>
          <w:rFonts w:ascii="Times New Roman" w:hAnsi="Times New Roman" w:cs="Times New Roman"/>
          <w:sz w:val="24"/>
          <w:szCs w:val="24"/>
        </w:rPr>
        <w:t>olarak yaşadığı hayattan ve yaşam kalitesinden memnun olma durumu olarak tanımlanmaktadır</w:t>
      </w:r>
      <w:r w:rsidR="00A82958">
        <w:rPr>
          <w:rFonts w:ascii="Times New Roman" w:hAnsi="Times New Roman" w:cs="Times New Roman"/>
          <w:sz w:val="24"/>
          <w:szCs w:val="24"/>
        </w:rPr>
        <w:t xml:space="preserve"> (Doğan,</w:t>
      </w:r>
      <w:r w:rsidR="006A52A3">
        <w:rPr>
          <w:rFonts w:ascii="Times New Roman" w:hAnsi="Times New Roman" w:cs="Times New Roman"/>
          <w:sz w:val="24"/>
          <w:szCs w:val="24"/>
        </w:rPr>
        <w:t xml:space="preserve"> </w:t>
      </w:r>
      <w:r w:rsidR="00A82958">
        <w:rPr>
          <w:rFonts w:ascii="Times New Roman" w:hAnsi="Times New Roman" w:cs="Times New Roman"/>
          <w:sz w:val="24"/>
          <w:szCs w:val="24"/>
        </w:rPr>
        <w:t>2013)</w:t>
      </w:r>
      <w:r>
        <w:rPr>
          <w:rFonts w:ascii="Times New Roman" w:hAnsi="Times New Roman" w:cs="Times New Roman"/>
          <w:sz w:val="24"/>
          <w:szCs w:val="24"/>
        </w:rPr>
        <w:t xml:space="preserve">. Pozitif psikolojide mutluluğa ulaşma durumu, bireyin hayatının farklı boyutlarında, yani bedensel ve zihinsel sağlık, akademik </w:t>
      </w:r>
      <w:r w:rsidR="009E6310">
        <w:rPr>
          <w:rFonts w:ascii="Times New Roman" w:hAnsi="Times New Roman" w:cs="Times New Roman"/>
          <w:sz w:val="24"/>
          <w:szCs w:val="24"/>
        </w:rPr>
        <w:t>ya da</w:t>
      </w:r>
      <w:r>
        <w:rPr>
          <w:rFonts w:ascii="Times New Roman" w:hAnsi="Times New Roman" w:cs="Times New Roman"/>
          <w:sz w:val="24"/>
          <w:szCs w:val="24"/>
        </w:rPr>
        <w:t xml:space="preserve"> iş hayatında başarı ve özel hayatında huzuru dengeleyebildiği bir yaşama ulaştığı zaman </w:t>
      </w:r>
      <w:r w:rsidR="00E270A4">
        <w:rPr>
          <w:rFonts w:ascii="Times New Roman" w:hAnsi="Times New Roman" w:cs="Times New Roman"/>
          <w:sz w:val="24"/>
          <w:szCs w:val="24"/>
        </w:rPr>
        <w:t>gerçekleşen doyum</w:t>
      </w:r>
      <w:r>
        <w:rPr>
          <w:rFonts w:ascii="Times New Roman" w:hAnsi="Times New Roman" w:cs="Times New Roman"/>
          <w:sz w:val="24"/>
          <w:szCs w:val="24"/>
        </w:rPr>
        <w:t xml:space="preserve"> olarak savunulmaktadır</w:t>
      </w:r>
      <w:r w:rsidR="00D87D52">
        <w:rPr>
          <w:rFonts w:ascii="Times New Roman" w:hAnsi="Times New Roman" w:cs="Times New Roman"/>
          <w:sz w:val="24"/>
          <w:szCs w:val="24"/>
        </w:rPr>
        <w:t xml:space="preserve">. </w:t>
      </w:r>
      <w:r w:rsidR="00C32FD5">
        <w:rPr>
          <w:rFonts w:ascii="Times New Roman" w:hAnsi="Times New Roman" w:cs="Times New Roman"/>
          <w:sz w:val="24"/>
          <w:szCs w:val="24"/>
        </w:rPr>
        <w:t xml:space="preserve">Yapılan </w:t>
      </w:r>
      <w:r w:rsidR="00FE4D8E">
        <w:rPr>
          <w:rFonts w:ascii="Times New Roman" w:hAnsi="Times New Roman" w:cs="Times New Roman"/>
          <w:sz w:val="24"/>
          <w:szCs w:val="24"/>
        </w:rPr>
        <w:t>araştırma</w:t>
      </w:r>
      <w:r w:rsidR="006B0FEC">
        <w:rPr>
          <w:rFonts w:ascii="Times New Roman" w:hAnsi="Times New Roman" w:cs="Times New Roman"/>
          <w:sz w:val="24"/>
          <w:szCs w:val="24"/>
        </w:rPr>
        <w:t>larda</w:t>
      </w:r>
      <w:r w:rsidR="00A46ECE">
        <w:rPr>
          <w:rFonts w:ascii="Times New Roman" w:hAnsi="Times New Roman" w:cs="Times New Roman"/>
          <w:sz w:val="24"/>
          <w:szCs w:val="24"/>
        </w:rPr>
        <w:t xml:space="preserve">, </w:t>
      </w:r>
      <w:r w:rsidR="000D07E4">
        <w:rPr>
          <w:rFonts w:ascii="Times New Roman" w:hAnsi="Times New Roman" w:cs="Times New Roman"/>
          <w:sz w:val="24"/>
          <w:szCs w:val="24"/>
        </w:rPr>
        <w:t>yoğun o</w:t>
      </w:r>
      <w:r w:rsidR="00EF4525">
        <w:rPr>
          <w:rFonts w:ascii="Times New Roman" w:hAnsi="Times New Roman" w:cs="Times New Roman"/>
          <w:sz w:val="24"/>
          <w:szCs w:val="24"/>
        </w:rPr>
        <w:t xml:space="preserve">lumsuz duygulanım yaşayan </w:t>
      </w:r>
      <w:r w:rsidR="00734AB6">
        <w:rPr>
          <w:rFonts w:ascii="Times New Roman" w:hAnsi="Times New Roman" w:cs="Times New Roman"/>
          <w:sz w:val="24"/>
          <w:szCs w:val="24"/>
        </w:rPr>
        <w:t>bireylerin</w:t>
      </w:r>
      <w:r w:rsidR="00EF4525">
        <w:rPr>
          <w:rFonts w:ascii="Times New Roman" w:hAnsi="Times New Roman" w:cs="Times New Roman"/>
          <w:sz w:val="24"/>
          <w:szCs w:val="24"/>
        </w:rPr>
        <w:t xml:space="preserve"> </w:t>
      </w:r>
      <w:r w:rsidR="00A46ECE">
        <w:rPr>
          <w:rFonts w:ascii="Times New Roman" w:hAnsi="Times New Roman" w:cs="Times New Roman"/>
          <w:sz w:val="24"/>
          <w:szCs w:val="24"/>
        </w:rPr>
        <w:t xml:space="preserve">ya </w:t>
      </w:r>
      <w:r w:rsidR="00EF4525">
        <w:rPr>
          <w:rFonts w:ascii="Times New Roman" w:hAnsi="Times New Roman" w:cs="Times New Roman"/>
          <w:sz w:val="24"/>
          <w:szCs w:val="24"/>
        </w:rPr>
        <w:t>işten ve sorumluluktan kaçma ya</w:t>
      </w:r>
      <w:r w:rsidR="00A46ECE">
        <w:rPr>
          <w:rFonts w:ascii="Times New Roman" w:hAnsi="Times New Roman" w:cs="Times New Roman"/>
          <w:sz w:val="24"/>
          <w:szCs w:val="24"/>
        </w:rPr>
        <w:t xml:space="preserve"> </w:t>
      </w:r>
      <w:r w:rsidR="00EF4525">
        <w:rPr>
          <w:rFonts w:ascii="Times New Roman" w:hAnsi="Times New Roman" w:cs="Times New Roman"/>
          <w:sz w:val="24"/>
          <w:szCs w:val="24"/>
        </w:rPr>
        <w:t>da aile</w:t>
      </w:r>
      <w:r w:rsidR="00133563">
        <w:rPr>
          <w:rFonts w:ascii="Times New Roman" w:hAnsi="Times New Roman" w:cs="Times New Roman"/>
          <w:sz w:val="24"/>
          <w:szCs w:val="24"/>
        </w:rPr>
        <w:t xml:space="preserve"> ve sosyal</w:t>
      </w:r>
      <w:r w:rsidR="00EF4525">
        <w:rPr>
          <w:rFonts w:ascii="Times New Roman" w:hAnsi="Times New Roman" w:cs="Times New Roman"/>
          <w:sz w:val="24"/>
          <w:szCs w:val="24"/>
        </w:rPr>
        <w:t xml:space="preserve"> yaşantısından uzaklaşıp işkolik</w:t>
      </w:r>
      <w:r w:rsidR="000D07E4">
        <w:rPr>
          <w:rFonts w:ascii="Times New Roman" w:hAnsi="Times New Roman" w:cs="Times New Roman"/>
          <w:sz w:val="24"/>
          <w:szCs w:val="24"/>
        </w:rPr>
        <w:t xml:space="preserve"> eğilimler gösterme</w:t>
      </w:r>
      <w:r w:rsidR="00521132">
        <w:rPr>
          <w:rFonts w:ascii="Times New Roman" w:hAnsi="Times New Roman" w:cs="Times New Roman"/>
          <w:sz w:val="24"/>
          <w:szCs w:val="24"/>
        </w:rPr>
        <w:t xml:space="preserve"> potansiyelinin oldukça yüksek olduğu</w:t>
      </w:r>
      <w:r w:rsidR="00D70AC9">
        <w:rPr>
          <w:rFonts w:ascii="Times New Roman" w:hAnsi="Times New Roman" w:cs="Times New Roman"/>
          <w:sz w:val="24"/>
          <w:szCs w:val="24"/>
        </w:rPr>
        <w:t xml:space="preserve"> ancak</w:t>
      </w:r>
      <w:r w:rsidR="009A2392">
        <w:rPr>
          <w:rFonts w:ascii="Times New Roman" w:hAnsi="Times New Roman" w:cs="Times New Roman"/>
          <w:sz w:val="24"/>
          <w:szCs w:val="24"/>
        </w:rPr>
        <w:t xml:space="preserve"> mutluluk hali yani öznel iyi oluş haline </w:t>
      </w:r>
      <w:r w:rsidR="00172233">
        <w:rPr>
          <w:rFonts w:ascii="Times New Roman" w:hAnsi="Times New Roman" w:cs="Times New Roman"/>
          <w:sz w:val="24"/>
          <w:szCs w:val="24"/>
        </w:rPr>
        <w:t xml:space="preserve">her zaman </w:t>
      </w:r>
      <w:r w:rsidR="009A2392">
        <w:rPr>
          <w:rFonts w:ascii="Times New Roman" w:hAnsi="Times New Roman" w:cs="Times New Roman"/>
          <w:sz w:val="24"/>
          <w:szCs w:val="24"/>
        </w:rPr>
        <w:t xml:space="preserve">ulaşamadıkları </w:t>
      </w:r>
      <w:r w:rsidR="00A46ECE">
        <w:rPr>
          <w:rFonts w:ascii="Times New Roman" w:hAnsi="Times New Roman" w:cs="Times New Roman"/>
          <w:sz w:val="24"/>
          <w:szCs w:val="24"/>
        </w:rPr>
        <w:t>gözlemlenm</w:t>
      </w:r>
      <w:r w:rsidR="00EF23E5">
        <w:rPr>
          <w:rFonts w:ascii="Times New Roman" w:hAnsi="Times New Roman" w:cs="Times New Roman"/>
          <w:sz w:val="24"/>
          <w:szCs w:val="24"/>
        </w:rPr>
        <w:t>ektedir</w:t>
      </w:r>
      <w:r w:rsidR="008641D0">
        <w:rPr>
          <w:rFonts w:ascii="Times New Roman" w:hAnsi="Times New Roman" w:cs="Times New Roman"/>
          <w:sz w:val="24"/>
          <w:szCs w:val="24"/>
        </w:rPr>
        <w:t xml:space="preserve"> </w:t>
      </w:r>
      <w:r w:rsidR="008641D0" w:rsidRPr="004A6B7B">
        <w:rPr>
          <w:rFonts w:ascii="Times New Roman" w:hAnsi="Times New Roman" w:cs="Times New Roman"/>
          <w:sz w:val="24"/>
          <w:szCs w:val="24"/>
        </w:rPr>
        <w:t>(Yüksekbilgili</w:t>
      </w:r>
      <w:r w:rsidR="001C56D7" w:rsidRPr="004A6B7B">
        <w:rPr>
          <w:rFonts w:ascii="Times New Roman" w:hAnsi="Times New Roman" w:cs="Times New Roman"/>
          <w:sz w:val="24"/>
          <w:szCs w:val="24"/>
        </w:rPr>
        <w:t xml:space="preserve"> ve Akduman, 2016)</w:t>
      </w:r>
      <w:r w:rsidR="00A46ECE" w:rsidRPr="004A6B7B">
        <w:rPr>
          <w:rFonts w:ascii="Times New Roman" w:hAnsi="Times New Roman" w:cs="Times New Roman"/>
          <w:sz w:val="24"/>
          <w:szCs w:val="24"/>
        </w:rPr>
        <w:t>.</w:t>
      </w:r>
    </w:p>
    <w:p w14:paraId="7FBBA49D" w14:textId="2B1BBDF7" w:rsidR="000220E9" w:rsidRDefault="007A5791"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Mutluluk, psikolojik ve öznel iyi oluş, yaşam kalitesi</w:t>
      </w:r>
      <w:r w:rsidR="004D76FC">
        <w:rPr>
          <w:rFonts w:ascii="Times New Roman" w:hAnsi="Times New Roman" w:cs="Times New Roman"/>
          <w:sz w:val="24"/>
          <w:szCs w:val="24"/>
        </w:rPr>
        <w:t xml:space="preserve">, </w:t>
      </w:r>
      <w:r>
        <w:rPr>
          <w:rFonts w:ascii="Times New Roman" w:hAnsi="Times New Roman" w:cs="Times New Roman"/>
          <w:sz w:val="24"/>
          <w:szCs w:val="24"/>
        </w:rPr>
        <w:t xml:space="preserve">doyumu ve olumlu duygulanım gibi kavramlarla ilişkilendirilmeye çalışılırken, başarı ise bireyin hayatı </w:t>
      </w:r>
      <w:r w:rsidR="009E6310">
        <w:rPr>
          <w:rFonts w:ascii="Times New Roman" w:hAnsi="Times New Roman" w:cs="Times New Roman"/>
          <w:sz w:val="24"/>
          <w:szCs w:val="24"/>
        </w:rPr>
        <w:t>ya da</w:t>
      </w:r>
      <w:r>
        <w:rPr>
          <w:rFonts w:ascii="Times New Roman" w:hAnsi="Times New Roman" w:cs="Times New Roman"/>
          <w:sz w:val="24"/>
          <w:szCs w:val="24"/>
        </w:rPr>
        <w:t xml:space="preserve"> kariyeri ile ilgili belirlediği bir hedefe, amaca ulaşması olarak tanımlanmaktadır ve </w:t>
      </w:r>
      <w:r w:rsidR="00F74275">
        <w:rPr>
          <w:rFonts w:ascii="Times New Roman" w:hAnsi="Times New Roman" w:cs="Times New Roman"/>
          <w:sz w:val="24"/>
          <w:szCs w:val="24"/>
        </w:rPr>
        <w:t xml:space="preserve">yapılan </w:t>
      </w:r>
      <w:r w:rsidR="00FE4D8E">
        <w:rPr>
          <w:rFonts w:ascii="Times New Roman" w:hAnsi="Times New Roman" w:cs="Times New Roman"/>
          <w:sz w:val="24"/>
          <w:szCs w:val="24"/>
        </w:rPr>
        <w:t>araştırma</w:t>
      </w:r>
      <w:r w:rsidR="00F74275">
        <w:rPr>
          <w:rFonts w:ascii="Times New Roman" w:hAnsi="Times New Roman" w:cs="Times New Roman"/>
          <w:sz w:val="24"/>
          <w:szCs w:val="24"/>
        </w:rPr>
        <w:t xml:space="preserve">larda </w:t>
      </w:r>
      <w:r>
        <w:rPr>
          <w:rFonts w:ascii="Times New Roman" w:hAnsi="Times New Roman" w:cs="Times New Roman"/>
          <w:sz w:val="24"/>
          <w:szCs w:val="24"/>
        </w:rPr>
        <w:t xml:space="preserve">ikisinin de varlığının birbirini pozitif yönde etkilediğini gösteren </w:t>
      </w:r>
      <w:r w:rsidR="008373D5">
        <w:rPr>
          <w:rFonts w:ascii="Times New Roman" w:hAnsi="Times New Roman" w:cs="Times New Roman"/>
          <w:sz w:val="24"/>
          <w:szCs w:val="24"/>
        </w:rPr>
        <w:t>sonuçlara ulaşılmıştır</w:t>
      </w:r>
      <w:r w:rsidR="003E5C9F">
        <w:rPr>
          <w:rFonts w:ascii="Times New Roman" w:hAnsi="Times New Roman" w:cs="Times New Roman"/>
          <w:sz w:val="24"/>
          <w:szCs w:val="24"/>
        </w:rPr>
        <w:t xml:space="preserve"> (</w:t>
      </w:r>
      <w:proofErr w:type="spellStart"/>
      <w:r w:rsidR="003E5C9F">
        <w:rPr>
          <w:rFonts w:ascii="Times New Roman" w:hAnsi="Times New Roman" w:cs="Times New Roman"/>
          <w:sz w:val="24"/>
          <w:szCs w:val="24"/>
        </w:rPr>
        <w:t>Keyes</w:t>
      </w:r>
      <w:proofErr w:type="spellEnd"/>
      <w:r w:rsidR="003E5C9F">
        <w:rPr>
          <w:rFonts w:ascii="Times New Roman" w:hAnsi="Times New Roman" w:cs="Times New Roman"/>
          <w:sz w:val="24"/>
          <w:szCs w:val="24"/>
        </w:rPr>
        <w:t>,</w:t>
      </w:r>
      <w:r w:rsidR="00677DA3">
        <w:rPr>
          <w:rFonts w:ascii="Times New Roman" w:hAnsi="Times New Roman" w:cs="Times New Roman"/>
          <w:sz w:val="24"/>
          <w:szCs w:val="24"/>
        </w:rPr>
        <w:t xml:space="preserve"> </w:t>
      </w:r>
      <w:proofErr w:type="spellStart"/>
      <w:r w:rsidR="003E5C9F">
        <w:rPr>
          <w:rFonts w:ascii="Times New Roman" w:hAnsi="Times New Roman" w:cs="Times New Roman"/>
          <w:sz w:val="24"/>
          <w:szCs w:val="24"/>
        </w:rPr>
        <w:t>Shmotkin</w:t>
      </w:r>
      <w:proofErr w:type="spellEnd"/>
      <w:r w:rsidR="00677DA3">
        <w:rPr>
          <w:rFonts w:ascii="Times New Roman" w:hAnsi="Times New Roman" w:cs="Times New Roman"/>
          <w:sz w:val="24"/>
          <w:szCs w:val="24"/>
        </w:rPr>
        <w:t xml:space="preserve"> ve </w:t>
      </w:r>
      <w:proofErr w:type="spellStart"/>
      <w:r w:rsidR="00677DA3">
        <w:rPr>
          <w:rFonts w:ascii="Times New Roman" w:hAnsi="Times New Roman" w:cs="Times New Roman"/>
          <w:sz w:val="24"/>
          <w:szCs w:val="24"/>
        </w:rPr>
        <w:t>Ryff</w:t>
      </w:r>
      <w:proofErr w:type="spellEnd"/>
      <w:r w:rsidR="00677DA3">
        <w:rPr>
          <w:rFonts w:ascii="Times New Roman" w:hAnsi="Times New Roman" w:cs="Times New Roman"/>
          <w:sz w:val="24"/>
          <w:szCs w:val="24"/>
        </w:rPr>
        <w:t>, 2002)</w:t>
      </w:r>
      <w:r w:rsidR="008373D5">
        <w:rPr>
          <w:rFonts w:ascii="Times New Roman" w:hAnsi="Times New Roman" w:cs="Times New Roman"/>
          <w:sz w:val="24"/>
          <w:szCs w:val="24"/>
        </w:rPr>
        <w:t xml:space="preserve">. </w:t>
      </w:r>
      <w:r w:rsidR="000220E9">
        <w:rPr>
          <w:rFonts w:ascii="Times New Roman" w:hAnsi="Times New Roman" w:cs="Times New Roman"/>
          <w:sz w:val="24"/>
          <w:szCs w:val="24"/>
        </w:rPr>
        <w:t>Başarı algısı da mutluluk gibi çocukluktan itibaren anne baba tutumları, bireyin kişilik yapısı ve yetişip yaşadığı çevrenin etkileriyle gelişen bir olgudur ve bu sebeple başarının</w:t>
      </w:r>
      <w:r w:rsidR="000220E9" w:rsidRPr="00E04453">
        <w:rPr>
          <w:rFonts w:ascii="Times New Roman" w:hAnsi="Times New Roman" w:cs="Times New Roman"/>
          <w:sz w:val="24"/>
          <w:szCs w:val="24"/>
        </w:rPr>
        <w:t xml:space="preserve"> tanımı </w:t>
      </w:r>
      <w:r w:rsidR="000220E9">
        <w:rPr>
          <w:rFonts w:ascii="Times New Roman" w:hAnsi="Times New Roman" w:cs="Times New Roman"/>
          <w:sz w:val="24"/>
          <w:szCs w:val="24"/>
        </w:rPr>
        <w:t xml:space="preserve">da </w:t>
      </w:r>
      <w:r w:rsidR="00E65F0F">
        <w:rPr>
          <w:rFonts w:ascii="Times New Roman" w:hAnsi="Times New Roman" w:cs="Times New Roman"/>
          <w:sz w:val="24"/>
          <w:szCs w:val="24"/>
        </w:rPr>
        <w:t>bireyden bireye</w:t>
      </w:r>
      <w:r w:rsidR="000220E9" w:rsidRPr="00E04453">
        <w:rPr>
          <w:rFonts w:ascii="Times New Roman" w:hAnsi="Times New Roman" w:cs="Times New Roman"/>
          <w:sz w:val="24"/>
          <w:szCs w:val="24"/>
        </w:rPr>
        <w:t xml:space="preserve"> deği</w:t>
      </w:r>
      <w:r w:rsidR="000220E9">
        <w:rPr>
          <w:rFonts w:ascii="Times New Roman" w:hAnsi="Times New Roman" w:cs="Times New Roman"/>
          <w:sz w:val="24"/>
          <w:szCs w:val="24"/>
        </w:rPr>
        <w:t>şmektedir</w:t>
      </w:r>
      <w:r w:rsidR="000220E9" w:rsidRPr="00E04453">
        <w:rPr>
          <w:rFonts w:ascii="Times New Roman" w:hAnsi="Times New Roman" w:cs="Times New Roman"/>
          <w:sz w:val="24"/>
          <w:szCs w:val="24"/>
        </w:rPr>
        <w:t xml:space="preserve">. </w:t>
      </w:r>
      <w:r w:rsidR="000220E9">
        <w:rPr>
          <w:rFonts w:ascii="Times New Roman" w:hAnsi="Times New Roman" w:cs="Times New Roman"/>
          <w:sz w:val="24"/>
          <w:szCs w:val="24"/>
        </w:rPr>
        <w:t>Kimilerine göre özel hayatında mutluluğa ve huzura ulaşmak, kimilerine göre akademik başarı kazanmak, kimilerine göre iş hayatında zirveye ulaşmak iken kimilerine göre de bunların hepsini dengeli bir şekilde yönetip hayatın her alanında belli hedeflere ulaşmaktır. Yani birey</w:t>
      </w:r>
      <w:r w:rsidR="00BA5418">
        <w:rPr>
          <w:rFonts w:ascii="Times New Roman" w:hAnsi="Times New Roman" w:cs="Times New Roman"/>
          <w:sz w:val="24"/>
          <w:szCs w:val="24"/>
        </w:rPr>
        <w:t>in</w:t>
      </w:r>
      <w:r w:rsidR="000220E9">
        <w:rPr>
          <w:rFonts w:ascii="Times New Roman" w:hAnsi="Times New Roman" w:cs="Times New Roman"/>
          <w:sz w:val="24"/>
          <w:szCs w:val="24"/>
        </w:rPr>
        <w:t xml:space="preserve"> hayatının her </w:t>
      </w:r>
      <w:r w:rsidR="003138A3">
        <w:rPr>
          <w:rFonts w:ascii="Times New Roman" w:hAnsi="Times New Roman" w:cs="Times New Roman"/>
          <w:sz w:val="24"/>
          <w:szCs w:val="24"/>
        </w:rPr>
        <w:t>aşamasında</w:t>
      </w:r>
      <w:r w:rsidR="000220E9">
        <w:rPr>
          <w:rFonts w:ascii="Times New Roman" w:hAnsi="Times New Roman" w:cs="Times New Roman"/>
          <w:sz w:val="24"/>
          <w:szCs w:val="24"/>
        </w:rPr>
        <w:t xml:space="preserve"> kurduğu hayaller, kendine koyduğu hedefler ve amaçlarına ulaşma miktarına bağlı olarak başarı ve doyuma ve dolaylı olarak da mutluluğa yaklaştığı savunulmaktadır. </w:t>
      </w:r>
      <w:r>
        <w:rPr>
          <w:rFonts w:ascii="Times New Roman" w:hAnsi="Times New Roman" w:cs="Times New Roman"/>
          <w:sz w:val="24"/>
          <w:szCs w:val="24"/>
        </w:rPr>
        <w:t xml:space="preserve">Başarı akademik başarı, yaşam ve kariyer başarısı olarak üçe ayrılmakta, akademik başarı genelde not ortalamaları ile ölçülürken, kariyer başarısı, bireyin kariyer seçimi, gelişimi ve elde ettiği ilerlemeler sonucunda ulaştığı mutluluk düzeyi ile tanımlanmakta ve yaşam başarısı ise bireyin önem verdiği </w:t>
      </w:r>
      <w:r w:rsidR="00E416C4">
        <w:rPr>
          <w:rFonts w:ascii="Times New Roman" w:hAnsi="Times New Roman" w:cs="Times New Roman"/>
          <w:sz w:val="24"/>
          <w:szCs w:val="24"/>
        </w:rPr>
        <w:t xml:space="preserve">ve anlam yüklediği </w:t>
      </w:r>
      <w:r>
        <w:rPr>
          <w:rFonts w:ascii="Times New Roman" w:hAnsi="Times New Roman" w:cs="Times New Roman"/>
          <w:sz w:val="24"/>
          <w:szCs w:val="24"/>
        </w:rPr>
        <w:t>tüm alanlarda ulaştığı memnuniyet derecesi olarak tanımlanmaktadır (</w:t>
      </w:r>
      <w:r w:rsidR="00437594">
        <w:rPr>
          <w:rFonts w:ascii="Times New Roman" w:hAnsi="Times New Roman" w:cs="Times New Roman"/>
          <w:sz w:val="24"/>
          <w:szCs w:val="24"/>
        </w:rPr>
        <w:t xml:space="preserve">Güler ve Emeç, 2006; </w:t>
      </w:r>
      <w:r>
        <w:rPr>
          <w:rFonts w:ascii="Times New Roman" w:hAnsi="Times New Roman" w:cs="Times New Roman"/>
          <w:sz w:val="24"/>
          <w:szCs w:val="24"/>
        </w:rPr>
        <w:t xml:space="preserve">Uzunbacak, Zengin ve Çelik, 2019). </w:t>
      </w:r>
    </w:p>
    <w:p w14:paraId="5CA71817" w14:textId="248F43F7" w:rsidR="000220E9" w:rsidRDefault="000220E9"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Hangi alanda başarılı olmaya odaklanırsa odaklansın başarılı olmak bireyin hayatını anlamlandırmasında, psikolojik iyi oluşunda ve dolaylı olarak sağlıklı oluşunda önemli bir yer tutmaktadır. Bu sebeple de başarı,</w:t>
      </w:r>
      <w:r w:rsidR="00D55298">
        <w:rPr>
          <w:rFonts w:ascii="Times New Roman" w:hAnsi="Times New Roman" w:cs="Times New Roman"/>
          <w:sz w:val="24"/>
          <w:szCs w:val="24"/>
        </w:rPr>
        <w:t xml:space="preserve"> etkileyen faktörleri belirleyebilmek için</w:t>
      </w:r>
      <w:r>
        <w:rPr>
          <w:rFonts w:ascii="Times New Roman" w:hAnsi="Times New Roman" w:cs="Times New Roman"/>
          <w:sz w:val="24"/>
          <w:szCs w:val="24"/>
        </w:rPr>
        <w:t xml:space="preserve"> </w:t>
      </w:r>
      <w:r w:rsidR="00D55298">
        <w:rPr>
          <w:rFonts w:ascii="Times New Roman" w:hAnsi="Times New Roman" w:cs="Times New Roman"/>
          <w:sz w:val="24"/>
          <w:szCs w:val="24"/>
        </w:rPr>
        <w:t xml:space="preserve">birçok </w:t>
      </w:r>
      <w:r>
        <w:rPr>
          <w:rFonts w:ascii="Times New Roman" w:hAnsi="Times New Roman" w:cs="Times New Roman"/>
          <w:sz w:val="24"/>
          <w:szCs w:val="24"/>
        </w:rPr>
        <w:t xml:space="preserve">farklı açılardan </w:t>
      </w:r>
      <w:r w:rsidR="00F16AC3">
        <w:rPr>
          <w:rFonts w:ascii="Times New Roman" w:hAnsi="Times New Roman" w:cs="Times New Roman"/>
          <w:sz w:val="24"/>
          <w:szCs w:val="24"/>
        </w:rPr>
        <w:t>ele alınan</w:t>
      </w:r>
      <w:r>
        <w:rPr>
          <w:rFonts w:ascii="Times New Roman" w:hAnsi="Times New Roman" w:cs="Times New Roman"/>
          <w:sz w:val="24"/>
          <w:szCs w:val="24"/>
        </w:rPr>
        <w:t xml:space="preserve"> bir kavram olmuştur. Araştırmalar bireyin başarısının birçok bireysel ve karakteristik yetenekten etkilendiğini göstermiştir. Bu yetenekler bireyin hayatı boyunca birbirlerin</w:t>
      </w:r>
      <w:r w:rsidR="00C82830">
        <w:rPr>
          <w:rFonts w:ascii="Times New Roman" w:hAnsi="Times New Roman" w:cs="Times New Roman"/>
          <w:sz w:val="24"/>
          <w:szCs w:val="24"/>
        </w:rPr>
        <w:t>den</w:t>
      </w:r>
      <w:r w:rsidR="004507C7">
        <w:rPr>
          <w:rFonts w:ascii="Times New Roman" w:hAnsi="Times New Roman" w:cs="Times New Roman"/>
          <w:sz w:val="24"/>
          <w:szCs w:val="24"/>
        </w:rPr>
        <w:t xml:space="preserve"> ve çevreden</w:t>
      </w:r>
      <w:r w:rsidR="00C82830">
        <w:rPr>
          <w:rFonts w:ascii="Times New Roman" w:hAnsi="Times New Roman" w:cs="Times New Roman"/>
          <w:sz w:val="24"/>
          <w:szCs w:val="24"/>
        </w:rPr>
        <w:t xml:space="preserve"> etkilenerek</w:t>
      </w:r>
      <w:r>
        <w:rPr>
          <w:rFonts w:ascii="Times New Roman" w:hAnsi="Times New Roman" w:cs="Times New Roman"/>
          <w:sz w:val="24"/>
          <w:szCs w:val="24"/>
        </w:rPr>
        <w:t xml:space="preserve"> değişim gösteren özelliklerdir ve bilişsel ve bilişsel olmayan</w:t>
      </w:r>
      <w:r w:rsidR="00314209">
        <w:rPr>
          <w:rFonts w:ascii="Times New Roman" w:hAnsi="Times New Roman" w:cs="Times New Roman"/>
          <w:sz w:val="24"/>
          <w:szCs w:val="24"/>
        </w:rPr>
        <w:t xml:space="preserve"> yetenekler</w:t>
      </w:r>
      <w:r>
        <w:rPr>
          <w:rFonts w:ascii="Times New Roman" w:hAnsi="Times New Roman" w:cs="Times New Roman"/>
          <w:sz w:val="24"/>
          <w:szCs w:val="24"/>
        </w:rPr>
        <w:t xml:space="preserve"> olarak ikiye ayrılmaktadır. </w:t>
      </w:r>
      <w:r w:rsidR="008E3AF8">
        <w:rPr>
          <w:rFonts w:ascii="Times New Roman" w:hAnsi="Times New Roman" w:cs="Times New Roman"/>
          <w:sz w:val="24"/>
          <w:szCs w:val="24"/>
        </w:rPr>
        <w:t xml:space="preserve">Bilişsel yetenekler bireyin bilgiyi işleme, öğrenme, düşünme, mantık yürütme ve hatırlama gibi zihinsel fonksiyonlarıdır. </w:t>
      </w:r>
      <w:r>
        <w:rPr>
          <w:rFonts w:ascii="Times New Roman" w:hAnsi="Times New Roman" w:cs="Times New Roman"/>
          <w:sz w:val="24"/>
          <w:szCs w:val="24"/>
        </w:rPr>
        <w:t xml:space="preserve">Bilişsel olmayan </w:t>
      </w:r>
      <w:r w:rsidR="00AE7EB9">
        <w:rPr>
          <w:rFonts w:ascii="Times New Roman" w:hAnsi="Times New Roman" w:cs="Times New Roman"/>
          <w:sz w:val="24"/>
          <w:szCs w:val="24"/>
        </w:rPr>
        <w:t>yetenekler</w:t>
      </w:r>
      <w:r>
        <w:rPr>
          <w:rFonts w:ascii="Times New Roman" w:hAnsi="Times New Roman" w:cs="Times New Roman"/>
          <w:sz w:val="24"/>
          <w:szCs w:val="24"/>
        </w:rPr>
        <w:t xml:space="preserve"> </w:t>
      </w:r>
      <w:r w:rsidR="00AE7EB9">
        <w:rPr>
          <w:rFonts w:ascii="Times New Roman" w:hAnsi="Times New Roman" w:cs="Times New Roman"/>
          <w:sz w:val="24"/>
          <w:szCs w:val="24"/>
        </w:rPr>
        <w:t xml:space="preserve">ise </w:t>
      </w:r>
      <w:r>
        <w:rPr>
          <w:rFonts w:ascii="Times New Roman" w:hAnsi="Times New Roman" w:cs="Times New Roman"/>
          <w:sz w:val="24"/>
          <w:szCs w:val="24"/>
        </w:rPr>
        <w:t xml:space="preserve">kişilik tutumları adı altında, kişilik ve düşünce yapısı, motivasyon ve hayata karşı tutumlar olarak tanımlanmıştır (Almlund, Duckworth, Heckman ve Kautz, 2011; Borghans, Duckworth, Heckman ve Weel, 2008). </w:t>
      </w:r>
      <w:r w:rsidR="00F427A9">
        <w:rPr>
          <w:rFonts w:ascii="Times New Roman" w:hAnsi="Times New Roman" w:cs="Times New Roman"/>
          <w:sz w:val="24"/>
          <w:szCs w:val="24"/>
        </w:rPr>
        <w:t>Bu</w:t>
      </w:r>
      <w:r>
        <w:rPr>
          <w:rFonts w:ascii="Times New Roman" w:hAnsi="Times New Roman" w:cs="Times New Roman"/>
          <w:sz w:val="24"/>
          <w:szCs w:val="24"/>
        </w:rPr>
        <w:t xml:space="preserve"> özellikler hedefe odaklı çaba (azim, zihin yapısı, vs.), sağlıklı sosyal ilişkiler (duygusal zekâ, minnet, vs.) ve karar verme yaklaşımları (merak, açık fikirlilik, vs.) olarak özetlenmiştir ve bunların pozitif yönde gelişmiş olmasının akademik, ekonomik, sosyal, psikolojik ve fiziksel iyi oluş üzerinde pozitif etkileri olduğunu gösteren boylamsal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yapılmıştır (Duckworth ve Yeager, 2015). İster başarı ister mutluluk odaklı olsun, isterse </w:t>
      </w:r>
      <w:r w:rsidR="00803040">
        <w:rPr>
          <w:rFonts w:ascii="Times New Roman" w:hAnsi="Times New Roman" w:cs="Times New Roman"/>
          <w:sz w:val="24"/>
          <w:szCs w:val="24"/>
        </w:rPr>
        <w:t>ikisini</w:t>
      </w:r>
      <w:r>
        <w:rPr>
          <w:rFonts w:ascii="Times New Roman" w:hAnsi="Times New Roman" w:cs="Times New Roman"/>
          <w:sz w:val="24"/>
          <w:szCs w:val="24"/>
        </w:rPr>
        <w:t xml:space="preserve"> denge</w:t>
      </w:r>
      <w:r w:rsidR="002F3D44">
        <w:rPr>
          <w:rFonts w:ascii="Times New Roman" w:hAnsi="Times New Roman" w:cs="Times New Roman"/>
          <w:sz w:val="24"/>
          <w:szCs w:val="24"/>
        </w:rPr>
        <w:t>de</w:t>
      </w:r>
      <w:r>
        <w:rPr>
          <w:rFonts w:ascii="Times New Roman" w:hAnsi="Times New Roman" w:cs="Times New Roman"/>
          <w:sz w:val="24"/>
          <w:szCs w:val="24"/>
        </w:rPr>
        <w:t xml:space="preserve"> </w:t>
      </w:r>
      <w:r w:rsidR="00A95F91">
        <w:rPr>
          <w:rFonts w:ascii="Times New Roman" w:hAnsi="Times New Roman" w:cs="Times New Roman"/>
          <w:sz w:val="24"/>
          <w:szCs w:val="24"/>
        </w:rPr>
        <w:t>yaşamaya</w:t>
      </w:r>
      <w:r>
        <w:rPr>
          <w:rFonts w:ascii="Times New Roman" w:hAnsi="Times New Roman" w:cs="Times New Roman"/>
          <w:sz w:val="24"/>
          <w:szCs w:val="24"/>
        </w:rPr>
        <w:t xml:space="preserve"> çalışıyor olsun, her durumda bireyin hayallerinin, planlarının ve hedeflerinin peşinden gidebilmesi ve yaşamda karşılaştığı engel ve sorunlarla baş edebilmesi için bu bilişsel olmayan becerileri asgari düzeyde gösterebiliyor olması gerekmektedir ve azim bunların içinde </w:t>
      </w:r>
      <w:r w:rsidR="009C0F7A">
        <w:rPr>
          <w:rFonts w:ascii="Times New Roman" w:hAnsi="Times New Roman" w:cs="Times New Roman"/>
          <w:sz w:val="24"/>
          <w:szCs w:val="24"/>
        </w:rPr>
        <w:t>alanyazın</w:t>
      </w:r>
      <w:r>
        <w:rPr>
          <w:rFonts w:ascii="Times New Roman" w:hAnsi="Times New Roman" w:cs="Times New Roman"/>
          <w:sz w:val="24"/>
          <w:szCs w:val="24"/>
        </w:rPr>
        <w:t>d</w:t>
      </w:r>
      <w:r w:rsidR="009C0F7A">
        <w:rPr>
          <w:rFonts w:ascii="Times New Roman" w:hAnsi="Times New Roman" w:cs="Times New Roman"/>
          <w:sz w:val="24"/>
          <w:szCs w:val="24"/>
        </w:rPr>
        <w:t>a</w:t>
      </w:r>
      <w:r>
        <w:rPr>
          <w:rFonts w:ascii="Times New Roman" w:hAnsi="Times New Roman" w:cs="Times New Roman"/>
          <w:sz w:val="24"/>
          <w:szCs w:val="24"/>
        </w:rPr>
        <w:t xml:space="preserve"> en çok dikkat çeken kavramlardan bir tanesini oluşturmaktadır. </w:t>
      </w:r>
    </w:p>
    <w:p w14:paraId="11540A57" w14:textId="5B1EA456" w:rsidR="000220E9" w:rsidRDefault="000220E9"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Azim uzun süreli hedeflerde tutarlı ve istekli olmak, değişen yaşam koşullarına ve başarısızlıklara </w:t>
      </w:r>
      <w:r w:rsidR="00924390">
        <w:rPr>
          <w:rFonts w:ascii="Times New Roman" w:hAnsi="Times New Roman" w:cs="Times New Roman"/>
          <w:sz w:val="24"/>
          <w:szCs w:val="24"/>
        </w:rPr>
        <w:t>karşın</w:t>
      </w:r>
      <w:r>
        <w:rPr>
          <w:rFonts w:ascii="Times New Roman" w:hAnsi="Times New Roman" w:cs="Times New Roman"/>
          <w:sz w:val="24"/>
          <w:szCs w:val="24"/>
        </w:rPr>
        <w:t xml:space="preserve"> odağı kaybetmemek, kararlı olmak ve </w:t>
      </w:r>
      <w:r w:rsidR="00FE4D8E">
        <w:rPr>
          <w:rFonts w:ascii="Times New Roman" w:hAnsi="Times New Roman" w:cs="Times New Roman"/>
          <w:sz w:val="24"/>
          <w:szCs w:val="24"/>
        </w:rPr>
        <w:t>araştırma</w:t>
      </w:r>
      <w:r>
        <w:rPr>
          <w:rFonts w:ascii="Times New Roman" w:hAnsi="Times New Roman" w:cs="Times New Roman"/>
          <w:sz w:val="24"/>
          <w:szCs w:val="24"/>
        </w:rPr>
        <w:t xml:space="preserve">ktan vazgeçmemek olarak tanımlanmaktadır (Duckworth, Peterson, Matthews ve Kelly, 2007). Akademik açıdan değerlendirildiğinde ise uzun süreli </w:t>
      </w:r>
      <w:r w:rsidR="00FE4D8E">
        <w:rPr>
          <w:rFonts w:ascii="Times New Roman" w:hAnsi="Times New Roman" w:cs="Times New Roman"/>
          <w:sz w:val="24"/>
          <w:szCs w:val="24"/>
        </w:rPr>
        <w:t>araştırma</w:t>
      </w:r>
      <w:r>
        <w:rPr>
          <w:rFonts w:ascii="Times New Roman" w:hAnsi="Times New Roman" w:cs="Times New Roman"/>
          <w:sz w:val="24"/>
          <w:szCs w:val="24"/>
        </w:rPr>
        <w:t xml:space="preserve">larda karşılaşılan değişiklik ve zorluklara </w:t>
      </w:r>
      <w:r w:rsidR="00924390">
        <w:rPr>
          <w:rFonts w:ascii="Times New Roman" w:hAnsi="Times New Roman" w:cs="Times New Roman"/>
          <w:sz w:val="24"/>
          <w:szCs w:val="24"/>
        </w:rPr>
        <w:t>karşın</w:t>
      </w:r>
      <w:r>
        <w:rPr>
          <w:rFonts w:ascii="Times New Roman" w:hAnsi="Times New Roman" w:cs="Times New Roman"/>
          <w:sz w:val="24"/>
          <w:szCs w:val="24"/>
        </w:rPr>
        <w:t xml:space="preserve"> engelleri aşıp başarıya ulaşmayı sağlayan dayanıklılık, sabır ve sebat anlamında kullanılmaktadır (Sarıçam, Çelik ve Oğuz, 2016). İster akademik olsun ister bireysel olsun hedeflere ve başarıya ulaşmak için tutarlı ve devamlı bir çabanın önemi araştırmalarda görülmektedir ve azim bu istek ve tutarlılığı sağlayan bir psikolojik özellik ve sosyal zekâ olarak tanımlanmaktadır (Sarıçam v</w:t>
      </w:r>
      <w:r w:rsidR="003E121D">
        <w:rPr>
          <w:rFonts w:ascii="Times New Roman" w:hAnsi="Times New Roman" w:cs="Times New Roman"/>
          <w:sz w:val="24"/>
          <w:szCs w:val="24"/>
        </w:rPr>
        <w:t>d.</w:t>
      </w:r>
      <w:r>
        <w:rPr>
          <w:rFonts w:ascii="Times New Roman" w:hAnsi="Times New Roman" w:cs="Times New Roman"/>
          <w:sz w:val="24"/>
          <w:szCs w:val="24"/>
        </w:rPr>
        <w:t xml:space="preserve">, 2016). </w:t>
      </w:r>
    </w:p>
    <w:p w14:paraId="601D793B" w14:textId="0E704AD3" w:rsidR="000220E9" w:rsidRDefault="000220E9" w:rsidP="001B0D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Azmin birçok başka kavramla birlikte en çok da akademik başarı üzerine etkisi ile çalışılmıştır. İlk olarak Duckworth ve Seligman (2005), öz disiplin ve zekâ puanlarının akademik başarı üzerine etkileri ile ilgili yaptıkları bir araştırmada uzun süreli ve tutarlı </w:t>
      </w:r>
      <w:r>
        <w:rPr>
          <w:rFonts w:ascii="Times New Roman" w:hAnsi="Times New Roman" w:cs="Times New Roman"/>
          <w:sz w:val="24"/>
          <w:szCs w:val="24"/>
        </w:rPr>
        <w:lastRenderedPageBreak/>
        <w:t xml:space="preserve">bir çabanın başarı üzerine etkisini gözlemlemişler ve bu özelliklerin etkilerini araştırmaya başlamışlardır. Duckworth </w:t>
      </w:r>
      <w:r w:rsidR="004147E1">
        <w:rPr>
          <w:rFonts w:ascii="Times New Roman" w:hAnsi="Times New Roman" w:cs="Times New Roman"/>
          <w:sz w:val="24"/>
          <w:szCs w:val="24"/>
        </w:rPr>
        <w:t>v</w:t>
      </w:r>
      <w:r w:rsidR="003A2E65">
        <w:rPr>
          <w:rFonts w:ascii="Times New Roman" w:hAnsi="Times New Roman" w:cs="Times New Roman"/>
          <w:sz w:val="24"/>
          <w:szCs w:val="24"/>
        </w:rPr>
        <w:t xml:space="preserve">d. </w:t>
      </w:r>
      <w:r w:rsidR="008D646F">
        <w:rPr>
          <w:rFonts w:ascii="Times New Roman" w:hAnsi="Times New Roman" w:cs="Times New Roman"/>
          <w:sz w:val="24"/>
          <w:szCs w:val="24"/>
        </w:rPr>
        <w:t>(2007)</w:t>
      </w:r>
      <w:r w:rsidR="00E2280B">
        <w:rPr>
          <w:rFonts w:ascii="Times New Roman" w:hAnsi="Times New Roman" w:cs="Times New Roman"/>
          <w:sz w:val="24"/>
          <w:szCs w:val="24"/>
        </w:rPr>
        <w:t xml:space="preserve">, </w:t>
      </w:r>
      <w:r>
        <w:rPr>
          <w:rFonts w:ascii="Times New Roman" w:hAnsi="Times New Roman" w:cs="Times New Roman"/>
          <w:sz w:val="24"/>
          <w:szCs w:val="24"/>
        </w:rPr>
        <w:t>aynı zekâ puanlarını alan bireylerin başarıya ulaşma oranlarındaki farklılıktan yola çıkarak ilk Orijinal Azim Ölçeğini (Grit-O) geliştirmiş</w:t>
      </w:r>
      <w:r w:rsidR="008D646F">
        <w:rPr>
          <w:rFonts w:ascii="Times New Roman" w:hAnsi="Times New Roman" w:cs="Times New Roman"/>
          <w:sz w:val="24"/>
          <w:szCs w:val="24"/>
        </w:rPr>
        <w:t>lerdir</w:t>
      </w:r>
      <w:r>
        <w:rPr>
          <w:rFonts w:ascii="Times New Roman" w:hAnsi="Times New Roman" w:cs="Times New Roman"/>
          <w:sz w:val="24"/>
          <w:szCs w:val="24"/>
        </w:rPr>
        <w:t xml:space="preserve">. Bu ölçekte azmi etkileyen alt boyutlar ilginin tutarlılığı ve gayrette ısrar olarak belirlenmiştir. Farklı </w:t>
      </w:r>
      <w:r w:rsidR="00FE4D8E">
        <w:rPr>
          <w:rFonts w:ascii="Times New Roman" w:hAnsi="Times New Roman" w:cs="Times New Roman"/>
          <w:sz w:val="24"/>
          <w:szCs w:val="24"/>
        </w:rPr>
        <w:t>araştırma</w:t>
      </w:r>
      <w:r>
        <w:rPr>
          <w:rFonts w:ascii="Times New Roman" w:hAnsi="Times New Roman" w:cs="Times New Roman"/>
          <w:sz w:val="24"/>
          <w:szCs w:val="24"/>
        </w:rPr>
        <w:t xml:space="preserve">larda azmin başarı üzerindeki etkisi zekâ puanı ile karşılaştırılmış, yetenek ve zekâ ölçümlerinde </w:t>
      </w:r>
      <w:r w:rsidR="00D40EB4">
        <w:rPr>
          <w:rFonts w:ascii="Times New Roman" w:hAnsi="Times New Roman" w:cs="Times New Roman"/>
          <w:sz w:val="24"/>
          <w:szCs w:val="24"/>
        </w:rPr>
        <w:t>pozitif</w:t>
      </w:r>
      <w:r>
        <w:rPr>
          <w:rFonts w:ascii="Times New Roman" w:hAnsi="Times New Roman" w:cs="Times New Roman"/>
          <w:sz w:val="24"/>
          <w:szCs w:val="24"/>
        </w:rPr>
        <w:t xml:space="preserve"> bir etkisi olduğu iddia edilmiş ve araştırmalarda öz d</w:t>
      </w:r>
      <w:r w:rsidR="000A45E9">
        <w:rPr>
          <w:rFonts w:ascii="Times New Roman" w:hAnsi="Times New Roman" w:cs="Times New Roman"/>
          <w:sz w:val="24"/>
          <w:szCs w:val="24"/>
        </w:rPr>
        <w:t>enet</w:t>
      </w:r>
      <w:r>
        <w:rPr>
          <w:rFonts w:ascii="Times New Roman" w:hAnsi="Times New Roman" w:cs="Times New Roman"/>
          <w:sz w:val="24"/>
          <w:szCs w:val="24"/>
        </w:rPr>
        <w:t>im</w:t>
      </w:r>
      <w:r w:rsidR="000A45E9">
        <w:rPr>
          <w:rFonts w:ascii="Times New Roman" w:hAnsi="Times New Roman" w:cs="Times New Roman"/>
          <w:sz w:val="24"/>
          <w:szCs w:val="24"/>
        </w:rPr>
        <w:t>, öz yeterlik</w:t>
      </w:r>
      <w:r>
        <w:rPr>
          <w:rFonts w:ascii="Times New Roman" w:hAnsi="Times New Roman" w:cs="Times New Roman"/>
          <w:sz w:val="24"/>
          <w:szCs w:val="24"/>
        </w:rPr>
        <w:t xml:space="preserve"> ve disiplinle azmin pozitif ilişkili olduğu görülmüştür (</w:t>
      </w:r>
      <w:r w:rsidR="00437594">
        <w:rPr>
          <w:rFonts w:ascii="Times New Roman" w:hAnsi="Times New Roman" w:cs="Times New Roman"/>
          <w:sz w:val="24"/>
          <w:szCs w:val="24"/>
        </w:rPr>
        <w:t xml:space="preserve">Duckwort ve Gross, 2014; </w:t>
      </w:r>
      <w:r>
        <w:rPr>
          <w:rFonts w:ascii="Times New Roman" w:hAnsi="Times New Roman" w:cs="Times New Roman"/>
          <w:sz w:val="24"/>
          <w:szCs w:val="24"/>
        </w:rPr>
        <w:t xml:space="preserve">Suzuki, Tamesue, Asahi ve Ishikawa, 2015). </w:t>
      </w:r>
    </w:p>
    <w:p w14:paraId="65C0AD2A" w14:textId="18592056" w:rsidR="000220E9" w:rsidRDefault="000220E9" w:rsidP="00FC0F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Akademik </w:t>
      </w:r>
      <w:r w:rsidR="0006301D">
        <w:rPr>
          <w:rFonts w:ascii="Times New Roman" w:hAnsi="Times New Roman" w:cs="Times New Roman"/>
          <w:sz w:val="24"/>
          <w:szCs w:val="24"/>
        </w:rPr>
        <w:t xml:space="preserve">başarı </w:t>
      </w:r>
      <w:r>
        <w:rPr>
          <w:rFonts w:ascii="Times New Roman" w:hAnsi="Times New Roman" w:cs="Times New Roman"/>
          <w:sz w:val="24"/>
          <w:szCs w:val="24"/>
        </w:rPr>
        <w:t>ve kariyer konularındaki önemine ilave olarak azim, bireyin sosyal hayattaki becerileri kapsamında da önem</w:t>
      </w:r>
      <w:r w:rsidR="0020273B">
        <w:rPr>
          <w:rFonts w:ascii="Times New Roman" w:hAnsi="Times New Roman" w:cs="Times New Roman"/>
          <w:sz w:val="24"/>
          <w:szCs w:val="24"/>
        </w:rPr>
        <w:t>li bir yer tutmaktadır.</w:t>
      </w:r>
      <w:r>
        <w:rPr>
          <w:rFonts w:ascii="Times New Roman" w:hAnsi="Times New Roman" w:cs="Times New Roman"/>
          <w:sz w:val="24"/>
          <w:szCs w:val="24"/>
        </w:rPr>
        <w:t xml:space="preserve"> Birey kendi hayatıyla ilgili koyduğu herhangi bir hedefi yakalamak ya da uzun soluklu bir amaca ulaşabilmek için de azme ihtiyaç duymaktadır. Yaşamla ilgili karar</w:t>
      </w:r>
      <w:r w:rsidR="00A1032B">
        <w:rPr>
          <w:rFonts w:ascii="Times New Roman" w:hAnsi="Times New Roman" w:cs="Times New Roman"/>
          <w:sz w:val="24"/>
          <w:szCs w:val="24"/>
        </w:rPr>
        <w:t xml:space="preserve"> ve hedeflerde</w:t>
      </w:r>
      <w:r>
        <w:rPr>
          <w:rFonts w:ascii="Times New Roman" w:hAnsi="Times New Roman" w:cs="Times New Roman"/>
          <w:sz w:val="24"/>
          <w:szCs w:val="24"/>
        </w:rPr>
        <w:t xml:space="preserve"> </w:t>
      </w:r>
      <w:r w:rsidR="009A283E">
        <w:rPr>
          <w:rFonts w:ascii="Times New Roman" w:hAnsi="Times New Roman" w:cs="Times New Roman"/>
          <w:sz w:val="24"/>
          <w:szCs w:val="24"/>
        </w:rPr>
        <w:t>karşılaşılan</w:t>
      </w:r>
      <w:r>
        <w:rPr>
          <w:rFonts w:ascii="Times New Roman" w:hAnsi="Times New Roman" w:cs="Times New Roman"/>
          <w:sz w:val="24"/>
          <w:szCs w:val="24"/>
        </w:rPr>
        <w:t xml:space="preserve"> engeller</w:t>
      </w:r>
      <w:r w:rsidR="009A283E">
        <w:rPr>
          <w:rFonts w:ascii="Times New Roman" w:hAnsi="Times New Roman" w:cs="Times New Roman"/>
          <w:sz w:val="24"/>
          <w:szCs w:val="24"/>
        </w:rPr>
        <w:t xml:space="preserve"> ve</w:t>
      </w:r>
      <w:r>
        <w:rPr>
          <w:rFonts w:ascii="Times New Roman" w:hAnsi="Times New Roman" w:cs="Times New Roman"/>
          <w:sz w:val="24"/>
          <w:szCs w:val="24"/>
        </w:rPr>
        <w:t xml:space="preserve"> </w:t>
      </w:r>
      <w:r w:rsidR="00A1032B">
        <w:rPr>
          <w:rFonts w:ascii="Times New Roman" w:hAnsi="Times New Roman" w:cs="Times New Roman"/>
          <w:sz w:val="24"/>
          <w:szCs w:val="24"/>
        </w:rPr>
        <w:t xml:space="preserve">kontrol dışı </w:t>
      </w:r>
      <w:r>
        <w:rPr>
          <w:rFonts w:ascii="Times New Roman" w:hAnsi="Times New Roman" w:cs="Times New Roman"/>
          <w:sz w:val="24"/>
          <w:szCs w:val="24"/>
        </w:rPr>
        <w:t>değişimler karşısında yaşa</w:t>
      </w:r>
      <w:r w:rsidR="005F5738">
        <w:rPr>
          <w:rFonts w:ascii="Times New Roman" w:hAnsi="Times New Roman" w:cs="Times New Roman"/>
          <w:sz w:val="24"/>
          <w:szCs w:val="24"/>
        </w:rPr>
        <w:t>nabile</w:t>
      </w:r>
      <w:r w:rsidR="001D5668">
        <w:rPr>
          <w:rFonts w:ascii="Times New Roman" w:hAnsi="Times New Roman" w:cs="Times New Roman"/>
          <w:sz w:val="24"/>
          <w:szCs w:val="24"/>
        </w:rPr>
        <w:t>n</w:t>
      </w:r>
      <w:r w:rsidR="005F5738">
        <w:rPr>
          <w:rFonts w:ascii="Times New Roman" w:hAnsi="Times New Roman" w:cs="Times New Roman"/>
          <w:sz w:val="24"/>
          <w:szCs w:val="24"/>
        </w:rPr>
        <w:t xml:space="preserve"> </w:t>
      </w:r>
      <w:r>
        <w:rPr>
          <w:rFonts w:ascii="Times New Roman" w:hAnsi="Times New Roman" w:cs="Times New Roman"/>
          <w:sz w:val="24"/>
          <w:szCs w:val="24"/>
        </w:rPr>
        <w:t xml:space="preserve">hayal kırıklıkları, anlam </w:t>
      </w:r>
      <w:r w:rsidR="00A1032B">
        <w:rPr>
          <w:rFonts w:ascii="Times New Roman" w:hAnsi="Times New Roman" w:cs="Times New Roman"/>
          <w:sz w:val="24"/>
          <w:szCs w:val="24"/>
        </w:rPr>
        <w:t xml:space="preserve">kaybı </w:t>
      </w:r>
      <w:r>
        <w:rPr>
          <w:rFonts w:ascii="Times New Roman" w:hAnsi="Times New Roman" w:cs="Times New Roman"/>
          <w:sz w:val="24"/>
          <w:szCs w:val="24"/>
        </w:rPr>
        <w:t>ve umut</w:t>
      </w:r>
      <w:r w:rsidR="00A1032B">
        <w:rPr>
          <w:rFonts w:ascii="Times New Roman" w:hAnsi="Times New Roman" w:cs="Times New Roman"/>
          <w:sz w:val="24"/>
          <w:szCs w:val="24"/>
        </w:rPr>
        <w:t>suzluk duyguları</w:t>
      </w:r>
      <w:r w:rsidR="004F427E">
        <w:rPr>
          <w:rFonts w:ascii="Times New Roman" w:hAnsi="Times New Roman" w:cs="Times New Roman"/>
          <w:sz w:val="24"/>
          <w:szCs w:val="24"/>
        </w:rPr>
        <w:t>,</w:t>
      </w:r>
      <w:r>
        <w:rPr>
          <w:rFonts w:ascii="Times New Roman" w:hAnsi="Times New Roman" w:cs="Times New Roman"/>
          <w:sz w:val="24"/>
          <w:szCs w:val="24"/>
        </w:rPr>
        <w:t xml:space="preserve"> ertelemeleri beraberinde getirebilmektedir ki azmin bu tip sorgulamalar sonucu oluşan umutsuzluk, anlam kaybı ve ertelemelerle negatif ilişkili olduğunu gösteren </w:t>
      </w:r>
      <w:r w:rsidR="00FC0F16">
        <w:rPr>
          <w:rFonts w:ascii="Times New Roman" w:hAnsi="Times New Roman" w:cs="Times New Roman"/>
          <w:sz w:val="24"/>
          <w:szCs w:val="24"/>
        </w:rPr>
        <w:t xml:space="preserve">çalışmalar </w:t>
      </w:r>
      <w:r>
        <w:rPr>
          <w:rFonts w:ascii="Times New Roman" w:hAnsi="Times New Roman" w:cs="Times New Roman"/>
          <w:sz w:val="24"/>
          <w:szCs w:val="24"/>
        </w:rPr>
        <w:t>yapılmıştır (Sarıçam vd., 2016).</w:t>
      </w:r>
    </w:p>
    <w:p w14:paraId="2BC01135" w14:textId="22DC699C" w:rsidR="000220E9" w:rsidRDefault="000220E9"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Azmin </w:t>
      </w:r>
      <w:r w:rsidR="00FE4D8E">
        <w:rPr>
          <w:rFonts w:ascii="Times New Roman" w:hAnsi="Times New Roman" w:cs="Times New Roman"/>
          <w:sz w:val="24"/>
          <w:szCs w:val="24"/>
        </w:rPr>
        <w:t>araştırma</w:t>
      </w:r>
      <w:r w:rsidR="00E24EF3">
        <w:rPr>
          <w:rFonts w:ascii="Times New Roman" w:hAnsi="Times New Roman" w:cs="Times New Roman"/>
          <w:sz w:val="24"/>
          <w:szCs w:val="24"/>
        </w:rPr>
        <w:t xml:space="preserve">larda </w:t>
      </w:r>
      <w:r w:rsidR="00901F40">
        <w:rPr>
          <w:rFonts w:ascii="Times New Roman" w:hAnsi="Times New Roman" w:cs="Times New Roman"/>
          <w:sz w:val="24"/>
          <w:szCs w:val="24"/>
        </w:rPr>
        <w:t xml:space="preserve">karşılaşılan </w:t>
      </w:r>
      <w:r>
        <w:rPr>
          <w:rFonts w:ascii="Times New Roman" w:hAnsi="Times New Roman" w:cs="Times New Roman"/>
          <w:sz w:val="24"/>
          <w:szCs w:val="24"/>
        </w:rPr>
        <w:t xml:space="preserve">çok yönlü etkilerinden ve farklı gruplarda farklı sonuçlar verebilme özelliğinden dolayı pozitif ilişkili olduğu kavramlar ve </w:t>
      </w:r>
      <w:r w:rsidR="007456AE">
        <w:rPr>
          <w:rFonts w:ascii="Times New Roman" w:hAnsi="Times New Roman" w:cs="Times New Roman"/>
          <w:sz w:val="24"/>
          <w:szCs w:val="24"/>
        </w:rPr>
        <w:t xml:space="preserve">etkileyen faktörler </w:t>
      </w:r>
      <w:r>
        <w:rPr>
          <w:rFonts w:ascii="Times New Roman" w:hAnsi="Times New Roman" w:cs="Times New Roman"/>
          <w:sz w:val="24"/>
          <w:szCs w:val="24"/>
        </w:rPr>
        <w:t>birçok farklı ülke</w:t>
      </w:r>
      <w:r w:rsidR="00F60149">
        <w:rPr>
          <w:rFonts w:ascii="Times New Roman" w:hAnsi="Times New Roman" w:cs="Times New Roman"/>
          <w:sz w:val="24"/>
          <w:szCs w:val="24"/>
        </w:rPr>
        <w:t>de farklı</w:t>
      </w:r>
      <w:r>
        <w:rPr>
          <w:rFonts w:ascii="Times New Roman" w:hAnsi="Times New Roman" w:cs="Times New Roman"/>
          <w:sz w:val="24"/>
          <w:szCs w:val="24"/>
        </w:rPr>
        <w:t xml:space="preserve"> gruplar üzerinde çalışılmıştır. Duckworth ve Quinn (2009), Duckworth vd. (2007) tarafından geliştirilmiş olan </w:t>
      </w:r>
      <w:r w:rsidR="001A7557">
        <w:rPr>
          <w:rFonts w:ascii="Times New Roman" w:hAnsi="Times New Roman" w:cs="Times New Roman"/>
          <w:sz w:val="24"/>
          <w:szCs w:val="24"/>
        </w:rPr>
        <w:t>orijinal ölçek</w:t>
      </w:r>
      <w:r w:rsidR="00EE34EA">
        <w:rPr>
          <w:rFonts w:ascii="Times New Roman" w:hAnsi="Times New Roman" w:cs="Times New Roman"/>
          <w:sz w:val="24"/>
          <w:szCs w:val="24"/>
        </w:rPr>
        <w:t xml:space="preserve"> </w:t>
      </w:r>
      <w:r>
        <w:rPr>
          <w:rFonts w:ascii="Times New Roman" w:hAnsi="Times New Roman" w:cs="Times New Roman"/>
          <w:sz w:val="24"/>
          <w:szCs w:val="24"/>
        </w:rPr>
        <w:t>Grit-O</w:t>
      </w:r>
      <w:r w:rsidR="001A6CC3">
        <w:rPr>
          <w:rFonts w:ascii="Times New Roman" w:hAnsi="Times New Roman" w:cs="Times New Roman"/>
          <w:sz w:val="24"/>
          <w:szCs w:val="24"/>
        </w:rPr>
        <w:t>’yu</w:t>
      </w:r>
      <w:r>
        <w:rPr>
          <w:rFonts w:ascii="Times New Roman" w:hAnsi="Times New Roman" w:cs="Times New Roman"/>
          <w:sz w:val="24"/>
          <w:szCs w:val="24"/>
        </w:rPr>
        <w:t xml:space="preserve"> geliştirme </w:t>
      </w:r>
      <w:r w:rsidR="00FE4D8E">
        <w:rPr>
          <w:rFonts w:ascii="Times New Roman" w:hAnsi="Times New Roman" w:cs="Times New Roman"/>
          <w:sz w:val="24"/>
          <w:szCs w:val="24"/>
        </w:rPr>
        <w:t>araştırma</w:t>
      </w:r>
      <w:r>
        <w:rPr>
          <w:rFonts w:ascii="Times New Roman" w:hAnsi="Times New Roman" w:cs="Times New Roman"/>
          <w:sz w:val="24"/>
          <w:szCs w:val="24"/>
        </w:rPr>
        <w:t xml:space="preserve">sında </w:t>
      </w:r>
      <w:r w:rsidR="001D52BE">
        <w:rPr>
          <w:rFonts w:ascii="Times New Roman" w:hAnsi="Times New Roman" w:cs="Times New Roman"/>
          <w:sz w:val="24"/>
          <w:szCs w:val="24"/>
        </w:rPr>
        <w:t xml:space="preserve">farklı gruplarda verdiği farklı sonuçlardan dolayı </w:t>
      </w:r>
      <w:r>
        <w:rPr>
          <w:rFonts w:ascii="Times New Roman" w:hAnsi="Times New Roman" w:cs="Times New Roman"/>
          <w:sz w:val="24"/>
          <w:szCs w:val="24"/>
        </w:rPr>
        <w:t>modifikasyon yapılması ihtiyacını</w:t>
      </w:r>
      <w:r w:rsidR="00DC6B27">
        <w:rPr>
          <w:rFonts w:ascii="Times New Roman" w:hAnsi="Times New Roman" w:cs="Times New Roman"/>
          <w:sz w:val="24"/>
          <w:szCs w:val="24"/>
        </w:rPr>
        <w:t xml:space="preserve"> fark etm</w:t>
      </w:r>
      <w:r w:rsidR="00D01D55">
        <w:rPr>
          <w:rFonts w:ascii="Times New Roman" w:hAnsi="Times New Roman" w:cs="Times New Roman"/>
          <w:sz w:val="24"/>
          <w:szCs w:val="24"/>
        </w:rPr>
        <w:t>işler ve bu sebeple</w:t>
      </w:r>
      <w:r>
        <w:rPr>
          <w:rFonts w:ascii="Times New Roman" w:hAnsi="Times New Roman" w:cs="Times New Roman"/>
          <w:sz w:val="24"/>
          <w:szCs w:val="24"/>
        </w:rPr>
        <w:t xml:space="preserve"> daha kısa ve psikometrik özellikleri </w:t>
      </w:r>
      <w:r w:rsidR="00CE1D67">
        <w:rPr>
          <w:rFonts w:ascii="Times New Roman" w:hAnsi="Times New Roman" w:cs="Times New Roman"/>
          <w:sz w:val="24"/>
          <w:szCs w:val="24"/>
        </w:rPr>
        <w:t xml:space="preserve">iyileştirilmiş </w:t>
      </w:r>
      <w:r>
        <w:rPr>
          <w:rFonts w:ascii="Times New Roman" w:hAnsi="Times New Roman" w:cs="Times New Roman"/>
          <w:sz w:val="24"/>
          <w:szCs w:val="24"/>
        </w:rPr>
        <w:t xml:space="preserve">bir versiyonu olan Kısa Azim Ölçeğini (Grit-S) geliştirmişlerdir. Bu </w:t>
      </w:r>
      <w:r w:rsidR="00FE4D8E">
        <w:rPr>
          <w:rFonts w:ascii="Times New Roman" w:hAnsi="Times New Roman" w:cs="Times New Roman"/>
          <w:sz w:val="24"/>
          <w:szCs w:val="24"/>
        </w:rPr>
        <w:t>araştırma</w:t>
      </w:r>
      <w:r>
        <w:rPr>
          <w:rFonts w:ascii="Times New Roman" w:hAnsi="Times New Roman" w:cs="Times New Roman"/>
          <w:sz w:val="24"/>
          <w:szCs w:val="24"/>
        </w:rPr>
        <w:t xml:space="preserve"> sonucunda 12 maddeden oluşan Grit-O, Grit-S olarak </w:t>
      </w:r>
      <w:r w:rsidR="003F7C1C">
        <w:rPr>
          <w:rFonts w:ascii="Times New Roman" w:hAnsi="Times New Roman" w:cs="Times New Roman"/>
          <w:sz w:val="24"/>
          <w:szCs w:val="24"/>
        </w:rPr>
        <w:t>sekiz</w:t>
      </w:r>
      <w:r>
        <w:rPr>
          <w:rFonts w:ascii="Times New Roman" w:hAnsi="Times New Roman" w:cs="Times New Roman"/>
          <w:sz w:val="24"/>
          <w:szCs w:val="24"/>
        </w:rPr>
        <w:t xml:space="preserve"> maddeye indirilmiş ancak alt boyutlar değişmemiştir. Sarıçam vd. (2016) tarafından bu ölçek, Kısa Azim (Sebat) Ölçeği olarak Türkçeye uyarlanmıştır. </w:t>
      </w:r>
    </w:p>
    <w:p w14:paraId="0260D5C8" w14:textId="561FCC72" w:rsidR="000220E9" w:rsidRDefault="00113149"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Azimle ilgili yapılan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çoğunlukla Batı kültürlerinde yoğunlaşmış olup, </w:t>
      </w:r>
      <w:r w:rsidR="00FC0F16">
        <w:rPr>
          <w:rFonts w:ascii="Times New Roman" w:hAnsi="Times New Roman" w:cs="Times New Roman"/>
          <w:sz w:val="24"/>
          <w:szCs w:val="24"/>
        </w:rPr>
        <w:t>D</w:t>
      </w:r>
      <w:r>
        <w:rPr>
          <w:rFonts w:ascii="Times New Roman" w:hAnsi="Times New Roman" w:cs="Times New Roman"/>
          <w:sz w:val="24"/>
          <w:szCs w:val="24"/>
        </w:rPr>
        <w:t xml:space="preserve">oğu kültürlerinde bu konuda yapılan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w:t>
      </w:r>
      <w:r w:rsidR="00235F2E">
        <w:rPr>
          <w:rFonts w:ascii="Times New Roman" w:hAnsi="Times New Roman" w:cs="Times New Roman"/>
          <w:sz w:val="24"/>
          <w:szCs w:val="24"/>
        </w:rPr>
        <w:t xml:space="preserve">daha kısıtlı kalmıştır. Doğu ve Batı kültürlerinin birbirlerinden </w:t>
      </w:r>
      <w:r w:rsidR="00576612">
        <w:rPr>
          <w:rFonts w:ascii="Times New Roman" w:hAnsi="Times New Roman" w:cs="Times New Roman"/>
          <w:sz w:val="24"/>
          <w:szCs w:val="24"/>
        </w:rPr>
        <w:t>en temel farklarından biri</w:t>
      </w:r>
      <w:r w:rsidR="009E7D73">
        <w:rPr>
          <w:rFonts w:ascii="Times New Roman" w:hAnsi="Times New Roman" w:cs="Times New Roman"/>
          <w:sz w:val="24"/>
          <w:szCs w:val="24"/>
        </w:rPr>
        <w:t xml:space="preserve"> </w:t>
      </w:r>
      <w:r w:rsidR="009B1EB1">
        <w:rPr>
          <w:rFonts w:ascii="Times New Roman" w:hAnsi="Times New Roman" w:cs="Times New Roman"/>
          <w:sz w:val="24"/>
          <w:szCs w:val="24"/>
        </w:rPr>
        <w:t xml:space="preserve">olarak </w:t>
      </w:r>
      <w:r w:rsidR="009E7D73">
        <w:rPr>
          <w:rFonts w:ascii="Times New Roman" w:hAnsi="Times New Roman" w:cs="Times New Roman"/>
          <w:sz w:val="24"/>
          <w:szCs w:val="24"/>
        </w:rPr>
        <w:t xml:space="preserve">bireyci ve </w:t>
      </w:r>
      <w:r w:rsidR="00483C3D">
        <w:rPr>
          <w:rFonts w:ascii="Times New Roman" w:hAnsi="Times New Roman" w:cs="Times New Roman"/>
          <w:sz w:val="24"/>
          <w:szCs w:val="24"/>
        </w:rPr>
        <w:t>toplulukçu</w:t>
      </w:r>
      <w:r w:rsidR="009E7D73">
        <w:rPr>
          <w:rFonts w:ascii="Times New Roman" w:hAnsi="Times New Roman" w:cs="Times New Roman"/>
          <w:sz w:val="24"/>
          <w:szCs w:val="24"/>
        </w:rPr>
        <w:t xml:space="preserve"> yapıları verilmektedir. </w:t>
      </w:r>
      <w:r w:rsidR="009B1EB1">
        <w:rPr>
          <w:rFonts w:ascii="Times New Roman" w:hAnsi="Times New Roman" w:cs="Times New Roman"/>
          <w:sz w:val="24"/>
          <w:szCs w:val="24"/>
        </w:rPr>
        <w:t>Bu farkı yaratan önemli özelliklerden bir tanesi olarak</w:t>
      </w:r>
      <w:r w:rsidR="00B05655">
        <w:rPr>
          <w:rFonts w:ascii="Times New Roman" w:hAnsi="Times New Roman" w:cs="Times New Roman"/>
          <w:sz w:val="24"/>
          <w:szCs w:val="24"/>
        </w:rPr>
        <w:t>,</w:t>
      </w:r>
      <w:r w:rsidR="009B1EB1">
        <w:rPr>
          <w:rFonts w:ascii="Times New Roman" w:hAnsi="Times New Roman" w:cs="Times New Roman"/>
          <w:sz w:val="24"/>
          <w:szCs w:val="24"/>
        </w:rPr>
        <w:t xml:space="preserve"> </w:t>
      </w:r>
      <w:r w:rsidR="000220E9">
        <w:rPr>
          <w:rFonts w:ascii="Times New Roman" w:hAnsi="Times New Roman" w:cs="Times New Roman"/>
          <w:sz w:val="24"/>
          <w:szCs w:val="24"/>
        </w:rPr>
        <w:t xml:space="preserve">bireyci kültürlerde bireylerin kişisel </w:t>
      </w:r>
      <w:r w:rsidR="00017714">
        <w:rPr>
          <w:rFonts w:ascii="Times New Roman" w:hAnsi="Times New Roman" w:cs="Times New Roman"/>
          <w:sz w:val="24"/>
          <w:szCs w:val="24"/>
        </w:rPr>
        <w:t xml:space="preserve">istek, </w:t>
      </w:r>
      <w:r w:rsidR="000220E9">
        <w:rPr>
          <w:rFonts w:ascii="Times New Roman" w:hAnsi="Times New Roman" w:cs="Times New Roman"/>
          <w:sz w:val="24"/>
          <w:szCs w:val="24"/>
        </w:rPr>
        <w:t>hedef ve amaçlarının ön planda tutul</w:t>
      </w:r>
      <w:r w:rsidR="00EA181C">
        <w:rPr>
          <w:rFonts w:ascii="Times New Roman" w:hAnsi="Times New Roman" w:cs="Times New Roman"/>
          <w:sz w:val="24"/>
          <w:szCs w:val="24"/>
        </w:rPr>
        <w:t>ması</w:t>
      </w:r>
      <w:r w:rsidR="000220E9">
        <w:rPr>
          <w:rFonts w:ascii="Times New Roman" w:hAnsi="Times New Roman" w:cs="Times New Roman"/>
          <w:sz w:val="24"/>
          <w:szCs w:val="24"/>
        </w:rPr>
        <w:t xml:space="preserve">, </w:t>
      </w:r>
      <w:r w:rsidR="00B457D6">
        <w:rPr>
          <w:rFonts w:ascii="Times New Roman" w:hAnsi="Times New Roman" w:cs="Times New Roman"/>
          <w:sz w:val="24"/>
          <w:szCs w:val="24"/>
        </w:rPr>
        <w:t>toplulukçu</w:t>
      </w:r>
      <w:r w:rsidR="000220E9">
        <w:rPr>
          <w:rFonts w:ascii="Times New Roman" w:hAnsi="Times New Roman" w:cs="Times New Roman"/>
          <w:sz w:val="24"/>
          <w:szCs w:val="24"/>
        </w:rPr>
        <w:t xml:space="preserve"> kültürlerde ise ortak amaçların bireylerin amaçlarından önde tutulu</w:t>
      </w:r>
      <w:r w:rsidR="00EA181C">
        <w:rPr>
          <w:rFonts w:ascii="Times New Roman" w:hAnsi="Times New Roman" w:cs="Times New Roman"/>
          <w:sz w:val="24"/>
          <w:szCs w:val="24"/>
        </w:rPr>
        <w:t>p</w:t>
      </w:r>
      <w:r w:rsidR="000220E9">
        <w:rPr>
          <w:rFonts w:ascii="Times New Roman" w:hAnsi="Times New Roman" w:cs="Times New Roman"/>
          <w:sz w:val="24"/>
          <w:szCs w:val="24"/>
        </w:rPr>
        <w:t xml:space="preserve">, ben yerine biz merkezli </w:t>
      </w:r>
      <w:r w:rsidR="001178EB">
        <w:rPr>
          <w:rFonts w:ascii="Times New Roman" w:hAnsi="Times New Roman" w:cs="Times New Roman"/>
          <w:sz w:val="24"/>
          <w:szCs w:val="24"/>
        </w:rPr>
        <w:lastRenderedPageBreak/>
        <w:t>kararların</w:t>
      </w:r>
      <w:r w:rsidR="000220E9">
        <w:rPr>
          <w:rFonts w:ascii="Times New Roman" w:hAnsi="Times New Roman" w:cs="Times New Roman"/>
          <w:sz w:val="24"/>
          <w:szCs w:val="24"/>
        </w:rPr>
        <w:t xml:space="preserve"> tercih edilmesi</w:t>
      </w:r>
      <w:r w:rsidR="00012F96">
        <w:rPr>
          <w:rFonts w:ascii="Times New Roman" w:hAnsi="Times New Roman" w:cs="Times New Roman"/>
          <w:sz w:val="24"/>
          <w:szCs w:val="24"/>
        </w:rPr>
        <w:t xml:space="preserve"> </w:t>
      </w:r>
      <w:r w:rsidR="003A4537">
        <w:rPr>
          <w:rFonts w:ascii="Times New Roman" w:hAnsi="Times New Roman" w:cs="Times New Roman"/>
          <w:sz w:val="24"/>
          <w:szCs w:val="24"/>
        </w:rPr>
        <w:t>vurgulanmaktadır</w:t>
      </w:r>
      <w:r w:rsidR="000220E9">
        <w:rPr>
          <w:rFonts w:ascii="Times New Roman" w:hAnsi="Times New Roman" w:cs="Times New Roman"/>
          <w:sz w:val="24"/>
          <w:szCs w:val="24"/>
        </w:rPr>
        <w:t xml:space="preserve">. Bu fark </w:t>
      </w:r>
      <w:r w:rsidR="00342619">
        <w:rPr>
          <w:rFonts w:ascii="Times New Roman" w:hAnsi="Times New Roman" w:cs="Times New Roman"/>
          <w:sz w:val="24"/>
          <w:szCs w:val="24"/>
        </w:rPr>
        <w:t xml:space="preserve">toplulukçu kültüre mensup bir bireyin </w:t>
      </w:r>
      <w:r w:rsidR="000220E9">
        <w:rPr>
          <w:rFonts w:ascii="Times New Roman" w:hAnsi="Times New Roman" w:cs="Times New Roman"/>
          <w:sz w:val="24"/>
          <w:szCs w:val="24"/>
        </w:rPr>
        <w:t xml:space="preserve">kendi için seçtiği hedeflerde uzun dönemde aile </w:t>
      </w:r>
      <w:r w:rsidR="003A4537">
        <w:rPr>
          <w:rFonts w:ascii="Times New Roman" w:hAnsi="Times New Roman" w:cs="Times New Roman"/>
          <w:sz w:val="24"/>
          <w:szCs w:val="24"/>
        </w:rPr>
        <w:t>ya da</w:t>
      </w:r>
      <w:r w:rsidR="000220E9">
        <w:rPr>
          <w:rFonts w:ascii="Times New Roman" w:hAnsi="Times New Roman" w:cs="Times New Roman"/>
          <w:sz w:val="24"/>
          <w:szCs w:val="24"/>
        </w:rPr>
        <w:t xml:space="preserve"> çevre ile bağlantılı değişimler sebebi ile </w:t>
      </w:r>
      <w:r w:rsidR="00545093">
        <w:rPr>
          <w:rFonts w:ascii="Times New Roman" w:hAnsi="Times New Roman" w:cs="Times New Roman"/>
          <w:sz w:val="24"/>
          <w:szCs w:val="24"/>
        </w:rPr>
        <w:t xml:space="preserve">bırakma </w:t>
      </w:r>
      <w:r w:rsidR="000220E9">
        <w:rPr>
          <w:rFonts w:ascii="Times New Roman" w:hAnsi="Times New Roman" w:cs="Times New Roman"/>
          <w:sz w:val="24"/>
          <w:szCs w:val="24"/>
        </w:rPr>
        <w:t>ya da duraklama yaşamasına sebep olabilmektedir</w:t>
      </w:r>
      <w:r w:rsidR="004F07B9">
        <w:rPr>
          <w:rFonts w:ascii="Times New Roman" w:hAnsi="Times New Roman" w:cs="Times New Roman"/>
          <w:sz w:val="24"/>
          <w:szCs w:val="24"/>
        </w:rPr>
        <w:t xml:space="preserve">. </w:t>
      </w:r>
      <w:r w:rsidR="00580623">
        <w:rPr>
          <w:rFonts w:ascii="Times New Roman" w:hAnsi="Times New Roman" w:cs="Times New Roman"/>
          <w:sz w:val="24"/>
          <w:szCs w:val="24"/>
        </w:rPr>
        <w:t>Datu</w:t>
      </w:r>
      <w:r w:rsidR="003351C1">
        <w:rPr>
          <w:rFonts w:ascii="Times New Roman" w:hAnsi="Times New Roman" w:cs="Times New Roman"/>
          <w:sz w:val="24"/>
          <w:szCs w:val="24"/>
        </w:rPr>
        <w:t>, Valdez ve King</w:t>
      </w:r>
      <w:r w:rsidR="00580623">
        <w:rPr>
          <w:rFonts w:ascii="Times New Roman" w:hAnsi="Times New Roman" w:cs="Times New Roman"/>
          <w:sz w:val="24"/>
          <w:szCs w:val="24"/>
        </w:rPr>
        <w:t xml:space="preserve"> (2015)</w:t>
      </w:r>
      <w:r w:rsidR="00CE3AE2">
        <w:rPr>
          <w:rFonts w:ascii="Times New Roman" w:hAnsi="Times New Roman" w:cs="Times New Roman"/>
          <w:sz w:val="24"/>
          <w:szCs w:val="24"/>
        </w:rPr>
        <w:t xml:space="preserve"> </w:t>
      </w:r>
      <w:r w:rsidR="005E73CA">
        <w:rPr>
          <w:rFonts w:ascii="Times New Roman" w:hAnsi="Times New Roman" w:cs="Times New Roman"/>
          <w:sz w:val="24"/>
          <w:szCs w:val="24"/>
        </w:rPr>
        <w:t xml:space="preserve">Grit-S ölçeğini uyarlama çalışması yaparlarken </w:t>
      </w:r>
      <w:r w:rsidR="000220E9">
        <w:rPr>
          <w:rFonts w:ascii="Times New Roman" w:hAnsi="Times New Roman" w:cs="Times New Roman"/>
          <w:sz w:val="24"/>
          <w:szCs w:val="24"/>
        </w:rPr>
        <w:t xml:space="preserve">Filipinli 220 üniversite ve 606 lise öğrencisinden oluşan iki farklı grup üzerinde </w:t>
      </w:r>
      <w:r w:rsidR="00EF1718">
        <w:rPr>
          <w:rFonts w:ascii="Times New Roman" w:hAnsi="Times New Roman" w:cs="Times New Roman"/>
          <w:sz w:val="24"/>
          <w:szCs w:val="24"/>
        </w:rPr>
        <w:t xml:space="preserve">çalışmışlar </w:t>
      </w:r>
      <w:r w:rsidR="000220E9">
        <w:rPr>
          <w:rFonts w:ascii="Times New Roman" w:hAnsi="Times New Roman" w:cs="Times New Roman"/>
          <w:sz w:val="24"/>
          <w:szCs w:val="24"/>
        </w:rPr>
        <w:t xml:space="preserve">ve bu </w:t>
      </w:r>
      <w:r w:rsidR="00FE4D8E">
        <w:rPr>
          <w:rFonts w:ascii="Times New Roman" w:hAnsi="Times New Roman" w:cs="Times New Roman"/>
          <w:sz w:val="24"/>
          <w:szCs w:val="24"/>
        </w:rPr>
        <w:t>araştırma</w:t>
      </w:r>
      <w:r w:rsidR="000220E9">
        <w:rPr>
          <w:rFonts w:ascii="Times New Roman" w:hAnsi="Times New Roman" w:cs="Times New Roman"/>
          <w:sz w:val="24"/>
          <w:szCs w:val="24"/>
        </w:rPr>
        <w:t xml:space="preserve">da iki örneklemde ilgide tutarlılık ve gayrette ısrar boyutlarının geçerli olduğunu ancak birbirleri arasındaki ilişkinin birinci grupta anlamlı ama zayıf, ikinci grupta ise anlamlı olmadığını ve ölçeğin güvenirlik katsayısının önceki </w:t>
      </w:r>
      <w:r w:rsidR="00FE4D8E">
        <w:rPr>
          <w:rFonts w:ascii="Times New Roman" w:hAnsi="Times New Roman" w:cs="Times New Roman"/>
          <w:sz w:val="24"/>
          <w:szCs w:val="24"/>
        </w:rPr>
        <w:t>araştırma</w:t>
      </w:r>
      <w:r w:rsidR="000220E9">
        <w:rPr>
          <w:rFonts w:ascii="Times New Roman" w:hAnsi="Times New Roman" w:cs="Times New Roman"/>
          <w:sz w:val="24"/>
          <w:szCs w:val="24"/>
        </w:rPr>
        <w:t>lardan düşük olduğunu görmüşlerdir. Bu araştırmada azmi psikolojik iyi oluş, pozitif ve negatif duyum ve akademik yükümlülük ile karşılaştırmışlar ve ilgide tutarlılığın belirleyici bir faktör olmadığını, gayrette ısrarın ise hayat doyumu ve pozitif duyum üzerinde pozitif belirleyici bir etkisi olduğunu görmüşlerdir. Datu vd. (201</w:t>
      </w:r>
      <w:r w:rsidR="00A16C53">
        <w:rPr>
          <w:rFonts w:ascii="Times New Roman" w:hAnsi="Times New Roman" w:cs="Times New Roman"/>
          <w:sz w:val="24"/>
          <w:szCs w:val="24"/>
        </w:rPr>
        <w:t>5</w:t>
      </w:r>
      <w:r w:rsidR="000220E9">
        <w:rPr>
          <w:rFonts w:ascii="Times New Roman" w:hAnsi="Times New Roman" w:cs="Times New Roman"/>
          <w:sz w:val="24"/>
          <w:szCs w:val="24"/>
        </w:rPr>
        <w:t xml:space="preserve">), bu farkın sebebinin </w:t>
      </w:r>
      <w:r w:rsidR="00B457D6">
        <w:rPr>
          <w:rFonts w:ascii="Times New Roman" w:hAnsi="Times New Roman" w:cs="Times New Roman"/>
          <w:sz w:val="24"/>
          <w:szCs w:val="24"/>
        </w:rPr>
        <w:t>toplulukçu</w:t>
      </w:r>
      <w:r w:rsidR="000220E9">
        <w:rPr>
          <w:rFonts w:ascii="Times New Roman" w:hAnsi="Times New Roman" w:cs="Times New Roman"/>
          <w:sz w:val="24"/>
          <w:szCs w:val="24"/>
        </w:rPr>
        <w:t xml:space="preserve"> bir yapısı olan </w:t>
      </w:r>
      <w:r w:rsidR="00E86E79">
        <w:rPr>
          <w:rFonts w:ascii="Times New Roman" w:hAnsi="Times New Roman" w:cs="Times New Roman"/>
          <w:sz w:val="24"/>
          <w:szCs w:val="24"/>
        </w:rPr>
        <w:t xml:space="preserve">kendi </w:t>
      </w:r>
      <w:r w:rsidR="000220E9">
        <w:rPr>
          <w:rFonts w:ascii="Times New Roman" w:hAnsi="Times New Roman" w:cs="Times New Roman"/>
          <w:sz w:val="24"/>
          <w:szCs w:val="24"/>
        </w:rPr>
        <w:t xml:space="preserve">kültürleri ile bireyci yapısı olan batı kültürü arasındaki farklardan kaynaklandığını </w:t>
      </w:r>
      <w:r w:rsidR="009B6FB5">
        <w:rPr>
          <w:rFonts w:ascii="Times New Roman" w:hAnsi="Times New Roman" w:cs="Times New Roman"/>
          <w:sz w:val="24"/>
          <w:szCs w:val="24"/>
        </w:rPr>
        <w:t>savunmuşlar</w:t>
      </w:r>
      <w:r w:rsidR="000220E9">
        <w:rPr>
          <w:rFonts w:ascii="Times New Roman" w:hAnsi="Times New Roman" w:cs="Times New Roman"/>
          <w:sz w:val="24"/>
          <w:szCs w:val="24"/>
        </w:rPr>
        <w:t xml:space="preserve"> ve uyarlama </w:t>
      </w:r>
      <w:r w:rsidR="00FE4D8E">
        <w:rPr>
          <w:rFonts w:ascii="Times New Roman" w:hAnsi="Times New Roman" w:cs="Times New Roman"/>
          <w:sz w:val="24"/>
          <w:szCs w:val="24"/>
        </w:rPr>
        <w:t>araştırma</w:t>
      </w:r>
      <w:r w:rsidR="000220E9">
        <w:rPr>
          <w:rFonts w:ascii="Times New Roman" w:hAnsi="Times New Roman" w:cs="Times New Roman"/>
          <w:sz w:val="24"/>
          <w:szCs w:val="24"/>
        </w:rPr>
        <w:t>ları</w:t>
      </w:r>
      <w:r w:rsidR="00E22815">
        <w:rPr>
          <w:rFonts w:ascii="Times New Roman" w:hAnsi="Times New Roman" w:cs="Times New Roman"/>
          <w:sz w:val="24"/>
          <w:szCs w:val="24"/>
        </w:rPr>
        <w:t xml:space="preserve"> sırasında</w:t>
      </w:r>
      <w:r w:rsidR="000220E9">
        <w:rPr>
          <w:rFonts w:ascii="Times New Roman" w:hAnsi="Times New Roman" w:cs="Times New Roman"/>
          <w:sz w:val="24"/>
          <w:szCs w:val="24"/>
        </w:rPr>
        <w:t xml:space="preserve"> </w:t>
      </w:r>
      <w:r w:rsidR="00DF7F82">
        <w:rPr>
          <w:rFonts w:ascii="Times New Roman" w:hAnsi="Times New Roman" w:cs="Times New Roman"/>
          <w:sz w:val="24"/>
          <w:szCs w:val="24"/>
        </w:rPr>
        <w:t xml:space="preserve">katılımcılara sordukları sorulardan </w:t>
      </w:r>
      <w:r w:rsidR="00585E98">
        <w:rPr>
          <w:rFonts w:ascii="Times New Roman" w:hAnsi="Times New Roman" w:cs="Times New Roman"/>
          <w:sz w:val="24"/>
          <w:szCs w:val="24"/>
        </w:rPr>
        <w:t xml:space="preserve">ölçeğe </w:t>
      </w:r>
      <w:r w:rsidR="000220E9">
        <w:rPr>
          <w:rFonts w:ascii="Times New Roman" w:hAnsi="Times New Roman" w:cs="Times New Roman"/>
          <w:sz w:val="24"/>
          <w:szCs w:val="24"/>
        </w:rPr>
        <w:t>koşullara uyum sağlama yeteneği olarak bir alt boyut daha ekleyerek Üç Boyutlu Azim Ölçeği</w:t>
      </w:r>
      <w:r w:rsidR="0056285C">
        <w:rPr>
          <w:rFonts w:ascii="Times New Roman" w:hAnsi="Times New Roman" w:cs="Times New Roman"/>
          <w:sz w:val="24"/>
          <w:szCs w:val="24"/>
        </w:rPr>
        <w:t>-</w:t>
      </w:r>
      <w:proofErr w:type="spellStart"/>
      <w:r w:rsidR="0056285C">
        <w:rPr>
          <w:rFonts w:ascii="Times New Roman" w:hAnsi="Times New Roman" w:cs="Times New Roman"/>
          <w:sz w:val="24"/>
          <w:szCs w:val="24"/>
        </w:rPr>
        <w:t>TMGS</w:t>
      </w:r>
      <w:proofErr w:type="spellEnd"/>
      <w:r w:rsidR="000220E9">
        <w:rPr>
          <w:rFonts w:ascii="Times New Roman" w:hAnsi="Times New Roman" w:cs="Times New Roman"/>
          <w:sz w:val="24"/>
          <w:szCs w:val="24"/>
        </w:rPr>
        <w:t xml:space="preserve"> (ÜBAÖ) olarak yeni bir ölçek geliştirmişlerdir</w:t>
      </w:r>
      <w:r w:rsidR="009B1EB1">
        <w:rPr>
          <w:rFonts w:ascii="Times New Roman" w:hAnsi="Times New Roman" w:cs="Times New Roman"/>
          <w:sz w:val="24"/>
          <w:szCs w:val="24"/>
        </w:rPr>
        <w:t xml:space="preserve"> (Datu</w:t>
      </w:r>
      <w:r w:rsidR="00785271">
        <w:rPr>
          <w:rFonts w:ascii="Times New Roman" w:hAnsi="Times New Roman" w:cs="Times New Roman"/>
          <w:sz w:val="24"/>
          <w:szCs w:val="24"/>
        </w:rPr>
        <w:t xml:space="preserve">, </w:t>
      </w:r>
      <w:proofErr w:type="spellStart"/>
      <w:r w:rsidR="00785271">
        <w:rPr>
          <w:rFonts w:ascii="Times New Roman" w:hAnsi="Times New Roman" w:cs="Times New Roman"/>
          <w:sz w:val="24"/>
          <w:szCs w:val="24"/>
        </w:rPr>
        <w:t>Yuen</w:t>
      </w:r>
      <w:proofErr w:type="spellEnd"/>
      <w:r w:rsidR="00785271">
        <w:rPr>
          <w:rFonts w:ascii="Times New Roman" w:hAnsi="Times New Roman" w:cs="Times New Roman"/>
          <w:sz w:val="24"/>
          <w:szCs w:val="24"/>
        </w:rPr>
        <w:t xml:space="preserve"> ve Chen</w:t>
      </w:r>
      <w:r w:rsidR="009B1EB1">
        <w:rPr>
          <w:rFonts w:ascii="Times New Roman" w:hAnsi="Times New Roman" w:cs="Times New Roman"/>
          <w:sz w:val="24"/>
          <w:szCs w:val="24"/>
        </w:rPr>
        <w:t>, 2017)</w:t>
      </w:r>
      <w:r w:rsidR="000220E9">
        <w:rPr>
          <w:rFonts w:ascii="Times New Roman" w:hAnsi="Times New Roman" w:cs="Times New Roman"/>
          <w:sz w:val="24"/>
          <w:szCs w:val="24"/>
        </w:rPr>
        <w:t xml:space="preserve">. </w:t>
      </w:r>
    </w:p>
    <w:p w14:paraId="130F9DCD" w14:textId="161646F1" w:rsidR="000220E9" w:rsidRDefault="000220E9" w:rsidP="006C75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Orijinal iki boyutlu Grit-S Ölçeği’nin Türkçeye uyarlama </w:t>
      </w:r>
      <w:r w:rsidR="00FE4D8E">
        <w:rPr>
          <w:rFonts w:ascii="Times New Roman" w:hAnsi="Times New Roman" w:cs="Times New Roman"/>
          <w:sz w:val="24"/>
          <w:szCs w:val="24"/>
        </w:rPr>
        <w:t>araştırma</w:t>
      </w:r>
      <w:r>
        <w:rPr>
          <w:rFonts w:ascii="Times New Roman" w:hAnsi="Times New Roman" w:cs="Times New Roman"/>
          <w:sz w:val="24"/>
          <w:szCs w:val="24"/>
        </w:rPr>
        <w:t xml:space="preserve">sı Sarıçam vd. (2016) tarafından yapılmış olsa da Türk kültürünün </w:t>
      </w:r>
      <w:r w:rsidR="00B457D6">
        <w:rPr>
          <w:rFonts w:ascii="Times New Roman" w:hAnsi="Times New Roman" w:cs="Times New Roman"/>
          <w:sz w:val="24"/>
          <w:szCs w:val="24"/>
        </w:rPr>
        <w:t>toplulukçu</w:t>
      </w:r>
      <w:r>
        <w:rPr>
          <w:rFonts w:ascii="Times New Roman" w:hAnsi="Times New Roman" w:cs="Times New Roman"/>
          <w:sz w:val="24"/>
          <w:szCs w:val="24"/>
        </w:rPr>
        <w:t xml:space="preserve"> özellikleri sebebi ile üç boyutlu modele daha uygun </w:t>
      </w:r>
      <w:r w:rsidR="001A0408">
        <w:rPr>
          <w:rFonts w:ascii="Times New Roman" w:hAnsi="Times New Roman" w:cs="Times New Roman"/>
          <w:sz w:val="24"/>
          <w:szCs w:val="24"/>
        </w:rPr>
        <w:t xml:space="preserve">olup olmadığını </w:t>
      </w:r>
      <w:r w:rsidR="00451136">
        <w:rPr>
          <w:rFonts w:ascii="Times New Roman" w:hAnsi="Times New Roman" w:cs="Times New Roman"/>
          <w:sz w:val="24"/>
          <w:szCs w:val="24"/>
        </w:rPr>
        <w:t>değerlendirmek için</w:t>
      </w:r>
      <w:r>
        <w:rPr>
          <w:rFonts w:ascii="Times New Roman" w:hAnsi="Times New Roman" w:cs="Times New Roman"/>
          <w:sz w:val="24"/>
          <w:szCs w:val="24"/>
        </w:rPr>
        <w:t xml:space="preserve"> bu </w:t>
      </w:r>
      <w:r w:rsidR="00FE4D8E">
        <w:rPr>
          <w:rFonts w:ascii="Times New Roman" w:hAnsi="Times New Roman" w:cs="Times New Roman"/>
          <w:sz w:val="24"/>
          <w:szCs w:val="24"/>
        </w:rPr>
        <w:t>araştırma</w:t>
      </w:r>
      <w:r>
        <w:rPr>
          <w:rFonts w:ascii="Times New Roman" w:hAnsi="Times New Roman" w:cs="Times New Roman"/>
          <w:sz w:val="24"/>
          <w:szCs w:val="24"/>
        </w:rPr>
        <w:t xml:space="preserve">da ÜBAÖ ölçeğinin Türkçeye uyarlama </w:t>
      </w:r>
      <w:r w:rsidR="004F07B9">
        <w:rPr>
          <w:rFonts w:ascii="Times New Roman" w:hAnsi="Times New Roman" w:cs="Times New Roman"/>
          <w:sz w:val="24"/>
          <w:szCs w:val="24"/>
        </w:rPr>
        <w:t>çalışması</w:t>
      </w:r>
      <w:r>
        <w:rPr>
          <w:rFonts w:ascii="Times New Roman" w:hAnsi="Times New Roman" w:cs="Times New Roman"/>
          <w:sz w:val="24"/>
          <w:szCs w:val="24"/>
        </w:rPr>
        <w:t xml:space="preserve"> yapılması </w:t>
      </w:r>
      <w:r w:rsidR="004F07B9">
        <w:rPr>
          <w:rFonts w:ascii="Times New Roman" w:hAnsi="Times New Roman" w:cs="Times New Roman"/>
          <w:sz w:val="24"/>
          <w:szCs w:val="24"/>
        </w:rPr>
        <w:t xml:space="preserve">ve azmin farklı demografik özelliklerle ilişkilerinin incelenmesi </w:t>
      </w:r>
      <w:r>
        <w:rPr>
          <w:rFonts w:ascii="Times New Roman" w:hAnsi="Times New Roman" w:cs="Times New Roman"/>
          <w:sz w:val="24"/>
          <w:szCs w:val="24"/>
        </w:rPr>
        <w:t>hedeflenmiştir.</w:t>
      </w:r>
      <w:r w:rsidR="0046605C">
        <w:rPr>
          <w:rFonts w:ascii="Times New Roman" w:hAnsi="Times New Roman" w:cs="Times New Roman"/>
          <w:sz w:val="24"/>
          <w:szCs w:val="24"/>
        </w:rPr>
        <w:t xml:space="preserve"> </w:t>
      </w:r>
      <w:r w:rsidRPr="002810AD">
        <w:rPr>
          <w:rFonts w:ascii="Times New Roman" w:hAnsi="Times New Roman" w:cs="Times New Roman"/>
          <w:sz w:val="24"/>
          <w:szCs w:val="24"/>
        </w:rPr>
        <w:t>Araştı</w:t>
      </w:r>
      <w:r>
        <w:rPr>
          <w:rFonts w:ascii="Times New Roman" w:hAnsi="Times New Roman" w:cs="Times New Roman"/>
          <w:sz w:val="24"/>
          <w:szCs w:val="24"/>
        </w:rPr>
        <w:t>rma</w:t>
      </w:r>
      <w:r w:rsidRPr="002810AD">
        <w:rPr>
          <w:rFonts w:ascii="Times New Roman" w:hAnsi="Times New Roman" w:cs="Times New Roman"/>
          <w:sz w:val="24"/>
          <w:szCs w:val="24"/>
        </w:rPr>
        <w:t xml:space="preserve"> </w:t>
      </w:r>
      <w:r>
        <w:rPr>
          <w:rFonts w:ascii="Times New Roman" w:hAnsi="Times New Roman" w:cs="Times New Roman"/>
          <w:sz w:val="24"/>
          <w:szCs w:val="24"/>
        </w:rPr>
        <w:t xml:space="preserve">daha önceki benzer yapılan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dikkate alınarak </w:t>
      </w:r>
      <w:r w:rsidRPr="002810AD">
        <w:rPr>
          <w:rFonts w:ascii="Times New Roman" w:hAnsi="Times New Roman" w:cs="Times New Roman"/>
          <w:sz w:val="24"/>
          <w:szCs w:val="24"/>
        </w:rPr>
        <w:t>18 yaş</w:t>
      </w:r>
      <w:r>
        <w:rPr>
          <w:rFonts w:ascii="Times New Roman" w:hAnsi="Times New Roman" w:cs="Times New Roman"/>
          <w:sz w:val="24"/>
          <w:szCs w:val="24"/>
        </w:rPr>
        <w:t xml:space="preserve"> üstü ön lisans, lisans, yüksek lisans ve doktora öğrencilerinden</w:t>
      </w:r>
      <w:r w:rsidRPr="002810AD">
        <w:rPr>
          <w:rFonts w:ascii="Times New Roman" w:hAnsi="Times New Roman" w:cs="Times New Roman"/>
          <w:sz w:val="24"/>
          <w:szCs w:val="24"/>
        </w:rPr>
        <w:t xml:space="preserve"> </w:t>
      </w:r>
      <w:r>
        <w:rPr>
          <w:rFonts w:ascii="Times New Roman" w:hAnsi="Times New Roman" w:cs="Times New Roman"/>
          <w:sz w:val="24"/>
          <w:szCs w:val="24"/>
        </w:rPr>
        <w:t xml:space="preserve">oluşan bir </w:t>
      </w:r>
      <w:r w:rsidR="00FE4D8E">
        <w:rPr>
          <w:rFonts w:ascii="Times New Roman" w:hAnsi="Times New Roman" w:cs="Times New Roman"/>
          <w:sz w:val="24"/>
          <w:szCs w:val="24"/>
        </w:rPr>
        <w:t>araştırma</w:t>
      </w:r>
      <w:r w:rsidR="006849B9">
        <w:rPr>
          <w:rFonts w:ascii="Times New Roman" w:hAnsi="Times New Roman" w:cs="Times New Roman"/>
          <w:sz w:val="24"/>
          <w:szCs w:val="24"/>
        </w:rPr>
        <w:t xml:space="preserve"> grubu</w:t>
      </w:r>
      <w:r>
        <w:rPr>
          <w:rFonts w:ascii="Times New Roman" w:hAnsi="Times New Roman" w:cs="Times New Roman"/>
          <w:sz w:val="24"/>
          <w:szCs w:val="24"/>
        </w:rPr>
        <w:t xml:space="preserve"> üzerinde yürütülmüştür. </w:t>
      </w:r>
      <w:r w:rsidRPr="002810AD">
        <w:rPr>
          <w:rFonts w:ascii="Times New Roman" w:hAnsi="Times New Roman" w:cs="Times New Roman"/>
          <w:sz w:val="24"/>
          <w:szCs w:val="24"/>
        </w:rPr>
        <w:t xml:space="preserve">Veri toplama </w:t>
      </w:r>
      <w:r w:rsidR="00FE4D8E">
        <w:rPr>
          <w:rFonts w:ascii="Times New Roman" w:hAnsi="Times New Roman" w:cs="Times New Roman"/>
          <w:sz w:val="24"/>
          <w:szCs w:val="24"/>
        </w:rPr>
        <w:t>araştırma</w:t>
      </w:r>
      <w:r w:rsidRPr="002810AD">
        <w:rPr>
          <w:rFonts w:ascii="Times New Roman" w:hAnsi="Times New Roman" w:cs="Times New Roman"/>
          <w:sz w:val="24"/>
          <w:szCs w:val="24"/>
        </w:rPr>
        <w:t xml:space="preserve">sı çevrimiçi (online) olarak hazırlanan </w:t>
      </w:r>
      <w:r w:rsidR="00997B78">
        <w:rPr>
          <w:rFonts w:ascii="Times New Roman" w:hAnsi="Times New Roman" w:cs="Times New Roman"/>
          <w:sz w:val="24"/>
          <w:szCs w:val="24"/>
        </w:rPr>
        <w:t>ölçek</w:t>
      </w:r>
      <w:r w:rsidRPr="002810AD">
        <w:rPr>
          <w:rFonts w:ascii="Times New Roman" w:hAnsi="Times New Roman" w:cs="Times New Roman"/>
          <w:sz w:val="24"/>
          <w:szCs w:val="24"/>
        </w:rPr>
        <w:t xml:space="preserve"> üzerinden gönüllük esasına göre </w:t>
      </w:r>
      <w:r>
        <w:rPr>
          <w:rFonts w:ascii="Times New Roman" w:hAnsi="Times New Roman" w:cs="Times New Roman"/>
          <w:sz w:val="24"/>
          <w:szCs w:val="24"/>
        </w:rPr>
        <w:t>gerçekleştirilmiştir.</w:t>
      </w:r>
    </w:p>
    <w:p w14:paraId="59256E34" w14:textId="11E9AF54" w:rsidR="000220E9" w:rsidRPr="002F0DC4" w:rsidRDefault="000220E9" w:rsidP="000220E9">
      <w:pPr>
        <w:pStyle w:val="Balk1"/>
        <w:spacing w:after="160" w:line="360" w:lineRule="auto"/>
        <w:jc w:val="both"/>
        <w:rPr>
          <w:rFonts w:ascii="Times New Roman" w:hAnsi="Times New Roman" w:cs="Times New Roman"/>
          <w:b/>
          <w:color w:val="auto"/>
          <w:sz w:val="24"/>
          <w:szCs w:val="24"/>
        </w:rPr>
      </w:pPr>
      <w:r w:rsidRPr="002F0DC4">
        <w:rPr>
          <w:rFonts w:ascii="Times New Roman" w:hAnsi="Times New Roman" w:cs="Times New Roman"/>
          <w:b/>
          <w:color w:val="auto"/>
          <w:sz w:val="24"/>
          <w:szCs w:val="24"/>
        </w:rPr>
        <w:t>1.2</w:t>
      </w:r>
      <w:r w:rsidR="005B3CBF">
        <w:rPr>
          <w:rFonts w:ascii="Times New Roman" w:hAnsi="Times New Roman" w:cs="Times New Roman"/>
          <w:b/>
          <w:color w:val="auto"/>
          <w:sz w:val="24"/>
          <w:szCs w:val="24"/>
        </w:rPr>
        <w:t>.</w:t>
      </w:r>
      <w:r w:rsidRPr="002F0DC4">
        <w:rPr>
          <w:rFonts w:ascii="Times New Roman" w:hAnsi="Times New Roman" w:cs="Times New Roman"/>
          <w:b/>
          <w:color w:val="auto"/>
          <w:sz w:val="24"/>
          <w:szCs w:val="24"/>
        </w:rPr>
        <w:t xml:space="preserve"> Araştırmanın Amacı</w:t>
      </w:r>
    </w:p>
    <w:p w14:paraId="76BB2A18" w14:textId="23839DBF" w:rsidR="000220E9" w:rsidRPr="00793F4B" w:rsidRDefault="000220E9" w:rsidP="006503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 araştırmanın amacı, Datu vd. (201</w:t>
      </w:r>
      <w:r w:rsidR="00D630BE">
        <w:rPr>
          <w:rFonts w:ascii="Times New Roman" w:hAnsi="Times New Roman" w:cs="Times New Roman"/>
          <w:sz w:val="24"/>
          <w:szCs w:val="24"/>
        </w:rPr>
        <w:t>7</w:t>
      </w:r>
      <w:r>
        <w:rPr>
          <w:rFonts w:ascii="Times New Roman" w:hAnsi="Times New Roman" w:cs="Times New Roman"/>
          <w:sz w:val="24"/>
          <w:szCs w:val="24"/>
        </w:rPr>
        <w:t xml:space="preserve">) tarafından </w:t>
      </w:r>
      <w:r w:rsidR="004726B4">
        <w:rPr>
          <w:rFonts w:ascii="Times New Roman" w:hAnsi="Times New Roman" w:cs="Times New Roman"/>
          <w:sz w:val="24"/>
          <w:szCs w:val="24"/>
        </w:rPr>
        <w:t>geliştirilen</w:t>
      </w:r>
      <w:r>
        <w:rPr>
          <w:rFonts w:ascii="Times New Roman" w:hAnsi="Times New Roman" w:cs="Times New Roman"/>
          <w:sz w:val="24"/>
          <w:szCs w:val="24"/>
        </w:rPr>
        <w:t xml:space="preserve"> </w:t>
      </w:r>
      <w:r w:rsidR="00BC1E05">
        <w:rPr>
          <w:rFonts w:ascii="Times New Roman" w:hAnsi="Times New Roman" w:cs="Times New Roman"/>
          <w:sz w:val="24"/>
          <w:szCs w:val="24"/>
        </w:rPr>
        <w:t>Üç Boyutlu Azim Ölçeğini (</w:t>
      </w:r>
      <w:r>
        <w:rPr>
          <w:rFonts w:ascii="Times New Roman" w:hAnsi="Times New Roman" w:cs="Times New Roman"/>
          <w:sz w:val="24"/>
          <w:szCs w:val="24"/>
        </w:rPr>
        <w:t>ÜBAÖ</w:t>
      </w:r>
      <w:r w:rsidR="00BC1E05">
        <w:rPr>
          <w:rFonts w:ascii="Times New Roman" w:hAnsi="Times New Roman" w:cs="Times New Roman"/>
          <w:sz w:val="24"/>
          <w:szCs w:val="24"/>
        </w:rPr>
        <w:t>)</w:t>
      </w:r>
      <w:r>
        <w:rPr>
          <w:rFonts w:ascii="Times New Roman" w:hAnsi="Times New Roman" w:cs="Times New Roman"/>
          <w:sz w:val="24"/>
          <w:szCs w:val="24"/>
        </w:rPr>
        <w:t xml:space="preserve"> Türkçeye uyarlamaktır. Bu </w:t>
      </w:r>
      <w:r w:rsidR="00FE4D8E">
        <w:rPr>
          <w:rFonts w:ascii="Times New Roman" w:hAnsi="Times New Roman" w:cs="Times New Roman"/>
          <w:sz w:val="24"/>
          <w:szCs w:val="24"/>
        </w:rPr>
        <w:t>araştırma</w:t>
      </w:r>
      <w:r>
        <w:rPr>
          <w:rFonts w:ascii="Times New Roman" w:hAnsi="Times New Roman" w:cs="Times New Roman"/>
          <w:sz w:val="24"/>
          <w:szCs w:val="24"/>
        </w:rPr>
        <w:t xml:space="preserve"> ile </w:t>
      </w:r>
      <w:r w:rsidR="00483C3D">
        <w:rPr>
          <w:rFonts w:ascii="Times New Roman" w:hAnsi="Times New Roman" w:cs="Times New Roman"/>
          <w:sz w:val="24"/>
          <w:szCs w:val="24"/>
        </w:rPr>
        <w:t>toplulukçu</w:t>
      </w:r>
      <w:r>
        <w:rPr>
          <w:rFonts w:ascii="Times New Roman" w:hAnsi="Times New Roman" w:cs="Times New Roman"/>
          <w:sz w:val="24"/>
          <w:szCs w:val="24"/>
        </w:rPr>
        <w:t xml:space="preserve"> kültür için oluşturulan bir azim ölçeği olan ÜBAÖ ölçeğinin </w:t>
      </w:r>
      <w:r w:rsidR="005B581D">
        <w:rPr>
          <w:rFonts w:ascii="Times New Roman" w:hAnsi="Times New Roman" w:cs="Times New Roman"/>
          <w:sz w:val="24"/>
          <w:szCs w:val="24"/>
        </w:rPr>
        <w:t>Üç Boyutlu Azim Ölçeği-Türkçe</w:t>
      </w:r>
      <w:r w:rsidR="001D0FA5">
        <w:rPr>
          <w:rFonts w:ascii="Times New Roman" w:hAnsi="Times New Roman" w:cs="Times New Roman"/>
          <w:sz w:val="24"/>
          <w:szCs w:val="24"/>
        </w:rPr>
        <w:t xml:space="preserve"> (</w:t>
      </w:r>
      <w:proofErr w:type="spellStart"/>
      <w:r>
        <w:rPr>
          <w:rFonts w:ascii="Times New Roman" w:hAnsi="Times New Roman" w:cs="Times New Roman"/>
          <w:sz w:val="24"/>
          <w:szCs w:val="24"/>
        </w:rPr>
        <w:t>ÜBAO</w:t>
      </w:r>
      <w:proofErr w:type="spellEnd"/>
      <w:r>
        <w:rPr>
          <w:rFonts w:ascii="Times New Roman" w:hAnsi="Times New Roman" w:cs="Times New Roman"/>
          <w:sz w:val="24"/>
          <w:szCs w:val="24"/>
        </w:rPr>
        <w:t>-T</w:t>
      </w:r>
      <w:r w:rsidR="001D0FA5">
        <w:rPr>
          <w:rFonts w:ascii="Times New Roman" w:hAnsi="Times New Roman" w:cs="Times New Roman"/>
          <w:sz w:val="24"/>
          <w:szCs w:val="24"/>
        </w:rPr>
        <w:t>)</w:t>
      </w:r>
      <w:r>
        <w:rPr>
          <w:rFonts w:ascii="Times New Roman" w:hAnsi="Times New Roman" w:cs="Times New Roman"/>
          <w:sz w:val="24"/>
          <w:szCs w:val="24"/>
        </w:rPr>
        <w:t xml:space="preserve"> adı altında Türkçeye uyarlanması ve Türk kültürüne daha yakın olup olmadığının değerlendirilip alanyazına sunulması hedeflenmektedir.</w:t>
      </w:r>
      <w:r w:rsidR="00345189">
        <w:rPr>
          <w:rFonts w:ascii="Times New Roman" w:hAnsi="Times New Roman" w:cs="Times New Roman"/>
          <w:sz w:val="24"/>
          <w:szCs w:val="24"/>
        </w:rPr>
        <w:t xml:space="preserve"> </w:t>
      </w:r>
      <w:r w:rsidR="00345189" w:rsidRPr="006F4046">
        <w:rPr>
          <w:rFonts w:ascii="Times New Roman" w:hAnsi="Times New Roman" w:cs="Times New Roman"/>
          <w:sz w:val="24"/>
          <w:szCs w:val="24"/>
        </w:rPr>
        <w:t xml:space="preserve">Bu </w:t>
      </w:r>
      <w:r w:rsidR="00FE4D8E">
        <w:rPr>
          <w:rFonts w:ascii="Times New Roman" w:hAnsi="Times New Roman" w:cs="Times New Roman"/>
          <w:sz w:val="24"/>
          <w:szCs w:val="24"/>
        </w:rPr>
        <w:t>araştırma</w:t>
      </w:r>
      <w:r w:rsidR="00345189" w:rsidRPr="006F4046">
        <w:rPr>
          <w:rFonts w:ascii="Times New Roman" w:hAnsi="Times New Roman" w:cs="Times New Roman"/>
          <w:sz w:val="24"/>
          <w:szCs w:val="24"/>
        </w:rPr>
        <w:t xml:space="preserve">da </w:t>
      </w:r>
      <w:r w:rsidR="00345189" w:rsidRPr="006F4046">
        <w:rPr>
          <w:rFonts w:ascii="Times New Roman" w:hAnsi="Times New Roman" w:cs="Times New Roman"/>
          <w:sz w:val="24"/>
          <w:szCs w:val="24"/>
        </w:rPr>
        <w:lastRenderedPageBreak/>
        <w:t xml:space="preserve">ayrıca azim özelliğinin </w:t>
      </w:r>
      <w:r w:rsidR="00345189" w:rsidRPr="006F4046">
        <w:rPr>
          <w:rFonts w:ascii="Times New Roman" w:eastAsiaTheme="majorEastAsia" w:hAnsi="Times New Roman" w:cs="Times New Roman"/>
          <w:bCs/>
          <w:sz w:val="24"/>
          <w:szCs w:val="24"/>
        </w:rPr>
        <w:t xml:space="preserve">farklı kişilik özellikleri ve demografik özelliklerle ilişkisini değerlendirmek de amaçlanmıştır. </w:t>
      </w:r>
      <w:r w:rsidRPr="006F4046">
        <w:rPr>
          <w:rFonts w:ascii="Times New Roman" w:hAnsi="Times New Roman" w:cs="Times New Roman"/>
          <w:sz w:val="24"/>
          <w:szCs w:val="24"/>
        </w:rPr>
        <w:t>ÜBAÖ ölçeği on maddeden ve gayrette ısrar, ilgide</w:t>
      </w:r>
      <w:r>
        <w:rPr>
          <w:rFonts w:ascii="Times New Roman" w:hAnsi="Times New Roman" w:cs="Times New Roman"/>
          <w:sz w:val="24"/>
          <w:szCs w:val="24"/>
        </w:rPr>
        <w:t xml:space="preserve"> tutarlılık ve değişen koşullara uyum sağlayabilme alt boyutlarından oluşan bir ölçektir. Bu tez </w:t>
      </w:r>
      <w:r w:rsidR="00FE4D8E">
        <w:rPr>
          <w:rFonts w:ascii="Times New Roman" w:hAnsi="Times New Roman" w:cs="Times New Roman"/>
          <w:sz w:val="24"/>
          <w:szCs w:val="24"/>
        </w:rPr>
        <w:t>araştırma</w:t>
      </w:r>
      <w:r>
        <w:rPr>
          <w:rFonts w:ascii="Times New Roman" w:hAnsi="Times New Roman" w:cs="Times New Roman"/>
          <w:sz w:val="24"/>
          <w:szCs w:val="24"/>
        </w:rPr>
        <w:t>sı ile hedeflenen, ÜBAÖ ölçeğini Türkçe</w:t>
      </w:r>
      <w:r w:rsidR="00E76FF7">
        <w:rPr>
          <w:rFonts w:ascii="Times New Roman" w:hAnsi="Times New Roman" w:cs="Times New Roman"/>
          <w:sz w:val="24"/>
          <w:szCs w:val="24"/>
        </w:rPr>
        <w:t>y</w:t>
      </w:r>
      <w:r>
        <w:rPr>
          <w:rFonts w:ascii="Times New Roman" w:hAnsi="Times New Roman" w:cs="Times New Roman"/>
          <w:sz w:val="24"/>
          <w:szCs w:val="24"/>
        </w:rPr>
        <w:t xml:space="preserve">e uyarlama </w:t>
      </w:r>
      <w:r w:rsidR="00FE4D8E">
        <w:rPr>
          <w:rFonts w:ascii="Times New Roman" w:hAnsi="Times New Roman" w:cs="Times New Roman"/>
          <w:sz w:val="24"/>
          <w:szCs w:val="24"/>
        </w:rPr>
        <w:t>araştırma</w:t>
      </w:r>
      <w:r>
        <w:rPr>
          <w:rFonts w:ascii="Times New Roman" w:hAnsi="Times New Roman" w:cs="Times New Roman"/>
          <w:sz w:val="24"/>
          <w:szCs w:val="24"/>
        </w:rPr>
        <w:t xml:space="preserve">ları kapsamında ölçeğin psikometrik özellikleri incelenmiş, çeviri, geçerlik ve güvenirlik </w:t>
      </w:r>
      <w:r w:rsidR="00091E8B">
        <w:rPr>
          <w:rFonts w:ascii="Times New Roman" w:hAnsi="Times New Roman" w:cs="Times New Roman"/>
          <w:sz w:val="24"/>
          <w:szCs w:val="24"/>
        </w:rPr>
        <w:t>çalışma</w:t>
      </w:r>
      <w:r>
        <w:rPr>
          <w:rFonts w:ascii="Times New Roman" w:hAnsi="Times New Roman" w:cs="Times New Roman"/>
          <w:sz w:val="24"/>
          <w:szCs w:val="24"/>
        </w:rPr>
        <w:t>ları yapılmıştır.</w:t>
      </w:r>
      <w:r w:rsidR="006503D8">
        <w:rPr>
          <w:rFonts w:ascii="Times New Roman" w:hAnsi="Times New Roman" w:cs="Times New Roman"/>
          <w:sz w:val="24"/>
          <w:szCs w:val="24"/>
        </w:rPr>
        <w:t xml:space="preserve"> </w:t>
      </w:r>
      <w:r w:rsidRPr="0028309C">
        <w:rPr>
          <w:rFonts w:ascii="Times New Roman" w:hAnsi="Times New Roman" w:cs="Times New Roman"/>
          <w:sz w:val="24"/>
          <w:szCs w:val="24"/>
        </w:rPr>
        <w:t xml:space="preserve">Araştırmanın </w:t>
      </w:r>
      <w:r>
        <w:rPr>
          <w:rFonts w:ascii="Times New Roman" w:hAnsi="Times New Roman" w:cs="Times New Roman"/>
          <w:sz w:val="24"/>
          <w:szCs w:val="24"/>
        </w:rPr>
        <w:t xml:space="preserve">ana hedefi kapsamında </w:t>
      </w:r>
      <w:r w:rsidRPr="0028309C">
        <w:rPr>
          <w:rFonts w:ascii="Times New Roman" w:hAnsi="Times New Roman" w:cs="Times New Roman"/>
          <w:sz w:val="24"/>
          <w:szCs w:val="24"/>
        </w:rPr>
        <w:t>oluşturulan problem</w:t>
      </w:r>
      <w:r>
        <w:rPr>
          <w:rFonts w:ascii="Times New Roman" w:hAnsi="Times New Roman" w:cs="Times New Roman"/>
          <w:sz w:val="24"/>
          <w:szCs w:val="24"/>
        </w:rPr>
        <w:t xml:space="preserve"> ÜBAÖ ölçeğinin</w:t>
      </w:r>
      <w:r w:rsidRPr="0028309C">
        <w:rPr>
          <w:rFonts w:ascii="Times New Roman" w:hAnsi="Times New Roman" w:cs="Times New Roman"/>
          <w:sz w:val="24"/>
          <w:szCs w:val="24"/>
        </w:rPr>
        <w:t xml:space="preserve"> Türkçe formunun</w:t>
      </w:r>
      <w:r w:rsidRPr="00AD35A3">
        <w:rPr>
          <w:rFonts w:ascii="Times New Roman" w:hAnsi="Times New Roman" w:cs="Times New Roman"/>
          <w:sz w:val="24"/>
          <w:szCs w:val="24"/>
        </w:rPr>
        <w:t xml:space="preserve"> </w:t>
      </w:r>
      <w:r>
        <w:rPr>
          <w:rFonts w:ascii="Times New Roman" w:hAnsi="Times New Roman" w:cs="Times New Roman"/>
          <w:sz w:val="24"/>
          <w:szCs w:val="24"/>
        </w:rPr>
        <w:t>ne derece</w:t>
      </w:r>
      <w:r w:rsidRPr="0028309C">
        <w:rPr>
          <w:rFonts w:ascii="Times New Roman" w:hAnsi="Times New Roman" w:cs="Times New Roman"/>
          <w:sz w:val="24"/>
          <w:szCs w:val="24"/>
        </w:rPr>
        <w:t xml:space="preserve"> geçerl</w:t>
      </w:r>
      <w:r>
        <w:rPr>
          <w:rFonts w:ascii="Times New Roman" w:hAnsi="Times New Roman" w:cs="Times New Roman"/>
          <w:sz w:val="24"/>
          <w:szCs w:val="24"/>
        </w:rPr>
        <w:t>iğe</w:t>
      </w:r>
      <w:r w:rsidR="00BE3D7F">
        <w:rPr>
          <w:rFonts w:ascii="Times New Roman" w:hAnsi="Times New Roman" w:cs="Times New Roman"/>
          <w:sz w:val="24"/>
          <w:szCs w:val="24"/>
        </w:rPr>
        <w:t xml:space="preserve"> ve güvenirliğe</w:t>
      </w:r>
      <w:r>
        <w:rPr>
          <w:rFonts w:ascii="Times New Roman" w:hAnsi="Times New Roman" w:cs="Times New Roman"/>
          <w:sz w:val="24"/>
          <w:szCs w:val="24"/>
        </w:rPr>
        <w:t xml:space="preserve"> sahip olduğudur. Bu doğrultuda aşağıdaki araştırma sorularına </w:t>
      </w:r>
      <w:r w:rsidRPr="00793F4B">
        <w:rPr>
          <w:rFonts w:ascii="Times New Roman" w:hAnsi="Times New Roman" w:cs="Times New Roman"/>
          <w:sz w:val="24"/>
          <w:szCs w:val="24"/>
        </w:rPr>
        <w:t>yanıtlar aranmıştır:</w:t>
      </w:r>
    </w:p>
    <w:p w14:paraId="2164DFB9" w14:textId="77777777" w:rsidR="000220E9" w:rsidRPr="00793F4B" w:rsidRDefault="000220E9" w:rsidP="000220E9">
      <w:pPr>
        <w:numPr>
          <w:ilvl w:val="0"/>
          <w:numId w:val="1"/>
        </w:numPr>
        <w:spacing w:line="360" w:lineRule="auto"/>
        <w:jc w:val="both"/>
        <w:rPr>
          <w:rFonts w:ascii="Times New Roman" w:hAnsi="Times New Roman" w:cs="Times New Roman"/>
          <w:sz w:val="24"/>
          <w:szCs w:val="24"/>
        </w:rPr>
      </w:pPr>
      <w:bookmarkStart w:id="12" w:name="_Hlk112652020"/>
      <w:bookmarkStart w:id="13" w:name="_Hlk112667686"/>
      <w:r>
        <w:rPr>
          <w:rFonts w:ascii="Times New Roman" w:hAnsi="Times New Roman" w:cs="Times New Roman"/>
          <w:sz w:val="24"/>
          <w:szCs w:val="24"/>
        </w:rPr>
        <w:t>ÜBAÖ’nin Türkçe uyarlaması (ÜBAÖ-T) geçerli bir ölçüm aracı mıdır?</w:t>
      </w:r>
    </w:p>
    <w:p w14:paraId="35E78BC8" w14:textId="089F43D1" w:rsidR="000220E9" w:rsidRPr="00793F4B" w:rsidRDefault="000220E9" w:rsidP="000220E9">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 xml:space="preserve">Türkçe ölçek formu orijinal formun sahip olduğu </w:t>
      </w:r>
      <w:r w:rsidR="002B1E06">
        <w:rPr>
          <w:rFonts w:ascii="Times New Roman" w:hAnsi="Times New Roman" w:cs="Times New Roman"/>
          <w:sz w:val="24"/>
          <w:szCs w:val="24"/>
        </w:rPr>
        <w:t>üç</w:t>
      </w:r>
      <w:r w:rsidRPr="00793F4B">
        <w:rPr>
          <w:rFonts w:ascii="Times New Roman" w:hAnsi="Times New Roman" w:cs="Times New Roman"/>
          <w:sz w:val="24"/>
          <w:szCs w:val="24"/>
        </w:rPr>
        <w:t xml:space="preserve"> faktörlü yapıya sahip midir?</w:t>
      </w:r>
    </w:p>
    <w:p w14:paraId="0EEA4DC1" w14:textId="77777777" w:rsidR="000220E9" w:rsidRPr="00793F4B" w:rsidRDefault="000220E9" w:rsidP="000220E9">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Ölçeğin alt boyutlarının birbirleriyle gösterdikleri korelasyon katsayıları nelerdir?</w:t>
      </w:r>
    </w:p>
    <w:p w14:paraId="4DB58D46" w14:textId="77777777" w:rsidR="000220E9" w:rsidRPr="00793F4B" w:rsidRDefault="000220E9" w:rsidP="000220E9">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 xml:space="preserve">ÜBAÖ-T’ </w:t>
      </w:r>
      <w:r w:rsidRPr="00793F4B">
        <w:rPr>
          <w:rFonts w:ascii="Times New Roman" w:hAnsi="Times New Roman" w:cs="Times New Roman"/>
          <w:sz w:val="24"/>
          <w:szCs w:val="24"/>
        </w:rPr>
        <w:t xml:space="preserve">den aldıkları puanlarla </w:t>
      </w:r>
      <w:r>
        <w:rPr>
          <w:rFonts w:ascii="Times New Roman" w:hAnsi="Times New Roman" w:cs="Times New Roman"/>
          <w:sz w:val="24"/>
          <w:szCs w:val="24"/>
        </w:rPr>
        <w:t>On Maddeli Kişilik</w:t>
      </w:r>
      <w:r w:rsidRPr="00793F4B">
        <w:rPr>
          <w:rFonts w:ascii="Times New Roman" w:hAnsi="Times New Roman" w:cs="Times New Roman"/>
          <w:sz w:val="24"/>
          <w:szCs w:val="24"/>
        </w:rPr>
        <w:t xml:space="preserve"> 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p>
    <w:p w14:paraId="48F99E0E" w14:textId="77777777" w:rsidR="000220E9" w:rsidRPr="00793F4B" w:rsidRDefault="000220E9" w:rsidP="000220E9">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 xml:space="preserve">ÜBAÖ-T’ </w:t>
      </w:r>
      <w:r w:rsidRPr="00793F4B">
        <w:rPr>
          <w:rFonts w:ascii="Times New Roman" w:hAnsi="Times New Roman" w:cs="Times New Roman"/>
          <w:sz w:val="24"/>
          <w:szCs w:val="24"/>
        </w:rPr>
        <w:t>den aldıkları puanlarla</w:t>
      </w:r>
      <w:r>
        <w:rPr>
          <w:rFonts w:ascii="Times New Roman" w:hAnsi="Times New Roman" w:cs="Times New Roman"/>
          <w:sz w:val="24"/>
          <w:szCs w:val="24"/>
        </w:rPr>
        <w:t xml:space="preserve"> Akademik Öz Yeterlik </w:t>
      </w:r>
      <w:r w:rsidRPr="00793F4B">
        <w:rPr>
          <w:rFonts w:ascii="Times New Roman" w:hAnsi="Times New Roman" w:cs="Times New Roman"/>
          <w:sz w:val="24"/>
          <w:szCs w:val="24"/>
        </w:rPr>
        <w:t>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p>
    <w:p w14:paraId="2B3160F2" w14:textId="77777777" w:rsidR="000220E9" w:rsidRDefault="000220E9" w:rsidP="000220E9">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ÜBA</w:t>
      </w:r>
      <w:r w:rsidRPr="00793F4B">
        <w:rPr>
          <w:rFonts w:ascii="Times New Roman" w:hAnsi="Times New Roman" w:cs="Times New Roman"/>
          <w:sz w:val="24"/>
          <w:szCs w:val="24"/>
        </w:rPr>
        <w:t>Ö</w:t>
      </w:r>
      <w:r>
        <w:rPr>
          <w:rFonts w:ascii="Times New Roman" w:hAnsi="Times New Roman" w:cs="Times New Roman"/>
          <w:sz w:val="24"/>
          <w:szCs w:val="24"/>
        </w:rPr>
        <w:t xml:space="preserve">-T’ </w:t>
      </w:r>
      <w:r w:rsidRPr="00793F4B">
        <w:rPr>
          <w:rFonts w:ascii="Times New Roman" w:hAnsi="Times New Roman" w:cs="Times New Roman"/>
          <w:sz w:val="24"/>
          <w:szCs w:val="24"/>
        </w:rPr>
        <w:t>den aldıkları puanlarla</w:t>
      </w:r>
      <w:r>
        <w:rPr>
          <w:rFonts w:ascii="Times New Roman" w:hAnsi="Times New Roman" w:cs="Times New Roman"/>
          <w:sz w:val="24"/>
          <w:szCs w:val="24"/>
        </w:rPr>
        <w:t xml:space="preserve"> Kariyer ve Yetenek Gelişimi Öz Yeterlik </w:t>
      </w:r>
      <w:r w:rsidRPr="00793F4B">
        <w:rPr>
          <w:rFonts w:ascii="Times New Roman" w:hAnsi="Times New Roman" w:cs="Times New Roman"/>
          <w:sz w:val="24"/>
          <w:szCs w:val="24"/>
        </w:rPr>
        <w:t>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p>
    <w:p w14:paraId="2060DFEF" w14:textId="77777777" w:rsidR="000220E9" w:rsidRDefault="000220E9" w:rsidP="000220E9">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 xml:space="preserve">ÜBAÖ-T’ </w:t>
      </w:r>
      <w:r w:rsidRPr="00793F4B">
        <w:rPr>
          <w:rFonts w:ascii="Times New Roman" w:hAnsi="Times New Roman" w:cs="Times New Roman"/>
          <w:sz w:val="24"/>
          <w:szCs w:val="24"/>
        </w:rPr>
        <w:t>den aldıkları puanlarla</w:t>
      </w:r>
      <w:r>
        <w:rPr>
          <w:rFonts w:ascii="Times New Roman" w:hAnsi="Times New Roman" w:cs="Times New Roman"/>
          <w:sz w:val="24"/>
          <w:szCs w:val="24"/>
        </w:rPr>
        <w:t xml:space="preserve"> Aktif Erteleme </w:t>
      </w:r>
      <w:r w:rsidRPr="00793F4B">
        <w:rPr>
          <w:rFonts w:ascii="Times New Roman" w:hAnsi="Times New Roman" w:cs="Times New Roman"/>
          <w:sz w:val="24"/>
          <w:szCs w:val="24"/>
        </w:rPr>
        <w:t>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p>
    <w:p w14:paraId="3F7B9A42" w14:textId="1D99F99E" w:rsidR="000220E9" w:rsidRDefault="000220E9" w:rsidP="000220E9">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 xml:space="preserve">ÜBAÖ-T’ </w:t>
      </w:r>
      <w:r w:rsidRPr="00793F4B">
        <w:rPr>
          <w:rFonts w:ascii="Times New Roman" w:hAnsi="Times New Roman" w:cs="Times New Roman"/>
          <w:sz w:val="24"/>
          <w:szCs w:val="24"/>
        </w:rPr>
        <w:t>den aldıkları puanlarla</w:t>
      </w:r>
      <w:r>
        <w:rPr>
          <w:rFonts w:ascii="Times New Roman" w:hAnsi="Times New Roman" w:cs="Times New Roman"/>
          <w:sz w:val="24"/>
          <w:szCs w:val="24"/>
        </w:rPr>
        <w:t xml:space="preserve"> Marlowe – Crowne Sosyal </w:t>
      </w:r>
      <w:r w:rsidR="00F204E2">
        <w:rPr>
          <w:rFonts w:ascii="Times New Roman" w:hAnsi="Times New Roman" w:cs="Times New Roman"/>
          <w:sz w:val="24"/>
          <w:szCs w:val="24"/>
        </w:rPr>
        <w:t xml:space="preserve">Arzu </w:t>
      </w:r>
      <w:r w:rsidR="00C8116F">
        <w:rPr>
          <w:rFonts w:ascii="Times New Roman" w:hAnsi="Times New Roman" w:cs="Times New Roman"/>
          <w:sz w:val="24"/>
          <w:szCs w:val="24"/>
        </w:rPr>
        <w:t>E</w:t>
      </w:r>
      <w:r w:rsidR="00F204E2">
        <w:rPr>
          <w:rFonts w:ascii="Times New Roman" w:hAnsi="Times New Roman" w:cs="Times New Roman"/>
          <w:sz w:val="24"/>
          <w:szCs w:val="24"/>
        </w:rPr>
        <w:t>dilebilirlik</w:t>
      </w:r>
      <w:r w:rsidR="003B00B2">
        <w:rPr>
          <w:rFonts w:ascii="Times New Roman" w:hAnsi="Times New Roman" w:cs="Times New Roman"/>
          <w:sz w:val="24"/>
          <w:szCs w:val="24"/>
        </w:rPr>
        <w:t xml:space="preserve"> </w:t>
      </w:r>
      <w:r w:rsidRPr="00793F4B">
        <w:rPr>
          <w:rFonts w:ascii="Times New Roman" w:hAnsi="Times New Roman" w:cs="Times New Roman"/>
          <w:sz w:val="24"/>
          <w:szCs w:val="24"/>
        </w:rPr>
        <w:t>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p>
    <w:p w14:paraId="4E4C712D" w14:textId="77777777" w:rsidR="002A60D1" w:rsidRDefault="002A60D1" w:rsidP="002A60D1">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ÜBAÖ’ nin Türkçe uyarlaması (ÜBAÖ-T) güvenilir bir ölçüm aracı mıdır?</w:t>
      </w:r>
    </w:p>
    <w:p w14:paraId="10448A40" w14:textId="1531B034" w:rsidR="00873D17" w:rsidRDefault="00503077" w:rsidP="00873D17">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ÜBAÖ-T ölçeğinin toplam ve a</w:t>
      </w:r>
      <w:r w:rsidR="00873D17" w:rsidRPr="00793F4B">
        <w:rPr>
          <w:rFonts w:ascii="Times New Roman" w:hAnsi="Times New Roman" w:cs="Times New Roman"/>
          <w:sz w:val="24"/>
          <w:szCs w:val="24"/>
        </w:rPr>
        <w:t xml:space="preserve">lt </w:t>
      </w:r>
      <w:r>
        <w:rPr>
          <w:rFonts w:ascii="Times New Roman" w:hAnsi="Times New Roman" w:cs="Times New Roman"/>
          <w:sz w:val="24"/>
          <w:szCs w:val="24"/>
        </w:rPr>
        <w:t xml:space="preserve">boyutlarının </w:t>
      </w:r>
      <w:r w:rsidR="00873D17" w:rsidRPr="00793F4B">
        <w:rPr>
          <w:rFonts w:ascii="Times New Roman" w:hAnsi="Times New Roman" w:cs="Times New Roman"/>
          <w:sz w:val="24"/>
          <w:szCs w:val="24"/>
        </w:rPr>
        <w:t>Cronbach alfa iç tutarlılık katsayıları nelerdir?</w:t>
      </w:r>
    </w:p>
    <w:p w14:paraId="659EA483" w14:textId="77777777" w:rsidR="002A60D1" w:rsidRPr="00793F4B" w:rsidRDefault="002A60D1" w:rsidP="002A60D1">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t>Ölçeğin madde</w:t>
      </w:r>
      <w:r>
        <w:rPr>
          <w:rFonts w:ascii="Times New Roman" w:hAnsi="Times New Roman" w:cs="Times New Roman"/>
          <w:sz w:val="24"/>
          <w:szCs w:val="24"/>
        </w:rPr>
        <w:t>-</w:t>
      </w:r>
      <w:r w:rsidRPr="00793F4B">
        <w:rPr>
          <w:rFonts w:ascii="Times New Roman" w:hAnsi="Times New Roman" w:cs="Times New Roman"/>
          <w:sz w:val="24"/>
          <w:szCs w:val="24"/>
        </w:rPr>
        <w:t>toplam puan korelasyonları nelerdir?</w:t>
      </w:r>
    </w:p>
    <w:p w14:paraId="12252B73" w14:textId="756863FA" w:rsidR="003775AE" w:rsidRPr="003775AE" w:rsidRDefault="003775AE" w:rsidP="003775AE">
      <w:pPr>
        <w:numPr>
          <w:ilvl w:val="1"/>
          <w:numId w:val="1"/>
        </w:numPr>
        <w:spacing w:line="360" w:lineRule="auto"/>
        <w:jc w:val="both"/>
        <w:rPr>
          <w:rFonts w:ascii="Times New Roman" w:hAnsi="Times New Roman" w:cs="Times New Roman"/>
          <w:sz w:val="24"/>
          <w:szCs w:val="24"/>
        </w:rPr>
      </w:pPr>
      <w:r w:rsidRPr="00793F4B">
        <w:rPr>
          <w:rFonts w:ascii="Times New Roman" w:hAnsi="Times New Roman" w:cs="Times New Roman"/>
          <w:sz w:val="24"/>
          <w:szCs w:val="24"/>
        </w:rPr>
        <w:lastRenderedPageBreak/>
        <w:t xml:space="preserve">Ölçeğin katılımcılara </w:t>
      </w:r>
      <w:r>
        <w:rPr>
          <w:rFonts w:ascii="Times New Roman" w:hAnsi="Times New Roman" w:cs="Times New Roman"/>
          <w:sz w:val="24"/>
          <w:szCs w:val="24"/>
        </w:rPr>
        <w:t>üç</w:t>
      </w:r>
      <w:r w:rsidRPr="00793F4B">
        <w:rPr>
          <w:rFonts w:ascii="Times New Roman" w:hAnsi="Times New Roman" w:cs="Times New Roman"/>
          <w:sz w:val="24"/>
          <w:szCs w:val="24"/>
        </w:rPr>
        <w:t xml:space="preserve"> hafta ara ile uygulanması sonucunda elde edilen puanlar arasında anlamlı bir ilişki var mıdır?</w:t>
      </w:r>
    </w:p>
    <w:p w14:paraId="03D9A5EE" w14:textId="5D0CEC30" w:rsidR="000220E9" w:rsidRPr="00793F4B" w:rsidRDefault="000220E9" w:rsidP="000220E9">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ÜBAÖ’nin Türkçe uyarlaması (ÜBAÖ-T) demografik değişkenler</w:t>
      </w:r>
      <w:r w:rsidR="00B9119E">
        <w:rPr>
          <w:rFonts w:ascii="Times New Roman" w:hAnsi="Times New Roman" w:cs="Times New Roman"/>
          <w:sz w:val="24"/>
          <w:szCs w:val="24"/>
        </w:rPr>
        <w:t>le</w:t>
      </w:r>
      <w:r>
        <w:rPr>
          <w:rFonts w:ascii="Times New Roman" w:hAnsi="Times New Roman" w:cs="Times New Roman"/>
          <w:sz w:val="24"/>
          <w:szCs w:val="24"/>
        </w:rPr>
        <w:t xml:space="preserve"> nasıl </w:t>
      </w:r>
      <w:r w:rsidR="00B9119E">
        <w:rPr>
          <w:rFonts w:ascii="Times New Roman" w:hAnsi="Times New Roman" w:cs="Times New Roman"/>
          <w:sz w:val="24"/>
          <w:szCs w:val="24"/>
        </w:rPr>
        <w:t>ilişkilidir</w:t>
      </w:r>
      <w:r>
        <w:rPr>
          <w:rFonts w:ascii="Times New Roman" w:hAnsi="Times New Roman" w:cs="Times New Roman"/>
          <w:sz w:val="24"/>
          <w:szCs w:val="24"/>
        </w:rPr>
        <w:t>?</w:t>
      </w:r>
    </w:p>
    <w:bookmarkEnd w:id="12"/>
    <w:p w14:paraId="2EAD7989" w14:textId="77777777" w:rsidR="00C85335" w:rsidRDefault="00C85335" w:rsidP="00C85335">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Katılımcıların ÜBAÖ-T’den aldıkları puanlar ile yaşları arasında nasıl bir ilişki vardır</w:t>
      </w:r>
      <w:r w:rsidRPr="00CB1014">
        <w:rPr>
          <w:rFonts w:ascii="Times New Roman" w:hAnsi="Times New Roman" w:cs="Times New Roman"/>
          <w:sz w:val="24"/>
          <w:szCs w:val="24"/>
        </w:rPr>
        <w:t xml:space="preserve">? </w:t>
      </w:r>
    </w:p>
    <w:p w14:paraId="501C4DD7" w14:textId="77777777" w:rsidR="00C85335" w:rsidRDefault="00C85335" w:rsidP="00C85335">
      <w:pPr>
        <w:numPr>
          <w:ilvl w:val="1"/>
          <w:numId w:val="1"/>
        </w:numPr>
        <w:spacing w:line="360" w:lineRule="auto"/>
        <w:jc w:val="both"/>
        <w:rPr>
          <w:rFonts w:ascii="Times New Roman" w:hAnsi="Times New Roman" w:cs="Times New Roman"/>
          <w:sz w:val="24"/>
          <w:szCs w:val="24"/>
        </w:rPr>
      </w:pPr>
      <w:r w:rsidRPr="00472A77">
        <w:rPr>
          <w:rFonts w:ascii="Times New Roman" w:hAnsi="Times New Roman" w:cs="Times New Roman"/>
          <w:sz w:val="24"/>
          <w:szCs w:val="24"/>
        </w:rPr>
        <w:t xml:space="preserve">Katılımcıların ÜBAÖ-T’den aldıkları puanlar ile genel not ortalamaları </w:t>
      </w:r>
      <w:r>
        <w:rPr>
          <w:rFonts w:ascii="Times New Roman" w:hAnsi="Times New Roman" w:cs="Times New Roman"/>
          <w:sz w:val="24"/>
          <w:szCs w:val="24"/>
        </w:rPr>
        <w:t>arasında nasıl bir ilişki vardır</w:t>
      </w:r>
      <w:r w:rsidRPr="00CB1014">
        <w:rPr>
          <w:rFonts w:ascii="Times New Roman" w:hAnsi="Times New Roman" w:cs="Times New Roman"/>
          <w:sz w:val="24"/>
          <w:szCs w:val="24"/>
        </w:rPr>
        <w:t xml:space="preserve">? </w:t>
      </w:r>
    </w:p>
    <w:p w14:paraId="684A7849" w14:textId="77777777" w:rsidR="003F7BA0" w:rsidRDefault="003F7BA0" w:rsidP="003F7BA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Katılımcıların ÜBAÖ-T’den aldıkları puanlar c</w:t>
      </w:r>
      <w:r w:rsidRPr="00CB1014">
        <w:rPr>
          <w:rFonts w:ascii="Times New Roman" w:hAnsi="Times New Roman" w:cs="Times New Roman"/>
          <w:sz w:val="24"/>
          <w:szCs w:val="24"/>
        </w:rPr>
        <w:t xml:space="preserve">insiyete göre anlamlı bir fark göstermekte midir? </w:t>
      </w:r>
    </w:p>
    <w:p w14:paraId="0BF57EFC" w14:textId="77777777" w:rsidR="003F7BA0" w:rsidRDefault="003F7BA0" w:rsidP="003F7BA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Katılımcıların ÜBAÖ-T’den aldıkları puanlar üniversite türü ve öğrenim seviyesi</w:t>
      </w:r>
      <w:r w:rsidRPr="00CB1014">
        <w:rPr>
          <w:rFonts w:ascii="Times New Roman" w:hAnsi="Times New Roman" w:cs="Times New Roman"/>
          <w:sz w:val="24"/>
          <w:szCs w:val="24"/>
        </w:rPr>
        <w:t>ne göre anlamlı bir fark göstermekte midir</w:t>
      </w:r>
      <w:r>
        <w:rPr>
          <w:rFonts w:ascii="Times New Roman" w:hAnsi="Times New Roman" w:cs="Times New Roman"/>
          <w:sz w:val="24"/>
          <w:szCs w:val="24"/>
        </w:rPr>
        <w:t>?</w:t>
      </w:r>
    </w:p>
    <w:p w14:paraId="641543B0" w14:textId="77777777" w:rsidR="003F7BA0" w:rsidRDefault="003F7BA0" w:rsidP="003F7BA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Katılımcıların ÜBAÖ-T’den aldıkları puanlar kendi başarı öz değerlendirme puanlarına göre anlamlı bir fark göstermekte midir?</w:t>
      </w:r>
    </w:p>
    <w:p w14:paraId="1ED2B558" w14:textId="77777777" w:rsidR="003F7BA0" w:rsidRPr="005F55E9" w:rsidRDefault="003F7BA0" w:rsidP="003F7BA0">
      <w:pPr>
        <w:numPr>
          <w:ilvl w:val="1"/>
          <w:numId w:val="1"/>
        </w:numPr>
        <w:spacing w:line="360" w:lineRule="auto"/>
        <w:jc w:val="both"/>
        <w:rPr>
          <w:rFonts w:ascii="Times New Roman" w:hAnsi="Times New Roman" w:cs="Times New Roman"/>
          <w:sz w:val="24"/>
          <w:szCs w:val="24"/>
        </w:rPr>
      </w:pPr>
      <w:r w:rsidRPr="005F55E9">
        <w:rPr>
          <w:rFonts w:ascii="Times New Roman" w:hAnsi="Times New Roman" w:cs="Times New Roman"/>
          <w:sz w:val="24"/>
          <w:szCs w:val="24"/>
        </w:rPr>
        <w:t>Katılımcıların ÜBAÖ-T’den aldıkları puanlar devam ettikleri programdan duydukları memnuniyet seviyesine göre anlamlı bir fark göstermekte midir?</w:t>
      </w:r>
    </w:p>
    <w:bookmarkEnd w:id="13"/>
    <w:p w14:paraId="73BE5897" w14:textId="7FC98A00" w:rsidR="000220E9" w:rsidRDefault="000220E9" w:rsidP="000220E9">
      <w:pPr>
        <w:pStyle w:val="Balk1"/>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1.3</w:t>
      </w:r>
      <w:r w:rsidR="00FF32A4">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w:t>
      </w:r>
      <w:r w:rsidRPr="002F0DC4">
        <w:rPr>
          <w:rFonts w:ascii="Times New Roman" w:hAnsi="Times New Roman" w:cs="Times New Roman"/>
          <w:b/>
          <w:color w:val="auto"/>
          <w:sz w:val="24"/>
          <w:szCs w:val="24"/>
        </w:rPr>
        <w:t>Araştırmanın Önemi</w:t>
      </w:r>
    </w:p>
    <w:p w14:paraId="685981C1" w14:textId="2C15CFEE" w:rsidR="000220E9" w:rsidRDefault="000220E9" w:rsidP="000220E9">
      <w:pPr>
        <w:spacing w:line="360" w:lineRule="auto"/>
        <w:ind w:firstLine="720"/>
        <w:jc w:val="both"/>
        <w:rPr>
          <w:rFonts w:ascii="Times New Roman" w:hAnsi="Times New Roman" w:cs="Times New Roman"/>
          <w:sz w:val="24"/>
          <w:szCs w:val="24"/>
        </w:rPr>
      </w:pPr>
      <w:r w:rsidRPr="003441DB">
        <w:rPr>
          <w:rFonts w:ascii="Times New Roman" w:hAnsi="Times New Roman" w:cs="Times New Roman"/>
          <w:sz w:val="24"/>
          <w:szCs w:val="24"/>
        </w:rPr>
        <w:t>Alanyazın</w:t>
      </w:r>
      <w:r>
        <w:rPr>
          <w:rFonts w:ascii="Times New Roman" w:hAnsi="Times New Roman" w:cs="Times New Roman"/>
          <w:sz w:val="24"/>
          <w:szCs w:val="24"/>
        </w:rPr>
        <w:t>da</w:t>
      </w:r>
      <w:r w:rsidRPr="003441DB">
        <w:rPr>
          <w:rFonts w:ascii="Times New Roman" w:hAnsi="Times New Roman" w:cs="Times New Roman"/>
          <w:sz w:val="24"/>
          <w:szCs w:val="24"/>
        </w:rPr>
        <w:t xml:space="preserve"> az</w:t>
      </w:r>
      <w:r>
        <w:rPr>
          <w:rFonts w:ascii="Times New Roman" w:hAnsi="Times New Roman" w:cs="Times New Roman"/>
          <w:sz w:val="24"/>
          <w:szCs w:val="24"/>
        </w:rPr>
        <w:t>i</w:t>
      </w:r>
      <w:r w:rsidRPr="003441DB">
        <w:rPr>
          <w:rFonts w:ascii="Times New Roman" w:hAnsi="Times New Roman" w:cs="Times New Roman"/>
          <w:sz w:val="24"/>
          <w:szCs w:val="24"/>
        </w:rPr>
        <w:t xml:space="preserve">m </w:t>
      </w:r>
      <w:r>
        <w:rPr>
          <w:rFonts w:ascii="Times New Roman" w:hAnsi="Times New Roman" w:cs="Times New Roman"/>
          <w:sz w:val="24"/>
          <w:szCs w:val="24"/>
        </w:rPr>
        <w:t>uzun süren hedeflerde başarıya ulaşabilmek için gösterilen istek ve kararlılık olarak tanımlanmaktadır (Sarıçam vd., 2016)</w:t>
      </w:r>
      <w:r w:rsidRPr="003441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41DB">
        <w:rPr>
          <w:rFonts w:ascii="Times New Roman" w:hAnsi="Times New Roman" w:cs="Times New Roman"/>
          <w:sz w:val="24"/>
          <w:szCs w:val="24"/>
        </w:rPr>
        <w:t>Azim, Duckwort v</w:t>
      </w:r>
      <w:r>
        <w:rPr>
          <w:rFonts w:ascii="Times New Roman" w:hAnsi="Times New Roman" w:cs="Times New Roman"/>
          <w:sz w:val="24"/>
          <w:szCs w:val="24"/>
        </w:rPr>
        <w:t>d</w:t>
      </w:r>
      <w:r w:rsidRPr="003441DB">
        <w:rPr>
          <w:rFonts w:ascii="Times New Roman" w:hAnsi="Times New Roman" w:cs="Times New Roman"/>
          <w:sz w:val="24"/>
          <w:szCs w:val="24"/>
        </w:rPr>
        <w:t xml:space="preserve">. (2007) tarafından </w:t>
      </w:r>
      <w:r>
        <w:rPr>
          <w:rFonts w:ascii="Times New Roman" w:hAnsi="Times New Roman" w:cs="Times New Roman"/>
          <w:sz w:val="24"/>
          <w:szCs w:val="24"/>
        </w:rPr>
        <w:t xml:space="preserve">ise </w:t>
      </w:r>
      <w:r w:rsidRPr="003441DB">
        <w:rPr>
          <w:rFonts w:ascii="Times New Roman" w:hAnsi="Times New Roman" w:cs="Times New Roman"/>
          <w:sz w:val="24"/>
          <w:szCs w:val="24"/>
        </w:rPr>
        <w:t xml:space="preserve">pozitif bir psikolojik yapı ve uzun vadeli hedefler için her türlü engele karşı gösterilen istek, kararlılık ve tutku, bir adanmışlık olarak ifade edilmiştir. </w:t>
      </w:r>
      <w:r>
        <w:rPr>
          <w:rFonts w:ascii="Times New Roman" w:hAnsi="Times New Roman" w:cs="Times New Roman"/>
          <w:sz w:val="24"/>
          <w:szCs w:val="24"/>
        </w:rPr>
        <w:t xml:space="preserve">Farklı </w:t>
      </w:r>
      <w:r w:rsidR="00FE4D8E">
        <w:rPr>
          <w:rFonts w:ascii="Times New Roman" w:hAnsi="Times New Roman" w:cs="Times New Roman"/>
          <w:sz w:val="24"/>
          <w:szCs w:val="24"/>
        </w:rPr>
        <w:t>araştırma</w:t>
      </w:r>
      <w:r w:rsidRPr="003441DB">
        <w:rPr>
          <w:rFonts w:ascii="Times New Roman" w:hAnsi="Times New Roman" w:cs="Times New Roman"/>
          <w:sz w:val="24"/>
          <w:szCs w:val="24"/>
        </w:rPr>
        <w:t>lar</w:t>
      </w:r>
      <w:r>
        <w:rPr>
          <w:rFonts w:ascii="Times New Roman" w:hAnsi="Times New Roman" w:cs="Times New Roman"/>
          <w:sz w:val="24"/>
          <w:szCs w:val="24"/>
        </w:rPr>
        <w:t>da</w:t>
      </w:r>
      <w:r w:rsidRPr="003441DB">
        <w:rPr>
          <w:rFonts w:ascii="Times New Roman" w:hAnsi="Times New Roman" w:cs="Times New Roman"/>
          <w:sz w:val="24"/>
          <w:szCs w:val="24"/>
        </w:rPr>
        <w:t xml:space="preserve"> bu tanımlara, hedeflenen konu ile ilgili karşılaşılan sorunlara rağmen</w:t>
      </w:r>
      <w:r w:rsidR="000864CF">
        <w:rPr>
          <w:rFonts w:ascii="Times New Roman" w:hAnsi="Times New Roman" w:cs="Times New Roman"/>
          <w:sz w:val="24"/>
          <w:szCs w:val="24"/>
        </w:rPr>
        <w:t xml:space="preserve"> g</w:t>
      </w:r>
      <w:r w:rsidRPr="003441DB">
        <w:rPr>
          <w:rFonts w:ascii="Times New Roman" w:hAnsi="Times New Roman" w:cs="Times New Roman"/>
          <w:sz w:val="24"/>
          <w:szCs w:val="24"/>
        </w:rPr>
        <w:t xml:space="preserve">österilen </w:t>
      </w:r>
      <w:r>
        <w:rPr>
          <w:rFonts w:ascii="Times New Roman" w:hAnsi="Times New Roman" w:cs="Times New Roman"/>
          <w:sz w:val="24"/>
          <w:szCs w:val="24"/>
        </w:rPr>
        <w:t>tutarlılık</w:t>
      </w:r>
      <w:r w:rsidRPr="003441DB">
        <w:rPr>
          <w:rFonts w:ascii="Times New Roman" w:hAnsi="Times New Roman" w:cs="Times New Roman"/>
          <w:sz w:val="24"/>
          <w:szCs w:val="24"/>
        </w:rPr>
        <w:t xml:space="preserve">, dayanıklılık ve </w:t>
      </w:r>
      <w:r>
        <w:rPr>
          <w:rFonts w:ascii="Times New Roman" w:hAnsi="Times New Roman" w:cs="Times New Roman"/>
          <w:sz w:val="24"/>
          <w:szCs w:val="24"/>
        </w:rPr>
        <w:t xml:space="preserve">duruma </w:t>
      </w:r>
      <w:r w:rsidRPr="003441DB">
        <w:rPr>
          <w:rFonts w:ascii="Times New Roman" w:hAnsi="Times New Roman" w:cs="Times New Roman"/>
          <w:sz w:val="24"/>
          <w:szCs w:val="24"/>
        </w:rPr>
        <w:t xml:space="preserve">uyumu sağlayan esneklik de eklenmektedir (Ekinci </w:t>
      </w:r>
      <w:r>
        <w:rPr>
          <w:rFonts w:ascii="Times New Roman" w:hAnsi="Times New Roman" w:cs="Times New Roman"/>
          <w:sz w:val="24"/>
          <w:szCs w:val="24"/>
        </w:rPr>
        <w:t>ve</w:t>
      </w:r>
      <w:r w:rsidRPr="003441DB">
        <w:rPr>
          <w:rFonts w:ascii="Times New Roman" w:hAnsi="Times New Roman" w:cs="Times New Roman"/>
          <w:sz w:val="24"/>
          <w:szCs w:val="24"/>
        </w:rPr>
        <w:t xml:space="preserve"> Hamarta, 2020).</w:t>
      </w:r>
    </w:p>
    <w:p w14:paraId="6FD428A7" w14:textId="5A5DEE03" w:rsidR="000220E9" w:rsidRDefault="007C4E6F" w:rsidP="00FA52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 kadar </w:t>
      </w:r>
      <w:r w:rsidR="00B9227C">
        <w:rPr>
          <w:rFonts w:ascii="Times New Roman" w:hAnsi="Times New Roman" w:cs="Times New Roman"/>
          <w:sz w:val="24"/>
          <w:szCs w:val="24"/>
        </w:rPr>
        <w:t>hayatı</w:t>
      </w:r>
      <w:r w:rsidR="00D33E42">
        <w:rPr>
          <w:rFonts w:ascii="Times New Roman" w:hAnsi="Times New Roman" w:cs="Times New Roman"/>
          <w:sz w:val="24"/>
          <w:szCs w:val="24"/>
        </w:rPr>
        <w:t xml:space="preserve"> </w:t>
      </w:r>
      <w:r w:rsidR="00B9227C">
        <w:rPr>
          <w:rFonts w:ascii="Times New Roman" w:hAnsi="Times New Roman" w:cs="Times New Roman"/>
          <w:sz w:val="24"/>
          <w:szCs w:val="24"/>
        </w:rPr>
        <w:t>yönlendiren özelliği içinde barındıran a</w:t>
      </w:r>
      <w:r w:rsidR="000220E9">
        <w:rPr>
          <w:rFonts w:ascii="Times New Roman" w:hAnsi="Times New Roman" w:cs="Times New Roman"/>
          <w:sz w:val="24"/>
          <w:szCs w:val="24"/>
        </w:rPr>
        <w:t>zim</w:t>
      </w:r>
      <w:r w:rsidR="00B9227C">
        <w:rPr>
          <w:rFonts w:ascii="Times New Roman" w:hAnsi="Times New Roman" w:cs="Times New Roman"/>
          <w:sz w:val="24"/>
          <w:szCs w:val="24"/>
        </w:rPr>
        <w:t>,</w:t>
      </w:r>
      <w:r w:rsidR="000220E9">
        <w:rPr>
          <w:rFonts w:ascii="Times New Roman" w:hAnsi="Times New Roman" w:cs="Times New Roman"/>
          <w:sz w:val="24"/>
          <w:szCs w:val="24"/>
        </w:rPr>
        <w:t xml:space="preserve"> sadece akademik ya da iş hayatındaki hedefler ve başarılar için değil tüm hayata dair hedeflere ulaşabilmek için önemli bir </w:t>
      </w:r>
      <w:r w:rsidR="00476C6B">
        <w:rPr>
          <w:rFonts w:ascii="Times New Roman" w:hAnsi="Times New Roman" w:cs="Times New Roman"/>
          <w:sz w:val="24"/>
          <w:szCs w:val="24"/>
        </w:rPr>
        <w:t xml:space="preserve">karakter </w:t>
      </w:r>
      <w:r w:rsidR="000220E9">
        <w:rPr>
          <w:rFonts w:ascii="Times New Roman" w:hAnsi="Times New Roman" w:cs="Times New Roman"/>
          <w:sz w:val="24"/>
          <w:szCs w:val="24"/>
        </w:rPr>
        <w:t>özelli</w:t>
      </w:r>
      <w:r w:rsidR="00476C6B">
        <w:rPr>
          <w:rFonts w:ascii="Times New Roman" w:hAnsi="Times New Roman" w:cs="Times New Roman"/>
          <w:sz w:val="24"/>
          <w:szCs w:val="24"/>
        </w:rPr>
        <w:t>ğidir</w:t>
      </w:r>
      <w:r w:rsidR="000220E9">
        <w:rPr>
          <w:rFonts w:ascii="Times New Roman" w:hAnsi="Times New Roman" w:cs="Times New Roman"/>
          <w:sz w:val="24"/>
          <w:szCs w:val="24"/>
        </w:rPr>
        <w:t xml:space="preserve"> ve sadece başarılı olmayı değil hedefe ulaşmakta yaşanan sıkıntı ve engellerin yarattığı umutsuzluk, anlam kaybı ve ertelemelerle başa çıkabilmeyi de pozitif olarak etkilemektedir.</w:t>
      </w:r>
      <w:r w:rsidR="003A2464">
        <w:rPr>
          <w:rFonts w:ascii="Times New Roman" w:hAnsi="Times New Roman" w:cs="Times New Roman"/>
          <w:sz w:val="24"/>
          <w:szCs w:val="24"/>
        </w:rPr>
        <w:t xml:space="preserve"> </w:t>
      </w:r>
      <w:r w:rsidR="00C05215">
        <w:rPr>
          <w:rFonts w:ascii="Times New Roman" w:hAnsi="Times New Roman" w:cs="Times New Roman"/>
          <w:sz w:val="24"/>
          <w:szCs w:val="24"/>
        </w:rPr>
        <w:t xml:space="preserve">Alanyazında </w:t>
      </w:r>
      <w:r w:rsidR="00CC5A3F">
        <w:rPr>
          <w:rFonts w:ascii="Times New Roman" w:hAnsi="Times New Roman" w:cs="Times New Roman"/>
          <w:sz w:val="24"/>
          <w:szCs w:val="24"/>
        </w:rPr>
        <w:t xml:space="preserve">çalışılan azim ölçekleri temel </w:t>
      </w:r>
      <w:r w:rsidR="00CC5A3F">
        <w:rPr>
          <w:rFonts w:ascii="Times New Roman" w:hAnsi="Times New Roman" w:cs="Times New Roman"/>
          <w:sz w:val="24"/>
          <w:szCs w:val="24"/>
        </w:rPr>
        <w:lastRenderedPageBreak/>
        <w:t>olarak benzer alt boyutlardan</w:t>
      </w:r>
      <w:r w:rsidR="00DE610A">
        <w:rPr>
          <w:rFonts w:ascii="Times New Roman" w:hAnsi="Times New Roman" w:cs="Times New Roman"/>
          <w:sz w:val="24"/>
          <w:szCs w:val="24"/>
        </w:rPr>
        <w:t xml:space="preserve"> oluşmaktadır </w:t>
      </w:r>
      <w:r w:rsidR="006D5A7E">
        <w:rPr>
          <w:rFonts w:ascii="Times New Roman" w:hAnsi="Times New Roman" w:cs="Times New Roman"/>
          <w:sz w:val="24"/>
          <w:szCs w:val="24"/>
        </w:rPr>
        <w:t>ve genel olarak Batı kültüründe yani bireyci kültürlerde çalışılmıştır. A</w:t>
      </w:r>
      <w:r w:rsidR="00DE610A">
        <w:rPr>
          <w:rFonts w:ascii="Times New Roman" w:hAnsi="Times New Roman" w:cs="Times New Roman"/>
          <w:sz w:val="24"/>
          <w:szCs w:val="24"/>
        </w:rPr>
        <w:t xml:space="preserve">ncak bunlardan farklı olarak </w:t>
      </w:r>
      <w:r w:rsidR="00127286">
        <w:rPr>
          <w:rFonts w:ascii="Times New Roman" w:hAnsi="Times New Roman" w:cs="Times New Roman"/>
          <w:sz w:val="24"/>
          <w:szCs w:val="24"/>
        </w:rPr>
        <w:t xml:space="preserve">toplulukçu kültürlerde daha geçerli olduğu savunulan Üç Boyutlu Azim Ölçeğinin </w:t>
      </w:r>
      <w:r w:rsidR="007B6BF0">
        <w:rPr>
          <w:rFonts w:ascii="Times New Roman" w:hAnsi="Times New Roman" w:cs="Times New Roman"/>
          <w:sz w:val="24"/>
          <w:szCs w:val="24"/>
        </w:rPr>
        <w:t xml:space="preserve">Türkçeye uyarlanması, kültürel bir karşılaştırma olarak da Türk kültürünün bireyci </w:t>
      </w:r>
      <w:r w:rsidR="00DA58E4">
        <w:rPr>
          <w:rFonts w:ascii="Times New Roman" w:hAnsi="Times New Roman" w:cs="Times New Roman"/>
          <w:sz w:val="24"/>
          <w:szCs w:val="24"/>
        </w:rPr>
        <w:t>kültürlerin</w:t>
      </w:r>
      <w:r w:rsidR="00D47211">
        <w:rPr>
          <w:rFonts w:ascii="Times New Roman" w:hAnsi="Times New Roman" w:cs="Times New Roman"/>
          <w:sz w:val="24"/>
          <w:szCs w:val="24"/>
        </w:rPr>
        <w:t xml:space="preserve"> sonuçlarına mı yoksa toplulukçu kültürün sonuçlarına mı daha yakın sonuçlar vereceğini görebilmek açısından önemli</w:t>
      </w:r>
      <w:r w:rsidR="00DA58E4">
        <w:rPr>
          <w:rFonts w:ascii="Times New Roman" w:hAnsi="Times New Roman" w:cs="Times New Roman"/>
          <w:sz w:val="24"/>
          <w:szCs w:val="24"/>
        </w:rPr>
        <w:t xml:space="preserve"> olduğu düşünülmüştü</w:t>
      </w:r>
      <w:r w:rsidR="00F964C0">
        <w:rPr>
          <w:rFonts w:ascii="Times New Roman" w:hAnsi="Times New Roman" w:cs="Times New Roman"/>
          <w:sz w:val="24"/>
          <w:szCs w:val="24"/>
        </w:rPr>
        <w:t>r</w:t>
      </w:r>
      <w:r w:rsidR="00D47211">
        <w:rPr>
          <w:rFonts w:ascii="Times New Roman" w:hAnsi="Times New Roman" w:cs="Times New Roman"/>
          <w:sz w:val="24"/>
          <w:szCs w:val="24"/>
        </w:rPr>
        <w:t xml:space="preserve">. </w:t>
      </w:r>
      <w:r w:rsidR="003A2464">
        <w:rPr>
          <w:rFonts w:ascii="Times New Roman" w:hAnsi="Times New Roman" w:cs="Times New Roman"/>
          <w:sz w:val="24"/>
          <w:szCs w:val="24"/>
        </w:rPr>
        <w:t xml:space="preserve">Azmin bu </w:t>
      </w:r>
      <w:r w:rsidR="00E81056">
        <w:rPr>
          <w:rFonts w:ascii="Times New Roman" w:hAnsi="Times New Roman" w:cs="Times New Roman"/>
          <w:sz w:val="24"/>
          <w:szCs w:val="24"/>
        </w:rPr>
        <w:t>kadar hayatı etkileyebilen bir özellik olmasından</w:t>
      </w:r>
      <w:r w:rsidR="000220E9">
        <w:rPr>
          <w:rFonts w:ascii="Times New Roman" w:hAnsi="Times New Roman" w:cs="Times New Roman"/>
          <w:sz w:val="24"/>
          <w:szCs w:val="24"/>
        </w:rPr>
        <w:t xml:space="preserve"> dolayı Türkçeye uyarlanmış bir azim ölçeği olmasına </w:t>
      </w:r>
      <w:r w:rsidR="00521294">
        <w:rPr>
          <w:rFonts w:ascii="Times New Roman" w:hAnsi="Times New Roman" w:cs="Times New Roman"/>
          <w:sz w:val="24"/>
          <w:szCs w:val="24"/>
        </w:rPr>
        <w:t>karşın</w:t>
      </w:r>
      <w:r w:rsidR="00087E65">
        <w:rPr>
          <w:rFonts w:ascii="Times New Roman" w:hAnsi="Times New Roman" w:cs="Times New Roman"/>
          <w:sz w:val="24"/>
          <w:szCs w:val="24"/>
        </w:rPr>
        <w:t xml:space="preserve"> sadece ona bağlı kalmayıp,</w:t>
      </w:r>
      <w:r w:rsidR="000220E9">
        <w:rPr>
          <w:rFonts w:ascii="Times New Roman" w:hAnsi="Times New Roman" w:cs="Times New Roman"/>
          <w:sz w:val="24"/>
          <w:szCs w:val="24"/>
        </w:rPr>
        <w:t xml:space="preserve"> Türk kültürüne daha uygun olabilecek şekilde geliştirilmiş başka bir ölçeğin de değerlendirilmesi ve Türkçe alanyazına kazandırılmasının önemli olduğu düşünülmüştür.</w:t>
      </w:r>
    </w:p>
    <w:p w14:paraId="392881D5" w14:textId="5A2513FA" w:rsidR="000220E9" w:rsidRDefault="000220E9" w:rsidP="000220E9">
      <w:pPr>
        <w:pStyle w:val="Balk1"/>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1.4</w:t>
      </w:r>
      <w:r w:rsidR="00D74A3B">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Varsayımlar</w:t>
      </w:r>
    </w:p>
    <w:p w14:paraId="6209A942" w14:textId="77777777" w:rsidR="000220E9" w:rsidRPr="00DF3556" w:rsidRDefault="000220E9" w:rsidP="000220E9">
      <w:pPr>
        <w:spacing w:line="360" w:lineRule="auto"/>
        <w:ind w:firstLine="720"/>
        <w:jc w:val="both"/>
        <w:rPr>
          <w:rFonts w:ascii="Times New Roman" w:hAnsi="Times New Roman" w:cs="Times New Roman"/>
          <w:sz w:val="24"/>
          <w:szCs w:val="24"/>
        </w:rPr>
      </w:pPr>
      <w:r w:rsidRPr="00DF3556">
        <w:rPr>
          <w:rFonts w:ascii="Times New Roman" w:hAnsi="Times New Roman" w:cs="Times New Roman"/>
          <w:sz w:val="24"/>
          <w:szCs w:val="24"/>
        </w:rPr>
        <w:t>1. Araştırmanın yapıldığı örneklem gruplarının, elde edilen sonuçların genellenmek istendiği evreni temsil ettiği varsayılmıştır.</w:t>
      </w:r>
    </w:p>
    <w:p w14:paraId="27AF43DC" w14:textId="77777777" w:rsidR="000220E9" w:rsidRDefault="000220E9" w:rsidP="000220E9">
      <w:pPr>
        <w:spacing w:line="360" w:lineRule="auto"/>
        <w:ind w:firstLine="720"/>
        <w:jc w:val="both"/>
        <w:rPr>
          <w:rFonts w:ascii="Times New Roman" w:hAnsi="Times New Roman" w:cs="Times New Roman"/>
          <w:sz w:val="24"/>
          <w:szCs w:val="24"/>
        </w:rPr>
      </w:pPr>
      <w:r w:rsidRPr="00DF3556">
        <w:rPr>
          <w:rFonts w:ascii="Times New Roman" w:hAnsi="Times New Roman" w:cs="Times New Roman"/>
          <w:sz w:val="24"/>
          <w:szCs w:val="24"/>
        </w:rPr>
        <w:t>2. Araştırmada kullanılan kendini değerlendirme tipindeki ölçeklerin katılımcılar tarafından samimi ve dürüst bir şekilde cevaplandığı varsayılmıştır.</w:t>
      </w:r>
    </w:p>
    <w:p w14:paraId="09CB2492" w14:textId="5B7C4346" w:rsidR="000220E9" w:rsidRPr="0006087C" w:rsidRDefault="000220E9" w:rsidP="000220E9">
      <w:pPr>
        <w:spacing w:before="240" w:line="360" w:lineRule="auto"/>
        <w:jc w:val="both"/>
        <w:rPr>
          <w:rFonts w:ascii="Times New Roman" w:hAnsi="Times New Roman" w:cs="Times New Roman"/>
          <w:sz w:val="24"/>
          <w:szCs w:val="24"/>
        </w:rPr>
      </w:pPr>
      <w:r w:rsidRPr="00F426E4">
        <w:rPr>
          <w:rFonts w:ascii="Times New Roman" w:hAnsi="Times New Roman" w:cs="Times New Roman"/>
          <w:b/>
          <w:sz w:val="24"/>
          <w:szCs w:val="24"/>
        </w:rPr>
        <w:t>1.5</w:t>
      </w:r>
      <w:r w:rsidR="00D74A3B">
        <w:rPr>
          <w:rFonts w:ascii="Times New Roman" w:hAnsi="Times New Roman" w:cs="Times New Roman"/>
          <w:b/>
          <w:sz w:val="24"/>
          <w:szCs w:val="24"/>
        </w:rPr>
        <w:t>.</w:t>
      </w:r>
      <w:r w:rsidRPr="00F426E4">
        <w:rPr>
          <w:rFonts w:ascii="Times New Roman" w:hAnsi="Times New Roman" w:cs="Times New Roman"/>
          <w:b/>
          <w:sz w:val="24"/>
          <w:szCs w:val="24"/>
        </w:rPr>
        <w:t xml:space="preserve"> Sınırlılıklar</w:t>
      </w:r>
    </w:p>
    <w:p w14:paraId="514699C1" w14:textId="77777777" w:rsidR="000220E9" w:rsidRPr="00DF3556" w:rsidRDefault="000220E9" w:rsidP="000220E9">
      <w:pPr>
        <w:spacing w:line="360" w:lineRule="auto"/>
        <w:ind w:firstLine="720"/>
        <w:jc w:val="both"/>
        <w:rPr>
          <w:rFonts w:ascii="Times New Roman" w:hAnsi="Times New Roman" w:cs="Times New Roman"/>
          <w:sz w:val="24"/>
          <w:szCs w:val="24"/>
        </w:rPr>
      </w:pPr>
      <w:r w:rsidRPr="00DF3556">
        <w:rPr>
          <w:rFonts w:ascii="Times New Roman" w:hAnsi="Times New Roman" w:cs="Times New Roman"/>
          <w:sz w:val="24"/>
          <w:szCs w:val="24"/>
        </w:rPr>
        <w:t xml:space="preserve">1. Araştırmada </w:t>
      </w:r>
      <w:r>
        <w:rPr>
          <w:rFonts w:ascii="Times New Roman" w:hAnsi="Times New Roman" w:cs="Times New Roman"/>
          <w:sz w:val="24"/>
          <w:szCs w:val="24"/>
        </w:rPr>
        <w:t>kullanılan</w:t>
      </w:r>
      <w:r w:rsidRPr="00DF3556">
        <w:rPr>
          <w:rFonts w:ascii="Times New Roman" w:hAnsi="Times New Roman" w:cs="Times New Roman"/>
          <w:sz w:val="24"/>
          <w:szCs w:val="24"/>
        </w:rPr>
        <w:t xml:space="preserve"> ölç</w:t>
      </w:r>
      <w:r>
        <w:rPr>
          <w:rFonts w:ascii="Times New Roman" w:hAnsi="Times New Roman" w:cs="Times New Roman"/>
          <w:sz w:val="24"/>
          <w:szCs w:val="24"/>
        </w:rPr>
        <w:t xml:space="preserve">eklerin bireyin kendini değerlendirdiği öz bildirim ölçekleri </w:t>
      </w:r>
      <w:r w:rsidRPr="00DF3556">
        <w:rPr>
          <w:rFonts w:ascii="Times New Roman" w:hAnsi="Times New Roman" w:cs="Times New Roman"/>
          <w:sz w:val="24"/>
          <w:szCs w:val="24"/>
        </w:rPr>
        <w:t>olmasından kaynaklı</w:t>
      </w:r>
      <w:r>
        <w:rPr>
          <w:rFonts w:ascii="Times New Roman" w:hAnsi="Times New Roman" w:cs="Times New Roman"/>
          <w:sz w:val="24"/>
          <w:szCs w:val="24"/>
        </w:rPr>
        <w:t xml:space="preserve"> sosyal onay ve beğenilme ihtiyacı</w:t>
      </w:r>
      <w:r w:rsidRPr="00DF3556">
        <w:rPr>
          <w:rFonts w:ascii="Times New Roman" w:hAnsi="Times New Roman" w:cs="Times New Roman"/>
          <w:sz w:val="24"/>
          <w:szCs w:val="24"/>
        </w:rPr>
        <w:t xml:space="preserve"> olumlu cevaplara yönelme yanlılığı oluş</w:t>
      </w:r>
      <w:r>
        <w:rPr>
          <w:rFonts w:ascii="Times New Roman" w:hAnsi="Times New Roman" w:cs="Times New Roman"/>
          <w:sz w:val="24"/>
          <w:szCs w:val="24"/>
        </w:rPr>
        <w:t>tur</w:t>
      </w:r>
      <w:r w:rsidRPr="00DF3556">
        <w:rPr>
          <w:rFonts w:ascii="Times New Roman" w:hAnsi="Times New Roman" w:cs="Times New Roman"/>
          <w:sz w:val="24"/>
          <w:szCs w:val="24"/>
        </w:rPr>
        <w:t xml:space="preserve">muş olabilir. </w:t>
      </w:r>
    </w:p>
    <w:p w14:paraId="1C855B1B" w14:textId="53BE96F6" w:rsidR="000220E9" w:rsidRPr="00DF3556" w:rsidRDefault="000220E9" w:rsidP="000220E9">
      <w:pPr>
        <w:spacing w:line="360" w:lineRule="auto"/>
        <w:ind w:firstLine="720"/>
        <w:jc w:val="both"/>
        <w:rPr>
          <w:rFonts w:ascii="Times New Roman" w:hAnsi="Times New Roman" w:cs="Times New Roman"/>
          <w:sz w:val="24"/>
          <w:szCs w:val="24"/>
        </w:rPr>
      </w:pPr>
      <w:r w:rsidRPr="00DF3556">
        <w:rPr>
          <w:rFonts w:ascii="Times New Roman" w:hAnsi="Times New Roman" w:cs="Times New Roman"/>
          <w:sz w:val="24"/>
          <w:szCs w:val="24"/>
        </w:rPr>
        <w:t xml:space="preserve">2. Araştırmada ölçeğin özgün halinden Türkçeye çevrilmesi </w:t>
      </w:r>
      <w:r w:rsidR="00FE4D8E">
        <w:rPr>
          <w:rFonts w:ascii="Times New Roman" w:hAnsi="Times New Roman" w:cs="Times New Roman"/>
          <w:sz w:val="24"/>
          <w:szCs w:val="24"/>
        </w:rPr>
        <w:t>araştırma</w:t>
      </w:r>
      <w:r w:rsidRPr="00DF3556">
        <w:rPr>
          <w:rFonts w:ascii="Times New Roman" w:hAnsi="Times New Roman" w:cs="Times New Roman"/>
          <w:sz w:val="24"/>
          <w:szCs w:val="24"/>
        </w:rPr>
        <w:t>sı ile İngilizce bazı kelimelerin anlamı tam karşılanmamış olabileceğinden çeviri bir sınırlılık olarak kabul edilebilir.</w:t>
      </w:r>
    </w:p>
    <w:p w14:paraId="4304D40E" w14:textId="22A776C7" w:rsidR="000220E9" w:rsidRDefault="000220E9" w:rsidP="000220E9">
      <w:pPr>
        <w:spacing w:line="360" w:lineRule="auto"/>
        <w:ind w:firstLine="720"/>
        <w:jc w:val="both"/>
        <w:rPr>
          <w:rFonts w:ascii="Times New Roman" w:hAnsi="Times New Roman" w:cs="Times New Roman"/>
          <w:sz w:val="24"/>
          <w:szCs w:val="24"/>
        </w:rPr>
      </w:pPr>
      <w:r w:rsidRPr="00DF3556">
        <w:rPr>
          <w:rFonts w:ascii="Times New Roman" w:hAnsi="Times New Roman" w:cs="Times New Roman"/>
          <w:sz w:val="24"/>
          <w:szCs w:val="24"/>
        </w:rPr>
        <w:t xml:space="preserve">3. Araştırmanın verilerinin internet üzerinden toplanmış olması </w:t>
      </w:r>
      <w:r>
        <w:rPr>
          <w:rFonts w:ascii="Times New Roman" w:hAnsi="Times New Roman" w:cs="Times New Roman"/>
          <w:sz w:val="24"/>
          <w:szCs w:val="24"/>
        </w:rPr>
        <w:t xml:space="preserve">farklı e-posta adresleri veren </w:t>
      </w:r>
      <w:r w:rsidRPr="00DF3556">
        <w:rPr>
          <w:rFonts w:ascii="Times New Roman" w:hAnsi="Times New Roman" w:cs="Times New Roman"/>
          <w:sz w:val="24"/>
          <w:szCs w:val="24"/>
        </w:rPr>
        <w:t xml:space="preserve">aynı </w:t>
      </w:r>
      <w:r w:rsidR="006F4046">
        <w:rPr>
          <w:rFonts w:ascii="Times New Roman" w:hAnsi="Times New Roman" w:cs="Times New Roman"/>
          <w:sz w:val="24"/>
          <w:szCs w:val="24"/>
        </w:rPr>
        <w:t>katılımcılar</w:t>
      </w:r>
      <w:r w:rsidRPr="00DF3556">
        <w:rPr>
          <w:rFonts w:ascii="Times New Roman" w:hAnsi="Times New Roman" w:cs="Times New Roman"/>
          <w:sz w:val="24"/>
          <w:szCs w:val="24"/>
        </w:rPr>
        <w:t xml:space="preserve"> tarafından çoklu katılımın yapılıp yapılmadığı kontrol</w:t>
      </w:r>
      <w:r>
        <w:rPr>
          <w:rFonts w:ascii="Times New Roman" w:hAnsi="Times New Roman" w:cs="Times New Roman"/>
          <w:sz w:val="24"/>
          <w:szCs w:val="24"/>
        </w:rPr>
        <w:t>ünü engellemektedir</w:t>
      </w:r>
      <w:r w:rsidRPr="00DF3556">
        <w:rPr>
          <w:rFonts w:ascii="Times New Roman" w:hAnsi="Times New Roman" w:cs="Times New Roman"/>
          <w:sz w:val="24"/>
          <w:szCs w:val="24"/>
        </w:rPr>
        <w:t>.</w:t>
      </w:r>
    </w:p>
    <w:p w14:paraId="2B47EE3C" w14:textId="77777777" w:rsidR="000220E9" w:rsidRDefault="000220E9" w:rsidP="000220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Araştırma öğrenci popülasyonu üzerinden çalışıldığı için katılımcıların soruları akademik yaşantılarına odaklanarak doldurmuş olma ihtimalleri yüksektir ve bu durumda azmin bireyin sosyal yaşantısı ve ilişkileri üzerindeki etkisi değerlendirilmemiş olmaktadır.</w:t>
      </w:r>
    </w:p>
    <w:p w14:paraId="018B42C7" w14:textId="79286F5F" w:rsidR="000220E9" w:rsidRPr="00A03C9B" w:rsidRDefault="000220E9" w:rsidP="000220E9">
      <w:pPr>
        <w:pStyle w:val="Balk1"/>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1.6</w:t>
      </w:r>
      <w:r w:rsidR="00AF3D5D">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Tanımlar</w:t>
      </w:r>
    </w:p>
    <w:p w14:paraId="568D6AA3" w14:textId="05E25D8B" w:rsidR="000220E9" w:rsidRPr="00C056B5" w:rsidRDefault="000220E9" w:rsidP="000220E9">
      <w:pPr>
        <w:spacing w:line="360" w:lineRule="auto"/>
        <w:ind w:firstLine="720"/>
        <w:jc w:val="both"/>
        <w:rPr>
          <w:rFonts w:ascii="Times New Roman" w:hAnsi="Times New Roman" w:cs="Times New Roman"/>
          <w:sz w:val="24"/>
          <w:szCs w:val="24"/>
        </w:rPr>
      </w:pPr>
      <w:r w:rsidRPr="005A32DC">
        <w:rPr>
          <w:rFonts w:ascii="Times New Roman" w:hAnsi="Times New Roman" w:cs="Times New Roman"/>
          <w:b/>
          <w:bCs/>
          <w:sz w:val="24"/>
          <w:szCs w:val="24"/>
          <w:u w:val="single"/>
        </w:rPr>
        <w:t>Azim:</w:t>
      </w:r>
      <w:r w:rsidRPr="00C056B5">
        <w:rPr>
          <w:rFonts w:ascii="Times New Roman" w:hAnsi="Times New Roman" w:cs="Times New Roman"/>
          <w:sz w:val="24"/>
          <w:szCs w:val="24"/>
        </w:rPr>
        <w:t xml:space="preserve"> </w:t>
      </w:r>
      <w:r w:rsidR="00E3329B">
        <w:rPr>
          <w:rFonts w:ascii="Times New Roman" w:hAnsi="Times New Roman" w:cs="Times New Roman"/>
          <w:sz w:val="24"/>
          <w:szCs w:val="24"/>
        </w:rPr>
        <w:t>Azim</w:t>
      </w:r>
      <w:r w:rsidR="00DA2D42">
        <w:rPr>
          <w:rFonts w:ascii="Times New Roman" w:hAnsi="Times New Roman" w:cs="Times New Roman"/>
          <w:sz w:val="24"/>
          <w:szCs w:val="24"/>
        </w:rPr>
        <w:t xml:space="preserve"> hayata karşı</w:t>
      </w:r>
      <w:r w:rsidRPr="00C056B5">
        <w:rPr>
          <w:rFonts w:ascii="Times New Roman" w:hAnsi="Times New Roman" w:cs="Times New Roman"/>
          <w:sz w:val="24"/>
          <w:szCs w:val="24"/>
        </w:rPr>
        <w:t xml:space="preserve"> pozitif bir psikolojik yapı ve uzun vadeli hedefler için her türlü engele </w:t>
      </w:r>
      <w:r w:rsidR="0032137B">
        <w:rPr>
          <w:rFonts w:ascii="Times New Roman" w:hAnsi="Times New Roman" w:cs="Times New Roman"/>
          <w:sz w:val="24"/>
          <w:szCs w:val="24"/>
        </w:rPr>
        <w:t>rağmen devam etmek için</w:t>
      </w:r>
      <w:r w:rsidRPr="00C056B5">
        <w:rPr>
          <w:rFonts w:ascii="Times New Roman" w:hAnsi="Times New Roman" w:cs="Times New Roman"/>
          <w:sz w:val="24"/>
          <w:szCs w:val="24"/>
        </w:rPr>
        <w:t xml:space="preserve"> gösterilen istek, kararlılık ve tutku, bir adanmışlık olarak ifade edilmiştir. </w:t>
      </w:r>
    </w:p>
    <w:p w14:paraId="0A40DEB7" w14:textId="156FE952" w:rsidR="000220E9" w:rsidRPr="00C056B5" w:rsidRDefault="000220E9" w:rsidP="000220E9">
      <w:pPr>
        <w:spacing w:line="360" w:lineRule="auto"/>
        <w:ind w:firstLine="720"/>
        <w:jc w:val="both"/>
        <w:rPr>
          <w:rFonts w:ascii="Times New Roman" w:hAnsi="Times New Roman" w:cs="Times New Roman"/>
          <w:sz w:val="24"/>
          <w:szCs w:val="24"/>
        </w:rPr>
      </w:pPr>
      <w:r w:rsidRPr="005A32DC">
        <w:rPr>
          <w:rFonts w:ascii="Times New Roman" w:hAnsi="Times New Roman" w:cs="Times New Roman"/>
          <w:b/>
          <w:bCs/>
          <w:sz w:val="24"/>
          <w:szCs w:val="24"/>
          <w:u w:val="single"/>
        </w:rPr>
        <w:t>İlgide tutarlık:</w:t>
      </w:r>
      <w:r w:rsidRPr="00C056B5">
        <w:rPr>
          <w:rFonts w:ascii="Times New Roman" w:hAnsi="Times New Roman" w:cs="Times New Roman"/>
          <w:sz w:val="24"/>
          <w:szCs w:val="24"/>
        </w:rPr>
        <w:t xml:space="preserve"> Karşılaşılan zorluklar ve değişimlere rağmen ilgi duyulan konuya bağlı kalmak ve amaca ulaşmak için pes etmeden çaba sarf etmeye devam etmek olarak açıklanmıştır</w:t>
      </w:r>
      <w:r w:rsidR="00392EC8">
        <w:rPr>
          <w:rFonts w:ascii="Times New Roman" w:hAnsi="Times New Roman" w:cs="Times New Roman"/>
          <w:sz w:val="24"/>
          <w:szCs w:val="24"/>
        </w:rPr>
        <w:t>.</w:t>
      </w:r>
    </w:p>
    <w:p w14:paraId="75ACB5D8" w14:textId="4741F3E8" w:rsidR="000220E9" w:rsidRPr="00C056B5" w:rsidRDefault="000220E9" w:rsidP="000220E9">
      <w:pPr>
        <w:spacing w:line="360" w:lineRule="auto"/>
        <w:ind w:firstLine="720"/>
        <w:jc w:val="both"/>
        <w:rPr>
          <w:rFonts w:ascii="Times New Roman" w:hAnsi="Times New Roman" w:cs="Times New Roman"/>
          <w:sz w:val="24"/>
          <w:szCs w:val="24"/>
        </w:rPr>
      </w:pPr>
      <w:r w:rsidRPr="005A32DC">
        <w:rPr>
          <w:rFonts w:ascii="Times New Roman" w:hAnsi="Times New Roman" w:cs="Times New Roman"/>
          <w:b/>
          <w:bCs/>
          <w:sz w:val="24"/>
          <w:szCs w:val="24"/>
          <w:u w:val="single"/>
        </w:rPr>
        <w:t>Gayrette ısrar:</w:t>
      </w:r>
      <w:r w:rsidRPr="00C056B5">
        <w:rPr>
          <w:rFonts w:ascii="Times New Roman" w:hAnsi="Times New Roman" w:cs="Times New Roman"/>
          <w:sz w:val="24"/>
          <w:szCs w:val="24"/>
        </w:rPr>
        <w:t xml:space="preserve"> Bir bilişsel süreç olarak kabul edilen ve bir konu üzerinde uzun süre tutkulu bir şekilde çalışabilmek olarak tanımlanan gayrette ısrar, akademik başarı, uyum ve titizlik ile pozitif yönde ilişkili bulunmuştur</w:t>
      </w:r>
      <w:r w:rsidR="00392EC8">
        <w:rPr>
          <w:rFonts w:ascii="Times New Roman" w:hAnsi="Times New Roman" w:cs="Times New Roman"/>
          <w:sz w:val="24"/>
          <w:szCs w:val="24"/>
        </w:rPr>
        <w:t>.</w:t>
      </w:r>
    </w:p>
    <w:p w14:paraId="7DC9157A" w14:textId="604FE586" w:rsidR="000220E9" w:rsidRPr="00C056B5" w:rsidRDefault="000220E9" w:rsidP="000220E9">
      <w:pPr>
        <w:spacing w:line="360" w:lineRule="auto"/>
        <w:ind w:firstLine="720"/>
        <w:jc w:val="both"/>
        <w:rPr>
          <w:rFonts w:ascii="Times New Roman" w:hAnsi="Times New Roman" w:cs="Times New Roman"/>
          <w:sz w:val="24"/>
          <w:szCs w:val="24"/>
        </w:rPr>
      </w:pPr>
      <w:r w:rsidRPr="005A32DC">
        <w:rPr>
          <w:rFonts w:ascii="Times New Roman" w:hAnsi="Times New Roman" w:cs="Times New Roman"/>
          <w:b/>
          <w:bCs/>
          <w:sz w:val="24"/>
          <w:szCs w:val="24"/>
          <w:u w:val="single"/>
        </w:rPr>
        <w:t>Koşullara uyum sağlama:</w:t>
      </w:r>
      <w:r w:rsidRPr="00C056B5">
        <w:rPr>
          <w:rFonts w:ascii="Times New Roman" w:hAnsi="Times New Roman" w:cs="Times New Roman"/>
          <w:sz w:val="24"/>
          <w:szCs w:val="24"/>
        </w:rPr>
        <w:t xml:space="preserve"> Bu özellik zorluklara hazır olmak, değişimi kabul etmek, esnek olmak ve zorlukların üstesinden gelebilecek gücü ve motivasyonu gösterebilmek olarak tanımlanmıştır</w:t>
      </w:r>
      <w:r w:rsidR="00392EC8">
        <w:rPr>
          <w:rFonts w:ascii="Times New Roman" w:hAnsi="Times New Roman" w:cs="Times New Roman"/>
          <w:sz w:val="24"/>
          <w:szCs w:val="24"/>
        </w:rPr>
        <w:t>.</w:t>
      </w:r>
    </w:p>
    <w:p w14:paraId="2649ECD2" w14:textId="0996DCBE" w:rsidR="000220E9" w:rsidRPr="00C056B5" w:rsidRDefault="000220E9" w:rsidP="000220E9">
      <w:pPr>
        <w:spacing w:line="360" w:lineRule="auto"/>
        <w:ind w:firstLine="720"/>
        <w:jc w:val="both"/>
        <w:rPr>
          <w:rFonts w:ascii="Times New Roman" w:hAnsi="Times New Roman" w:cs="Times New Roman"/>
          <w:sz w:val="24"/>
          <w:szCs w:val="24"/>
        </w:rPr>
      </w:pPr>
      <w:r w:rsidRPr="005A32DC">
        <w:rPr>
          <w:rFonts w:ascii="Times New Roman" w:hAnsi="Times New Roman" w:cs="Times New Roman"/>
          <w:b/>
          <w:bCs/>
          <w:sz w:val="24"/>
          <w:szCs w:val="24"/>
          <w:u w:val="single"/>
        </w:rPr>
        <w:t>Akademik öz yeterlik:</w:t>
      </w:r>
      <w:r w:rsidRPr="00C056B5">
        <w:rPr>
          <w:rFonts w:ascii="Times New Roman" w:hAnsi="Times New Roman" w:cs="Times New Roman"/>
          <w:sz w:val="24"/>
          <w:szCs w:val="24"/>
        </w:rPr>
        <w:t xml:space="preserve"> Öz yeterlik beklentisi </w:t>
      </w:r>
      <w:r>
        <w:rPr>
          <w:rFonts w:ascii="Times New Roman" w:hAnsi="Times New Roman" w:cs="Times New Roman"/>
          <w:sz w:val="24"/>
          <w:szCs w:val="24"/>
        </w:rPr>
        <w:t xml:space="preserve">bireyin </w:t>
      </w:r>
      <w:r w:rsidRPr="00C056B5">
        <w:rPr>
          <w:rFonts w:ascii="Times New Roman" w:hAnsi="Times New Roman" w:cs="Times New Roman"/>
          <w:sz w:val="24"/>
          <w:szCs w:val="24"/>
        </w:rPr>
        <w:t>farklı görevlerle ve beklentilerle başa çıkabilme motivasyonunu arttıran, kendi başarabilme gücü hakkında kendini ikna edebilmesini sağlayan ve kendi inisiyatifi ile davranabilmesini ve bir işi sonuçlandırmadan bırakmamasını sağlayabilen kendi yeterliliğine dair inancı</w:t>
      </w:r>
      <w:r w:rsidR="002F0AA4">
        <w:rPr>
          <w:rFonts w:ascii="Times New Roman" w:hAnsi="Times New Roman" w:cs="Times New Roman"/>
          <w:sz w:val="24"/>
          <w:szCs w:val="24"/>
        </w:rPr>
        <w:t xml:space="preserve"> olarak tanımlanmıştır</w:t>
      </w:r>
      <w:r w:rsidRPr="00C056B5">
        <w:rPr>
          <w:rFonts w:ascii="Times New Roman" w:hAnsi="Times New Roman" w:cs="Times New Roman"/>
          <w:sz w:val="24"/>
          <w:szCs w:val="24"/>
        </w:rPr>
        <w:t xml:space="preserve">. Akademik öz yeterlilik ise </w:t>
      </w:r>
      <w:r>
        <w:rPr>
          <w:rFonts w:ascii="Times New Roman" w:hAnsi="Times New Roman" w:cs="Times New Roman"/>
          <w:sz w:val="24"/>
          <w:szCs w:val="24"/>
        </w:rPr>
        <w:t xml:space="preserve">bireyin </w:t>
      </w:r>
      <w:r w:rsidRPr="00C056B5">
        <w:rPr>
          <w:rFonts w:ascii="Times New Roman" w:hAnsi="Times New Roman" w:cs="Times New Roman"/>
          <w:sz w:val="24"/>
          <w:szCs w:val="24"/>
        </w:rPr>
        <w:t xml:space="preserve">akademik konular hakkında bu yeterliliklere sahip olma inancıdır ve yapılan </w:t>
      </w:r>
      <w:r w:rsidR="00FE4D8E">
        <w:rPr>
          <w:rFonts w:ascii="Times New Roman" w:hAnsi="Times New Roman" w:cs="Times New Roman"/>
          <w:sz w:val="24"/>
          <w:szCs w:val="24"/>
        </w:rPr>
        <w:t>araştırma</w:t>
      </w:r>
      <w:r w:rsidRPr="00C056B5">
        <w:rPr>
          <w:rFonts w:ascii="Times New Roman" w:hAnsi="Times New Roman" w:cs="Times New Roman"/>
          <w:sz w:val="24"/>
          <w:szCs w:val="24"/>
        </w:rPr>
        <w:t>larda azimle pozitif yönde ilişkili olduğu görülmüştür</w:t>
      </w:r>
      <w:r w:rsidR="00392EC8">
        <w:rPr>
          <w:rFonts w:ascii="Times New Roman" w:hAnsi="Times New Roman" w:cs="Times New Roman"/>
          <w:sz w:val="24"/>
          <w:szCs w:val="24"/>
        </w:rPr>
        <w:t>.</w:t>
      </w:r>
    </w:p>
    <w:p w14:paraId="7D0F05BC" w14:textId="71DCF201" w:rsidR="000220E9" w:rsidRPr="00C056B5" w:rsidRDefault="000220E9" w:rsidP="000220E9">
      <w:pPr>
        <w:spacing w:line="360" w:lineRule="auto"/>
        <w:ind w:firstLine="720"/>
        <w:jc w:val="both"/>
        <w:rPr>
          <w:rFonts w:ascii="Times New Roman" w:hAnsi="Times New Roman" w:cs="Times New Roman"/>
          <w:sz w:val="24"/>
          <w:szCs w:val="24"/>
        </w:rPr>
      </w:pPr>
      <w:r w:rsidRPr="005A32DC">
        <w:rPr>
          <w:rFonts w:ascii="Times New Roman" w:hAnsi="Times New Roman" w:cs="Times New Roman"/>
          <w:b/>
          <w:bCs/>
          <w:sz w:val="24"/>
          <w:szCs w:val="24"/>
          <w:u w:val="single"/>
        </w:rPr>
        <w:t>Kariyer öz yeterlik:</w:t>
      </w:r>
      <w:r w:rsidRPr="00C056B5">
        <w:rPr>
          <w:rFonts w:ascii="Times New Roman" w:hAnsi="Times New Roman" w:cs="Times New Roman"/>
          <w:sz w:val="24"/>
          <w:szCs w:val="24"/>
        </w:rPr>
        <w:t xml:space="preserve"> Kariyer öz yeterliliği de akademik öz yeterlik gibi bireyin kariyeri ile ilgili olarak kendisine verilen ya da yapmak istediği, hedeflediği bir görevi başarılı bir şekilde yapabilmesi için gerekli olan yetenek ya da becerinin kendinde olduğuna dair inancı olarak tanımlanmıştır</w:t>
      </w:r>
      <w:r w:rsidR="00392EC8">
        <w:rPr>
          <w:rFonts w:ascii="Times New Roman" w:hAnsi="Times New Roman" w:cs="Times New Roman"/>
          <w:sz w:val="24"/>
          <w:szCs w:val="24"/>
        </w:rPr>
        <w:t xml:space="preserve">. </w:t>
      </w:r>
      <w:r w:rsidRPr="00C056B5">
        <w:rPr>
          <w:rFonts w:ascii="Times New Roman" w:hAnsi="Times New Roman" w:cs="Times New Roman"/>
          <w:sz w:val="24"/>
          <w:szCs w:val="24"/>
        </w:rPr>
        <w:t xml:space="preserve">Öz yeterlik </w:t>
      </w:r>
      <w:r w:rsidR="002F0AA4">
        <w:rPr>
          <w:rFonts w:ascii="Times New Roman" w:hAnsi="Times New Roman" w:cs="Times New Roman"/>
          <w:sz w:val="24"/>
          <w:szCs w:val="24"/>
        </w:rPr>
        <w:t xml:space="preserve">inancı </w:t>
      </w:r>
      <w:r w:rsidRPr="00C056B5">
        <w:rPr>
          <w:rFonts w:ascii="Times New Roman" w:hAnsi="Times New Roman" w:cs="Times New Roman"/>
          <w:sz w:val="24"/>
          <w:szCs w:val="24"/>
        </w:rPr>
        <w:t xml:space="preserve">sadece bireyin kendinin başarabileceğine inanması </w:t>
      </w:r>
      <w:r w:rsidR="00D61497">
        <w:rPr>
          <w:rFonts w:ascii="Times New Roman" w:hAnsi="Times New Roman" w:cs="Times New Roman"/>
          <w:sz w:val="24"/>
          <w:szCs w:val="24"/>
        </w:rPr>
        <w:t xml:space="preserve">olarak </w:t>
      </w:r>
      <w:r w:rsidRPr="00C056B5">
        <w:rPr>
          <w:rFonts w:ascii="Times New Roman" w:hAnsi="Times New Roman" w:cs="Times New Roman"/>
          <w:sz w:val="24"/>
          <w:szCs w:val="24"/>
        </w:rPr>
        <w:t>değil aynı zamanda bu inançla hedefini gerçekleştirmek için çevre</w:t>
      </w:r>
      <w:r>
        <w:rPr>
          <w:rFonts w:ascii="Times New Roman" w:hAnsi="Times New Roman" w:cs="Times New Roman"/>
          <w:sz w:val="24"/>
          <w:szCs w:val="24"/>
        </w:rPr>
        <w:t>sel etkenleri</w:t>
      </w:r>
      <w:r w:rsidRPr="00C056B5">
        <w:rPr>
          <w:rFonts w:ascii="Times New Roman" w:hAnsi="Times New Roman" w:cs="Times New Roman"/>
          <w:sz w:val="24"/>
          <w:szCs w:val="24"/>
        </w:rPr>
        <w:t xml:space="preserve"> de koşullarına uygun bir şekilde </w:t>
      </w:r>
      <w:r w:rsidR="00D61497">
        <w:rPr>
          <w:rFonts w:ascii="Times New Roman" w:hAnsi="Times New Roman" w:cs="Times New Roman"/>
          <w:sz w:val="24"/>
          <w:szCs w:val="24"/>
        </w:rPr>
        <w:t xml:space="preserve">düzenleyebilme </w:t>
      </w:r>
      <w:r w:rsidRPr="00C056B5">
        <w:rPr>
          <w:rFonts w:ascii="Times New Roman" w:hAnsi="Times New Roman" w:cs="Times New Roman"/>
          <w:sz w:val="24"/>
          <w:szCs w:val="24"/>
        </w:rPr>
        <w:t>kapasitesi olarak</w:t>
      </w:r>
      <w:r w:rsidR="00BE450B">
        <w:rPr>
          <w:rFonts w:ascii="Times New Roman" w:hAnsi="Times New Roman" w:cs="Times New Roman"/>
          <w:sz w:val="24"/>
          <w:szCs w:val="24"/>
        </w:rPr>
        <w:t xml:space="preserve"> da</w:t>
      </w:r>
      <w:r w:rsidRPr="00C056B5">
        <w:rPr>
          <w:rFonts w:ascii="Times New Roman" w:hAnsi="Times New Roman" w:cs="Times New Roman"/>
          <w:sz w:val="24"/>
          <w:szCs w:val="24"/>
        </w:rPr>
        <w:t xml:space="preserve"> tanımlanm</w:t>
      </w:r>
      <w:r w:rsidR="00BE450B">
        <w:rPr>
          <w:rFonts w:ascii="Times New Roman" w:hAnsi="Times New Roman" w:cs="Times New Roman"/>
          <w:sz w:val="24"/>
          <w:szCs w:val="24"/>
        </w:rPr>
        <w:t>aktadır</w:t>
      </w:r>
      <w:r w:rsidRPr="00C056B5">
        <w:rPr>
          <w:rFonts w:ascii="Times New Roman" w:hAnsi="Times New Roman" w:cs="Times New Roman"/>
          <w:sz w:val="24"/>
          <w:szCs w:val="24"/>
        </w:rPr>
        <w:t>.</w:t>
      </w:r>
    </w:p>
    <w:p w14:paraId="445BE825" w14:textId="1A857E0B" w:rsidR="000220E9" w:rsidRPr="00C056B5" w:rsidRDefault="000220E9" w:rsidP="000220E9">
      <w:pPr>
        <w:spacing w:line="360" w:lineRule="auto"/>
        <w:ind w:firstLine="720"/>
        <w:jc w:val="both"/>
        <w:rPr>
          <w:rFonts w:ascii="Times New Roman" w:hAnsi="Times New Roman" w:cs="Times New Roman"/>
          <w:sz w:val="24"/>
          <w:szCs w:val="24"/>
        </w:rPr>
      </w:pPr>
      <w:r w:rsidRPr="005A32DC">
        <w:rPr>
          <w:rFonts w:ascii="Times New Roman" w:hAnsi="Times New Roman" w:cs="Times New Roman"/>
          <w:b/>
          <w:bCs/>
          <w:sz w:val="24"/>
          <w:szCs w:val="24"/>
          <w:u w:val="single"/>
        </w:rPr>
        <w:t>Aktif erteleme:</w:t>
      </w:r>
      <w:r w:rsidRPr="00C056B5">
        <w:rPr>
          <w:rFonts w:ascii="Times New Roman" w:hAnsi="Times New Roman" w:cs="Times New Roman"/>
          <w:sz w:val="24"/>
          <w:szCs w:val="24"/>
        </w:rPr>
        <w:t xml:space="preserve"> Bir</w:t>
      </w:r>
      <w:r>
        <w:rPr>
          <w:rFonts w:ascii="Times New Roman" w:hAnsi="Times New Roman" w:cs="Times New Roman"/>
          <w:sz w:val="24"/>
          <w:szCs w:val="24"/>
        </w:rPr>
        <w:t>eyin</w:t>
      </w:r>
      <w:r w:rsidRPr="00C056B5">
        <w:rPr>
          <w:rFonts w:ascii="Times New Roman" w:hAnsi="Times New Roman" w:cs="Times New Roman"/>
          <w:sz w:val="24"/>
          <w:szCs w:val="24"/>
        </w:rPr>
        <w:t xml:space="preserve"> zaman baskısı karşısında gösterdiği duygusal tepkileri, ertelemeyle ilgili verdiği bilişsel kararları, teslim tarihlerini karşılamakla ilgili davranışsal yaklaşımlarını ve </w:t>
      </w:r>
      <w:r w:rsidR="00E26736">
        <w:rPr>
          <w:rFonts w:ascii="Times New Roman" w:hAnsi="Times New Roman" w:cs="Times New Roman"/>
          <w:sz w:val="24"/>
          <w:szCs w:val="24"/>
        </w:rPr>
        <w:t xml:space="preserve">doğru erteleme seçimleri ile </w:t>
      </w:r>
      <w:r w:rsidRPr="00C056B5">
        <w:rPr>
          <w:rFonts w:ascii="Times New Roman" w:hAnsi="Times New Roman" w:cs="Times New Roman"/>
          <w:sz w:val="24"/>
          <w:szCs w:val="24"/>
        </w:rPr>
        <w:t xml:space="preserve">başarılı sonuçlara ulaşma becerilerini </w:t>
      </w:r>
      <w:r w:rsidR="00321E7B">
        <w:rPr>
          <w:rFonts w:ascii="Times New Roman" w:hAnsi="Times New Roman" w:cs="Times New Roman"/>
          <w:sz w:val="24"/>
          <w:szCs w:val="24"/>
        </w:rPr>
        <w:t>tanımlamaktadı</w:t>
      </w:r>
      <w:r w:rsidR="00392EC8">
        <w:rPr>
          <w:rFonts w:ascii="Times New Roman" w:hAnsi="Times New Roman" w:cs="Times New Roman"/>
          <w:sz w:val="24"/>
          <w:szCs w:val="24"/>
        </w:rPr>
        <w:t>r</w:t>
      </w:r>
      <w:r w:rsidRPr="00C056B5">
        <w:rPr>
          <w:rFonts w:ascii="Times New Roman" w:hAnsi="Times New Roman" w:cs="Times New Roman"/>
          <w:sz w:val="24"/>
          <w:szCs w:val="24"/>
        </w:rPr>
        <w:t>.</w:t>
      </w:r>
    </w:p>
    <w:p w14:paraId="14E5AE2F" w14:textId="50299C1D" w:rsidR="000220E9" w:rsidRPr="00C056B5" w:rsidRDefault="000220E9" w:rsidP="000220E9">
      <w:pPr>
        <w:spacing w:line="360" w:lineRule="auto"/>
        <w:ind w:firstLine="720"/>
        <w:jc w:val="both"/>
        <w:rPr>
          <w:rFonts w:ascii="Times New Roman" w:hAnsi="Times New Roman" w:cs="Times New Roman"/>
          <w:sz w:val="24"/>
          <w:szCs w:val="24"/>
        </w:rPr>
      </w:pPr>
      <w:r w:rsidRPr="00471046">
        <w:rPr>
          <w:rFonts w:ascii="Times New Roman" w:hAnsi="Times New Roman" w:cs="Times New Roman"/>
          <w:b/>
          <w:bCs/>
          <w:sz w:val="24"/>
          <w:szCs w:val="24"/>
          <w:u w:val="single"/>
        </w:rPr>
        <w:lastRenderedPageBreak/>
        <w:t xml:space="preserve">Sosyal </w:t>
      </w:r>
      <w:r w:rsidR="00F204E2">
        <w:rPr>
          <w:rFonts w:ascii="Times New Roman" w:hAnsi="Times New Roman" w:cs="Times New Roman"/>
          <w:b/>
          <w:bCs/>
          <w:sz w:val="24"/>
          <w:szCs w:val="24"/>
          <w:u w:val="single"/>
        </w:rPr>
        <w:t>Arzu edilebilirlik</w:t>
      </w:r>
      <w:r w:rsidRPr="00471046">
        <w:rPr>
          <w:rFonts w:ascii="Times New Roman" w:hAnsi="Times New Roman" w:cs="Times New Roman"/>
          <w:b/>
          <w:bCs/>
          <w:sz w:val="24"/>
          <w:szCs w:val="24"/>
          <w:u w:val="single"/>
        </w:rPr>
        <w:t>:</w:t>
      </w:r>
      <w:r w:rsidRPr="00C056B5">
        <w:rPr>
          <w:rFonts w:ascii="Times New Roman" w:hAnsi="Times New Roman" w:cs="Times New Roman"/>
          <w:sz w:val="24"/>
          <w:szCs w:val="24"/>
        </w:rPr>
        <w:t xml:space="preserve"> Sosyal </w:t>
      </w:r>
      <w:r w:rsidR="00F204E2">
        <w:rPr>
          <w:rFonts w:ascii="Times New Roman" w:hAnsi="Times New Roman" w:cs="Times New Roman"/>
          <w:sz w:val="24"/>
          <w:szCs w:val="24"/>
        </w:rPr>
        <w:t>arzu edilebilirlik</w:t>
      </w:r>
      <w:r w:rsidR="003B00B2">
        <w:rPr>
          <w:rFonts w:ascii="Times New Roman" w:hAnsi="Times New Roman" w:cs="Times New Roman"/>
          <w:sz w:val="24"/>
          <w:szCs w:val="24"/>
        </w:rPr>
        <w:t xml:space="preserve"> </w:t>
      </w:r>
      <w:r w:rsidRPr="00C056B5">
        <w:rPr>
          <w:rFonts w:ascii="Times New Roman" w:hAnsi="Times New Roman" w:cs="Times New Roman"/>
          <w:sz w:val="24"/>
          <w:szCs w:val="24"/>
        </w:rPr>
        <w:t xml:space="preserve">olumlu değerlendirme ve geri bildirim alma ve onaylanma ihtiyacı ile tanımlanmaktadır ve bireyler genel olarak kendilerini olumlu bir şekilde gösterme ve tanıtma eğilimi ile bu ihtiyacı göstermektedirler. </w:t>
      </w:r>
      <w:r>
        <w:rPr>
          <w:rFonts w:ascii="Times New Roman" w:hAnsi="Times New Roman" w:cs="Times New Roman"/>
          <w:sz w:val="24"/>
          <w:szCs w:val="24"/>
        </w:rPr>
        <w:t>Bu ihtiyaç uygulanan ölçeklerde kendini pozitif yönde göstermek için olumlu cevaplara yönelmey</w:t>
      </w:r>
      <w:r w:rsidR="00511248">
        <w:rPr>
          <w:rFonts w:ascii="Times New Roman" w:hAnsi="Times New Roman" w:cs="Times New Roman"/>
          <w:sz w:val="24"/>
          <w:szCs w:val="24"/>
        </w:rPr>
        <w:t>e</w:t>
      </w:r>
      <w:r>
        <w:rPr>
          <w:rFonts w:ascii="Times New Roman" w:hAnsi="Times New Roman" w:cs="Times New Roman"/>
          <w:sz w:val="24"/>
          <w:szCs w:val="24"/>
        </w:rPr>
        <w:t xml:space="preserve"> </w:t>
      </w:r>
      <w:r w:rsidR="00511248">
        <w:rPr>
          <w:rFonts w:ascii="Times New Roman" w:hAnsi="Times New Roman" w:cs="Times New Roman"/>
          <w:sz w:val="24"/>
          <w:szCs w:val="24"/>
        </w:rPr>
        <w:t>sebep olabilmektedir.</w:t>
      </w:r>
    </w:p>
    <w:p w14:paraId="53A11836" w14:textId="2A52182A" w:rsidR="000220E9" w:rsidRDefault="000220E9" w:rsidP="000220E9">
      <w:pPr>
        <w:spacing w:line="360" w:lineRule="auto"/>
        <w:ind w:firstLine="720"/>
        <w:jc w:val="both"/>
        <w:rPr>
          <w:rFonts w:ascii="Times New Roman" w:hAnsi="Times New Roman" w:cs="Times New Roman"/>
          <w:sz w:val="24"/>
          <w:szCs w:val="24"/>
        </w:rPr>
      </w:pPr>
      <w:r w:rsidRPr="00471046">
        <w:rPr>
          <w:rFonts w:ascii="Times New Roman" w:hAnsi="Times New Roman" w:cs="Times New Roman"/>
          <w:b/>
          <w:bCs/>
          <w:sz w:val="24"/>
          <w:szCs w:val="24"/>
          <w:u w:val="single"/>
        </w:rPr>
        <w:t>Sorumluluk:</w:t>
      </w:r>
      <w:r w:rsidRPr="00C056B5">
        <w:rPr>
          <w:rFonts w:ascii="Times New Roman" w:hAnsi="Times New Roman" w:cs="Times New Roman"/>
          <w:sz w:val="24"/>
          <w:szCs w:val="24"/>
        </w:rPr>
        <w:t xml:space="preserve"> Sorumluluk (özdenetim) Beş Faktör Modeli olarak tanımlanan kişilik modelinin beş özelliğinden bir tanesidir. </w:t>
      </w:r>
      <w:r w:rsidR="009C0F7A">
        <w:rPr>
          <w:rFonts w:ascii="Times New Roman" w:hAnsi="Times New Roman" w:cs="Times New Roman"/>
          <w:sz w:val="24"/>
          <w:szCs w:val="24"/>
        </w:rPr>
        <w:t>Alanyazın</w:t>
      </w:r>
      <w:r w:rsidRPr="00FD176D">
        <w:rPr>
          <w:rFonts w:ascii="Times New Roman" w:hAnsi="Times New Roman" w:cs="Times New Roman"/>
          <w:sz w:val="24"/>
          <w:szCs w:val="24"/>
        </w:rPr>
        <w:t>d</w:t>
      </w:r>
      <w:r w:rsidR="009C0F7A">
        <w:rPr>
          <w:rFonts w:ascii="Times New Roman" w:hAnsi="Times New Roman" w:cs="Times New Roman"/>
          <w:sz w:val="24"/>
          <w:szCs w:val="24"/>
        </w:rPr>
        <w:t>a</w:t>
      </w:r>
      <w:r w:rsidRPr="00FD176D">
        <w:rPr>
          <w:rFonts w:ascii="Times New Roman" w:hAnsi="Times New Roman" w:cs="Times New Roman"/>
          <w:sz w:val="24"/>
          <w:szCs w:val="24"/>
        </w:rPr>
        <w:t xml:space="preserve"> beş faktör modeli</w:t>
      </w:r>
      <w:r>
        <w:rPr>
          <w:rFonts w:ascii="Times New Roman" w:hAnsi="Times New Roman" w:cs="Times New Roman"/>
          <w:sz w:val="24"/>
          <w:szCs w:val="24"/>
        </w:rPr>
        <w:t xml:space="preserve"> ayırıcı özellik kişilik kuramı olarak tanımlanmıştır ve </w:t>
      </w:r>
      <w:r w:rsidRPr="00FD176D">
        <w:rPr>
          <w:rFonts w:ascii="Times New Roman" w:hAnsi="Times New Roman" w:cs="Times New Roman"/>
          <w:sz w:val="24"/>
          <w:szCs w:val="24"/>
        </w:rPr>
        <w:t>sorumluluk (C), uyum (A), dışadönüklük (E), duygusal den</w:t>
      </w:r>
      <w:r w:rsidR="00EC4B8C">
        <w:rPr>
          <w:rFonts w:ascii="Times New Roman" w:hAnsi="Times New Roman" w:cs="Times New Roman"/>
          <w:sz w:val="24"/>
          <w:szCs w:val="24"/>
        </w:rPr>
        <w:t>ge</w:t>
      </w:r>
      <w:r w:rsidRPr="00FD176D">
        <w:rPr>
          <w:rFonts w:ascii="Times New Roman" w:hAnsi="Times New Roman" w:cs="Times New Roman"/>
          <w:sz w:val="24"/>
          <w:szCs w:val="24"/>
        </w:rPr>
        <w:t xml:space="preserve"> (N) ve deneyimlere açıklık (O) boyutlarından oluşmaktadır</w:t>
      </w:r>
      <w:r w:rsidR="005271FC">
        <w:rPr>
          <w:rFonts w:ascii="Times New Roman" w:hAnsi="Times New Roman" w:cs="Times New Roman"/>
          <w:sz w:val="24"/>
          <w:szCs w:val="24"/>
        </w:rPr>
        <w:t xml:space="preserve"> ve </w:t>
      </w:r>
      <w:r w:rsidR="008E655F">
        <w:rPr>
          <w:rFonts w:ascii="Times New Roman" w:hAnsi="Times New Roman" w:cs="Times New Roman"/>
          <w:sz w:val="24"/>
          <w:szCs w:val="24"/>
        </w:rPr>
        <w:t xml:space="preserve">bu yaklaşım </w:t>
      </w:r>
      <w:r w:rsidR="00E97238">
        <w:rPr>
          <w:rFonts w:ascii="Times New Roman" w:hAnsi="Times New Roman" w:cs="Times New Roman"/>
          <w:sz w:val="24"/>
          <w:szCs w:val="24"/>
        </w:rPr>
        <w:t>üzerine</w:t>
      </w:r>
      <w:r w:rsidRPr="00C056B5">
        <w:rPr>
          <w:rFonts w:ascii="Times New Roman" w:hAnsi="Times New Roman" w:cs="Times New Roman"/>
          <w:sz w:val="24"/>
          <w:szCs w:val="24"/>
        </w:rPr>
        <w:t xml:space="preserve"> birçok araştırma</w:t>
      </w:r>
      <w:r w:rsidR="00E97238">
        <w:rPr>
          <w:rFonts w:ascii="Times New Roman" w:hAnsi="Times New Roman" w:cs="Times New Roman"/>
          <w:sz w:val="24"/>
          <w:szCs w:val="24"/>
        </w:rPr>
        <w:t>lar yapılmıştır</w:t>
      </w:r>
      <w:r w:rsidRPr="00C056B5">
        <w:rPr>
          <w:rFonts w:ascii="Times New Roman" w:hAnsi="Times New Roman" w:cs="Times New Roman"/>
          <w:sz w:val="24"/>
          <w:szCs w:val="24"/>
        </w:rPr>
        <w:t>, Sorumluluk özellikleri yüksek olan bireyler otokontrolleri fazla, harekete geçmeden önce iyice düşünme ve temkinli davranma eğilimleri yüksek, çalışkan, hassas, dikkatli, güvenilir ve bir şeyleri başarmak için güçlü iradeye sahip bireyler</w:t>
      </w:r>
      <w:r>
        <w:rPr>
          <w:rFonts w:ascii="Times New Roman" w:hAnsi="Times New Roman" w:cs="Times New Roman"/>
          <w:sz w:val="24"/>
          <w:szCs w:val="24"/>
        </w:rPr>
        <w:t xml:space="preserve"> olarak tanımlanmışlardır</w:t>
      </w:r>
      <w:r w:rsidRPr="00C056B5">
        <w:rPr>
          <w:rFonts w:ascii="Times New Roman" w:hAnsi="Times New Roman" w:cs="Times New Roman"/>
          <w:sz w:val="24"/>
          <w:szCs w:val="24"/>
        </w:rPr>
        <w:t xml:space="preserve">. </w:t>
      </w:r>
      <w:r>
        <w:rPr>
          <w:rFonts w:ascii="Times New Roman" w:hAnsi="Times New Roman" w:cs="Times New Roman"/>
          <w:sz w:val="24"/>
          <w:szCs w:val="24"/>
        </w:rPr>
        <w:t xml:space="preserve">Yapılan </w:t>
      </w:r>
      <w:r w:rsidR="00FE4D8E">
        <w:rPr>
          <w:rFonts w:ascii="Times New Roman" w:hAnsi="Times New Roman" w:cs="Times New Roman"/>
          <w:sz w:val="24"/>
          <w:szCs w:val="24"/>
        </w:rPr>
        <w:t>araştırma</w:t>
      </w:r>
      <w:r w:rsidRPr="00C056B5">
        <w:rPr>
          <w:rFonts w:ascii="Times New Roman" w:hAnsi="Times New Roman" w:cs="Times New Roman"/>
          <w:sz w:val="24"/>
          <w:szCs w:val="24"/>
        </w:rPr>
        <w:t>larda sorumluluk özelliğinin azim ile pozitif yönde ilişkili olduğu görülmüştür.</w:t>
      </w:r>
    </w:p>
    <w:p w14:paraId="662AA6AF" w14:textId="77777777" w:rsidR="000220E9" w:rsidRDefault="000220E9" w:rsidP="000220E9">
      <w:pPr>
        <w:spacing w:line="360" w:lineRule="auto"/>
        <w:ind w:firstLine="720"/>
        <w:jc w:val="both"/>
        <w:rPr>
          <w:rFonts w:ascii="Times New Roman" w:hAnsi="Times New Roman" w:cs="Times New Roman"/>
          <w:sz w:val="24"/>
          <w:szCs w:val="24"/>
        </w:rPr>
      </w:pPr>
    </w:p>
    <w:p w14:paraId="0D4963F7" w14:textId="77777777" w:rsidR="000220E9" w:rsidRDefault="000220E9" w:rsidP="000220E9">
      <w:pPr>
        <w:spacing w:line="360" w:lineRule="auto"/>
        <w:ind w:firstLine="720"/>
        <w:jc w:val="both"/>
        <w:rPr>
          <w:rFonts w:ascii="Times New Roman" w:hAnsi="Times New Roman" w:cs="Times New Roman"/>
          <w:sz w:val="24"/>
          <w:szCs w:val="24"/>
        </w:rPr>
      </w:pPr>
    </w:p>
    <w:p w14:paraId="6A90E7BA" w14:textId="77777777" w:rsidR="00B053B1" w:rsidRDefault="00B053B1" w:rsidP="000220E9">
      <w:pPr>
        <w:spacing w:line="360" w:lineRule="auto"/>
        <w:ind w:firstLine="720"/>
        <w:jc w:val="both"/>
        <w:rPr>
          <w:rFonts w:ascii="Times New Roman" w:hAnsi="Times New Roman" w:cs="Times New Roman"/>
          <w:sz w:val="24"/>
          <w:szCs w:val="24"/>
        </w:rPr>
      </w:pPr>
    </w:p>
    <w:p w14:paraId="04CD94E3" w14:textId="77777777" w:rsidR="00B053B1" w:rsidRDefault="00B053B1" w:rsidP="000220E9">
      <w:pPr>
        <w:spacing w:line="360" w:lineRule="auto"/>
        <w:ind w:firstLine="720"/>
        <w:jc w:val="both"/>
        <w:rPr>
          <w:rFonts w:ascii="Times New Roman" w:hAnsi="Times New Roman" w:cs="Times New Roman"/>
          <w:sz w:val="24"/>
          <w:szCs w:val="24"/>
        </w:rPr>
      </w:pPr>
    </w:p>
    <w:p w14:paraId="636ACDED" w14:textId="77777777" w:rsidR="00B053B1" w:rsidRDefault="00B053B1" w:rsidP="000220E9">
      <w:pPr>
        <w:spacing w:line="360" w:lineRule="auto"/>
        <w:ind w:firstLine="720"/>
        <w:jc w:val="both"/>
        <w:rPr>
          <w:rFonts w:ascii="Times New Roman" w:hAnsi="Times New Roman" w:cs="Times New Roman"/>
          <w:sz w:val="24"/>
          <w:szCs w:val="24"/>
        </w:rPr>
      </w:pPr>
    </w:p>
    <w:p w14:paraId="3F7E6076" w14:textId="6C10C658" w:rsidR="00746066" w:rsidRDefault="00746066" w:rsidP="000220E9">
      <w:pPr>
        <w:spacing w:line="360" w:lineRule="auto"/>
        <w:ind w:firstLine="720"/>
        <w:jc w:val="both"/>
        <w:rPr>
          <w:rFonts w:ascii="Times New Roman" w:hAnsi="Times New Roman" w:cs="Times New Roman"/>
          <w:sz w:val="24"/>
          <w:szCs w:val="24"/>
        </w:rPr>
      </w:pPr>
    </w:p>
    <w:p w14:paraId="5A95FC74" w14:textId="4702C9ED" w:rsidR="00041951" w:rsidRDefault="00041951" w:rsidP="000220E9">
      <w:pPr>
        <w:spacing w:line="360" w:lineRule="auto"/>
        <w:ind w:firstLine="720"/>
        <w:jc w:val="both"/>
        <w:rPr>
          <w:rFonts w:ascii="Times New Roman" w:hAnsi="Times New Roman" w:cs="Times New Roman"/>
          <w:sz w:val="24"/>
          <w:szCs w:val="24"/>
        </w:rPr>
      </w:pPr>
    </w:p>
    <w:p w14:paraId="5109767E" w14:textId="7313A11A" w:rsidR="00041951" w:rsidRDefault="00041951" w:rsidP="000220E9">
      <w:pPr>
        <w:spacing w:line="360" w:lineRule="auto"/>
        <w:ind w:firstLine="720"/>
        <w:jc w:val="both"/>
        <w:rPr>
          <w:rFonts w:ascii="Times New Roman" w:hAnsi="Times New Roman" w:cs="Times New Roman"/>
          <w:sz w:val="24"/>
          <w:szCs w:val="24"/>
        </w:rPr>
      </w:pPr>
    </w:p>
    <w:p w14:paraId="531860C6" w14:textId="69456F5B" w:rsidR="00041951" w:rsidRDefault="00041951" w:rsidP="000220E9">
      <w:pPr>
        <w:spacing w:line="360" w:lineRule="auto"/>
        <w:ind w:firstLine="720"/>
        <w:jc w:val="both"/>
        <w:rPr>
          <w:rFonts w:ascii="Times New Roman" w:hAnsi="Times New Roman" w:cs="Times New Roman"/>
          <w:sz w:val="24"/>
          <w:szCs w:val="24"/>
        </w:rPr>
      </w:pPr>
    </w:p>
    <w:p w14:paraId="27CDF7B0" w14:textId="77777777" w:rsidR="00041951" w:rsidRDefault="00041951" w:rsidP="000220E9">
      <w:pPr>
        <w:spacing w:line="360" w:lineRule="auto"/>
        <w:ind w:firstLine="720"/>
        <w:jc w:val="both"/>
        <w:rPr>
          <w:rFonts w:ascii="Times New Roman" w:hAnsi="Times New Roman" w:cs="Times New Roman"/>
          <w:sz w:val="24"/>
          <w:szCs w:val="24"/>
        </w:rPr>
      </w:pPr>
    </w:p>
    <w:p w14:paraId="6668B54D" w14:textId="5A004687" w:rsidR="006503D8" w:rsidRDefault="006503D8" w:rsidP="000220E9">
      <w:pPr>
        <w:spacing w:line="360" w:lineRule="auto"/>
        <w:ind w:firstLine="720"/>
        <w:jc w:val="both"/>
        <w:rPr>
          <w:rFonts w:ascii="Times New Roman" w:hAnsi="Times New Roman" w:cs="Times New Roman"/>
          <w:sz w:val="24"/>
          <w:szCs w:val="24"/>
        </w:rPr>
      </w:pPr>
    </w:p>
    <w:p w14:paraId="579E9709" w14:textId="7A1526FB" w:rsidR="006503D8" w:rsidRDefault="006503D8" w:rsidP="000220E9">
      <w:pPr>
        <w:spacing w:line="360" w:lineRule="auto"/>
        <w:ind w:firstLine="720"/>
        <w:jc w:val="both"/>
        <w:rPr>
          <w:rFonts w:ascii="Times New Roman" w:hAnsi="Times New Roman" w:cs="Times New Roman"/>
          <w:sz w:val="24"/>
          <w:szCs w:val="24"/>
        </w:rPr>
      </w:pPr>
    </w:p>
    <w:p w14:paraId="164023CA" w14:textId="77777777" w:rsidR="00DD71A7" w:rsidRDefault="002E55B9" w:rsidP="002E55B9">
      <w:pPr>
        <w:pStyle w:val="Balk1"/>
        <w:jc w:val="center"/>
        <w:rPr>
          <w:rFonts w:ascii="Times New Roman" w:hAnsi="Times New Roman" w:cs="Times New Roman"/>
          <w:b/>
          <w:color w:val="auto"/>
          <w:sz w:val="28"/>
          <w:szCs w:val="28"/>
        </w:rPr>
      </w:pPr>
      <w:r w:rsidRPr="00567482">
        <w:rPr>
          <w:rFonts w:ascii="Times New Roman" w:hAnsi="Times New Roman" w:cs="Times New Roman"/>
          <w:b/>
          <w:color w:val="auto"/>
          <w:sz w:val="28"/>
          <w:szCs w:val="28"/>
        </w:rPr>
        <w:lastRenderedPageBreak/>
        <w:t xml:space="preserve">BÖLÜM II </w:t>
      </w:r>
    </w:p>
    <w:p w14:paraId="424405F5" w14:textId="4C9DDC22" w:rsidR="002E55B9" w:rsidRDefault="002E55B9" w:rsidP="002E55B9">
      <w:pPr>
        <w:pStyle w:val="Balk1"/>
        <w:jc w:val="center"/>
        <w:rPr>
          <w:rFonts w:ascii="Times New Roman" w:hAnsi="Times New Roman" w:cs="Times New Roman"/>
          <w:b/>
          <w:color w:val="auto"/>
          <w:sz w:val="28"/>
          <w:szCs w:val="28"/>
        </w:rPr>
      </w:pPr>
      <w:r w:rsidRPr="00567482">
        <w:rPr>
          <w:rFonts w:ascii="Times New Roman" w:hAnsi="Times New Roman" w:cs="Times New Roman"/>
          <w:b/>
          <w:color w:val="auto"/>
          <w:sz w:val="28"/>
          <w:szCs w:val="28"/>
        </w:rPr>
        <w:t>GENEL BİLGİLER</w:t>
      </w:r>
    </w:p>
    <w:p w14:paraId="72082DCA" w14:textId="77777777" w:rsidR="00DD71A7" w:rsidRDefault="00DD71A7" w:rsidP="00DD71A7"/>
    <w:p w14:paraId="0864ED59" w14:textId="77777777" w:rsidR="00DD71A7" w:rsidRDefault="00DD71A7" w:rsidP="00DD71A7"/>
    <w:p w14:paraId="7641BB1B" w14:textId="70D5A1A0" w:rsidR="00052ECB" w:rsidRDefault="002E55B9" w:rsidP="000703E9">
      <w:pPr>
        <w:spacing w:line="360" w:lineRule="auto"/>
        <w:ind w:firstLine="720"/>
        <w:jc w:val="both"/>
        <w:rPr>
          <w:rFonts w:ascii="Times New Roman" w:hAnsi="Times New Roman" w:cs="Times New Roman"/>
          <w:sz w:val="24"/>
          <w:szCs w:val="24"/>
        </w:rPr>
      </w:pPr>
      <w:r w:rsidRPr="00747CBF">
        <w:rPr>
          <w:rFonts w:ascii="Times New Roman" w:hAnsi="Times New Roman" w:cs="Times New Roman"/>
          <w:sz w:val="24"/>
          <w:szCs w:val="24"/>
        </w:rPr>
        <w:t xml:space="preserve">Bu bölümde </w:t>
      </w:r>
      <w:r>
        <w:rPr>
          <w:rFonts w:ascii="Times New Roman" w:hAnsi="Times New Roman" w:cs="Times New Roman"/>
          <w:sz w:val="24"/>
          <w:szCs w:val="24"/>
        </w:rPr>
        <w:t xml:space="preserve">bir kişilik özelliği </w:t>
      </w:r>
      <w:r w:rsidR="002B2958">
        <w:rPr>
          <w:rFonts w:ascii="Times New Roman" w:hAnsi="Times New Roman" w:cs="Times New Roman"/>
          <w:sz w:val="24"/>
          <w:szCs w:val="24"/>
        </w:rPr>
        <w:t>olduğu savunulan</w:t>
      </w:r>
      <w:r>
        <w:rPr>
          <w:rFonts w:ascii="Times New Roman" w:hAnsi="Times New Roman" w:cs="Times New Roman"/>
          <w:sz w:val="24"/>
          <w:szCs w:val="24"/>
        </w:rPr>
        <w:t xml:space="preserve"> azim ile ilgili bilgiler verilmiştir. Öncelikle kişilik kavramı ve sonra azimle bağlantılı kişilik özellikleri, azmin</w:t>
      </w:r>
      <w:r w:rsidRPr="00747CBF">
        <w:rPr>
          <w:rFonts w:ascii="Times New Roman" w:hAnsi="Times New Roman" w:cs="Times New Roman"/>
          <w:sz w:val="24"/>
          <w:szCs w:val="24"/>
        </w:rPr>
        <w:t xml:space="preserve"> </w:t>
      </w:r>
      <w:r>
        <w:rPr>
          <w:rFonts w:ascii="Times New Roman" w:hAnsi="Times New Roman" w:cs="Times New Roman"/>
          <w:sz w:val="24"/>
          <w:szCs w:val="24"/>
        </w:rPr>
        <w:t xml:space="preserve">ölçülmesi ve değerlendirilmesi için kullanılan kişilik özellikleri, </w:t>
      </w:r>
      <w:r w:rsidR="009C0F7A">
        <w:rPr>
          <w:rFonts w:ascii="Times New Roman" w:hAnsi="Times New Roman" w:cs="Times New Roman"/>
          <w:sz w:val="24"/>
          <w:szCs w:val="24"/>
        </w:rPr>
        <w:t>alanyazın</w:t>
      </w:r>
      <w:r w:rsidR="00B2798E">
        <w:rPr>
          <w:rFonts w:ascii="Times New Roman" w:hAnsi="Times New Roman" w:cs="Times New Roman"/>
          <w:sz w:val="24"/>
          <w:szCs w:val="24"/>
        </w:rPr>
        <w:t>d</w:t>
      </w:r>
      <w:r w:rsidR="00E621E5">
        <w:rPr>
          <w:rFonts w:ascii="Times New Roman" w:hAnsi="Times New Roman" w:cs="Times New Roman"/>
          <w:sz w:val="24"/>
          <w:szCs w:val="24"/>
        </w:rPr>
        <w:t>a</w:t>
      </w:r>
      <w:r w:rsidR="00B2798E">
        <w:rPr>
          <w:rFonts w:ascii="Times New Roman" w:hAnsi="Times New Roman" w:cs="Times New Roman"/>
          <w:sz w:val="24"/>
          <w:szCs w:val="24"/>
        </w:rPr>
        <w:t xml:space="preserve">ki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geliştirilen ölçekler ve </w:t>
      </w:r>
      <w:r w:rsidR="00D37CB8">
        <w:rPr>
          <w:rFonts w:ascii="Times New Roman" w:hAnsi="Times New Roman" w:cs="Times New Roman"/>
          <w:sz w:val="24"/>
          <w:szCs w:val="24"/>
        </w:rPr>
        <w:t>Üç Boyutlu Azim Ölçeğinin (</w:t>
      </w:r>
      <w:r>
        <w:rPr>
          <w:rFonts w:ascii="Times New Roman" w:hAnsi="Times New Roman" w:cs="Times New Roman"/>
          <w:sz w:val="24"/>
          <w:szCs w:val="24"/>
        </w:rPr>
        <w:t>ÜBAÖ</w:t>
      </w:r>
      <w:r w:rsidR="00D37CB8">
        <w:rPr>
          <w:rFonts w:ascii="Times New Roman" w:hAnsi="Times New Roman" w:cs="Times New Roman"/>
          <w:sz w:val="24"/>
          <w:szCs w:val="24"/>
        </w:rPr>
        <w:t>)</w:t>
      </w:r>
      <w:r>
        <w:rPr>
          <w:rFonts w:ascii="Times New Roman" w:hAnsi="Times New Roman" w:cs="Times New Roman"/>
          <w:sz w:val="24"/>
          <w:szCs w:val="24"/>
        </w:rPr>
        <w:t xml:space="preserve"> gelişimi anlatılmıştır</w:t>
      </w:r>
      <w:r w:rsidR="00052ECB">
        <w:rPr>
          <w:rFonts w:ascii="Times New Roman" w:hAnsi="Times New Roman" w:cs="Times New Roman"/>
          <w:sz w:val="24"/>
          <w:szCs w:val="24"/>
        </w:rPr>
        <w:t xml:space="preserve">. </w:t>
      </w:r>
    </w:p>
    <w:p w14:paraId="15C14844" w14:textId="3E5AD052" w:rsidR="000703E9" w:rsidRDefault="000703E9" w:rsidP="00052ECB">
      <w:pPr>
        <w:spacing w:line="360" w:lineRule="auto"/>
        <w:jc w:val="both"/>
        <w:rPr>
          <w:rFonts w:ascii="Times New Roman" w:eastAsiaTheme="majorEastAsia" w:hAnsi="Times New Roman" w:cs="Times New Roman"/>
          <w:b/>
          <w:sz w:val="24"/>
          <w:szCs w:val="24"/>
        </w:rPr>
      </w:pPr>
      <w:r w:rsidRPr="000703E9">
        <w:rPr>
          <w:rFonts w:ascii="Times New Roman" w:eastAsiaTheme="majorEastAsia" w:hAnsi="Times New Roman" w:cs="Times New Roman"/>
          <w:b/>
          <w:sz w:val="24"/>
          <w:szCs w:val="24"/>
        </w:rPr>
        <w:t>2.1. Kişilik Kuramları</w:t>
      </w:r>
    </w:p>
    <w:p w14:paraId="5DB80BC8" w14:textId="619BD579" w:rsidR="00052ECB" w:rsidRDefault="00052ECB" w:rsidP="00052E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Kişilik, çok sayıda kuramcı tarafından insan davranışlarını anlamlandırabilmek için tanımlanmaya çalışılmış, farklı psikolojik yaklaşımlarda farklı özellikleriyle ele alınmış ve esas olarak bireyin kendine özgü ve ayırıcı duygu, düşünce ve davranışlarının temelini oluşturan ve değişimlerden etkilenmeyerek süreklilik gösteren özellikler olarak tanımlanmıştır (</w:t>
      </w:r>
      <w:proofErr w:type="spellStart"/>
      <w:r>
        <w:rPr>
          <w:rFonts w:ascii="Times New Roman" w:hAnsi="Times New Roman" w:cs="Times New Roman"/>
          <w:sz w:val="24"/>
          <w:szCs w:val="24"/>
        </w:rPr>
        <w:t>Taymur</w:t>
      </w:r>
      <w:proofErr w:type="spellEnd"/>
      <w:r>
        <w:rPr>
          <w:rFonts w:ascii="Times New Roman" w:hAnsi="Times New Roman" w:cs="Times New Roman"/>
          <w:sz w:val="24"/>
          <w:szCs w:val="24"/>
        </w:rPr>
        <w:t xml:space="preserve"> ve Türkçapar, 2012). </w:t>
      </w:r>
      <w:r w:rsidR="009C0F7A">
        <w:rPr>
          <w:rFonts w:ascii="Times New Roman" w:hAnsi="Times New Roman" w:cs="Times New Roman"/>
          <w:sz w:val="24"/>
          <w:szCs w:val="24"/>
        </w:rPr>
        <w:t>Alanyazın</w:t>
      </w:r>
      <w:r>
        <w:rPr>
          <w:rFonts w:ascii="Times New Roman" w:hAnsi="Times New Roman" w:cs="Times New Roman"/>
          <w:sz w:val="24"/>
          <w:szCs w:val="24"/>
        </w:rPr>
        <w:t>d</w:t>
      </w:r>
      <w:r w:rsidR="009C0F7A">
        <w:rPr>
          <w:rFonts w:ascii="Times New Roman" w:hAnsi="Times New Roman" w:cs="Times New Roman"/>
          <w:sz w:val="24"/>
          <w:szCs w:val="24"/>
        </w:rPr>
        <w:t>a</w:t>
      </w:r>
      <w:r>
        <w:rPr>
          <w:rFonts w:ascii="Times New Roman" w:hAnsi="Times New Roman" w:cs="Times New Roman"/>
          <w:sz w:val="24"/>
          <w:szCs w:val="24"/>
        </w:rPr>
        <w:t xml:space="preserve"> kişiliği etkileyen en önemli faktörler olarak aile, kalıtımsal faktörler, sosyal çevre ve kültürel etkenlere vurgu yapılmıştır. Kalıtımsal faktörler bireyin doğuştan sahip olduğu genetik özellikler ve zihinsel durumlar olarak tanımlanmakta iken aile faktörü ise bireyin içine doğduğu aile, bakım verenler ve yakın çevrenin davranış ve değerlerinin kişilik gelişimi üzerindeki sosyal öğrenme kuramına dayanan etkileri olarak tanımlanmıştır. Bu kurama göre çocuk gelişmekte olduğu ortamdaki davranışları izlemekte ve bireylerin birbirlerinin davranışlarına gösterdikleri ve kendi davranışlarına aldığı tepkilerden yola çıkarak kendi davranışlarını şekillendirmektedir.  Çevre ve yaşadığı kültür ise bireyin değerlerinin ve düşünce yapısının biçimlenmesinde, bu yapıyı toplum içindeki etkileşimlerde kullanma şekillerini geliştirmesinde etkili olmaktadır (Bozkurt, 2006; Burger, 2006).</w:t>
      </w:r>
    </w:p>
    <w:p w14:paraId="551ABF4F" w14:textId="4D63B00D" w:rsidR="00052ECB" w:rsidRDefault="00052ECB" w:rsidP="00052ECB">
      <w:pPr>
        <w:spacing w:line="360" w:lineRule="auto"/>
        <w:ind w:firstLine="720"/>
        <w:jc w:val="both"/>
        <w:rPr>
          <w:rFonts w:ascii="Times New Roman" w:hAnsi="Times New Roman" w:cs="Times New Roman"/>
          <w:sz w:val="24"/>
          <w:szCs w:val="24"/>
        </w:rPr>
      </w:pPr>
      <w:r w:rsidRPr="008E3492">
        <w:rPr>
          <w:rFonts w:ascii="Times New Roman" w:hAnsi="Times New Roman" w:cs="Times New Roman"/>
          <w:sz w:val="24"/>
          <w:szCs w:val="24"/>
        </w:rPr>
        <w:t xml:space="preserve">Kişilik gelişimi kuramcılar tarafından psikanalitik yaklaşım, </w:t>
      </w:r>
      <w:r>
        <w:rPr>
          <w:rFonts w:ascii="Times New Roman" w:hAnsi="Times New Roman" w:cs="Times New Roman"/>
          <w:sz w:val="24"/>
          <w:szCs w:val="24"/>
        </w:rPr>
        <w:t>hümanistik</w:t>
      </w:r>
      <w:r w:rsidRPr="008E3492">
        <w:rPr>
          <w:rFonts w:ascii="Times New Roman" w:hAnsi="Times New Roman" w:cs="Times New Roman"/>
          <w:sz w:val="24"/>
          <w:szCs w:val="24"/>
        </w:rPr>
        <w:t xml:space="preserve"> yaklaşım, davranışçı</w:t>
      </w:r>
      <w:r>
        <w:rPr>
          <w:rFonts w:ascii="Times New Roman" w:hAnsi="Times New Roman" w:cs="Times New Roman"/>
          <w:sz w:val="24"/>
          <w:szCs w:val="24"/>
        </w:rPr>
        <w:t xml:space="preserve"> yaklaşım,</w:t>
      </w:r>
      <w:r w:rsidRPr="008E3492">
        <w:rPr>
          <w:rFonts w:ascii="Times New Roman" w:hAnsi="Times New Roman" w:cs="Times New Roman"/>
          <w:sz w:val="24"/>
          <w:szCs w:val="24"/>
        </w:rPr>
        <w:t xml:space="preserve"> sosyal öğrenme yaklaşım</w:t>
      </w:r>
      <w:r>
        <w:rPr>
          <w:rFonts w:ascii="Times New Roman" w:hAnsi="Times New Roman" w:cs="Times New Roman"/>
          <w:sz w:val="24"/>
          <w:szCs w:val="24"/>
        </w:rPr>
        <w:t xml:space="preserve">ı </w:t>
      </w:r>
      <w:r w:rsidRPr="008E3492">
        <w:rPr>
          <w:rFonts w:ascii="Times New Roman" w:hAnsi="Times New Roman" w:cs="Times New Roman"/>
          <w:sz w:val="24"/>
          <w:szCs w:val="24"/>
        </w:rPr>
        <w:t>ve özellik yaklaşımı gibi farklı başlıklar altında ele alınmıştır. Bu</w:t>
      </w:r>
      <w:r>
        <w:rPr>
          <w:rFonts w:ascii="Times New Roman" w:hAnsi="Times New Roman" w:cs="Times New Roman"/>
          <w:sz w:val="24"/>
          <w:szCs w:val="24"/>
        </w:rPr>
        <w:t xml:space="preserve"> </w:t>
      </w:r>
      <w:r w:rsidR="00FE4D8E">
        <w:rPr>
          <w:rFonts w:ascii="Times New Roman" w:hAnsi="Times New Roman" w:cs="Times New Roman"/>
          <w:sz w:val="24"/>
          <w:szCs w:val="24"/>
        </w:rPr>
        <w:t>araştırma</w:t>
      </w:r>
      <w:r>
        <w:rPr>
          <w:rFonts w:ascii="Times New Roman" w:hAnsi="Times New Roman" w:cs="Times New Roman"/>
          <w:sz w:val="24"/>
          <w:szCs w:val="24"/>
        </w:rPr>
        <w:t xml:space="preserve">larda kişilik birçok yönden değerlendirilmiş, yapılan kabuller üzerine kuramlar geliştirilmiş ve genel olarak genetiğin ve çevresel etkenlerin kişiliğe etkileri üzerinde çok durulmuştur. Bu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sonucunda kişilik genel olarak bireyin genetik özellikleri ve ilk beş, altı yaş deneyimleri tarafından etkilenen ancak yaşam boyunca değişmeye ve çevreden etkilenmeye devam eden, onu diğer bireylerden ayıran özellikler olarak kabul edilmiştir. Bireyin içinde büyüdüğü aile </w:t>
      </w:r>
      <w:r>
        <w:rPr>
          <w:rFonts w:ascii="Times New Roman" w:hAnsi="Times New Roman" w:cs="Times New Roman"/>
          <w:sz w:val="24"/>
          <w:szCs w:val="24"/>
        </w:rPr>
        <w:lastRenderedPageBreak/>
        <w:t>yapısı, ebeveyn tutumları ve çevreyle olan iletişimleri, çocuğun kişilik yapısının ve ilişki dinamiklerinin temeli olarak kabul edilmiş, sağlıklı, dengeli ve güvenli bir ortamda büyüyen çocukların genel olarak daha farkındalığı yüksek, özgüvenli ve doğru ilişkiler kurabilen bireyler olduğu görülmüştür (Yörükoğlu, 2011). Buna ilave olarak bireyin doğuştan gelen kişilik özelliklerinin de çevreleri ile iletişim kurma şekillerini belirlediği ve bu karşılıklı etkileşimin bireye yansımalarının da kişilik gelişimini etkileyen faktörlerden olduğu kabul gören bir bakış açısı olmuştur. Yani genel olarak kuramcılar kişiliği, bireyin genetik özelliklerini merkeze alan aile, bakım verenler ve sosyal çevrenin genetik yapı ile etkileşimleri sonucunda gelişen ayırıcı bir özelliği olarak savunmuşlardır (Cervone ve Pervin, 2016; Özdemir, Özdemir, Kadak ve Nasıroğlu, 2012).</w:t>
      </w:r>
    </w:p>
    <w:p w14:paraId="32FE03A3" w14:textId="01FA3601" w:rsidR="000703E9" w:rsidRPr="00FA7D1B" w:rsidRDefault="000703E9" w:rsidP="00FA7D1B">
      <w:pPr>
        <w:pStyle w:val="Balk1"/>
        <w:spacing w:after="160" w:line="360" w:lineRule="auto"/>
        <w:jc w:val="both"/>
        <w:rPr>
          <w:rFonts w:ascii="Times New Roman" w:hAnsi="Times New Roman" w:cs="Times New Roman"/>
          <w:b/>
          <w:color w:val="auto"/>
          <w:sz w:val="24"/>
          <w:szCs w:val="24"/>
        </w:rPr>
      </w:pPr>
      <w:r w:rsidRPr="000703E9">
        <w:rPr>
          <w:rFonts w:ascii="Times New Roman" w:hAnsi="Times New Roman" w:cs="Times New Roman"/>
          <w:b/>
          <w:color w:val="auto"/>
          <w:sz w:val="24"/>
          <w:szCs w:val="24"/>
        </w:rPr>
        <w:t>2.1.1. Psikanalitik Kuram</w:t>
      </w:r>
    </w:p>
    <w:p w14:paraId="76FF69DA" w14:textId="4EA5B360" w:rsidR="00A14D52" w:rsidRDefault="002173E1" w:rsidP="00A14D52">
      <w:pPr>
        <w:spacing w:line="360" w:lineRule="auto"/>
        <w:ind w:firstLine="720"/>
        <w:jc w:val="both"/>
        <w:rPr>
          <w:rFonts w:ascii="Times New Roman" w:hAnsi="Times New Roman" w:cs="Times New Roman"/>
          <w:sz w:val="24"/>
          <w:szCs w:val="24"/>
        </w:rPr>
      </w:pPr>
      <w:r w:rsidRPr="00FA7D1B">
        <w:rPr>
          <w:rFonts w:ascii="Times New Roman" w:hAnsi="Times New Roman" w:cs="Times New Roman"/>
          <w:sz w:val="24"/>
          <w:szCs w:val="24"/>
        </w:rPr>
        <w:t>Psikanalitik kuram, ilk olarak Sigmund Freud tarafından geliştirilen, temel olarak</w:t>
      </w:r>
      <w:r>
        <w:rPr>
          <w:rFonts w:ascii="Times New Roman" w:hAnsi="Times New Roman" w:cs="Times New Roman"/>
          <w:sz w:val="24"/>
          <w:szCs w:val="24"/>
        </w:rPr>
        <w:t xml:space="preserve"> </w:t>
      </w:r>
      <w:r w:rsidRPr="00FA7D1B">
        <w:rPr>
          <w:rFonts w:ascii="Times New Roman" w:hAnsi="Times New Roman" w:cs="Times New Roman"/>
          <w:sz w:val="24"/>
          <w:szCs w:val="24"/>
        </w:rPr>
        <w:t xml:space="preserve">bilinç, bilinçaltı, bilinçdışından oluşan topografik model ve </w:t>
      </w:r>
      <w:r w:rsidR="006923F1">
        <w:rPr>
          <w:rFonts w:ascii="Times New Roman" w:hAnsi="Times New Roman" w:cs="Times New Roman"/>
          <w:sz w:val="24"/>
          <w:szCs w:val="24"/>
        </w:rPr>
        <w:t>benlik</w:t>
      </w:r>
      <w:r w:rsidRPr="00FA7D1B">
        <w:rPr>
          <w:rFonts w:ascii="Times New Roman" w:hAnsi="Times New Roman" w:cs="Times New Roman"/>
          <w:sz w:val="24"/>
          <w:szCs w:val="24"/>
        </w:rPr>
        <w:t xml:space="preserve">, </w:t>
      </w:r>
      <w:r w:rsidR="006923F1">
        <w:rPr>
          <w:rFonts w:ascii="Times New Roman" w:hAnsi="Times New Roman" w:cs="Times New Roman"/>
          <w:sz w:val="24"/>
          <w:szCs w:val="24"/>
        </w:rPr>
        <w:t>alt benlik</w:t>
      </w:r>
      <w:r w:rsidRPr="00FA7D1B">
        <w:rPr>
          <w:rFonts w:ascii="Times New Roman" w:hAnsi="Times New Roman" w:cs="Times New Roman"/>
          <w:sz w:val="24"/>
          <w:szCs w:val="24"/>
        </w:rPr>
        <w:t xml:space="preserve"> ve süperegodan oluşan yapısal model ile kişilik yapısının tanımlandığı bir kuramdır. </w:t>
      </w:r>
      <w:r w:rsidR="00DF03C4">
        <w:rPr>
          <w:rFonts w:ascii="Times New Roman" w:hAnsi="Times New Roman" w:cs="Times New Roman"/>
          <w:sz w:val="24"/>
          <w:szCs w:val="24"/>
        </w:rPr>
        <w:t xml:space="preserve">Benlik kavramı ego olarak da kullanılmaktadır ve kişiliğin </w:t>
      </w:r>
      <w:r w:rsidR="000F4604">
        <w:rPr>
          <w:rFonts w:ascii="Times New Roman" w:hAnsi="Times New Roman" w:cs="Times New Roman"/>
          <w:sz w:val="24"/>
          <w:szCs w:val="24"/>
        </w:rPr>
        <w:t xml:space="preserve">gerçekçi, yetişkin tarafı olarak </w:t>
      </w:r>
      <w:r w:rsidR="00402E15">
        <w:rPr>
          <w:rFonts w:ascii="Times New Roman" w:hAnsi="Times New Roman" w:cs="Times New Roman"/>
          <w:sz w:val="24"/>
          <w:szCs w:val="24"/>
        </w:rPr>
        <w:t>tarif edilmektedir</w:t>
      </w:r>
      <w:r w:rsidR="007E3EF4">
        <w:rPr>
          <w:rFonts w:ascii="Times New Roman" w:hAnsi="Times New Roman" w:cs="Times New Roman"/>
          <w:sz w:val="24"/>
          <w:szCs w:val="24"/>
        </w:rPr>
        <w:t>.</w:t>
      </w:r>
      <w:r w:rsidR="00402E15">
        <w:rPr>
          <w:rFonts w:ascii="Times New Roman" w:hAnsi="Times New Roman" w:cs="Times New Roman"/>
          <w:sz w:val="24"/>
          <w:szCs w:val="24"/>
        </w:rPr>
        <w:t xml:space="preserve"> </w:t>
      </w:r>
      <w:r w:rsidR="00D76CB9">
        <w:rPr>
          <w:rFonts w:ascii="Times New Roman" w:hAnsi="Times New Roman" w:cs="Times New Roman"/>
          <w:sz w:val="24"/>
          <w:szCs w:val="24"/>
        </w:rPr>
        <w:t>Alt b</w:t>
      </w:r>
      <w:r w:rsidR="00C431C0">
        <w:rPr>
          <w:rFonts w:ascii="Times New Roman" w:hAnsi="Times New Roman" w:cs="Times New Roman"/>
          <w:sz w:val="24"/>
          <w:szCs w:val="24"/>
        </w:rPr>
        <w:t>enlik ise id kavramına karşılık gelmekte ve sadece kişisel tatmin odaklı</w:t>
      </w:r>
      <w:r w:rsidR="00094567">
        <w:rPr>
          <w:rFonts w:ascii="Times New Roman" w:hAnsi="Times New Roman" w:cs="Times New Roman"/>
          <w:sz w:val="24"/>
          <w:szCs w:val="24"/>
        </w:rPr>
        <w:t xml:space="preserve"> ve</w:t>
      </w:r>
      <w:r w:rsidR="00C431C0">
        <w:rPr>
          <w:rFonts w:ascii="Times New Roman" w:hAnsi="Times New Roman" w:cs="Times New Roman"/>
          <w:sz w:val="24"/>
          <w:szCs w:val="24"/>
        </w:rPr>
        <w:t xml:space="preserve"> </w:t>
      </w:r>
      <w:r w:rsidR="00061531">
        <w:rPr>
          <w:rFonts w:ascii="Times New Roman" w:hAnsi="Times New Roman" w:cs="Times New Roman"/>
          <w:sz w:val="24"/>
          <w:szCs w:val="24"/>
        </w:rPr>
        <w:t xml:space="preserve">bireyin </w:t>
      </w:r>
      <w:r w:rsidR="00C431C0">
        <w:rPr>
          <w:rFonts w:ascii="Times New Roman" w:hAnsi="Times New Roman" w:cs="Times New Roman"/>
          <w:sz w:val="24"/>
          <w:szCs w:val="24"/>
        </w:rPr>
        <w:t xml:space="preserve">haz ilkesiyle </w:t>
      </w:r>
      <w:r w:rsidR="00094567">
        <w:rPr>
          <w:rFonts w:ascii="Times New Roman" w:hAnsi="Times New Roman" w:cs="Times New Roman"/>
          <w:sz w:val="24"/>
          <w:szCs w:val="24"/>
        </w:rPr>
        <w:t xml:space="preserve">hareket eden tarafı olarak </w:t>
      </w:r>
      <w:r w:rsidR="00503C12">
        <w:rPr>
          <w:rFonts w:ascii="Times New Roman" w:hAnsi="Times New Roman" w:cs="Times New Roman"/>
          <w:sz w:val="24"/>
          <w:szCs w:val="24"/>
        </w:rPr>
        <w:t xml:space="preserve">tanımlanmaktadır. Süper ego ise </w:t>
      </w:r>
      <w:r w:rsidR="00BD3AC2">
        <w:rPr>
          <w:rFonts w:ascii="Times New Roman" w:hAnsi="Times New Roman" w:cs="Times New Roman"/>
          <w:sz w:val="24"/>
          <w:szCs w:val="24"/>
        </w:rPr>
        <w:t>bireyin bakım verenleri,</w:t>
      </w:r>
      <w:r w:rsidR="007E3EF4">
        <w:rPr>
          <w:rFonts w:ascii="Times New Roman" w:hAnsi="Times New Roman" w:cs="Times New Roman"/>
          <w:sz w:val="24"/>
          <w:szCs w:val="24"/>
        </w:rPr>
        <w:t xml:space="preserve"> </w:t>
      </w:r>
      <w:r w:rsidR="00BD3AC2">
        <w:rPr>
          <w:rFonts w:ascii="Times New Roman" w:hAnsi="Times New Roman" w:cs="Times New Roman"/>
          <w:sz w:val="24"/>
          <w:szCs w:val="24"/>
        </w:rPr>
        <w:t>ebeveynleri ve büyüdüğü çevre</w:t>
      </w:r>
      <w:r w:rsidR="007E3EF4">
        <w:rPr>
          <w:rFonts w:ascii="Times New Roman" w:hAnsi="Times New Roman" w:cs="Times New Roman"/>
          <w:sz w:val="24"/>
          <w:szCs w:val="24"/>
        </w:rPr>
        <w:t xml:space="preserve">den edindiği </w:t>
      </w:r>
      <w:r w:rsidR="00A51AD3">
        <w:rPr>
          <w:rFonts w:ascii="Times New Roman" w:hAnsi="Times New Roman" w:cs="Times New Roman"/>
          <w:sz w:val="24"/>
          <w:szCs w:val="24"/>
        </w:rPr>
        <w:t xml:space="preserve">değerleri ve </w:t>
      </w:r>
      <w:r w:rsidR="00BD710D">
        <w:rPr>
          <w:rFonts w:ascii="Times New Roman" w:hAnsi="Times New Roman" w:cs="Times New Roman"/>
          <w:sz w:val="24"/>
          <w:szCs w:val="24"/>
        </w:rPr>
        <w:t>öğrendiği ahlak</w:t>
      </w:r>
      <w:r w:rsidR="00A51AD3">
        <w:rPr>
          <w:rFonts w:ascii="Times New Roman" w:hAnsi="Times New Roman" w:cs="Times New Roman"/>
          <w:sz w:val="24"/>
          <w:szCs w:val="24"/>
        </w:rPr>
        <w:t xml:space="preserve"> ve görgü kuralları </w:t>
      </w:r>
      <w:r w:rsidR="002F20A8">
        <w:rPr>
          <w:rFonts w:ascii="Times New Roman" w:hAnsi="Times New Roman" w:cs="Times New Roman"/>
          <w:sz w:val="24"/>
          <w:szCs w:val="24"/>
        </w:rPr>
        <w:t xml:space="preserve">olarak tanımlanmaktadır. </w:t>
      </w:r>
      <w:r w:rsidR="00C60DBF">
        <w:rPr>
          <w:rFonts w:ascii="Times New Roman" w:hAnsi="Times New Roman" w:cs="Times New Roman"/>
          <w:sz w:val="24"/>
          <w:szCs w:val="24"/>
        </w:rPr>
        <w:t>F</w:t>
      </w:r>
      <w:r w:rsidR="00D76CB9">
        <w:rPr>
          <w:rFonts w:ascii="Times New Roman" w:hAnsi="Times New Roman" w:cs="Times New Roman"/>
          <w:sz w:val="24"/>
          <w:szCs w:val="24"/>
        </w:rPr>
        <w:t>reud’a göre benliğin esas görevi alt benliğin</w:t>
      </w:r>
      <w:r w:rsidR="00C60DBF">
        <w:rPr>
          <w:rFonts w:ascii="Times New Roman" w:hAnsi="Times New Roman" w:cs="Times New Roman"/>
          <w:sz w:val="24"/>
          <w:szCs w:val="24"/>
        </w:rPr>
        <w:t xml:space="preserve"> </w:t>
      </w:r>
      <w:r w:rsidR="00C24FCE">
        <w:rPr>
          <w:rFonts w:ascii="Times New Roman" w:hAnsi="Times New Roman" w:cs="Times New Roman"/>
          <w:sz w:val="24"/>
          <w:szCs w:val="24"/>
        </w:rPr>
        <w:t xml:space="preserve">haz odaklı </w:t>
      </w:r>
      <w:r w:rsidR="00795491">
        <w:rPr>
          <w:rFonts w:ascii="Times New Roman" w:hAnsi="Times New Roman" w:cs="Times New Roman"/>
          <w:sz w:val="24"/>
          <w:szCs w:val="24"/>
        </w:rPr>
        <w:t xml:space="preserve">taleplerini </w:t>
      </w:r>
      <w:r w:rsidR="00ED4055">
        <w:rPr>
          <w:rFonts w:ascii="Times New Roman" w:hAnsi="Times New Roman" w:cs="Times New Roman"/>
          <w:sz w:val="24"/>
          <w:szCs w:val="24"/>
        </w:rPr>
        <w:t xml:space="preserve">alt benlikte </w:t>
      </w:r>
      <w:r w:rsidR="00004043">
        <w:rPr>
          <w:rFonts w:ascii="Times New Roman" w:hAnsi="Times New Roman" w:cs="Times New Roman"/>
          <w:sz w:val="24"/>
          <w:szCs w:val="24"/>
        </w:rPr>
        <w:t xml:space="preserve">gerginliğe ancak </w:t>
      </w:r>
      <w:r w:rsidR="00795491">
        <w:rPr>
          <w:rFonts w:ascii="Times New Roman" w:hAnsi="Times New Roman" w:cs="Times New Roman"/>
          <w:sz w:val="24"/>
          <w:szCs w:val="24"/>
        </w:rPr>
        <w:t>süper ego</w:t>
      </w:r>
      <w:r w:rsidR="00ED4055">
        <w:rPr>
          <w:rFonts w:ascii="Times New Roman" w:hAnsi="Times New Roman" w:cs="Times New Roman"/>
          <w:sz w:val="24"/>
          <w:szCs w:val="24"/>
        </w:rPr>
        <w:t>da da</w:t>
      </w:r>
      <w:r w:rsidR="00004043">
        <w:rPr>
          <w:rFonts w:ascii="Times New Roman" w:hAnsi="Times New Roman" w:cs="Times New Roman"/>
          <w:sz w:val="24"/>
          <w:szCs w:val="24"/>
        </w:rPr>
        <w:t xml:space="preserve"> </w:t>
      </w:r>
      <w:r w:rsidR="007F486D">
        <w:rPr>
          <w:rFonts w:ascii="Times New Roman" w:hAnsi="Times New Roman" w:cs="Times New Roman"/>
          <w:sz w:val="24"/>
          <w:szCs w:val="24"/>
        </w:rPr>
        <w:t>suçluluk ya</w:t>
      </w:r>
      <w:r w:rsidR="001C476E">
        <w:rPr>
          <w:rFonts w:ascii="Times New Roman" w:hAnsi="Times New Roman" w:cs="Times New Roman"/>
          <w:sz w:val="24"/>
          <w:szCs w:val="24"/>
        </w:rPr>
        <w:t xml:space="preserve"> </w:t>
      </w:r>
      <w:r w:rsidR="007F486D">
        <w:rPr>
          <w:rFonts w:ascii="Times New Roman" w:hAnsi="Times New Roman" w:cs="Times New Roman"/>
          <w:sz w:val="24"/>
          <w:szCs w:val="24"/>
        </w:rPr>
        <w:t xml:space="preserve">da vicdan muhasebesine </w:t>
      </w:r>
      <w:r w:rsidR="00ED4055">
        <w:rPr>
          <w:rFonts w:ascii="Times New Roman" w:hAnsi="Times New Roman" w:cs="Times New Roman"/>
          <w:sz w:val="24"/>
          <w:szCs w:val="24"/>
        </w:rPr>
        <w:t>sebep olmayacak kadar karşılama</w:t>
      </w:r>
      <w:r w:rsidR="001C476E">
        <w:rPr>
          <w:rFonts w:ascii="Times New Roman" w:hAnsi="Times New Roman" w:cs="Times New Roman"/>
          <w:sz w:val="24"/>
          <w:szCs w:val="24"/>
        </w:rPr>
        <w:t xml:space="preserve">ya </w:t>
      </w:r>
      <w:r w:rsidR="00356C4B">
        <w:rPr>
          <w:rFonts w:ascii="Times New Roman" w:hAnsi="Times New Roman" w:cs="Times New Roman"/>
          <w:sz w:val="24"/>
          <w:szCs w:val="24"/>
        </w:rPr>
        <w:t>çalış</w:t>
      </w:r>
      <w:r w:rsidR="00FE4D8E">
        <w:rPr>
          <w:rFonts w:ascii="Times New Roman" w:hAnsi="Times New Roman" w:cs="Times New Roman"/>
          <w:sz w:val="24"/>
          <w:szCs w:val="24"/>
        </w:rPr>
        <w:t>ma</w:t>
      </w:r>
      <w:r w:rsidR="001C476E">
        <w:rPr>
          <w:rFonts w:ascii="Times New Roman" w:hAnsi="Times New Roman" w:cs="Times New Roman"/>
          <w:sz w:val="24"/>
          <w:szCs w:val="24"/>
        </w:rPr>
        <w:t>ktır</w:t>
      </w:r>
      <w:r w:rsidR="00A01311">
        <w:rPr>
          <w:rFonts w:ascii="Times New Roman" w:hAnsi="Times New Roman" w:cs="Times New Roman"/>
          <w:sz w:val="24"/>
          <w:szCs w:val="24"/>
        </w:rPr>
        <w:t xml:space="preserve"> (Cervone ve </w:t>
      </w:r>
      <w:proofErr w:type="spellStart"/>
      <w:r w:rsidR="00A01311">
        <w:rPr>
          <w:rFonts w:ascii="Times New Roman" w:hAnsi="Times New Roman" w:cs="Times New Roman"/>
          <w:sz w:val="24"/>
          <w:szCs w:val="24"/>
        </w:rPr>
        <w:t>Pervin</w:t>
      </w:r>
      <w:r w:rsidR="008225C7">
        <w:rPr>
          <w:rFonts w:ascii="Times New Roman" w:hAnsi="Times New Roman" w:cs="Times New Roman"/>
          <w:sz w:val="24"/>
          <w:szCs w:val="24"/>
        </w:rPr>
        <w:t>,2016</w:t>
      </w:r>
      <w:proofErr w:type="spellEnd"/>
      <w:r w:rsidR="008225C7">
        <w:rPr>
          <w:rFonts w:ascii="Times New Roman" w:hAnsi="Times New Roman" w:cs="Times New Roman"/>
          <w:sz w:val="24"/>
          <w:szCs w:val="24"/>
        </w:rPr>
        <w:t>)</w:t>
      </w:r>
      <w:r w:rsidR="001C476E">
        <w:rPr>
          <w:rFonts w:ascii="Times New Roman" w:hAnsi="Times New Roman" w:cs="Times New Roman"/>
          <w:sz w:val="24"/>
          <w:szCs w:val="24"/>
        </w:rPr>
        <w:t xml:space="preserve">. </w:t>
      </w:r>
      <w:r w:rsidR="001C753E">
        <w:rPr>
          <w:rFonts w:ascii="Times New Roman" w:hAnsi="Times New Roman" w:cs="Times New Roman"/>
          <w:sz w:val="24"/>
          <w:szCs w:val="24"/>
        </w:rPr>
        <w:t>Freud bunlara ek olarak kişilik gelişimini psikoseksüel gelişim kuramları</w:t>
      </w:r>
      <w:r w:rsidR="00002AA5">
        <w:rPr>
          <w:rFonts w:ascii="Times New Roman" w:hAnsi="Times New Roman" w:cs="Times New Roman"/>
          <w:sz w:val="24"/>
          <w:szCs w:val="24"/>
        </w:rPr>
        <w:t xml:space="preserve"> adını verdiği, hayatın ilk beş, altı yıl</w:t>
      </w:r>
      <w:r w:rsidR="004C7C0D">
        <w:rPr>
          <w:rFonts w:ascii="Times New Roman" w:hAnsi="Times New Roman" w:cs="Times New Roman"/>
          <w:sz w:val="24"/>
          <w:szCs w:val="24"/>
        </w:rPr>
        <w:t>ında yaşa</w:t>
      </w:r>
      <w:r w:rsidR="003C1F4C">
        <w:rPr>
          <w:rFonts w:ascii="Times New Roman" w:hAnsi="Times New Roman" w:cs="Times New Roman"/>
          <w:sz w:val="24"/>
          <w:szCs w:val="24"/>
        </w:rPr>
        <w:t>n</w:t>
      </w:r>
      <w:r w:rsidR="004C7C0D">
        <w:rPr>
          <w:rFonts w:ascii="Times New Roman" w:hAnsi="Times New Roman" w:cs="Times New Roman"/>
          <w:sz w:val="24"/>
          <w:szCs w:val="24"/>
        </w:rPr>
        <w:t xml:space="preserve">mış </w:t>
      </w:r>
      <w:r w:rsidR="003C1F4C">
        <w:rPr>
          <w:rFonts w:ascii="Times New Roman" w:hAnsi="Times New Roman" w:cs="Times New Roman"/>
          <w:sz w:val="24"/>
          <w:szCs w:val="24"/>
        </w:rPr>
        <w:t>olanlar</w:t>
      </w:r>
      <w:r w:rsidR="004C7C0D">
        <w:rPr>
          <w:rFonts w:ascii="Times New Roman" w:hAnsi="Times New Roman" w:cs="Times New Roman"/>
          <w:sz w:val="24"/>
          <w:szCs w:val="24"/>
        </w:rPr>
        <w:t>,</w:t>
      </w:r>
      <w:r w:rsidR="00EB6650">
        <w:rPr>
          <w:rFonts w:ascii="Times New Roman" w:hAnsi="Times New Roman" w:cs="Times New Roman"/>
          <w:sz w:val="24"/>
          <w:szCs w:val="24"/>
        </w:rPr>
        <w:t xml:space="preserve"> olumlu</w:t>
      </w:r>
      <w:r w:rsidR="004C7C0D">
        <w:rPr>
          <w:rFonts w:ascii="Times New Roman" w:hAnsi="Times New Roman" w:cs="Times New Roman"/>
          <w:sz w:val="24"/>
          <w:szCs w:val="24"/>
        </w:rPr>
        <w:t xml:space="preserve"> deneyimler</w:t>
      </w:r>
      <w:r w:rsidR="00EB6650">
        <w:rPr>
          <w:rFonts w:ascii="Times New Roman" w:hAnsi="Times New Roman" w:cs="Times New Roman"/>
          <w:sz w:val="24"/>
          <w:szCs w:val="24"/>
        </w:rPr>
        <w:t xml:space="preserve"> ve</w:t>
      </w:r>
      <w:r w:rsidR="004C7C0D">
        <w:rPr>
          <w:rFonts w:ascii="Times New Roman" w:hAnsi="Times New Roman" w:cs="Times New Roman"/>
          <w:sz w:val="24"/>
          <w:szCs w:val="24"/>
        </w:rPr>
        <w:t xml:space="preserve"> travmalar</w:t>
      </w:r>
      <w:r w:rsidR="00EB6650">
        <w:rPr>
          <w:rFonts w:ascii="Times New Roman" w:hAnsi="Times New Roman" w:cs="Times New Roman"/>
          <w:sz w:val="24"/>
          <w:szCs w:val="24"/>
        </w:rPr>
        <w:t xml:space="preserve">la açıklamaktadır. </w:t>
      </w:r>
      <w:r w:rsidR="001B2FEE">
        <w:rPr>
          <w:rFonts w:ascii="Times New Roman" w:hAnsi="Times New Roman" w:cs="Times New Roman"/>
          <w:sz w:val="24"/>
          <w:szCs w:val="24"/>
        </w:rPr>
        <w:t>Gelişim dönemleri çocuğun cinsel gelişimini temel alarak belirlenmiştir</w:t>
      </w:r>
      <w:r w:rsidR="00960873">
        <w:rPr>
          <w:rFonts w:ascii="Times New Roman" w:hAnsi="Times New Roman" w:cs="Times New Roman"/>
          <w:sz w:val="24"/>
          <w:szCs w:val="24"/>
        </w:rPr>
        <w:t xml:space="preserve"> ve önemli olan her dönemi </w:t>
      </w:r>
      <w:r w:rsidR="006D1CA9">
        <w:rPr>
          <w:rFonts w:ascii="Times New Roman" w:hAnsi="Times New Roman" w:cs="Times New Roman"/>
          <w:sz w:val="24"/>
          <w:szCs w:val="24"/>
        </w:rPr>
        <w:t xml:space="preserve">herhangi </w:t>
      </w:r>
      <w:r w:rsidR="00960873">
        <w:rPr>
          <w:rFonts w:ascii="Times New Roman" w:hAnsi="Times New Roman" w:cs="Times New Roman"/>
          <w:sz w:val="24"/>
          <w:szCs w:val="24"/>
        </w:rPr>
        <w:t>bir saplanma yaşamadan dönemin ihtiyaçlarını sağlıklı bir şekilde karşılayarak tamamlamaktır</w:t>
      </w:r>
      <w:r w:rsidR="006D1CA9">
        <w:rPr>
          <w:rFonts w:ascii="Times New Roman" w:hAnsi="Times New Roman" w:cs="Times New Roman"/>
          <w:sz w:val="24"/>
          <w:szCs w:val="24"/>
        </w:rPr>
        <w:t xml:space="preserve">. </w:t>
      </w:r>
      <w:r w:rsidR="001C476E">
        <w:rPr>
          <w:rFonts w:ascii="Times New Roman" w:hAnsi="Times New Roman" w:cs="Times New Roman"/>
          <w:sz w:val="24"/>
          <w:szCs w:val="24"/>
        </w:rPr>
        <w:t>Yani p</w:t>
      </w:r>
      <w:r w:rsidRPr="00FA7D1B">
        <w:rPr>
          <w:rFonts w:ascii="Times New Roman" w:hAnsi="Times New Roman" w:cs="Times New Roman"/>
          <w:sz w:val="24"/>
          <w:szCs w:val="24"/>
        </w:rPr>
        <w:t xml:space="preserve">sikanalitik </w:t>
      </w:r>
      <w:r w:rsidR="00120AA7">
        <w:rPr>
          <w:rFonts w:ascii="Times New Roman" w:hAnsi="Times New Roman" w:cs="Times New Roman"/>
          <w:sz w:val="24"/>
          <w:szCs w:val="24"/>
        </w:rPr>
        <w:t xml:space="preserve">kuram </w:t>
      </w:r>
      <w:r w:rsidRPr="00FA7D1B">
        <w:rPr>
          <w:rFonts w:ascii="Times New Roman" w:hAnsi="Times New Roman" w:cs="Times New Roman"/>
          <w:sz w:val="24"/>
          <w:szCs w:val="24"/>
        </w:rPr>
        <w:t>kişilik gelişimi</w:t>
      </w:r>
      <w:r w:rsidR="00120AA7">
        <w:rPr>
          <w:rFonts w:ascii="Times New Roman" w:hAnsi="Times New Roman" w:cs="Times New Roman"/>
          <w:sz w:val="24"/>
          <w:szCs w:val="24"/>
        </w:rPr>
        <w:t xml:space="preserve">ni topografik ve yapısal modelde tanımladığı </w:t>
      </w:r>
      <w:r w:rsidRPr="00FA7D1B">
        <w:rPr>
          <w:rFonts w:ascii="Times New Roman" w:hAnsi="Times New Roman" w:cs="Times New Roman"/>
          <w:sz w:val="24"/>
          <w:szCs w:val="24"/>
        </w:rPr>
        <w:t xml:space="preserve">katmanların </w:t>
      </w:r>
      <w:r w:rsidR="00E545B0">
        <w:rPr>
          <w:rFonts w:ascii="Times New Roman" w:hAnsi="Times New Roman" w:cs="Times New Roman"/>
          <w:sz w:val="24"/>
          <w:szCs w:val="24"/>
        </w:rPr>
        <w:t xml:space="preserve">psikoseksüel </w:t>
      </w:r>
      <w:r w:rsidRPr="00FA7D1B">
        <w:rPr>
          <w:rFonts w:ascii="Times New Roman" w:hAnsi="Times New Roman" w:cs="Times New Roman"/>
          <w:sz w:val="24"/>
          <w:szCs w:val="24"/>
        </w:rPr>
        <w:t>gelişim dönemlerinden etkilenme şekilleri, yaşadıkları uyum, çatışmalar, savunma mekanizmaları ve dirençler üzerinden açıklanmaktadır</w:t>
      </w:r>
      <w:r w:rsidR="00AC3E31">
        <w:rPr>
          <w:rFonts w:ascii="Times New Roman" w:hAnsi="Times New Roman" w:cs="Times New Roman"/>
          <w:sz w:val="24"/>
          <w:szCs w:val="24"/>
        </w:rPr>
        <w:t xml:space="preserve"> </w:t>
      </w:r>
      <w:r w:rsidR="00A14D52">
        <w:rPr>
          <w:rFonts w:ascii="Times New Roman" w:hAnsi="Times New Roman" w:cs="Times New Roman"/>
          <w:sz w:val="24"/>
          <w:szCs w:val="24"/>
        </w:rPr>
        <w:t>(</w:t>
      </w:r>
      <w:r w:rsidR="00AC3E31">
        <w:rPr>
          <w:rFonts w:ascii="Times New Roman" w:hAnsi="Times New Roman" w:cs="Times New Roman"/>
          <w:sz w:val="24"/>
          <w:szCs w:val="24"/>
        </w:rPr>
        <w:t xml:space="preserve">Burger, </w:t>
      </w:r>
      <w:r w:rsidR="00FD7E02">
        <w:rPr>
          <w:rFonts w:ascii="Times New Roman" w:hAnsi="Times New Roman" w:cs="Times New Roman"/>
          <w:sz w:val="24"/>
          <w:szCs w:val="24"/>
        </w:rPr>
        <w:t>2006;</w:t>
      </w:r>
      <w:r w:rsidR="00AC3E31">
        <w:rPr>
          <w:rFonts w:ascii="Times New Roman" w:hAnsi="Times New Roman" w:cs="Times New Roman"/>
          <w:sz w:val="24"/>
          <w:szCs w:val="24"/>
        </w:rPr>
        <w:t xml:space="preserve"> </w:t>
      </w:r>
      <w:r w:rsidR="00A14D52">
        <w:rPr>
          <w:rFonts w:ascii="Times New Roman" w:hAnsi="Times New Roman" w:cs="Times New Roman"/>
          <w:sz w:val="24"/>
          <w:szCs w:val="24"/>
        </w:rPr>
        <w:t>Özdemir</w:t>
      </w:r>
      <w:r w:rsidR="00421088">
        <w:rPr>
          <w:rFonts w:ascii="Times New Roman" w:hAnsi="Times New Roman" w:cs="Times New Roman"/>
          <w:sz w:val="24"/>
          <w:szCs w:val="24"/>
        </w:rPr>
        <w:t xml:space="preserve"> vd.</w:t>
      </w:r>
      <w:r w:rsidR="00A14D52">
        <w:rPr>
          <w:rFonts w:ascii="Times New Roman" w:hAnsi="Times New Roman" w:cs="Times New Roman"/>
          <w:sz w:val="24"/>
          <w:szCs w:val="24"/>
        </w:rPr>
        <w:t>, 2012).</w:t>
      </w:r>
      <w:r w:rsidR="0013727A">
        <w:rPr>
          <w:rFonts w:ascii="Times New Roman" w:hAnsi="Times New Roman" w:cs="Times New Roman"/>
          <w:sz w:val="24"/>
          <w:szCs w:val="24"/>
        </w:rPr>
        <w:t xml:space="preserve"> Psikanalitik bakış açısına göre psikolojik olarak sağlıklı olan bireyin id, ego ve süperego mekanizmaları dengededir.</w:t>
      </w:r>
    </w:p>
    <w:p w14:paraId="25A94C20" w14:textId="2D585C9C" w:rsidR="002173E1" w:rsidRDefault="002173E1" w:rsidP="00216F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Freud ile çalışan birçok kuramcı daha sonra bu varsayımları </w:t>
      </w:r>
      <w:r w:rsidR="0051482D">
        <w:rPr>
          <w:rFonts w:ascii="Times New Roman" w:hAnsi="Times New Roman" w:cs="Times New Roman"/>
          <w:sz w:val="24"/>
          <w:szCs w:val="24"/>
        </w:rPr>
        <w:t>temel alarak</w:t>
      </w:r>
      <w:r w:rsidR="00AC31DF">
        <w:rPr>
          <w:rFonts w:ascii="Times New Roman" w:hAnsi="Times New Roman" w:cs="Times New Roman"/>
          <w:sz w:val="24"/>
          <w:szCs w:val="24"/>
        </w:rPr>
        <w:t xml:space="preserve">, </w:t>
      </w:r>
      <w:r w:rsidR="0051482D">
        <w:rPr>
          <w:rFonts w:ascii="Times New Roman" w:hAnsi="Times New Roman" w:cs="Times New Roman"/>
          <w:sz w:val="24"/>
          <w:szCs w:val="24"/>
        </w:rPr>
        <w:t>k</w:t>
      </w:r>
      <w:r>
        <w:rPr>
          <w:rFonts w:ascii="Times New Roman" w:hAnsi="Times New Roman" w:cs="Times New Roman"/>
          <w:sz w:val="24"/>
          <w:szCs w:val="24"/>
        </w:rPr>
        <w:t xml:space="preserve">endi </w:t>
      </w:r>
      <w:r w:rsidR="00FE4D8E">
        <w:rPr>
          <w:rFonts w:ascii="Times New Roman" w:hAnsi="Times New Roman" w:cs="Times New Roman"/>
          <w:sz w:val="24"/>
          <w:szCs w:val="24"/>
        </w:rPr>
        <w:t>araştırma</w:t>
      </w:r>
      <w:r w:rsidR="00AC31DF">
        <w:rPr>
          <w:rFonts w:ascii="Times New Roman" w:hAnsi="Times New Roman" w:cs="Times New Roman"/>
          <w:sz w:val="24"/>
          <w:szCs w:val="24"/>
        </w:rPr>
        <w:t xml:space="preserve"> ve </w:t>
      </w:r>
      <w:r>
        <w:rPr>
          <w:rFonts w:ascii="Times New Roman" w:hAnsi="Times New Roman" w:cs="Times New Roman"/>
          <w:sz w:val="24"/>
          <w:szCs w:val="24"/>
        </w:rPr>
        <w:t xml:space="preserve">yaklaşımlarını ekleyerek </w:t>
      </w:r>
      <w:r w:rsidR="00E91ECD">
        <w:rPr>
          <w:rFonts w:ascii="Times New Roman" w:hAnsi="Times New Roman" w:cs="Times New Roman"/>
          <w:sz w:val="24"/>
          <w:szCs w:val="24"/>
        </w:rPr>
        <w:t xml:space="preserve">yeni kuramlar geliştirmişlerdir. </w:t>
      </w:r>
      <w:r w:rsidRPr="00FA7D1B">
        <w:rPr>
          <w:rFonts w:ascii="Times New Roman" w:hAnsi="Times New Roman" w:cs="Times New Roman"/>
          <w:sz w:val="24"/>
          <w:szCs w:val="24"/>
        </w:rPr>
        <w:t>Psikososyal yaklaşım</w:t>
      </w:r>
      <w:r>
        <w:rPr>
          <w:rFonts w:ascii="Times New Roman" w:hAnsi="Times New Roman" w:cs="Times New Roman"/>
          <w:sz w:val="24"/>
          <w:szCs w:val="24"/>
        </w:rPr>
        <w:t xml:space="preserve"> bunlardan biri olarak Erik H. Erikson</w:t>
      </w:r>
      <w:r w:rsidR="00B3701C">
        <w:rPr>
          <w:rFonts w:ascii="Times New Roman" w:hAnsi="Times New Roman" w:cs="Times New Roman"/>
          <w:sz w:val="24"/>
          <w:szCs w:val="24"/>
        </w:rPr>
        <w:t xml:space="preserve"> tarafından,</w:t>
      </w:r>
      <w:r w:rsidR="007E48A2">
        <w:rPr>
          <w:rFonts w:ascii="Times New Roman" w:hAnsi="Times New Roman" w:cs="Times New Roman"/>
          <w:sz w:val="24"/>
          <w:szCs w:val="24"/>
        </w:rPr>
        <w:t xml:space="preserve"> egoyu kişiliğin bağımsız</w:t>
      </w:r>
      <w:r w:rsidR="00654E48">
        <w:rPr>
          <w:rFonts w:ascii="Times New Roman" w:hAnsi="Times New Roman" w:cs="Times New Roman"/>
          <w:sz w:val="24"/>
          <w:szCs w:val="24"/>
        </w:rPr>
        <w:t>,</w:t>
      </w:r>
      <w:r w:rsidR="007E48A2">
        <w:rPr>
          <w:rFonts w:ascii="Times New Roman" w:hAnsi="Times New Roman" w:cs="Times New Roman"/>
          <w:sz w:val="24"/>
          <w:szCs w:val="24"/>
        </w:rPr>
        <w:t xml:space="preserve"> güçlü</w:t>
      </w:r>
      <w:r w:rsidR="00654E48">
        <w:rPr>
          <w:rFonts w:ascii="Times New Roman" w:hAnsi="Times New Roman" w:cs="Times New Roman"/>
          <w:sz w:val="24"/>
          <w:szCs w:val="24"/>
        </w:rPr>
        <w:t xml:space="preserve"> ve ki</w:t>
      </w:r>
      <w:r w:rsidR="008A14DD">
        <w:rPr>
          <w:rFonts w:ascii="Times New Roman" w:hAnsi="Times New Roman" w:cs="Times New Roman"/>
          <w:sz w:val="24"/>
          <w:szCs w:val="24"/>
        </w:rPr>
        <w:t>mlik duygusu oluşmasından sorumlu</w:t>
      </w:r>
      <w:r w:rsidR="007E48A2">
        <w:rPr>
          <w:rFonts w:ascii="Times New Roman" w:hAnsi="Times New Roman" w:cs="Times New Roman"/>
          <w:sz w:val="24"/>
          <w:szCs w:val="24"/>
        </w:rPr>
        <w:t xml:space="preserve"> bir parçası olarak </w:t>
      </w:r>
      <w:r w:rsidR="00E96734">
        <w:rPr>
          <w:rFonts w:ascii="Times New Roman" w:hAnsi="Times New Roman" w:cs="Times New Roman"/>
          <w:sz w:val="24"/>
          <w:szCs w:val="24"/>
        </w:rPr>
        <w:t>tanımlayan, kişiliğin</w:t>
      </w:r>
      <w:r w:rsidR="00BC78CE">
        <w:rPr>
          <w:rFonts w:ascii="Times New Roman" w:hAnsi="Times New Roman" w:cs="Times New Roman"/>
          <w:sz w:val="24"/>
          <w:szCs w:val="24"/>
        </w:rPr>
        <w:t xml:space="preserve"> gelişimini </w:t>
      </w:r>
      <w:r w:rsidR="00B953E2">
        <w:rPr>
          <w:rFonts w:ascii="Times New Roman" w:hAnsi="Times New Roman" w:cs="Times New Roman"/>
          <w:sz w:val="24"/>
          <w:szCs w:val="24"/>
        </w:rPr>
        <w:t xml:space="preserve">ise </w:t>
      </w:r>
      <w:r w:rsidR="009376C3">
        <w:rPr>
          <w:rFonts w:ascii="Times New Roman" w:hAnsi="Times New Roman" w:cs="Times New Roman"/>
          <w:sz w:val="24"/>
          <w:szCs w:val="24"/>
        </w:rPr>
        <w:t xml:space="preserve">yaşam döngüsü içine yayılmış bir süreç olarak </w:t>
      </w:r>
      <w:r w:rsidR="00BC78CE">
        <w:rPr>
          <w:rFonts w:ascii="Times New Roman" w:hAnsi="Times New Roman" w:cs="Times New Roman"/>
          <w:sz w:val="24"/>
          <w:szCs w:val="24"/>
        </w:rPr>
        <w:t xml:space="preserve">psikososyal gelişim evreleri </w:t>
      </w:r>
      <w:r w:rsidR="00B820C2">
        <w:rPr>
          <w:rFonts w:ascii="Times New Roman" w:hAnsi="Times New Roman" w:cs="Times New Roman"/>
          <w:sz w:val="24"/>
          <w:szCs w:val="24"/>
        </w:rPr>
        <w:t xml:space="preserve">ile </w:t>
      </w:r>
      <w:r w:rsidR="00B953E2">
        <w:rPr>
          <w:rFonts w:ascii="Times New Roman" w:hAnsi="Times New Roman" w:cs="Times New Roman"/>
          <w:sz w:val="24"/>
          <w:szCs w:val="24"/>
        </w:rPr>
        <w:t>açıklayan</w:t>
      </w:r>
      <w:r w:rsidR="00851C3B">
        <w:rPr>
          <w:rFonts w:ascii="Times New Roman" w:hAnsi="Times New Roman" w:cs="Times New Roman"/>
          <w:sz w:val="24"/>
          <w:szCs w:val="24"/>
        </w:rPr>
        <w:t xml:space="preserve"> bir yaklaşım olarak geliştirilmiştir</w:t>
      </w:r>
      <w:r w:rsidR="00216FB0">
        <w:rPr>
          <w:rFonts w:ascii="Times New Roman" w:hAnsi="Times New Roman" w:cs="Times New Roman"/>
          <w:sz w:val="24"/>
          <w:szCs w:val="24"/>
        </w:rPr>
        <w:t xml:space="preserve">. </w:t>
      </w:r>
      <w:r>
        <w:rPr>
          <w:rFonts w:ascii="Times New Roman" w:hAnsi="Times New Roman" w:cs="Times New Roman"/>
          <w:sz w:val="24"/>
          <w:szCs w:val="24"/>
        </w:rPr>
        <w:t xml:space="preserve">Alfred Adler, Carl Jung, Karen </w:t>
      </w:r>
      <w:proofErr w:type="spellStart"/>
      <w:r>
        <w:rPr>
          <w:rFonts w:ascii="Times New Roman" w:hAnsi="Times New Roman" w:cs="Times New Roman"/>
          <w:sz w:val="24"/>
          <w:szCs w:val="24"/>
        </w:rPr>
        <w:t>Horney</w:t>
      </w:r>
      <w:proofErr w:type="spellEnd"/>
      <w:r>
        <w:rPr>
          <w:rFonts w:ascii="Times New Roman" w:hAnsi="Times New Roman" w:cs="Times New Roman"/>
          <w:sz w:val="24"/>
          <w:szCs w:val="24"/>
        </w:rPr>
        <w:t xml:space="preserve"> gibi birçok kuramcı </w:t>
      </w:r>
      <w:r w:rsidR="00F82688">
        <w:rPr>
          <w:rFonts w:ascii="Times New Roman" w:hAnsi="Times New Roman" w:cs="Times New Roman"/>
          <w:sz w:val="24"/>
          <w:szCs w:val="24"/>
        </w:rPr>
        <w:t xml:space="preserve">da </w:t>
      </w:r>
      <w:r>
        <w:rPr>
          <w:rFonts w:ascii="Times New Roman" w:hAnsi="Times New Roman" w:cs="Times New Roman"/>
          <w:sz w:val="24"/>
          <w:szCs w:val="24"/>
        </w:rPr>
        <w:t>psikanalitik kuram</w:t>
      </w:r>
      <w:r w:rsidR="00F82688">
        <w:rPr>
          <w:rFonts w:ascii="Times New Roman" w:hAnsi="Times New Roman" w:cs="Times New Roman"/>
          <w:sz w:val="24"/>
          <w:szCs w:val="24"/>
        </w:rPr>
        <w:t xml:space="preserve">ı temel alarak </w:t>
      </w:r>
      <w:r w:rsidR="0068106C">
        <w:rPr>
          <w:rFonts w:ascii="Times New Roman" w:hAnsi="Times New Roman" w:cs="Times New Roman"/>
          <w:sz w:val="24"/>
          <w:szCs w:val="24"/>
        </w:rPr>
        <w:t xml:space="preserve">kendi </w:t>
      </w:r>
      <w:r>
        <w:rPr>
          <w:rFonts w:ascii="Times New Roman" w:hAnsi="Times New Roman" w:cs="Times New Roman"/>
          <w:sz w:val="24"/>
          <w:szCs w:val="24"/>
        </w:rPr>
        <w:t>kuram</w:t>
      </w:r>
      <w:r w:rsidR="00216FB0">
        <w:rPr>
          <w:rFonts w:ascii="Times New Roman" w:hAnsi="Times New Roman" w:cs="Times New Roman"/>
          <w:sz w:val="24"/>
          <w:szCs w:val="24"/>
        </w:rPr>
        <w:t>larını</w:t>
      </w:r>
      <w:r>
        <w:rPr>
          <w:rFonts w:ascii="Times New Roman" w:hAnsi="Times New Roman" w:cs="Times New Roman"/>
          <w:sz w:val="24"/>
          <w:szCs w:val="24"/>
        </w:rPr>
        <w:t xml:space="preserve"> geliştirmişlerdir</w:t>
      </w:r>
      <w:r w:rsidR="00A14D52">
        <w:rPr>
          <w:rFonts w:ascii="Times New Roman" w:hAnsi="Times New Roman" w:cs="Times New Roman"/>
          <w:sz w:val="24"/>
          <w:szCs w:val="24"/>
        </w:rPr>
        <w:t xml:space="preserve"> (Burger, 2006; Cervone ve Pervin, 2016).</w:t>
      </w:r>
    </w:p>
    <w:p w14:paraId="46948AAE" w14:textId="51358DCD" w:rsidR="00FF4254" w:rsidRPr="000703E9" w:rsidRDefault="00FF4254" w:rsidP="00FF4254">
      <w:pPr>
        <w:pStyle w:val="Balk1"/>
        <w:spacing w:after="160" w:line="360" w:lineRule="auto"/>
        <w:jc w:val="both"/>
        <w:rPr>
          <w:rFonts w:ascii="Times New Roman" w:hAnsi="Times New Roman" w:cs="Times New Roman"/>
          <w:b/>
          <w:color w:val="auto"/>
          <w:sz w:val="24"/>
          <w:szCs w:val="24"/>
        </w:rPr>
      </w:pPr>
      <w:r w:rsidRPr="000703E9">
        <w:rPr>
          <w:rFonts w:ascii="Times New Roman" w:hAnsi="Times New Roman" w:cs="Times New Roman"/>
          <w:b/>
          <w:color w:val="auto"/>
          <w:sz w:val="24"/>
          <w:szCs w:val="24"/>
        </w:rPr>
        <w:t>2.1.2. Hümanistik Kuram</w:t>
      </w:r>
    </w:p>
    <w:p w14:paraId="6FB09B35" w14:textId="1A2EFEBB" w:rsidR="00A14D52" w:rsidRDefault="00A46811" w:rsidP="00B273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Hümanistik yaklaşım temelinde bireyin </w:t>
      </w:r>
      <w:r w:rsidR="003D7338">
        <w:rPr>
          <w:rFonts w:ascii="Times New Roman" w:hAnsi="Times New Roman" w:cs="Times New Roman"/>
          <w:sz w:val="24"/>
          <w:szCs w:val="24"/>
        </w:rPr>
        <w:t xml:space="preserve">bilinçaltı güdü ve dürtülerini reddetmese de </w:t>
      </w:r>
      <w:r w:rsidR="008A0170">
        <w:rPr>
          <w:rFonts w:ascii="Times New Roman" w:hAnsi="Times New Roman" w:cs="Times New Roman"/>
          <w:sz w:val="24"/>
          <w:szCs w:val="24"/>
        </w:rPr>
        <w:t>kararlarından ve davranışlarından kendisinin sorumlu olduğunu savunan</w:t>
      </w:r>
      <w:r w:rsidR="0090690E">
        <w:rPr>
          <w:rFonts w:ascii="Times New Roman" w:hAnsi="Times New Roman" w:cs="Times New Roman"/>
          <w:sz w:val="24"/>
          <w:szCs w:val="24"/>
        </w:rPr>
        <w:t xml:space="preserve">, yeterli özgürlük alanı ve duygusal destek verildiğinde kendini geliştirerek, </w:t>
      </w:r>
      <w:r w:rsidR="00702040">
        <w:rPr>
          <w:rFonts w:ascii="Times New Roman" w:hAnsi="Times New Roman" w:cs="Times New Roman"/>
          <w:sz w:val="24"/>
          <w:szCs w:val="24"/>
        </w:rPr>
        <w:t>potansiyelini</w:t>
      </w:r>
      <w:r w:rsidR="0090690E">
        <w:rPr>
          <w:rFonts w:ascii="Times New Roman" w:hAnsi="Times New Roman" w:cs="Times New Roman"/>
          <w:sz w:val="24"/>
          <w:szCs w:val="24"/>
        </w:rPr>
        <w:t xml:space="preserve"> yerine getireceğini savunan</w:t>
      </w:r>
      <w:r w:rsidR="008A0170">
        <w:rPr>
          <w:rFonts w:ascii="Times New Roman" w:hAnsi="Times New Roman" w:cs="Times New Roman"/>
          <w:sz w:val="24"/>
          <w:szCs w:val="24"/>
        </w:rPr>
        <w:t xml:space="preserve"> bir yaklaşımdır. </w:t>
      </w:r>
      <w:r w:rsidR="0013727A">
        <w:rPr>
          <w:rFonts w:ascii="Times New Roman" w:hAnsi="Times New Roman" w:cs="Times New Roman"/>
          <w:sz w:val="24"/>
          <w:szCs w:val="24"/>
        </w:rPr>
        <w:t xml:space="preserve">İnsanı temel alır ve bireyi doğuştan iyi, olumlu potansiyele sahip, </w:t>
      </w:r>
      <w:r w:rsidR="006140E3">
        <w:rPr>
          <w:rFonts w:ascii="Times New Roman" w:hAnsi="Times New Roman" w:cs="Times New Roman"/>
          <w:sz w:val="24"/>
          <w:szCs w:val="24"/>
        </w:rPr>
        <w:t xml:space="preserve">gelişim halinde ve gelişim gücü kendi elinde bir varlık olarak kabul eder. </w:t>
      </w:r>
      <w:r w:rsidR="002173E1">
        <w:rPr>
          <w:rFonts w:ascii="Times New Roman" w:hAnsi="Times New Roman" w:cs="Times New Roman"/>
          <w:sz w:val="24"/>
          <w:szCs w:val="24"/>
        </w:rPr>
        <w:t xml:space="preserve">Carl Rogers ve Abraham Maslow gibi kuramcılar, bireyin potansiyelini tam olarak kullanabilmesi ihtiyacına vurgu yaparak, </w:t>
      </w:r>
      <w:r w:rsidR="00AF3CAE">
        <w:rPr>
          <w:rFonts w:ascii="Times New Roman" w:hAnsi="Times New Roman" w:cs="Times New Roman"/>
          <w:sz w:val="24"/>
          <w:szCs w:val="24"/>
        </w:rPr>
        <w:t xml:space="preserve">gereksinimlerini önem sırasına göre karşılama, </w:t>
      </w:r>
      <w:r w:rsidR="002173E1">
        <w:rPr>
          <w:rFonts w:ascii="Times New Roman" w:hAnsi="Times New Roman" w:cs="Times New Roman"/>
          <w:sz w:val="24"/>
          <w:szCs w:val="24"/>
        </w:rPr>
        <w:t xml:space="preserve">kendini başarma ve mutluluk odaklı hümanistik kuram olarak anılan bir kuram geliştirmişlerdir. Bu </w:t>
      </w:r>
      <w:r w:rsidR="00052ECB">
        <w:rPr>
          <w:rFonts w:ascii="Times New Roman" w:hAnsi="Times New Roman" w:cs="Times New Roman"/>
          <w:sz w:val="24"/>
          <w:szCs w:val="24"/>
        </w:rPr>
        <w:t>yaklaşımda; bireyin geçmiş yaşantılarına ve bilinçdışı algılarına ilave olarak bugüne kadar hayatta karşılaştığı kişiler, yaşadığı olaylar ve deneyimlediği ilişkilerin kişilik yapısını etkilediği vurgulanmakta</w:t>
      </w:r>
      <w:r w:rsidR="0053127A">
        <w:rPr>
          <w:rFonts w:ascii="Times New Roman" w:hAnsi="Times New Roman" w:cs="Times New Roman"/>
          <w:sz w:val="24"/>
          <w:szCs w:val="24"/>
        </w:rPr>
        <w:t xml:space="preserve">dır. </w:t>
      </w:r>
      <w:r w:rsidR="00BD6377">
        <w:rPr>
          <w:rFonts w:ascii="Times New Roman" w:hAnsi="Times New Roman" w:cs="Times New Roman"/>
          <w:sz w:val="24"/>
          <w:szCs w:val="24"/>
        </w:rPr>
        <w:t>Bireyin ö</w:t>
      </w:r>
      <w:r w:rsidR="00052ECB">
        <w:rPr>
          <w:rFonts w:ascii="Times New Roman" w:hAnsi="Times New Roman" w:cs="Times New Roman"/>
          <w:sz w:val="24"/>
          <w:szCs w:val="24"/>
        </w:rPr>
        <w:t>znel içsel yaşantılar</w:t>
      </w:r>
      <w:r w:rsidR="00BD6377">
        <w:rPr>
          <w:rFonts w:ascii="Times New Roman" w:hAnsi="Times New Roman" w:cs="Times New Roman"/>
          <w:sz w:val="24"/>
          <w:szCs w:val="24"/>
        </w:rPr>
        <w:t>ı</w:t>
      </w:r>
      <w:r w:rsidR="00052ECB">
        <w:rPr>
          <w:rFonts w:ascii="Times New Roman" w:hAnsi="Times New Roman" w:cs="Times New Roman"/>
          <w:sz w:val="24"/>
          <w:szCs w:val="24"/>
        </w:rPr>
        <w:t>, yani yaşadığı olaylar</w:t>
      </w:r>
      <w:r w:rsidR="00D754E9">
        <w:rPr>
          <w:rFonts w:ascii="Times New Roman" w:hAnsi="Times New Roman" w:cs="Times New Roman"/>
          <w:sz w:val="24"/>
          <w:szCs w:val="24"/>
        </w:rPr>
        <w:t xml:space="preserve"> sonucunda </w:t>
      </w:r>
      <w:r w:rsidR="00052ECB">
        <w:rPr>
          <w:rFonts w:ascii="Times New Roman" w:hAnsi="Times New Roman" w:cs="Times New Roman"/>
          <w:sz w:val="24"/>
          <w:szCs w:val="24"/>
        </w:rPr>
        <w:t>kendi</w:t>
      </w:r>
      <w:r w:rsidR="00D754E9">
        <w:rPr>
          <w:rFonts w:ascii="Times New Roman" w:hAnsi="Times New Roman" w:cs="Times New Roman"/>
          <w:sz w:val="24"/>
          <w:szCs w:val="24"/>
        </w:rPr>
        <w:t>sini</w:t>
      </w:r>
      <w:r w:rsidR="00927073">
        <w:rPr>
          <w:rFonts w:ascii="Times New Roman" w:hAnsi="Times New Roman" w:cs="Times New Roman"/>
          <w:sz w:val="24"/>
          <w:szCs w:val="24"/>
        </w:rPr>
        <w:t xml:space="preserve"> ve </w:t>
      </w:r>
      <w:r w:rsidR="00DA156F">
        <w:rPr>
          <w:rFonts w:ascii="Times New Roman" w:hAnsi="Times New Roman" w:cs="Times New Roman"/>
          <w:sz w:val="24"/>
          <w:szCs w:val="24"/>
        </w:rPr>
        <w:t>varoluşunu anlamlandırma</w:t>
      </w:r>
      <w:r w:rsidR="00052ECB">
        <w:rPr>
          <w:rFonts w:ascii="Times New Roman" w:hAnsi="Times New Roman" w:cs="Times New Roman"/>
          <w:sz w:val="24"/>
          <w:szCs w:val="24"/>
        </w:rPr>
        <w:t xml:space="preserve"> şekilleri</w:t>
      </w:r>
      <w:r w:rsidR="00D754E9">
        <w:rPr>
          <w:rFonts w:ascii="Times New Roman" w:hAnsi="Times New Roman" w:cs="Times New Roman"/>
          <w:sz w:val="24"/>
          <w:szCs w:val="24"/>
        </w:rPr>
        <w:t>nin</w:t>
      </w:r>
      <w:r w:rsidR="00052ECB">
        <w:rPr>
          <w:rFonts w:ascii="Times New Roman" w:hAnsi="Times New Roman" w:cs="Times New Roman"/>
          <w:sz w:val="24"/>
          <w:szCs w:val="24"/>
        </w:rPr>
        <w:t xml:space="preserve"> ve kendini kabul ve onaylama duygusunun kişiliğin temeli olduğu savunulmaktadır</w:t>
      </w:r>
      <w:r w:rsidR="006133CD">
        <w:rPr>
          <w:rFonts w:ascii="Times New Roman" w:hAnsi="Times New Roman" w:cs="Times New Roman"/>
          <w:sz w:val="24"/>
          <w:szCs w:val="24"/>
        </w:rPr>
        <w:t xml:space="preserve"> (</w:t>
      </w:r>
      <w:proofErr w:type="spellStart"/>
      <w:r w:rsidR="006133CD">
        <w:rPr>
          <w:rFonts w:ascii="Times New Roman" w:hAnsi="Times New Roman" w:cs="Times New Roman"/>
          <w:sz w:val="24"/>
          <w:szCs w:val="24"/>
        </w:rPr>
        <w:t>Burger,20</w:t>
      </w:r>
      <w:r w:rsidR="00EF561A">
        <w:rPr>
          <w:rFonts w:ascii="Times New Roman" w:hAnsi="Times New Roman" w:cs="Times New Roman"/>
          <w:sz w:val="24"/>
          <w:szCs w:val="24"/>
        </w:rPr>
        <w:t>0</w:t>
      </w:r>
      <w:r w:rsidR="006133CD">
        <w:rPr>
          <w:rFonts w:ascii="Times New Roman" w:hAnsi="Times New Roman" w:cs="Times New Roman"/>
          <w:sz w:val="24"/>
          <w:szCs w:val="24"/>
        </w:rPr>
        <w:t>6</w:t>
      </w:r>
      <w:proofErr w:type="spellEnd"/>
      <w:r w:rsidR="006133CD">
        <w:rPr>
          <w:rFonts w:ascii="Times New Roman" w:hAnsi="Times New Roman" w:cs="Times New Roman"/>
          <w:sz w:val="24"/>
          <w:szCs w:val="24"/>
        </w:rPr>
        <w:t>)</w:t>
      </w:r>
      <w:r w:rsidR="00052ECB">
        <w:rPr>
          <w:rFonts w:ascii="Times New Roman" w:hAnsi="Times New Roman" w:cs="Times New Roman"/>
          <w:sz w:val="24"/>
          <w:szCs w:val="24"/>
        </w:rPr>
        <w:t xml:space="preserve">. </w:t>
      </w:r>
      <w:r w:rsidR="00A73A56">
        <w:rPr>
          <w:rFonts w:ascii="Times New Roman" w:hAnsi="Times New Roman" w:cs="Times New Roman"/>
          <w:sz w:val="24"/>
          <w:szCs w:val="24"/>
        </w:rPr>
        <w:t>Geçmişin birey üzerindeki etkilerini reddetme</w:t>
      </w:r>
      <w:r w:rsidR="006636A7">
        <w:rPr>
          <w:rFonts w:ascii="Times New Roman" w:hAnsi="Times New Roman" w:cs="Times New Roman"/>
          <w:sz w:val="24"/>
          <w:szCs w:val="24"/>
        </w:rPr>
        <w:t xml:space="preserve">se de </w:t>
      </w:r>
      <w:r w:rsidR="00AA0D8A">
        <w:rPr>
          <w:rFonts w:ascii="Times New Roman" w:hAnsi="Times New Roman" w:cs="Times New Roman"/>
          <w:sz w:val="24"/>
          <w:szCs w:val="24"/>
        </w:rPr>
        <w:t xml:space="preserve">önemli olanın şimdi </w:t>
      </w:r>
      <w:r w:rsidR="00FC365D">
        <w:rPr>
          <w:rFonts w:ascii="Times New Roman" w:hAnsi="Times New Roman" w:cs="Times New Roman"/>
          <w:sz w:val="24"/>
          <w:szCs w:val="24"/>
        </w:rPr>
        <w:t xml:space="preserve">ve </w:t>
      </w:r>
      <w:r w:rsidR="00AA0D8A">
        <w:rPr>
          <w:rFonts w:ascii="Times New Roman" w:hAnsi="Times New Roman" w:cs="Times New Roman"/>
          <w:sz w:val="24"/>
          <w:szCs w:val="24"/>
        </w:rPr>
        <w:t xml:space="preserve">burada olmak olduğunu </w:t>
      </w:r>
      <w:r w:rsidR="00E038B6">
        <w:rPr>
          <w:rFonts w:ascii="Times New Roman" w:hAnsi="Times New Roman" w:cs="Times New Roman"/>
          <w:sz w:val="24"/>
          <w:szCs w:val="24"/>
        </w:rPr>
        <w:t>ve hayatı dolu</w:t>
      </w:r>
      <w:r w:rsidR="0090690E">
        <w:rPr>
          <w:rFonts w:ascii="Times New Roman" w:hAnsi="Times New Roman" w:cs="Times New Roman"/>
          <w:sz w:val="24"/>
          <w:szCs w:val="24"/>
        </w:rPr>
        <w:t xml:space="preserve"> dolu </w:t>
      </w:r>
      <w:r w:rsidR="00E038B6">
        <w:rPr>
          <w:rFonts w:ascii="Times New Roman" w:hAnsi="Times New Roman" w:cs="Times New Roman"/>
          <w:sz w:val="24"/>
          <w:szCs w:val="24"/>
        </w:rPr>
        <w:t>yaşamanın yolunun</w:t>
      </w:r>
      <w:r w:rsidR="00AD414E">
        <w:rPr>
          <w:rFonts w:ascii="Times New Roman" w:hAnsi="Times New Roman" w:cs="Times New Roman"/>
          <w:sz w:val="24"/>
          <w:szCs w:val="24"/>
        </w:rPr>
        <w:t xml:space="preserve"> bu ana odaklanmak olduğunu </w:t>
      </w:r>
      <w:r w:rsidR="00315DC0">
        <w:rPr>
          <w:rFonts w:ascii="Times New Roman" w:hAnsi="Times New Roman" w:cs="Times New Roman"/>
          <w:sz w:val="24"/>
          <w:szCs w:val="24"/>
        </w:rPr>
        <w:t>söylemektedir</w:t>
      </w:r>
      <w:r w:rsidR="00AD414E">
        <w:rPr>
          <w:rFonts w:ascii="Times New Roman" w:hAnsi="Times New Roman" w:cs="Times New Roman"/>
          <w:sz w:val="24"/>
          <w:szCs w:val="24"/>
        </w:rPr>
        <w:t>.</w:t>
      </w:r>
      <w:r w:rsidR="00E90742">
        <w:rPr>
          <w:rFonts w:ascii="Times New Roman" w:hAnsi="Times New Roman" w:cs="Times New Roman"/>
          <w:sz w:val="24"/>
          <w:szCs w:val="24"/>
        </w:rPr>
        <w:t xml:space="preserve"> Bireyin </w:t>
      </w:r>
      <w:r w:rsidR="00315DC0">
        <w:rPr>
          <w:rFonts w:ascii="Times New Roman" w:hAnsi="Times New Roman" w:cs="Times New Roman"/>
          <w:sz w:val="24"/>
          <w:szCs w:val="24"/>
        </w:rPr>
        <w:t xml:space="preserve">kendisi için en iyi olanı kendisinin bildiğini </w:t>
      </w:r>
      <w:r w:rsidR="006F478F">
        <w:rPr>
          <w:rFonts w:ascii="Times New Roman" w:hAnsi="Times New Roman" w:cs="Times New Roman"/>
          <w:sz w:val="24"/>
          <w:szCs w:val="24"/>
        </w:rPr>
        <w:t xml:space="preserve">ve </w:t>
      </w:r>
      <w:r w:rsidR="006D01AC">
        <w:rPr>
          <w:rFonts w:ascii="Times New Roman" w:hAnsi="Times New Roman" w:cs="Times New Roman"/>
          <w:sz w:val="24"/>
          <w:szCs w:val="24"/>
        </w:rPr>
        <w:t>mutlu</w:t>
      </w:r>
      <w:r w:rsidR="00716302">
        <w:rPr>
          <w:rFonts w:ascii="Times New Roman" w:hAnsi="Times New Roman" w:cs="Times New Roman"/>
          <w:sz w:val="24"/>
          <w:szCs w:val="24"/>
        </w:rPr>
        <w:t xml:space="preserve"> olabilmek için kendini gerçekleştirmeye </w:t>
      </w:r>
      <w:r w:rsidR="006D01AC">
        <w:rPr>
          <w:rFonts w:ascii="Times New Roman" w:hAnsi="Times New Roman" w:cs="Times New Roman"/>
          <w:sz w:val="24"/>
          <w:szCs w:val="24"/>
        </w:rPr>
        <w:t>ihtiyaç duyduğunu savunmaktadır</w:t>
      </w:r>
      <w:r w:rsidR="00FF767B">
        <w:rPr>
          <w:rFonts w:ascii="Times New Roman" w:hAnsi="Times New Roman" w:cs="Times New Roman"/>
          <w:sz w:val="24"/>
          <w:szCs w:val="24"/>
        </w:rPr>
        <w:t xml:space="preserve"> (Burger, 2006; Cervone ve Pervin, 2016).</w:t>
      </w:r>
      <w:r w:rsidR="00B2735B">
        <w:rPr>
          <w:rFonts w:ascii="Times New Roman" w:hAnsi="Times New Roman" w:cs="Times New Roman"/>
          <w:sz w:val="24"/>
          <w:szCs w:val="24"/>
        </w:rPr>
        <w:t xml:space="preserve"> </w:t>
      </w:r>
      <w:r w:rsidR="00A14D52">
        <w:rPr>
          <w:rFonts w:ascii="Times New Roman" w:hAnsi="Times New Roman" w:cs="Times New Roman"/>
          <w:sz w:val="24"/>
          <w:szCs w:val="24"/>
        </w:rPr>
        <w:t>Maslow insan gereksinimleri</w:t>
      </w:r>
      <w:r w:rsidR="00B2735B">
        <w:rPr>
          <w:rFonts w:ascii="Times New Roman" w:hAnsi="Times New Roman" w:cs="Times New Roman"/>
          <w:sz w:val="24"/>
          <w:szCs w:val="24"/>
        </w:rPr>
        <w:t>ni</w:t>
      </w:r>
      <w:r w:rsidR="00A14D52">
        <w:rPr>
          <w:rFonts w:ascii="Times New Roman" w:hAnsi="Times New Roman" w:cs="Times New Roman"/>
          <w:sz w:val="24"/>
          <w:szCs w:val="24"/>
        </w:rPr>
        <w:t xml:space="preserve"> hiyerarşik bir temelde açıkladığı ihtiyaçlar piramidini tanımlamış ve insanların ihtiyaçlarını tamamladıkça bu piramitte yukarıya doğru ilerlediklerini savunmuştur</w:t>
      </w:r>
      <w:r w:rsidR="00BA2BDD">
        <w:rPr>
          <w:rFonts w:ascii="Times New Roman" w:hAnsi="Times New Roman" w:cs="Times New Roman"/>
          <w:sz w:val="24"/>
          <w:szCs w:val="24"/>
        </w:rPr>
        <w:t xml:space="preserve">. Bu piramidin en altında </w:t>
      </w:r>
      <w:r w:rsidR="00652F5E">
        <w:rPr>
          <w:rFonts w:ascii="Times New Roman" w:hAnsi="Times New Roman" w:cs="Times New Roman"/>
          <w:sz w:val="24"/>
          <w:szCs w:val="24"/>
        </w:rPr>
        <w:t xml:space="preserve">fizyolojik gereksinimler bulunurken, yukarıya doğru </w:t>
      </w:r>
      <w:r w:rsidR="00811A8B">
        <w:rPr>
          <w:rFonts w:ascii="Times New Roman" w:hAnsi="Times New Roman" w:cs="Times New Roman"/>
          <w:sz w:val="24"/>
          <w:szCs w:val="24"/>
        </w:rPr>
        <w:t xml:space="preserve">ihtiyaçlar </w:t>
      </w:r>
      <w:r w:rsidR="00652F5E">
        <w:rPr>
          <w:rFonts w:ascii="Times New Roman" w:hAnsi="Times New Roman" w:cs="Times New Roman"/>
          <w:sz w:val="24"/>
          <w:szCs w:val="24"/>
        </w:rPr>
        <w:t xml:space="preserve">güvenlik gereksinimi, sevgi gereksinimi, </w:t>
      </w:r>
      <w:r w:rsidR="00862DFF">
        <w:rPr>
          <w:rFonts w:ascii="Times New Roman" w:hAnsi="Times New Roman" w:cs="Times New Roman"/>
          <w:sz w:val="24"/>
          <w:szCs w:val="24"/>
        </w:rPr>
        <w:t>saygı gereksinimi ve en son da kendini gerçekleştirme olarak devam etmektedir</w:t>
      </w:r>
      <w:r w:rsidR="00503BAC" w:rsidRPr="00503BAC">
        <w:rPr>
          <w:rFonts w:ascii="Times New Roman" w:hAnsi="Times New Roman" w:cs="Times New Roman"/>
          <w:sz w:val="24"/>
          <w:szCs w:val="24"/>
        </w:rPr>
        <w:t xml:space="preserve"> </w:t>
      </w:r>
      <w:r w:rsidR="00503BAC">
        <w:rPr>
          <w:rFonts w:ascii="Times New Roman" w:hAnsi="Times New Roman" w:cs="Times New Roman"/>
          <w:sz w:val="24"/>
          <w:szCs w:val="24"/>
        </w:rPr>
        <w:t xml:space="preserve">(Cervone ve Pervin, 2016). </w:t>
      </w:r>
    </w:p>
    <w:p w14:paraId="1B4EC752" w14:textId="77777777" w:rsidR="00FF4254" w:rsidRPr="000703E9" w:rsidRDefault="00FF4254" w:rsidP="00FF4254">
      <w:pPr>
        <w:pStyle w:val="Balk1"/>
        <w:spacing w:after="160" w:line="360" w:lineRule="auto"/>
        <w:jc w:val="both"/>
        <w:rPr>
          <w:rFonts w:ascii="Times New Roman" w:hAnsi="Times New Roman" w:cs="Times New Roman"/>
          <w:b/>
          <w:color w:val="auto"/>
          <w:sz w:val="24"/>
          <w:szCs w:val="24"/>
        </w:rPr>
      </w:pPr>
      <w:r w:rsidRPr="000703E9">
        <w:rPr>
          <w:rFonts w:ascii="Times New Roman" w:hAnsi="Times New Roman" w:cs="Times New Roman"/>
          <w:b/>
          <w:color w:val="auto"/>
          <w:sz w:val="24"/>
          <w:szCs w:val="24"/>
        </w:rPr>
        <w:lastRenderedPageBreak/>
        <w:t>2.1.3. Davranışçı Kuram</w:t>
      </w:r>
    </w:p>
    <w:p w14:paraId="6077A736" w14:textId="5BE7C712" w:rsidR="00FF4254" w:rsidRDefault="00052ECB" w:rsidP="006F79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Davranışçı kuram </w:t>
      </w:r>
      <w:r w:rsidR="00A14D52">
        <w:rPr>
          <w:rFonts w:ascii="Times New Roman" w:hAnsi="Times New Roman" w:cs="Times New Roman"/>
          <w:sz w:val="24"/>
          <w:szCs w:val="24"/>
        </w:rPr>
        <w:t xml:space="preserve">John B. Watson tarafından geliştirilmiş, gözlenebilir davranışların incelenmesi </w:t>
      </w:r>
      <w:r w:rsidR="009D3A61">
        <w:rPr>
          <w:rFonts w:ascii="Times New Roman" w:hAnsi="Times New Roman" w:cs="Times New Roman"/>
          <w:sz w:val="24"/>
          <w:szCs w:val="24"/>
        </w:rPr>
        <w:t xml:space="preserve">ve davranışların nasıl kazanıldığının anlaşılması üzerine </w:t>
      </w:r>
      <w:r w:rsidR="00E60E6F">
        <w:rPr>
          <w:rFonts w:ascii="Times New Roman" w:hAnsi="Times New Roman" w:cs="Times New Roman"/>
          <w:sz w:val="24"/>
          <w:szCs w:val="24"/>
        </w:rPr>
        <w:t xml:space="preserve">kurulmuş </w:t>
      </w:r>
      <w:r w:rsidR="005072BA">
        <w:rPr>
          <w:rFonts w:ascii="Times New Roman" w:hAnsi="Times New Roman" w:cs="Times New Roman"/>
          <w:sz w:val="24"/>
          <w:szCs w:val="24"/>
        </w:rPr>
        <w:t xml:space="preserve">bir </w:t>
      </w:r>
      <w:r w:rsidR="00A14D52">
        <w:rPr>
          <w:rFonts w:ascii="Times New Roman" w:hAnsi="Times New Roman" w:cs="Times New Roman"/>
          <w:sz w:val="24"/>
          <w:szCs w:val="24"/>
        </w:rPr>
        <w:t>kuram</w:t>
      </w:r>
      <w:r w:rsidR="005072BA">
        <w:rPr>
          <w:rFonts w:ascii="Times New Roman" w:hAnsi="Times New Roman" w:cs="Times New Roman"/>
          <w:sz w:val="24"/>
          <w:szCs w:val="24"/>
        </w:rPr>
        <w:t>dır</w:t>
      </w:r>
      <w:r w:rsidR="00503BAC">
        <w:rPr>
          <w:rFonts w:ascii="Times New Roman" w:hAnsi="Times New Roman" w:cs="Times New Roman"/>
          <w:sz w:val="24"/>
          <w:szCs w:val="24"/>
        </w:rPr>
        <w:t>.</w:t>
      </w:r>
      <w:r w:rsidR="009D3A61">
        <w:rPr>
          <w:rFonts w:ascii="Times New Roman" w:hAnsi="Times New Roman" w:cs="Times New Roman"/>
          <w:sz w:val="24"/>
          <w:szCs w:val="24"/>
        </w:rPr>
        <w:t xml:space="preserve"> Davranışçılara göre insanlar doğuştan iyi ya</w:t>
      </w:r>
      <w:r w:rsidR="003C6452">
        <w:rPr>
          <w:rFonts w:ascii="Times New Roman" w:hAnsi="Times New Roman" w:cs="Times New Roman"/>
          <w:sz w:val="24"/>
          <w:szCs w:val="24"/>
        </w:rPr>
        <w:t xml:space="preserve"> </w:t>
      </w:r>
      <w:r w:rsidR="009D3A61">
        <w:rPr>
          <w:rFonts w:ascii="Times New Roman" w:hAnsi="Times New Roman" w:cs="Times New Roman"/>
          <w:sz w:val="24"/>
          <w:szCs w:val="24"/>
        </w:rPr>
        <w:t xml:space="preserve">da kötü değillerdir, </w:t>
      </w:r>
      <w:r w:rsidR="00363429">
        <w:rPr>
          <w:rFonts w:ascii="Times New Roman" w:hAnsi="Times New Roman" w:cs="Times New Roman"/>
          <w:sz w:val="24"/>
          <w:szCs w:val="24"/>
        </w:rPr>
        <w:t>büyüdükleri çevre ve yaşanmışlıklar bireyin kişiliğinin oluşmasını sağlar.</w:t>
      </w:r>
      <w:r w:rsidR="00A14D52">
        <w:rPr>
          <w:rFonts w:ascii="Times New Roman" w:hAnsi="Times New Roman" w:cs="Times New Roman"/>
          <w:sz w:val="24"/>
          <w:szCs w:val="24"/>
        </w:rPr>
        <w:t xml:space="preserve"> Daha önceki yaklaşımlardan f</w:t>
      </w:r>
      <w:r>
        <w:rPr>
          <w:rFonts w:ascii="Times New Roman" w:hAnsi="Times New Roman" w:cs="Times New Roman"/>
          <w:sz w:val="24"/>
          <w:szCs w:val="24"/>
        </w:rPr>
        <w:t xml:space="preserve">arklı bir bakış açısı getirerek bireyin davranışları karşısında çevrenin verdiği tepkilerin pekiştirici ve sönümleyici etkisini vurgularken, bireyin düşüncelerinin ve davranışlarının çevreden aldığı olumlu veya olumsuz tepkilerle şekillendiğini savunmaktadır. </w:t>
      </w:r>
      <w:r w:rsidR="007D33D7">
        <w:rPr>
          <w:rFonts w:ascii="Times New Roman" w:hAnsi="Times New Roman" w:cs="Times New Roman"/>
          <w:sz w:val="24"/>
          <w:szCs w:val="24"/>
        </w:rPr>
        <w:t xml:space="preserve">Yani </w:t>
      </w:r>
      <w:r w:rsidR="005C1B71">
        <w:rPr>
          <w:rFonts w:ascii="Times New Roman" w:hAnsi="Times New Roman" w:cs="Times New Roman"/>
          <w:sz w:val="24"/>
          <w:szCs w:val="24"/>
        </w:rPr>
        <w:t xml:space="preserve">bireyin büyüdüğü ve yaşadığı </w:t>
      </w:r>
      <w:r w:rsidR="007D33D7">
        <w:rPr>
          <w:rFonts w:ascii="Times New Roman" w:hAnsi="Times New Roman" w:cs="Times New Roman"/>
          <w:sz w:val="24"/>
          <w:szCs w:val="24"/>
        </w:rPr>
        <w:t>çevre kontrol ed</w:t>
      </w:r>
      <w:r w:rsidR="005C1B71">
        <w:rPr>
          <w:rFonts w:ascii="Times New Roman" w:hAnsi="Times New Roman" w:cs="Times New Roman"/>
          <w:sz w:val="24"/>
          <w:szCs w:val="24"/>
        </w:rPr>
        <w:t>ilebilirse</w:t>
      </w:r>
      <w:r w:rsidR="007D33D7">
        <w:rPr>
          <w:rFonts w:ascii="Times New Roman" w:hAnsi="Times New Roman" w:cs="Times New Roman"/>
          <w:sz w:val="24"/>
          <w:szCs w:val="24"/>
        </w:rPr>
        <w:t xml:space="preserve"> ortaya çıkacak bireyi</w:t>
      </w:r>
      <w:r w:rsidR="001938FD">
        <w:rPr>
          <w:rFonts w:ascii="Times New Roman" w:hAnsi="Times New Roman" w:cs="Times New Roman"/>
          <w:sz w:val="24"/>
          <w:szCs w:val="24"/>
        </w:rPr>
        <w:t>n kişilik yapısını</w:t>
      </w:r>
      <w:r w:rsidR="005C1B71">
        <w:rPr>
          <w:rFonts w:ascii="Times New Roman" w:hAnsi="Times New Roman" w:cs="Times New Roman"/>
          <w:sz w:val="24"/>
          <w:szCs w:val="24"/>
        </w:rPr>
        <w:t>n</w:t>
      </w:r>
      <w:r w:rsidR="001938FD">
        <w:rPr>
          <w:rFonts w:ascii="Times New Roman" w:hAnsi="Times New Roman" w:cs="Times New Roman"/>
          <w:sz w:val="24"/>
          <w:szCs w:val="24"/>
        </w:rPr>
        <w:t xml:space="preserve"> da kontrol ed</w:t>
      </w:r>
      <w:r w:rsidR="005C1B71">
        <w:rPr>
          <w:rFonts w:ascii="Times New Roman" w:hAnsi="Times New Roman" w:cs="Times New Roman"/>
          <w:sz w:val="24"/>
          <w:szCs w:val="24"/>
        </w:rPr>
        <w:t>ilebileceğini</w:t>
      </w:r>
      <w:r w:rsidR="001938FD">
        <w:rPr>
          <w:rFonts w:ascii="Times New Roman" w:hAnsi="Times New Roman" w:cs="Times New Roman"/>
          <w:sz w:val="24"/>
          <w:szCs w:val="24"/>
        </w:rPr>
        <w:t xml:space="preserve"> </w:t>
      </w:r>
      <w:r w:rsidR="00BB4157">
        <w:rPr>
          <w:rFonts w:ascii="Times New Roman" w:hAnsi="Times New Roman" w:cs="Times New Roman"/>
          <w:sz w:val="24"/>
          <w:szCs w:val="24"/>
        </w:rPr>
        <w:t>savunurlar,</w:t>
      </w:r>
      <w:r w:rsidR="00EB4495">
        <w:rPr>
          <w:rFonts w:ascii="Times New Roman" w:hAnsi="Times New Roman" w:cs="Times New Roman"/>
          <w:sz w:val="24"/>
          <w:szCs w:val="24"/>
        </w:rPr>
        <w:t xml:space="preserve"> kalıtımın etkisini </w:t>
      </w:r>
      <w:r w:rsidR="006F796B">
        <w:rPr>
          <w:rFonts w:ascii="Times New Roman" w:hAnsi="Times New Roman" w:cs="Times New Roman"/>
          <w:sz w:val="24"/>
          <w:szCs w:val="24"/>
        </w:rPr>
        <w:t>inkâr</w:t>
      </w:r>
      <w:r w:rsidR="00EB4495">
        <w:rPr>
          <w:rFonts w:ascii="Times New Roman" w:hAnsi="Times New Roman" w:cs="Times New Roman"/>
          <w:sz w:val="24"/>
          <w:szCs w:val="24"/>
        </w:rPr>
        <w:t xml:space="preserve"> etmeseler de koşullanmanın etkisinin daha fazla olduğunu savunmaktadırlar</w:t>
      </w:r>
      <w:r w:rsidR="006F796B">
        <w:rPr>
          <w:rFonts w:ascii="Times New Roman" w:hAnsi="Times New Roman" w:cs="Times New Roman"/>
          <w:sz w:val="24"/>
          <w:szCs w:val="24"/>
        </w:rPr>
        <w:t>. Yani bu kuram k</w:t>
      </w:r>
      <w:r w:rsidR="00503BAC">
        <w:rPr>
          <w:rFonts w:ascii="Times New Roman" w:hAnsi="Times New Roman" w:cs="Times New Roman"/>
          <w:sz w:val="24"/>
          <w:szCs w:val="24"/>
        </w:rPr>
        <w:t xml:space="preserve">oşullanma, uyarıcı ve tepki ilişkisinin eşleştirilmesi ile gerçekleşen bir öğrenme ve davranış kuramı olarak </w:t>
      </w:r>
      <w:r w:rsidR="005A71B8">
        <w:rPr>
          <w:rFonts w:ascii="Times New Roman" w:hAnsi="Times New Roman" w:cs="Times New Roman"/>
          <w:sz w:val="24"/>
          <w:szCs w:val="24"/>
        </w:rPr>
        <w:t>karşımıza çıkmaktadır</w:t>
      </w:r>
      <w:r w:rsidR="003C6452">
        <w:rPr>
          <w:rFonts w:ascii="Times New Roman" w:hAnsi="Times New Roman" w:cs="Times New Roman"/>
          <w:sz w:val="24"/>
          <w:szCs w:val="24"/>
        </w:rPr>
        <w:t>. Bu kurama göre davranış bozukluklarının sebebi yanlış koşullanmalardır.</w:t>
      </w:r>
      <w:r w:rsidR="00503BAC">
        <w:rPr>
          <w:rFonts w:ascii="Times New Roman" w:hAnsi="Times New Roman" w:cs="Times New Roman"/>
          <w:sz w:val="24"/>
          <w:szCs w:val="24"/>
        </w:rPr>
        <w:t xml:space="preserve"> </w:t>
      </w:r>
      <w:r w:rsidR="003C6452">
        <w:rPr>
          <w:rFonts w:ascii="Times New Roman" w:hAnsi="Times New Roman" w:cs="Times New Roman"/>
          <w:sz w:val="24"/>
          <w:szCs w:val="24"/>
        </w:rPr>
        <w:t xml:space="preserve">Öğrenme ceza, pekiştireç ve güdülenme gibi dışsal faktörlerin etkisi ile gerçekleşir </w:t>
      </w:r>
      <w:r w:rsidR="008948AB">
        <w:rPr>
          <w:rFonts w:ascii="Times New Roman" w:hAnsi="Times New Roman" w:cs="Times New Roman"/>
          <w:sz w:val="24"/>
          <w:szCs w:val="24"/>
        </w:rPr>
        <w:t xml:space="preserve">ve yanlış koşullanmalar </w:t>
      </w:r>
      <w:r w:rsidR="00DE0A20">
        <w:rPr>
          <w:rFonts w:ascii="Times New Roman" w:hAnsi="Times New Roman" w:cs="Times New Roman"/>
          <w:sz w:val="24"/>
          <w:szCs w:val="24"/>
        </w:rPr>
        <w:t>öğrenme ile</w:t>
      </w:r>
      <w:r w:rsidR="008948AB">
        <w:rPr>
          <w:rFonts w:ascii="Times New Roman" w:hAnsi="Times New Roman" w:cs="Times New Roman"/>
          <w:sz w:val="24"/>
          <w:szCs w:val="24"/>
        </w:rPr>
        <w:t xml:space="preserve"> </w:t>
      </w:r>
      <w:r w:rsidR="00C920D7">
        <w:rPr>
          <w:rFonts w:ascii="Times New Roman" w:hAnsi="Times New Roman" w:cs="Times New Roman"/>
          <w:sz w:val="24"/>
          <w:szCs w:val="24"/>
        </w:rPr>
        <w:t xml:space="preserve">düzeltilebilir </w:t>
      </w:r>
      <w:r w:rsidR="00503BAC">
        <w:rPr>
          <w:rFonts w:ascii="Times New Roman" w:hAnsi="Times New Roman" w:cs="Times New Roman"/>
          <w:sz w:val="24"/>
          <w:szCs w:val="24"/>
        </w:rPr>
        <w:t>(Somer, Korkmaz ve Tatar, 2002).</w:t>
      </w:r>
    </w:p>
    <w:p w14:paraId="18302526" w14:textId="77777777" w:rsidR="00FF4254" w:rsidRPr="000703E9" w:rsidRDefault="00FF4254" w:rsidP="00FF4254">
      <w:pPr>
        <w:pStyle w:val="Balk1"/>
        <w:spacing w:after="160" w:line="360" w:lineRule="auto"/>
        <w:jc w:val="both"/>
        <w:rPr>
          <w:rFonts w:ascii="Times New Roman" w:hAnsi="Times New Roman" w:cs="Times New Roman"/>
          <w:b/>
          <w:color w:val="auto"/>
          <w:sz w:val="24"/>
          <w:szCs w:val="24"/>
        </w:rPr>
      </w:pPr>
      <w:r w:rsidRPr="000703E9">
        <w:rPr>
          <w:rFonts w:ascii="Times New Roman" w:hAnsi="Times New Roman" w:cs="Times New Roman"/>
          <w:b/>
          <w:color w:val="auto"/>
          <w:sz w:val="24"/>
          <w:szCs w:val="24"/>
        </w:rPr>
        <w:t>2.1.4. Sosyal Öğrenme Kuramı</w:t>
      </w:r>
    </w:p>
    <w:p w14:paraId="34B3C1CC" w14:textId="0AFC128D" w:rsidR="00721FB3" w:rsidRDefault="00503BAC" w:rsidP="00FF42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Bandura’nın davranışçılığı temel alarak geliştirdiği s</w:t>
      </w:r>
      <w:r w:rsidR="00052ECB" w:rsidRPr="009C28A4">
        <w:rPr>
          <w:rFonts w:ascii="Times New Roman" w:hAnsi="Times New Roman" w:cs="Times New Roman"/>
          <w:sz w:val="24"/>
          <w:szCs w:val="24"/>
        </w:rPr>
        <w:t xml:space="preserve">osyal öğrenme </w:t>
      </w:r>
      <w:r>
        <w:rPr>
          <w:rFonts w:ascii="Times New Roman" w:hAnsi="Times New Roman" w:cs="Times New Roman"/>
          <w:sz w:val="24"/>
          <w:szCs w:val="24"/>
        </w:rPr>
        <w:t>kuramı</w:t>
      </w:r>
      <w:r w:rsidR="00224242">
        <w:rPr>
          <w:rFonts w:ascii="Times New Roman" w:hAnsi="Times New Roman" w:cs="Times New Roman"/>
          <w:sz w:val="24"/>
          <w:szCs w:val="24"/>
        </w:rPr>
        <w:t>nda</w:t>
      </w:r>
      <w:r>
        <w:rPr>
          <w:rFonts w:ascii="Times New Roman" w:hAnsi="Times New Roman" w:cs="Times New Roman"/>
          <w:sz w:val="24"/>
          <w:szCs w:val="24"/>
        </w:rPr>
        <w:t xml:space="preserve"> </w:t>
      </w:r>
      <w:r w:rsidR="00052ECB" w:rsidRPr="009C28A4">
        <w:rPr>
          <w:rFonts w:ascii="Times New Roman" w:hAnsi="Times New Roman" w:cs="Times New Roman"/>
          <w:sz w:val="24"/>
          <w:szCs w:val="24"/>
        </w:rPr>
        <w:t xml:space="preserve">ise bireyin </w:t>
      </w:r>
      <w:r w:rsidR="001B2134">
        <w:rPr>
          <w:rFonts w:ascii="Times New Roman" w:hAnsi="Times New Roman" w:cs="Times New Roman"/>
          <w:sz w:val="24"/>
          <w:szCs w:val="24"/>
        </w:rPr>
        <w:t>kişilik gelişimi</w:t>
      </w:r>
      <w:r w:rsidR="004F6CE0">
        <w:rPr>
          <w:rFonts w:ascii="Times New Roman" w:hAnsi="Times New Roman" w:cs="Times New Roman"/>
          <w:sz w:val="24"/>
          <w:szCs w:val="24"/>
        </w:rPr>
        <w:t>,</w:t>
      </w:r>
      <w:r w:rsidR="001B2134">
        <w:rPr>
          <w:rFonts w:ascii="Times New Roman" w:hAnsi="Times New Roman" w:cs="Times New Roman"/>
          <w:sz w:val="24"/>
          <w:szCs w:val="24"/>
        </w:rPr>
        <w:t xml:space="preserve"> </w:t>
      </w:r>
      <w:r w:rsidR="00052ECB" w:rsidRPr="009C28A4">
        <w:rPr>
          <w:rFonts w:ascii="Times New Roman" w:hAnsi="Times New Roman" w:cs="Times New Roman"/>
          <w:sz w:val="24"/>
          <w:szCs w:val="24"/>
        </w:rPr>
        <w:t>çevresini ve özellikle yakın etkileşimde bulunduğu bireyleri izleyerek öğrendiği</w:t>
      </w:r>
      <w:r w:rsidR="004F6CE0">
        <w:rPr>
          <w:rFonts w:ascii="Times New Roman" w:hAnsi="Times New Roman" w:cs="Times New Roman"/>
          <w:sz w:val="24"/>
          <w:szCs w:val="24"/>
        </w:rPr>
        <w:t>, onlar</w:t>
      </w:r>
      <w:r w:rsidR="006F2DEA">
        <w:rPr>
          <w:rFonts w:ascii="Times New Roman" w:hAnsi="Times New Roman" w:cs="Times New Roman"/>
          <w:sz w:val="24"/>
          <w:szCs w:val="24"/>
        </w:rPr>
        <w:t>la yaşadıkları etkileşimler</w:t>
      </w:r>
      <w:r w:rsidR="00224242">
        <w:rPr>
          <w:rFonts w:ascii="Times New Roman" w:hAnsi="Times New Roman" w:cs="Times New Roman"/>
          <w:sz w:val="24"/>
          <w:szCs w:val="24"/>
        </w:rPr>
        <w:t xml:space="preserve"> ve bunların sonucunda</w:t>
      </w:r>
      <w:r w:rsidR="00052ECB" w:rsidRPr="009C28A4">
        <w:rPr>
          <w:rFonts w:ascii="Times New Roman" w:hAnsi="Times New Roman" w:cs="Times New Roman"/>
          <w:sz w:val="24"/>
          <w:szCs w:val="24"/>
        </w:rPr>
        <w:t xml:space="preserve"> içselleştirdiği davranışlar</w:t>
      </w:r>
      <w:r w:rsidR="00052ECB">
        <w:rPr>
          <w:rFonts w:ascii="Times New Roman" w:hAnsi="Times New Roman" w:cs="Times New Roman"/>
          <w:sz w:val="24"/>
          <w:szCs w:val="24"/>
        </w:rPr>
        <w:t xml:space="preserve"> olarak </w:t>
      </w:r>
      <w:r w:rsidR="00B12A4A">
        <w:rPr>
          <w:rFonts w:ascii="Times New Roman" w:hAnsi="Times New Roman" w:cs="Times New Roman"/>
          <w:sz w:val="24"/>
          <w:szCs w:val="24"/>
        </w:rPr>
        <w:t>açıklanmıştır</w:t>
      </w:r>
      <w:r w:rsidR="00052ECB" w:rsidRPr="009C28A4">
        <w:rPr>
          <w:rFonts w:ascii="Times New Roman" w:hAnsi="Times New Roman" w:cs="Times New Roman"/>
          <w:sz w:val="24"/>
          <w:szCs w:val="24"/>
        </w:rPr>
        <w:t>. Bu kuram</w:t>
      </w:r>
      <w:r w:rsidR="008C1501">
        <w:rPr>
          <w:rFonts w:ascii="Times New Roman" w:hAnsi="Times New Roman" w:cs="Times New Roman"/>
          <w:sz w:val="24"/>
          <w:szCs w:val="24"/>
        </w:rPr>
        <w:t>da davranışçılıktan farklı olarak, öğrenmenin her zaman pekiştirece bağlı olmadığı, insanın sadece uyarıcıya tepki veren pasif bir varlık olmadığı, öğrenilen davranışların hemen gösterilmesinin gerekmediği gibi farklılıklar vardır. Bu kurama</w:t>
      </w:r>
      <w:r w:rsidR="00052ECB" w:rsidRPr="009C28A4">
        <w:rPr>
          <w:rFonts w:ascii="Times New Roman" w:hAnsi="Times New Roman" w:cs="Times New Roman"/>
          <w:sz w:val="24"/>
          <w:szCs w:val="24"/>
        </w:rPr>
        <w:t xml:space="preserve"> göre kişilik gelişimi hayat boyu süren ve çevresel uyaranlardan öğrenerek şekillenen bir yapı</w:t>
      </w:r>
      <w:r w:rsidR="008C1501">
        <w:rPr>
          <w:rFonts w:ascii="Times New Roman" w:hAnsi="Times New Roman" w:cs="Times New Roman"/>
          <w:sz w:val="24"/>
          <w:szCs w:val="24"/>
        </w:rPr>
        <w:t>dır, modeli gözlemleyerek öğrenilen davranışlar yeni bir beceri ya da davranış olarak kendini gösterebilir</w:t>
      </w:r>
      <w:r w:rsidR="003D0B96">
        <w:rPr>
          <w:rFonts w:ascii="Times New Roman" w:hAnsi="Times New Roman" w:cs="Times New Roman"/>
          <w:sz w:val="24"/>
          <w:szCs w:val="24"/>
        </w:rPr>
        <w:t xml:space="preserve">, </w:t>
      </w:r>
      <w:r w:rsidR="008C1501">
        <w:rPr>
          <w:rFonts w:ascii="Times New Roman" w:hAnsi="Times New Roman" w:cs="Times New Roman"/>
          <w:sz w:val="24"/>
          <w:szCs w:val="24"/>
        </w:rPr>
        <w:t>öğrenilmiş davranışı söndür</w:t>
      </w:r>
      <w:r w:rsidR="003D0B96">
        <w:rPr>
          <w:rFonts w:ascii="Times New Roman" w:hAnsi="Times New Roman" w:cs="Times New Roman"/>
          <w:sz w:val="24"/>
          <w:szCs w:val="24"/>
        </w:rPr>
        <w:t>ebilir</w:t>
      </w:r>
      <w:r w:rsidR="008C1501">
        <w:rPr>
          <w:rFonts w:ascii="Times New Roman" w:hAnsi="Times New Roman" w:cs="Times New Roman"/>
          <w:sz w:val="24"/>
          <w:szCs w:val="24"/>
        </w:rPr>
        <w:t xml:space="preserve"> ya da pekiştirebilir. A</w:t>
      </w:r>
      <w:r w:rsidR="00052ECB" w:rsidRPr="009C28A4">
        <w:rPr>
          <w:rFonts w:ascii="Times New Roman" w:hAnsi="Times New Roman" w:cs="Times New Roman"/>
          <w:sz w:val="24"/>
          <w:szCs w:val="24"/>
        </w:rPr>
        <w:t xml:space="preserve">zim için önemli bir kavram olan öz yeterlik kavramı </w:t>
      </w:r>
      <w:r w:rsidR="00B300AF">
        <w:rPr>
          <w:rFonts w:ascii="Times New Roman" w:hAnsi="Times New Roman" w:cs="Times New Roman"/>
          <w:sz w:val="24"/>
          <w:szCs w:val="24"/>
        </w:rPr>
        <w:t xml:space="preserve">sosyal öğrenmenin temel kavramlarından biridir. Temel olarak bireyin kendini bilmesi, farkında olmasıdır. </w:t>
      </w:r>
      <w:r w:rsidR="00DD6E10">
        <w:rPr>
          <w:rFonts w:ascii="Times New Roman" w:hAnsi="Times New Roman" w:cs="Times New Roman"/>
          <w:sz w:val="24"/>
          <w:szCs w:val="24"/>
        </w:rPr>
        <w:t>Öz yeterlik</w:t>
      </w:r>
      <w:r w:rsidR="003633ED">
        <w:rPr>
          <w:rFonts w:ascii="Times New Roman" w:hAnsi="Times New Roman" w:cs="Times New Roman"/>
          <w:sz w:val="24"/>
          <w:szCs w:val="24"/>
        </w:rPr>
        <w:t xml:space="preserve">, Bandura’ya göre bireyin bir işi yapabileceğine dair </w:t>
      </w:r>
      <w:r w:rsidR="003373DE">
        <w:rPr>
          <w:rFonts w:ascii="Times New Roman" w:hAnsi="Times New Roman" w:cs="Times New Roman"/>
          <w:sz w:val="24"/>
          <w:szCs w:val="24"/>
        </w:rPr>
        <w:t xml:space="preserve">önceki deneyimlerinden yola çıkarak edindiği inancıdır ve herhangi bir konudaki bu inanç bireyin hayatıyla ilgili diğer alanlarda da </w:t>
      </w:r>
      <w:r w:rsidR="00992A95">
        <w:rPr>
          <w:rFonts w:ascii="Times New Roman" w:hAnsi="Times New Roman" w:cs="Times New Roman"/>
          <w:sz w:val="24"/>
          <w:szCs w:val="24"/>
        </w:rPr>
        <w:t xml:space="preserve">kendisiyle ilgili beklentilerinin yüksek olabilmesini sağlamaktadır (Burger, 2006). </w:t>
      </w:r>
    </w:p>
    <w:p w14:paraId="0A97E62A" w14:textId="5AFA989A" w:rsidR="00FF4254" w:rsidRDefault="0050727A" w:rsidP="00FF42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Bu kuramda bireyin </w:t>
      </w:r>
      <w:r w:rsidR="00CE79A5">
        <w:rPr>
          <w:rFonts w:ascii="Times New Roman" w:hAnsi="Times New Roman" w:cs="Times New Roman"/>
          <w:sz w:val="24"/>
          <w:szCs w:val="24"/>
        </w:rPr>
        <w:t xml:space="preserve">kişiliğinin bilişsel boyutu da öne çıkarılmış ve </w:t>
      </w:r>
      <w:r w:rsidR="006E624C">
        <w:rPr>
          <w:rFonts w:ascii="Times New Roman" w:hAnsi="Times New Roman" w:cs="Times New Roman"/>
          <w:sz w:val="24"/>
          <w:szCs w:val="24"/>
        </w:rPr>
        <w:t xml:space="preserve">davranışçı yaklaşım ve sosyal öğrenme yaklaşımından yola çıkarak geliştirilen </w:t>
      </w:r>
      <w:r w:rsidR="00576889">
        <w:rPr>
          <w:rFonts w:ascii="Times New Roman" w:hAnsi="Times New Roman" w:cs="Times New Roman"/>
          <w:sz w:val="24"/>
          <w:szCs w:val="24"/>
        </w:rPr>
        <w:t xml:space="preserve">bilişsel </w:t>
      </w:r>
      <w:r w:rsidR="006E624C">
        <w:rPr>
          <w:rFonts w:ascii="Times New Roman" w:hAnsi="Times New Roman" w:cs="Times New Roman"/>
          <w:sz w:val="24"/>
          <w:szCs w:val="24"/>
        </w:rPr>
        <w:t xml:space="preserve">kuramda </w:t>
      </w:r>
      <w:r w:rsidR="00052ECB" w:rsidRPr="00BC598F">
        <w:rPr>
          <w:rFonts w:ascii="Times New Roman" w:hAnsi="Times New Roman" w:cs="Times New Roman"/>
          <w:sz w:val="24"/>
          <w:szCs w:val="24"/>
        </w:rPr>
        <w:t>bireyin yaşadıklarını bilgi işleme süreçlerinde değerlendirme şekilleri</w:t>
      </w:r>
      <w:r w:rsidR="00441B31">
        <w:rPr>
          <w:rFonts w:ascii="Times New Roman" w:hAnsi="Times New Roman" w:cs="Times New Roman"/>
          <w:sz w:val="24"/>
          <w:szCs w:val="24"/>
        </w:rPr>
        <w:t>nin önemi vurgulanmıştır. Bu değerlendirme süreci</w:t>
      </w:r>
      <w:r w:rsidR="00052ECB" w:rsidRPr="00BC598F">
        <w:rPr>
          <w:rFonts w:ascii="Times New Roman" w:hAnsi="Times New Roman" w:cs="Times New Roman"/>
          <w:sz w:val="24"/>
          <w:szCs w:val="24"/>
        </w:rPr>
        <w:t xml:space="preserve"> şema kavramı ile açıklanmış, bireyin deneyimlediği her olayı o güne kadar öğrendikleri çerçevesinde bir şablona oturttuğu ve daha sonra deneyimlediği durumları bu şablonlara göre değerlendirip ya şablonlarını </w:t>
      </w:r>
      <w:r w:rsidR="003C312A" w:rsidRPr="00BC598F">
        <w:rPr>
          <w:rFonts w:ascii="Times New Roman" w:hAnsi="Times New Roman" w:cs="Times New Roman"/>
          <w:sz w:val="24"/>
          <w:szCs w:val="24"/>
        </w:rPr>
        <w:t>yenilediği</w:t>
      </w:r>
      <w:r w:rsidR="00052ECB" w:rsidRPr="00BC598F">
        <w:rPr>
          <w:rFonts w:ascii="Times New Roman" w:hAnsi="Times New Roman" w:cs="Times New Roman"/>
          <w:sz w:val="24"/>
          <w:szCs w:val="24"/>
        </w:rPr>
        <w:t xml:space="preserve"> ya da şablonlarına göre </w:t>
      </w:r>
      <w:r w:rsidR="00052ECB">
        <w:rPr>
          <w:rFonts w:ascii="Times New Roman" w:hAnsi="Times New Roman" w:cs="Times New Roman"/>
          <w:sz w:val="24"/>
          <w:szCs w:val="24"/>
        </w:rPr>
        <w:t xml:space="preserve">anlamlandırdığı ve </w:t>
      </w:r>
      <w:r w:rsidR="000C31E7">
        <w:rPr>
          <w:rFonts w:ascii="Times New Roman" w:hAnsi="Times New Roman" w:cs="Times New Roman"/>
          <w:sz w:val="24"/>
          <w:szCs w:val="24"/>
        </w:rPr>
        <w:t xml:space="preserve">buna göre </w:t>
      </w:r>
      <w:r w:rsidR="00052ECB" w:rsidRPr="00BC598F">
        <w:rPr>
          <w:rFonts w:ascii="Times New Roman" w:hAnsi="Times New Roman" w:cs="Times New Roman"/>
          <w:sz w:val="24"/>
          <w:szCs w:val="24"/>
        </w:rPr>
        <w:t>davrandığı savu</w:t>
      </w:r>
      <w:r w:rsidR="004F0B08">
        <w:rPr>
          <w:rFonts w:ascii="Times New Roman" w:hAnsi="Times New Roman" w:cs="Times New Roman"/>
          <w:sz w:val="24"/>
          <w:szCs w:val="24"/>
        </w:rPr>
        <w:t>nul</w:t>
      </w:r>
      <w:r w:rsidR="00052ECB" w:rsidRPr="00BC598F">
        <w:rPr>
          <w:rFonts w:ascii="Times New Roman" w:hAnsi="Times New Roman" w:cs="Times New Roman"/>
          <w:sz w:val="24"/>
          <w:szCs w:val="24"/>
        </w:rPr>
        <w:t>maktadır</w:t>
      </w:r>
      <w:r w:rsidR="000C31E7">
        <w:rPr>
          <w:rFonts w:ascii="Times New Roman" w:hAnsi="Times New Roman" w:cs="Times New Roman"/>
          <w:sz w:val="24"/>
          <w:szCs w:val="24"/>
        </w:rPr>
        <w:t>. B</w:t>
      </w:r>
      <w:r w:rsidR="00052ECB" w:rsidRPr="00BC598F">
        <w:rPr>
          <w:rFonts w:ascii="Times New Roman" w:hAnsi="Times New Roman" w:cs="Times New Roman"/>
          <w:sz w:val="24"/>
          <w:szCs w:val="24"/>
        </w:rPr>
        <w:t>u şablonlar</w:t>
      </w:r>
      <w:r w:rsidR="000C31E7">
        <w:rPr>
          <w:rFonts w:ascii="Times New Roman" w:hAnsi="Times New Roman" w:cs="Times New Roman"/>
          <w:sz w:val="24"/>
          <w:szCs w:val="24"/>
        </w:rPr>
        <w:t>a</w:t>
      </w:r>
      <w:r w:rsidR="00052ECB" w:rsidRPr="00BC598F">
        <w:rPr>
          <w:rFonts w:ascii="Times New Roman" w:hAnsi="Times New Roman" w:cs="Times New Roman"/>
          <w:sz w:val="24"/>
          <w:szCs w:val="24"/>
        </w:rPr>
        <w:t xml:space="preserve"> ise bireyin şemaları </w:t>
      </w:r>
      <w:r w:rsidR="000C31E7">
        <w:rPr>
          <w:rFonts w:ascii="Times New Roman" w:hAnsi="Times New Roman" w:cs="Times New Roman"/>
          <w:sz w:val="24"/>
          <w:szCs w:val="24"/>
        </w:rPr>
        <w:t>adı verilmiştir</w:t>
      </w:r>
      <w:r w:rsidR="00502E50">
        <w:rPr>
          <w:rFonts w:ascii="Times New Roman" w:hAnsi="Times New Roman" w:cs="Times New Roman"/>
          <w:sz w:val="24"/>
          <w:szCs w:val="24"/>
        </w:rPr>
        <w:t xml:space="preserve"> (Burger, 2006; Cervone ve Pervin, 2016). </w:t>
      </w:r>
      <w:r w:rsidR="00052ECB">
        <w:rPr>
          <w:rFonts w:ascii="Times New Roman" w:hAnsi="Times New Roman" w:cs="Times New Roman"/>
          <w:sz w:val="24"/>
          <w:szCs w:val="24"/>
        </w:rPr>
        <w:t xml:space="preserve"> </w:t>
      </w:r>
    </w:p>
    <w:p w14:paraId="71C2DA2F" w14:textId="62B08DC1" w:rsidR="000703E9" w:rsidRDefault="000703E9" w:rsidP="00FF4254">
      <w:pPr>
        <w:spacing w:line="360" w:lineRule="auto"/>
        <w:jc w:val="both"/>
        <w:rPr>
          <w:rFonts w:ascii="Times New Roman" w:eastAsiaTheme="majorEastAsia" w:hAnsi="Times New Roman" w:cs="Times New Roman"/>
          <w:b/>
          <w:sz w:val="24"/>
          <w:szCs w:val="24"/>
        </w:rPr>
      </w:pPr>
      <w:r w:rsidRPr="000703E9">
        <w:rPr>
          <w:rFonts w:ascii="Times New Roman" w:eastAsiaTheme="majorEastAsia" w:hAnsi="Times New Roman" w:cs="Times New Roman"/>
          <w:b/>
          <w:sz w:val="24"/>
          <w:szCs w:val="24"/>
        </w:rPr>
        <w:t>2.1.5. Özellik Kuramı</w:t>
      </w:r>
    </w:p>
    <w:p w14:paraId="4AE0F6F7" w14:textId="4D2CDB12" w:rsidR="007D2F34" w:rsidRDefault="00FF4254" w:rsidP="007D2F34">
      <w:pPr>
        <w:spacing w:line="360" w:lineRule="auto"/>
        <w:ind w:firstLine="720"/>
        <w:jc w:val="both"/>
        <w:rPr>
          <w:rFonts w:ascii="Times New Roman" w:hAnsi="Times New Roman" w:cs="Times New Roman"/>
          <w:sz w:val="24"/>
          <w:szCs w:val="24"/>
        </w:rPr>
      </w:pPr>
      <w:r w:rsidRPr="00917A88">
        <w:rPr>
          <w:rFonts w:ascii="Times New Roman" w:hAnsi="Times New Roman" w:cs="Times New Roman"/>
          <w:sz w:val="24"/>
          <w:szCs w:val="24"/>
        </w:rPr>
        <w:t xml:space="preserve">Kişilik yaklaşımlarından çok ilgi gören ve </w:t>
      </w:r>
      <w:r>
        <w:rPr>
          <w:rFonts w:ascii="Times New Roman" w:hAnsi="Times New Roman" w:cs="Times New Roman"/>
          <w:sz w:val="24"/>
          <w:szCs w:val="24"/>
        </w:rPr>
        <w:t xml:space="preserve">farklı </w:t>
      </w:r>
      <w:r w:rsidRPr="00917A88">
        <w:rPr>
          <w:rFonts w:ascii="Times New Roman" w:hAnsi="Times New Roman" w:cs="Times New Roman"/>
          <w:sz w:val="24"/>
          <w:szCs w:val="24"/>
        </w:rPr>
        <w:t>araştırmalara</w:t>
      </w:r>
      <w:r>
        <w:rPr>
          <w:rFonts w:ascii="Times New Roman" w:hAnsi="Times New Roman" w:cs="Times New Roman"/>
          <w:sz w:val="24"/>
          <w:szCs w:val="24"/>
        </w:rPr>
        <w:t xml:space="preserve"> temel</w:t>
      </w:r>
      <w:r w:rsidRPr="00917A88">
        <w:rPr>
          <w:rFonts w:ascii="Times New Roman" w:hAnsi="Times New Roman" w:cs="Times New Roman"/>
          <w:sz w:val="24"/>
          <w:szCs w:val="24"/>
        </w:rPr>
        <w:t xml:space="preserve"> olan </w:t>
      </w:r>
      <w:r>
        <w:rPr>
          <w:rFonts w:ascii="Times New Roman" w:hAnsi="Times New Roman" w:cs="Times New Roman"/>
          <w:sz w:val="24"/>
          <w:szCs w:val="24"/>
        </w:rPr>
        <w:t xml:space="preserve">bir </w:t>
      </w:r>
      <w:r w:rsidRPr="00917A88">
        <w:rPr>
          <w:rFonts w:ascii="Times New Roman" w:hAnsi="Times New Roman" w:cs="Times New Roman"/>
          <w:sz w:val="24"/>
          <w:szCs w:val="24"/>
        </w:rPr>
        <w:t xml:space="preserve">yaklaşım şekli </w:t>
      </w:r>
      <w:r>
        <w:rPr>
          <w:rFonts w:ascii="Times New Roman" w:hAnsi="Times New Roman" w:cs="Times New Roman"/>
          <w:sz w:val="24"/>
          <w:szCs w:val="24"/>
        </w:rPr>
        <w:t>de</w:t>
      </w:r>
      <w:r w:rsidRPr="00917A88">
        <w:rPr>
          <w:rFonts w:ascii="Times New Roman" w:hAnsi="Times New Roman" w:cs="Times New Roman"/>
          <w:sz w:val="24"/>
          <w:szCs w:val="24"/>
        </w:rPr>
        <w:t xml:space="preserve"> özellik yaklaşımı olmuş</w:t>
      </w:r>
      <w:r>
        <w:rPr>
          <w:rFonts w:ascii="Times New Roman" w:hAnsi="Times New Roman" w:cs="Times New Roman"/>
          <w:sz w:val="24"/>
          <w:szCs w:val="24"/>
        </w:rPr>
        <w:t xml:space="preserve"> ve b</w:t>
      </w:r>
      <w:r w:rsidRPr="00917A88">
        <w:rPr>
          <w:rFonts w:ascii="Times New Roman" w:hAnsi="Times New Roman" w:cs="Times New Roman"/>
          <w:sz w:val="24"/>
          <w:szCs w:val="24"/>
        </w:rPr>
        <w:t>u yaklaşımda bireyin kişiliği sahip olduğu temel özelliklerin bir sentezi olarak kabul edilm</w:t>
      </w:r>
      <w:r>
        <w:rPr>
          <w:rFonts w:ascii="Times New Roman" w:hAnsi="Times New Roman" w:cs="Times New Roman"/>
          <w:sz w:val="24"/>
          <w:szCs w:val="24"/>
        </w:rPr>
        <w:t>iştir</w:t>
      </w:r>
      <w:r w:rsidRPr="00917A88">
        <w:rPr>
          <w:rFonts w:ascii="Times New Roman" w:hAnsi="Times New Roman" w:cs="Times New Roman"/>
          <w:sz w:val="24"/>
          <w:szCs w:val="24"/>
        </w:rPr>
        <w:t>. Bu özellikler</w:t>
      </w:r>
      <w:r>
        <w:rPr>
          <w:rFonts w:ascii="Times New Roman" w:hAnsi="Times New Roman" w:cs="Times New Roman"/>
          <w:sz w:val="24"/>
          <w:szCs w:val="24"/>
        </w:rPr>
        <w:t>in,</w:t>
      </w:r>
      <w:r w:rsidRPr="00917A88">
        <w:rPr>
          <w:rFonts w:ascii="Times New Roman" w:hAnsi="Times New Roman" w:cs="Times New Roman"/>
          <w:sz w:val="24"/>
          <w:szCs w:val="24"/>
        </w:rPr>
        <w:t xml:space="preserve"> </w:t>
      </w:r>
      <w:r>
        <w:rPr>
          <w:rFonts w:ascii="Times New Roman" w:hAnsi="Times New Roman" w:cs="Times New Roman"/>
          <w:sz w:val="24"/>
          <w:szCs w:val="24"/>
        </w:rPr>
        <w:t xml:space="preserve">yapılan boylamsal araştırmalara dayanarak, genel olarak </w:t>
      </w:r>
      <w:r w:rsidRPr="00917A88">
        <w:rPr>
          <w:rFonts w:ascii="Times New Roman" w:hAnsi="Times New Roman" w:cs="Times New Roman"/>
          <w:sz w:val="24"/>
          <w:szCs w:val="24"/>
        </w:rPr>
        <w:t>ayırıcı ve tutarlı olduğu kabul edil</w:t>
      </w:r>
      <w:r>
        <w:rPr>
          <w:rFonts w:ascii="Times New Roman" w:hAnsi="Times New Roman" w:cs="Times New Roman"/>
          <w:sz w:val="24"/>
          <w:szCs w:val="24"/>
        </w:rPr>
        <w:t>mişt</w:t>
      </w:r>
      <w:r w:rsidRPr="00917A88">
        <w:rPr>
          <w:rFonts w:ascii="Times New Roman" w:hAnsi="Times New Roman" w:cs="Times New Roman"/>
          <w:sz w:val="24"/>
          <w:szCs w:val="24"/>
        </w:rPr>
        <w:t xml:space="preserve">ir. </w:t>
      </w:r>
      <w:r w:rsidR="00050E27">
        <w:rPr>
          <w:rFonts w:ascii="Times New Roman" w:hAnsi="Times New Roman" w:cs="Times New Roman"/>
          <w:sz w:val="24"/>
          <w:szCs w:val="24"/>
        </w:rPr>
        <w:t>Özellik kuramcılarının kendi içlerinde birbirlerinden ayrıldıkları konular bulunmakla birlikte, kişiliğin bireyin tutarlı ve ayırt edici davranışları olduğunu savunmuşlardır</w:t>
      </w:r>
      <w:r w:rsidR="0042674E">
        <w:rPr>
          <w:rFonts w:ascii="Times New Roman" w:hAnsi="Times New Roman" w:cs="Times New Roman"/>
          <w:sz w:val="24"/>
          <w:szCs w:val="24"/>
        </w:rPr>
        <w:t xml:space="preserve"> (Almlund vd., 2011)</w:t>
      </w:r>
      <w:r w:rsidR="00050E27">
        <w:rPr>
          <w:rFonts w:ascii="Times New Roman" w:hAnsi="Times New Roman" w:cs="Times New Roman"/>
          <w:sz w:val="24"/>
          <w:szCs w:val="24"/>
        </w:rPr>
        <w:t xml:space="preserve">. Birçok dilde ve ülkede yapılan farklı </w:t>
      </w:r>
      <w:r w:rsidR="00FE4D8E">
        <w:rPr>
          <w:rFonts w:ascii="Times New Roman" w:hAnsi="Times New Roman" w:cs="Times New Roman"/>
          <w:sz w:val="24"/>
          <w:szCs w:val="24"/>
        </w:rPr>
        <w:t>araştırma</w:t>
      </w:r>
      <w:r w:rsidR="00050E27">
        <w:rPr>
          <w:rFonts w:ascii="Times New Roman" w:hAnsi="Times New Roman" w:cs="Times New Roman"/>
          <w:sz w:val="24"/>
          <w:szCs w:val="24"/>
        </w:rPr>
        <w:t>lar sonucunda en geçerli kabul edilen ortak özellikler beş başlık altında toplanmış, dışa dönüklük (E), uyumluluk (A), sorumluluk (C), deneyimlere açıklık (O) ve duygusal denge (N) olarak belirlenmiş ve bunlar “Büyük Beşli” olarak tanımlanmışlardır</w:t>
      </w:r>
      <w:r w:rsidR="007D2F34">
        <w:rPr>
          <w:rFonts w:ascii="Times New Roman" w:hAnsi="Times New Roman" w:cs="Times New Roman"/>
          <w:sz w:val="24"/>
          <w:szCs w:val="24"/>
        </w:rPr>
        <w:t xml:space="preserve"> </w:t>
      </w:r>
      <w:r w:rsidR="007D2F34" w:rsidRPr="00C67D48">
        <w:rPr>
          <w:rFonts w:ascii="Times New Roman" w:hAnsi="Times New Roman" w:cs="Times New Roman"/>
          <w:sz w:val="24"/>
          <w:szCs w:val="24"/>
        </w:rPr>
        <w:t>(Burger, 2006).</w:t>
      </w:r>
    </w:p>
    <w:p w14:paraId="3749630E" w14:textId="1A055BDF" w:rsidR="00FF4254" w:rsidRDefault="00FF4254" w:rsidP="00FF42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 özelliklerin her bireyin sahip olduğu mizaç özellikleri olduğu ancak sahip oldukları oranlara göre kişiliklerinin farklılaştığı savunulmaktadır (Cervone ve Pervin, 2016). Bir bireyi tanımlamak için bu beş faktörün yeterli olup olmadığı çok tartışılmış, ilave edilebilecek özellikler üzerine çalışılmıştır. Ancak bu beş faktör isimlendirilirken aslında her birinin kendi altında topladığı birçok farklı özellik belirlenip sonra da tek bir kapsayıcı özellik isminin altına gruplanması ile yapıldığı için bu beş faktörün kapsayıcılığının yeterli olduğu düşünülmüş ve onlarla çalışılmaya devam edilmiştir (Tatlılıoğlu, 2013). </w:t>
      </w:r>
    </w:p>
    <w:p w14:paraId="1569E1C3" w14:textId="5978C985" w:rsidR="00FF4254" w:rsidRDefault="00FF4254" w:rsidP="00FF42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Dışadönüklük boyutu bireyin ne kadar sosyal, sıcakkanlı, aktif, kararlı, girişken, grup içinde sevilen ve tercih edilen biri olduğunu anlatmaktadır. Bireyin pozitif duygulanımı ve heyecan arayışı dürtüsünün yüksek olması da bu grubun özelliklerindendir. Bu özelliği yüksek çıkanlar çoğunlukla dikkat çekici, sempatik, </w:t>
      </w:r>
      <w:r>
        <w:rPr>
          <w:rFonts w:ascii="Times New Roman" w:hAnsi="Times New Roman" w:cs="Times New Roman"/>
          <w:sz w:val="24"/>
          <w:szCs w:val="24"/>
        </w:rPr>
        <w:lastRenderedPageBreak/>
        <w:t xml:space="preserve">eğlenceli, konuşkan, neşeli ve enerjik bireylerdir. Uyumluluk boyutu ise daha çok bireyin başkaları ile iletişimi ile ilgili bir özelliktir. Bu özelliğe sahip olanlar ise genelde güven veren ve açık sözlü bireylerdir. Genel özellikleri dürüst, uzlaşmaya yatkın, alçak gönüllü, yumuşak huylu, yardımsever, özgeci, nazik, bağışlayıcı ve arkadaşça olmalarıdır. Duygusal denge boyutunda endişeli, kaygılı, sinirli, duygusal iniş çıkışlar yaşayan ve uyarılma düzeyi yüksek olma özellikleri baskın olan bireyler bulunmaktadır, bazı kuramcılar bu bireylerde depresyon, rasyonel olmayan düşünceler ve başa çıkma mekanizmalarında yetersizlik olduğunu savunmaktadırlar. Deneyimlere açıklık özelliği yüksek olanlar kuramcılar arasında en çok tartışmaya konu olan başlık olarak verilmektedir. Bu özelliği zekâ, hayal gücü veya gelişime açık olmak boyutuyla tanımlayanlar olmuştur ancak genel olarak duygularını yoğun yaşayan, entelektüel olarak meraklı, değişik fikirlere açık ve tutkularının farkında olan bireylerdir. Bilgiye aç oldukları için birden fazla ilgi alanları vardır ancak bu çeşitlilik bazen odaklarını ve amaçlarını sonuna kadar götürememelerine de sebep olabilmektedir. Bu sebeple deneyimlere açıklık özelliğinin azimle ters ilişkili olabilme ihtimali bulunmaktadır. Sorumluluk boyutu ise bireyin bir amaca odaklı davranışlarındaki motivasyon, başarı ihtiyacı, detaylı ve disiplinli </w:t>
      </w:r>
      <w:r w:rsidR="00FE4D8E">
        <w:rPr>
          <w:rFonts w:ascii="Times New Roman" w:hAnsi="Times New Roman" w:cs="Times New Roman"/>
          <w:sz w:val="24"/>
          <w:szCs w:val="24"/>
        </w:rPr>
        <w:t>araştırma</w:t>
      </w:r>
      <w:r>
        <w:rPr>
          <w:rFonts w:ascii="Times New Roman" w:hAnsi="Times New Roman" w:cs="Times New Roman"/>
          <w:sz w:val="24"/>
          <w:szCs w:val="24"/>
        </w:rPr>
        <w:t>, yüksek sorumluluk duygusu, planlama ve organizasyon becerisi, sabır ve tutarlılık ve değişen durumlara rağmen öz disiplinle devam edebilme yetisi olarak tanımlanmaktadır yani azimle doğrudan ilişkili olmasını beklenen kişilik özelliğidir. Ancak yine bu özelliğin altında tanımlanan tedbirlilik ve kurallara uyma özelliğinin bazen ketleyici bir etki yaratabildiği belirtilmektedir (Burger, 2006; Somer</w:t>
      </w:r>
      <w:r w:rsidR="00421088">
        <w:rPr>
          <w:rFonts w:ascii="Times New Roman" w:hAnsi="Times New Roman" w:cs="Times New Roman"/>
          <w:sz w:val="24"/>
          <w:szCs w:val="24"/>
        </w:rPr>
        <w:t xml:space="preserve"> vd.</w:t>
      </w:r>
      <w:r>
        <w:rPr>
          <w:rFonts w:ascii="Times New Roman" w:hAnsi="Times New Roman" w:cs="Times New Roman"/>
          <w:sz w:val="24"/>
          <w:szCs w:val="24"/>
        </w:rPr>
        <w:t xml:space="preserve">, 2002; Tozkoparan, 2013). </w:t>
      </w:r>
    </w:p>
    <w:p w14:paraId="22D3F89F" w14:textId="4AD89C38" w:rsidR="002E55B9" w:rsidRDefault="002E55B9" w:rsidP="002E55B9">
      <w:pPr>
        <w:pStyle w:val="Balk1"/>
        <w:spacing w:after="16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2.2</w:t>
      </w:r>
      <w:r w:rsidR="0037747A">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Azim Kavramı</w:t>
      </w:r>
    </w:p>
    <w:p w14:paraId="38F59E90" w14:textId="3CDA4DF4" w:rsidR="002E55B9" w:rsidRDefault="002E55B9" w:rsidP="002E55B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Her birey sahip olduğu potansiyeller bakımından birbirinden farklılık göstermektedir. Çocukların büyüme süreçleri içinde yaşadıkları en heyecan verici ve bazen de en yorucu deneyimler kendi potansiyellerini keşfetmekle ilgili olanlardır, bu süreç çocuğun kendi tekliğini, kendine özgü </w:t>
      </w:r>
      <w:r w:rsidR="00C41AAE">
        <w:rPr>
          <w:rFonts w:ascii="Times New Roman" w:hAnsi="Times New Roman" w:cs="Times New Roman"/>
          <w:bCs/>
          <w:sz w:val="24"/>
          <w:szCs w:val="24"/>
        </w:rPr>
        <w:t>zekâ</w:t>
      </w:r>
      <w:r>
        <w:rPr>
          <w:rFonts w:ascii="Times New Roman" w:hAnsi="Times New Roman" w:cs="Times New Roman"/>
          <w:bCs/>
          <w:sz w:val="24"/>
          <w:szCs w:val="24"/>
        </w:rPr>
        <w:t>sını ama daha da önemlisi kendine özgü öğrenme stillerini keşfet</w:t>
      </w:r>
      <w:r w:rsidR="00A80961">
        <w:rPr>
          <w:rFonts w:ascii="Times New Roman" w:hAnsi="Times New Roman" w:cs="Times New Roman"/>
          <w:bCs/>
          <w:sz w:val="24"/>
          <w:szCs w:val="24"/>
        </w:rPr>
        <w:t>tiği dönemdir</w:t>
      </w:r>
      <w:r>
        <w:rPr>
          <w:rFonts w:ascii="Times New Roman" w:hAnsi="Times New Roman" w:cs="Times New Roman"/>
          <w:bCs/>
          <w:sz w:val="24"/>
          <w:szCs w:val="24"/>
        </w:rPr>
        <w:t xml:space="preserve"> (Tuğrul ve Duran, 2003). </w:t>
      </w:r>
      <w:r w:rsidRPr="003D5C4C">
        <w:rPr>
          <w:rFonts w:ascii="Times New Roman" w:hAnsi="Times New Roman" w:cs="Times New Roman"/>
          <w:bCs/>
          <w:sz w:val="24"/>
          <w:szCs w:val="24"/>
        </w:rPr>
        <w:t>Birey</w:t>
      </w:r>
      <w:r>
        <w:rPr>
          <w:rFonts w:ascii="Times New Roman" w:hAnsi="Times New Roman" w:cs="Times New Roman"/>
          <w:bCs/>
          <w:sz w:val="24"/>
          <w:szCs w:val="24"/>
        </w:rPr>
        <w:t>in</w:t>
      </w:r>
      <w:r w:rsidRPr="003D5C4C">
        <w:rPr>
          <w:rFonts w:ascii="Times New Roman" w:hAnsi="Times New Roman" w:cs="Times New Roman"/>
          <w:bCs/>
          <w:sz w:val="24"/>
          <w:szCs w:val="24"/>
        </w:rPr>
        <w:t xml:space="preserve"> kendi potansiye</w:t>
      </w:r>
      <w:r>
        <w:rPr>
          <w:rFonts w:ascii="Times New Roman" w:hAnsi="Times New Roman" w:cs="Times New Roman"/>
          <w:bCs/>
          <w:sz w:val="24"/>
          <w:szCs w:val="24"/>
        </w:rPr>
        <w:t>li</w:t>
      </w:r>
      <w:r w:rsidRPr="003D5C4C">
        <w:rPr>
          <w:rFonts w:ascii="Times New Roman" w:hAnsi="Times New Roman" w:cs="Times New Roman"/>
          <w:bCs/>
          <w:sz w:val="24"/>
          <w:szCs w:val="24"/>
        </w:rPr>
        <w:t xml:space="preserve">ni açığa çıkartma sürecinde </w:t>
      </w:r>
      <w:r>
        <w:rPr>
          <w:rFonts w:ascii="Times New Roman" w:hAnsi="Times New Roman" w:cs="Times New Roman"/>
          <w:bCs/>
          <w:sz w:val="24"/>
          <w:szCs w:val="24"/>
        </w:rPr>
        <w:t xml:space="preserve">ihtiyaç duyacağı ve kendi özelinde fark edeceği beceriler </w:t>
      </w:r>
      <w:r w:rsidR="009C0F7A">
        <w:rPr>
          <w:rFonts w:ascii="Times New Roman" w:hAnsi="Times New Roman" w:cs="Times New Roman"/>
          <w:bCs/>
          <w:sz w:val="24"/>
          <w:szCs w:val="24"/>
        </w:rPr>
        <w:t>alanyazın</w:t>
      </w:r>
      <w:r>
        <w:rPr>
          <w:rFonts w:ascii="Times New Roman" w:hAnsi="Times New Roman" w:cs="Times New Roman"/>
          <w:bCs/>
          <w:sz w:val="24"/>
          <w:szCs w:val="24"/>
        </w:rPr>
        <w:t>d</w:t>
      </w:r>
      <w:r w:rsidR="009C0F7A">
        <w:rPr>
          <w:rFonts w:ascii="Times New Roman" w:hAnsi="Times New Roman" w:cs="Times New Roman"/>
          <w:bCs/>
          <w:sz w:val="24"/>
          <w:szCs w:val="24"/>
        </w:rPr>
        <w:t>a</w:t>
      </w:r>
      <w:r>
        <w:rPr>
          <w:rFonts w:ascii="Times New Roman" w:hAnsi="Times New Roman" w:cs="Times New Roman"/>
          <w:bCs/>
          <w:sz w:val="24"/>
          <w:szCs w:val="24"/>
        </w:rPr>
        <w:t xml:space="preserve">, </w:t>
      </w:r>
      <w:r w:rsidRPr="003D5C4C">
        <w:rPr>
          <w:rFonts w:ascii="Times New Roman" w:hAnsi="Times New Roman" w:cs="Times New Roman"/>
          <w:bCs/>
          <w:sz w:val="24"/>
          <w:szCs w:val="24"/>
        </w:rPr>
        <w:t>bilişsel ve bilişsel olmayan</w:t>
      </w:r>
      <w:r>
        <w:rPr>
          <w:rFonts w:ascii="Times New Roman" w:hAnsi="Times New Roman" w:cs="Times New Roman"/>
          <w:bCs/>
          <w:sz w:val="24"/>
          <w:szCs w:val="24"/>
        </w:rPr>
        <w:t>lar</w:t>
      </w:r>
      <w:r w:rsidRPr="003D5C4C">
        <w:rPr>
          <w:rFonts w:ascii="Times New Roman" w:hAnsi="Times New Roman" w:cs="Times New Roman"/>
          <w:bCs/>
          <w:sz w:val="24"/>
          <w:szCs w:val="24"/>
        </w:rPr>
        <w:t xml:space="preserve"> </w:t>
      </w:r>
      <w:r>
        <w:rPr>
          <w:rFonts w:ascii="Times New Roman" w:hAnsi="Times New Roman" w:cs="Times New Roman"/>
          <w:bCs/>
          <w:sz w:val="24"/>
          <w:szCs w:val="24"/>
        </w:rPr>
        <w:t>olarak ikiye ayrılmaktadır</w:t>
      </w:r>
      <w:r w:rsidRPr="003D5C4C">
        <w:rPr>
          <w:rFonts w:ascii="Times New Roman" w:hAnsi="Times New Roman" w:cs="Times New Roman"/>
          <w:bCs/>
          <w:sz w:val="24"/>
          <w:szCs w:val="24"/>
        </w:rPr>
        <w:t xml:space="preserve">. Bilişsel beceriler </w:t>
      </w:r>
      <w:r w:rsidR="00A80961">
        <w:rPr>
          <w:rFonts w:ascii="Times New Roman" w:hAnsi="Times New Roman" w:cs="Times New Roman"/>
          <w:bCs/>
          <w:sz w:val="24"/>
          <w:szCs w:val="24"/>
        </w:rPr>
        <w:t xml:space="preserve">genel olarak </w:t>
      </w:r>
      <w:r>
        <w:rPr>
          <w:rFonts w:ascii="Times New Roman" w:hAnsi="Times New Roman" w:cs="Times New Roman"/>
          <w:bCs/>
          <w:sz w:val="24"/>
          <w:szCs w:val="24"/>
        </w:rPr>
        <w:t>çocuğun</w:t>
      </w:r>
      <w:r w:rsidRPr="003D5C4C">
        <w:rPr>
          <w:rFonts w:ascii="Times New Roman" w:hAnsi="Times New Roman" w:cs="Times New Roman"/>
          <w:bCs/>
          <w:sz w:val="24"/>
          <w:szCs w:val="24"/>
        </w:rPr>
        <w:t xml:space="preserve"> </w:t>
      </w:r>
      <w:r w:rsidR="00177A1C">
        <w:rPr>
          <w:rFonts w:ascii="Times New Roman" w:hAnsi="Times New Roman" w:cs="Times New Roman"/>
          <w:bCs/>
          <w:sz w:val="24"/>
          <w:szCs w:val="24"/>
        </w:rPr>
        <w:t xml:space="preserve">düşünce </w:t>
      </w:r>
      <w:r w:rsidR="00F901CF">
        <w:rPr>
          <w:rFonts w:ascii="Times New Roman" w:hAnsi="Times New Roman" w:cs="Times New Roman"/>
          <w:bCs/>
          <w:sz w:val="24"/>
          <w:szCs w:val="24"/>
        </w:rPr>
        <w:t xml:space="preserve">ve öğrenme </w:t>
      </w:r>
      <w:r w:rsidR="00177A1C">
        <w:rPr>
          <w:rFonts w:ascii="Times New Roman" w:hAnsi="Times New Roman" w:cs="Times New Roman"/>
          <w:bCs/>
          <w:sz w:val="24"/>
          <w:szCs w:val="24"/>
        </w:rPr>
        <w:t>süreçleri</w:t>
      </w:r>
      <w:r w:rsidR="00791AB8">
        <w:rPr>
          <w:rFonts w:ascii="Times New Roman" w:hAnsi="Times New Roman" w:cs="Times New Roman"/>
          <w:bCs/>
          <w:sz w:val="24"/>
          <w:szCs w:val="24"/>
        </w:rPr>
        <w:t>, bellek ve problem çözme yetenekleri</w:t>
      </w:r>
      <w:r w:rsidR="00C055FF">
        <w:rPr>
          <w:rFonts w:ascii="Times New Roman" w:hAnsi="Times New Roman" w:cs="Times New Roman"/>
          <w:bCs/>
          <w:sz w:val="24"/>
          <w:szCs w:val="24"/>
        </w:rPr>
        <w:t xml:space="preserve"> </w:t>
      </w:r>
      <w:r w:rsidR="00791AB8">
        <w:rPr>
          <w:rFonts w:ascii="Times New Roman" w:hAnsi="Times New Roman" w:cs="Times New Roman"/>
          <w:bCs/>
          <w:sz w:val="24"/>
          <w:szCs w:val="24"/>
        </w:rPr>
        <w:t xml:space="preserve">yani daha çok </w:t>
      </w:r>
      <w:r w:rsidR="00C41AAE">
        <w:rPr>
          <w:rFonts w:ascii="Times New Roman" w:hAnsi="Times New Roman" w:cs="Times New Roman"/>
          <w:bCs/>
          <w:sz w:val="24"/>
          <w:szCs w:val="24"/>
        </w:rPr>
        <w:t>zekâ</w:t>
      </w:r>
      <w:r w:rsidRPr="003D5C4C">
        <w:rPr>
          <w:rFonts w:ascii="Times New Roman" w:hAnsi="Times New Roman" w:cs="Times New Roman"/>
          <w:bCs/>
          <w:sz w:val="24"/>
          <w:szCs w:val="24"/>
        </w:rPr>
        <w:t>ya yönelik testlerden yüksek puan alabilme</w:t>
      </w:r>
      <w:r>
        <w:rPr>
          <w:rFonts w:ascii="Times New Roman" w:hAnsi="Times New Roman" w:cs="Times New Roman"/>
          <w:bCs/>
          <w:sz w:val="24"/>
          <w:szCs w:val="24"/>
        </w:rPr>
        <w:t>si</w:t>
      </w:r>
      <w:r w:rsidRPr="003D5C4C">
        <w:rPr>
          <w:rFonts w:ascii="Times New Roman" w:hAnsi="Times New Roman" w:cs="Times New Roman"/>
          <w:bCs/>
          <w:sz w:val="24"/>
          <w:szCs w:val="24"/>
        </w:rPr>
        <w:t xml:space="preserve"> ile </w:t>
      </w:r>
      <w:r>
        <w:rPr>
          <w:rFonts w:ascii="Times New Roman" w:hAnsi="Times New Roman" w:cs="Times New Roman"/>
          <w:bCs/>
          <w:sz w:val="24"/>
          <w:szCs w:val="24"/>
        </w:rPr>
        <w:t>ilintili</w:t>
      </w:r>
      <w:r w:rsidRPr="003D5C4C">
        <w:rPr>
          <w:rFonts w:ascii="Times New Roman" w:hAnsi="Times New Roman" w:cs="Times New Roman"/>
          <w:bCs/>
          <w:sz w:val="24"/>
          <w:szCs w:val="24"/>
        </w:rPr>
        <w:t xml:space="preserve"> </w:t>
      </w:r>
      <w:r>
        <w:rPr>
          <w:rFonts w:ascii="Times New Roman" w:hAnsi="Times New Roman" w:cs="Times New Roman"/>
          <w:bCs/>
          <w:sz w:val="24"/>
          <w:szCs w:val="24"/>
        </w:rPr>
        <w:t>beceriler</w:t>
      </w:r>
      <w:r w:rsidR="00F901CF">
        <w:rPr>
          <w:rFonts w:ascii="Times New Roman" w:hAnsi="Times New Roman" w:cs="Times New Roman"/>
          <w:bCs/>
          <w:sz w:val="24"/>
          <w:szCs w:val="24"/>
        </w:rPr>
        <w:t>i</w:t>
      </w:r>
      <w:r>
        <w:rPr>
          <w:rFonts w:ascii="Times New Roman" w:hAnsi="Times New Roman" w:cs="Times New Roman"/>
          <w:bCs/>
          <w:sz w:val="24"/>
          <w:szCs w:val="24"/>
        </w:rPr>
        <w:t xml:space="preserve"> olarak tanımlanmaktadır. </w:t>
      </w:r>
      <w:r w:rsidRPr="003D5C4C">
        <w:rPr>
          <w:rFonts w:ascii="Times New Roman" w:hAnsi="Times New Roman" w:cs="Times New Roman"/>
          <w:bCs/>
          <w:sz w:val="24"/>
          <w:szCs w:val="24"/>
        </w:rPr>
        <w:t xml:space="preserve"> Bilişsel olmayan beceriler </w:t>
      </w:r>
      <w:r>
        <w:rPr>
          <w:rFonts w:ascii="Times New Roman" w:hAnsi="Times New Roman" w:cs="Times New Roman"/>
          <w:bCs/>
          <w:sz w:val="24"/>
          <w:szCs w:val="24"/>
        </w:rPr>
        <w:t xml:space="preserve">ise </w:t>
      </w:r>
      <w:r w:rsidR="00BD0612">
        <w:rPr>
          <w:rFonts w:ascii="Times New Roman" w:hAnsi="Times New Roman" w:cs="Times New Roman"/>
          <w:bCs/>
          <w:sz w:val="24"/>
          <w:szCs w:val="24"/>
        </w:rPr>
        <w:t xml:space="preserve">yaşam becerileri olarak </w:t>
      </w:r>
      <w:r w:rsidR="00BD0612">
        <w:rPr>
          <w:rFonts w:ascii="Times New Roman" w:hAnsi="Times New Roman" w:cs="Times New Roman"/>
          <w:bCs/>
          <w:sz w:val="24"/>
          <w:szCs w:val="24"/>
        </w:rPr>
        <w:lastRenderedPageBreak/>
        <w:t xml:space="preserve">da tanımlanan </w:t>
      </w:r>
      <w:r w:rsidRPr="003D5C4C">
        <w:rPr>
          <w:rFonts w:ascii="Times New Roman" w:hAnsi="Times New Roman" w:cs="Times New Roman"/>
          <w:bCs/>
          <w:sz w:val="24"/>
          <w:szCs w:val="24"/>
        </w:rPr>
        <w:t>birey</w:t>
      </w:r>
      <w:r>
        <w:rPr>
          <w:rFonts w:ascii="Times New Roman" w:hAnsi="Times New Roman" w:cs="Times New Roman"/>
          <w:bCs/>
          <w:sz w:val="24"/>
          <w:szCs w:val="24"/>
        </w:rPr>
        <w:t>in sahip olduğu</w:t>
      </w:r>
      <w:r w:rsidR="00A3500A">
        <w:rPr>
          <w:rFonts w:ascii="Times New Roman" w:hAnsi="Times New Roman" w:cs="Times New Roman"/>
          <w:bCs/>
          <w:sz w:val="24"/>
          <w:szCs w:val="24"/>
        </w:rPr>
        <w:t xml:space="preserve"> öz farkındalık,</w:t>
      </w:r>
      <w:r>
        <w:rPr>
          <w:rFonts w:ascii="Times New Roman" w:hAnsi="Times New Roman" w:cs="Times New Roman"/>
          <w:bCs/>
          <w:sz w:val="24"/>
          <w:szCs w:val="24"/>
        </w:rPr>
        <w:t xml:space="preserve"> azim</w:t>
      </w:r>
      <w:r w:rsidRPr="003D5C4C">
        <w:rPr>
          <w:rFonts w:ascii="Times New Roman" w:hAnsi="Times New Roman" w:cs="Times New Roman"/>
          <w:bCs/>
          <w:sz w:val="24"/>
          <w:szCs w:val="24"/>
        </w:rPr>
        <w:t>, merak, öz kontrol</w:t>
      </w:r>
      <w:r>
        <w:rPr>
          <w:rFonts w:ascii="Times New Roman" w:hAnsi="Times New Roman" w:cs="Times New Roman"/>
          <w:bCs/>
          <w:sz w:val="24"/>
          <w:szCs w:val="24"/>
        </w:rPr>
        <w:t xml:space="preserve">, </w:t>
      </w:r>
      <w:r w:rsidR="000C3516">
        <w:rPr>
          <w:rFonts w:ascii="Times New Roman" w:hAnsi="Times New Roman" w:cs="Times New Roman"/>
          <w:bCs/>
          <w:sz w:val="24"/>
          <w:szCs w:val="24"/>
        </w:rPr>
        <w:t xml:space="preserve">eleştirel düşünme, </w:t>
      </w:r>
      <w:r>
        <w:rPr>
          <w:rFonts w:ascii="Times New Roman" w:hAnsi="Times New Roman" w:cs="Times New Roman"/>
          <w:bCs/>
          <w:sz w:val="24"/>
          <w:szCs w:val="24"/>
        </w:rPr>
        <w:t>öz yeterlik</w:t>
      </w:r>
      <w:r w:rsidRPr="003D5C4C">
        <w:rPr>
          <w:rFonts w:ascii="Times New Roman" w:hAnsi="Times New Roman" w:cs="Times New Roman"/>
          <w:bCs/>
          <w:sz w:val="24"/>
          <w:szCs w:val="24"/>
        </w:rPr>
        <w:t xml:space="preserve"> ve cesaret gibi </w:t>
      </w:r>
      <w:r>
        <w:rPr>
          <w:rFonts w:ascii="Times New Roman" w:hAnsi="Times New Roman" w:cs="Times New Roman"/>
          <w:bCs/>
          <w:sz w:val="24"/>
          <w:szCs w:val="24"/>
        </w:rPr>
        <w:t>özellikler</w:t>
      </w:r>
      <w:r w:rsidR="000717A2">
        <w:rPr>
          <w:rFonts w:ascii="Times New Roman" w:hAnsi="Times New Roman" w:cs="Times New Roman"/>
          <w:bCs/>
          <w:sz w:val="24"/>
          <w:szCs w:val="24"/>
        </w:rPr>
        <w:t xml:space="preserve"> olarak </w:t>
      </w:r>
      <w:r>
        <w:rPr>
          <w:rFonts w:ascii="Times New Roman" w:hAnsi="Times New Roman" w:cs="Times New Roman"/>
          <w:bCs/>
          <w:sz w:val="24"/>
          <w:szCs w:val="24"/>
        </w:rPr>
        <w:t xml:space="preserve">tanımlanmakta ve </w:t>
      </w:r>
      <w:r w:rsidRPr="003D5C4C">
        <w:rPr>
          <w:rFonts w:ascii="Times New Roman" w:hAnsi="Times New Roman" w:cs="Times New Roman"/>
          <w:bCs/>
          <w:sz w:val="24"/>
          <w:szCs w:val="24"/>
        </w:rPr>
        <w:t xml:space="preserve">başarıya giden yolda </w:t>
      </w:r>
      <w:r>
        <w:rPr>
          <w:rFonts w:ascii="Times New Roman" w:hAnsi="Times New Roman" w:cs="Times New Roman"/>
          <w:bCs/>
          <w:sz w:val="24"/>
          <w:szCs w:val="24"/>
        </w:rPr>
        <w:t xml:space="preserve">en az bilişsel beceriler kadar </w:t>
      </w:r>
      <w:r w:rsidRPr="003D5C4C">
        <w:rPr>
          <w:rFonts w:ascii="Times New Roman" w:hAnsi="Times New Roman" w:cs="Times New Roman"/>
          <w:bCs/>
          <w:sz w:val="24"/>
          <w:szCs w:val="24"/>
        </w:rPr>
        <w:t xml:space="preserve">önemli </w:t>
      </w:r>
      <w:r>
        <w:rPr>
          <w:rFonts w:ascii="Times New Roman" w:hAnsi="Times New Roman" w:cs="Times New Roman"/>
          <w:bCs/>
          <w:sz w:val="24"/>
          <w:szCs w:val="24"/>
        </w:rPr>
        <w:t xml:space="preserve">faktörler olarak kabul edilmektedirler. </w:t>
      </w:r>
      <w:r w:rsidRPr="00876791">
        <w:rPr>
          <w:rFonts w:ascii="Times New Roman" w:hAnsi="Times New Roman" w:cs="Times New Roman"/>
          <w:bCs/>
          <w:sz w:val="24"/>
          <w:szCs w:val="24"/>
        </w:rPr>
        <w:t xml:space="preserve">Bilişsel ve bilişsel olmayan becerilerin </w:t>
      </w:r>
      <w:r w:rsidR="000717A2">
        <w:rPr>
          <w:rFonts w:ascii="Times New Roman" w:hAnsi="Times New Roman" w:cs="Times New Roman"/>
          <w:bCs/>
          <w:sz w:val="24"/>
          <w:szCs w:val="24"/>
        </w:rPr>
        <w:t xml:space="preserve">sadece genetik geçişle </w:t>
      </w:r>
      <w:r w:rsidR="00D6626F">
        <w:rPr>
          <w:rFonts w:ascii="Times New Roman" w:hAnsi="Times New Roman" w:cs="Times New Roman"/>
          <w:bCs/>
          <w:sz w:val="24"/>
          <w:szCs w:val="24"/>
        </w:rPr>
        <w:t xml:space="preserve">belirlenen özellikler </w:t>
      </w:r>
      <w:r w:rsidRPr="00876791">
        <w:rPr>
          <w:rFonts w:ascii="Times New Roman" w:hAnsi="Times New Roman" w:cs="Times New Roman"/>
          <w:bCs/>
          <w:sz w:val="24"/>
          <w:szCs w:val="24"/>
        </w:rPr>
        <w:t xml:space="preserve">olmadıkları, </w:t>
      </w:r>
      <w:r w:rsidR="00990E37">
        <w:rPr>
          <w:rFonts w:ascii="Times New Roman" w:hAnsi="Times New Roman" w:cs="Times New Roman"/>
          <w:bCs/>
          <w:sz w:val="24"/>
          <w:szCs w:val="24"/>
        </w:rPr>
        <w:t>ilerleyen yaş</w:t>
      </w:r>
      <w:r w:rsidRPr="00876791">
        <w:rPr>
          <w:rFonts w:ascii="Times New Roman" w:hAnsi="Times New Roman" w:cs="Times New Roman"/>
          <w:bCs/>
          <w:sz w:val="24"/>
          <w:szCs w:val="24"/>
        </w:rPr>
        <w:t xml:space="preserve"> ve alınan eğitimlerle iki </w:t>
      </w:r>
      <w:r w:rsidR="00990E37">
        <w:rPr>
          <w:rFonts w:ascii="Times New Roman" w:hAnsi="Times New Roman" w:cs="Times New Roman"/>
          <w:bCs/>
          <w:sz w:val="24"/>
          <w:szCs w:val="24"/>
        </w:rPr>
        <w:t xml:space="preserve">becerinin </w:t>
      </w:r>
      <w:r w:rsidRPr="00876791">
        <w:rPr>
          <w:rFonts w:ascii="Times New Roman" w:hAnsi="Times New Roman" w:cs="Times New Roman"/>
          <w:bCs/>
          <w:sz w:val="24"/>
          <w:szCs w:val="24"/>
        </w:rPr>
        <w:t>de geliştirilmesinin mümkün olduğu savunulmaktadır. Ayrıca bilişsel olmayan yeteneklerin bilişsel yeteneklere göre ilerleyen yaşlarda daha kolay geliştirilebilir ol</w:t>
      </w:r>
      <w:r>
        <w:rPr>
          <w:rFonts w:ascii="Times New Roman" w:hAnsi="Times New Roman" w:cs="Times New Roman"/>
          <w:bCs/>
          <w:sz w:val="24"/>
          <w:szCs w:val="24"/>
        </w:rPr>
        <w:t xml:space="preserve">dukları da iddia edilmektedir </w:t>
      </w:r>
      <w:r w:rsidRPr="00DC521E">
        <w:rPr>
          <w:rFonts w:ascii="Times New Roman" w:hAnsi="Times New Roman" w:cs="Times New Roman"/>
          <w:bCs/>
          <w:sz w:val="24"/>
          <w:szCs w:val="24"/>
        </w:rPr>
        <w:t>(Heckman ve Rubinstein, 2001).</w:t>
      </w:r>
    </w:p>
    <w:p w14:paraId="41D0D9FF" w14:textId="7C4A5285" w:rsidR="002E55B9" w:rsidRPr="003E412B" w:rsidRDefault="002E55B9" w:rsidP="002E55B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Bilişsel olmayan özelliklerden öz düzenleme becerileri, sorunlarla baş etme mekanizmaları, zaman yönetimi, psikolojik iyi oluş, esneklik, iyimser bakış açısı, duygusal </w:t>
      </w:r>
      <w:r w:rsidR="0062720A">
        <w:rPr>
          <w:rFonts w:ascii="Times New Roman" w:hAnsi="Times New Roman" w:cs="Times New Roman"/>
          <w:bCs/>
          <w:sz w:val="24"/>
          <w:szCs w:val="24"/>
        </w:rPr>
        <w:t>zekâ</w:t>
      </w:r>
      <w:r>
        <w:rPr>
          <w:rFonts w:ascii="Times New Roman" w:hAnsi="Times New Roman" w:cs="Times New Roman"/>
          <w:bCs/>
          <w:sz w:val="24"/>
          <w:szCs w:val="24"/>
        </w:rPr>
        <w:t xml:space="preserve"> ve denge, s</w:t>
      </w:r>
      <w:r w:rsidRPr="00876791">
        <w:rPr>
          <w:rFonts w:ascii="Times New Roman" w:hAnsi="Times New Roman" w:cs="Times New Roman"/>
          <w:bCs/>
          <w:sz w:val="24"/>
          <w:szCs w:val="24"/>
        </w:rPr>
        <w:t>abır, kararlılık, motivasyon,</w:t>
      </w:r>
      <w:r w:rsidRPr="00DC521E">
        <w:rPr>
          <w:rFonts w:ascii="Times New Roman" w:hAnsi="Times New Roman" w:cs="Times New Roman"/>
          <w:bCs/>
          <w:sz w:val="24"/>
          <w:szCs w:val="24"/>
        </w:rPr>
        <w:t xml:space="preserve"> azim gibi beceriler bireylerin </w:t>
      </w:r>
      <w:r>
        <w:rPr>
          <w:rFonts w:ascii="Times New Roman" w:hAnsi="Times New Roman" w:cs="Times New Roman"/>
          <w:bCs/>
          <w:sz w:val="24"/>
          <w:szCs w:val="24"/>
        </w:rPr>
        <w:t xml:space="preserve">akademik hayatta ve </w:t>
      </w:r>
      <w:r w:rsidRPr="00DC521E">
        <w:rPr>
          <w:rFonts w:ascii="Times New Roman" w:hAnsi="Times New Roman" w:cs="Times New Roman"/>
          <w:bCs/>
          <w:sz w:val="24"/>
          <w:szCs w:val="24"/>
        </w:rPr>
        <w:t xml:space="preserve">yaşam içerisinde </w:t>
      </w:r>
      <w:r>
        <w:rPr>
          <w:rFonts w:ascii="Times New Roman" w:hAnsi="Times New Roman" w:cs="Times New Roman"/>
          <w:bCs/>
          <w:sz w:val="24"/>
          <w:szCs w:val="24"/>
        </w:rPr>
        <w:t>istedikleri hayallere ve sonuçlara ulaşmalarını</w:t>
      </w:r>
      <w:r w:rsidRPr="00DC521E">
        <w:rPr>
          <w:rFonts w:ascii="Times New Roman" w:hAnsi="Times New Roman" w:cs="Times New Roman"/>
          <w:bCs/>
          <w:sz w:val="24"/>
          <w:szCs w:val="24"/>
        </w:rPr>
        <w:t xml:space="preserve"> sağla</w:t>
      </w:r>
      <w:r>
        <w:rPr>
          <w:rFonts w:ascii="Times New Roman" w:hAnsi="Times New Roman" w:cs="Times New Roman"/>
          <w:bCs/>
          <w:sz w:val="24"/>
          <w:szCs w:val="24"/>
        </w:rPr>
        <w:t>yan</w:t>
      </w:r>
      <w:r w:rsidRPr="00DC521E">
        <w:rPr>
          <w:rFonts w:ascii="Times New Roman" w:hAnsi="Times New Roman" w:cs="Times New Roman"/>
          <w:bCs/>
          <w:sz w:val="24"/>
          <w:szCs w:val="24"/>
        </w:rPr>
        <w:t xml:space="preserve"> önemli özellikler</w:t>
      </w:r>
      <w:r>
        <w:rPr>
          <w:rFonts w:ascii="Times New Roman" w:hAnsi="Times New Roman" w:cs="Times New Roman"/>
          <w:bCs/>
          <w:sz w:val="24"/>
          <w:szCs w:val="24"/>
        </w:rPr>
        <w:t xml:space="preserve"> olarak verilmektedir</w:t>
      </w:r>
      <w:r w:rsidRPr="00DC521E">
        <w:rPr>
          <w:rFonts w:ascii="Times New Roman" w:hAnsi="Times New Roman" w:cs="Times New Roman"/>
          <w:bCs/>
          <w:sz w:val="24"/>
          <w:szCs w:val="24"/>
        </w:rPr>
        <w:t xml:space="preserve">. </w:t>
      </w:r>
      <w:r w:rsidR="00FE4D8E">
        <w:rPr>
          <w:rFonts w:ascii="Times New Roman" w:hAnsi="Times New Roman" w:cs="Times New Roman"/>
          <w:bCs/>
          <w:sz w:val="24"/>
          <w:szCs w:val="24"/>
        </w:rPr>
        <w:t>Araştırma</w:t>
      </w:r>
      <w:r>
        <w:rPr>
          <w:rFonts w:ascii="Times New Roman" w:hAnsi="Times New Roman" w:cs="Times New Roman"/>
          <w:bCs/>
          <w:sz w:val="24"/>
          <w:szCs w:val="24"/>
        </w:rPr>
        <w:t>lar y</w:t>
      </w:r>
      <w:r w:rsidRPr="00DC521E">
        <w:rPr>
          <w:rFonts w:ascii="Times New Roman" w:hAnsi="Times New Roman" w:cs="Times New Roman"/>
          <w:bCs/>
          <w:sz w:val="24"/>
          <w:szCs w:val="24"/>
        </w:rPr>
        <w:t xml:space="preserve">üksek bilişsel yeteneklere sahip </w:t>
      </w:r>
      <w:r>
        <w:rPr>
          <w:rFonts w:ascii="Times New Roman" w:hAnsi="Times New Roman" w:cs="Times New Roman"/>
          <w:bCs/>
          <w:sz w:val="24"/>
          <w:szCs w:val="24"/>
        </w:rPr>
        <w:t>ancak motivasyon ve öz disiplin becerilerinden yoksun kişilerin hedeflerine ve başarıya ulaşmakta zorlanabildiklerini ve kimi zaman engellerle karşılaştıklarında pes ettiklerini ancak bunun aksine bilişsel kapasitelerini aşıyor gibi görünen bazı işlerin sadece sahip oldukları bilişsel olmayan özellikler ile üstesinden gelebilen birey sayısının ise azımsanamayacak kadar çok olduğunu göstermektedir</w:t>
      </w:r>
      <w:r w:rsidRPr="00DC521E">
        <w:rPr>
          <w:rFonts w:ascii="Times New Roman" w:hAnsi="Times New Roman" w:cs="Times New Roman"/>
          <w:bCs/>
          <w:sz w:val="24"/>
          <w:szCs w:val="24"/>
        </w:rPr>
        <w:t xml:space="preserve">. </w:t>
      </w:r>
      <w:r>
        <w:rPr>
          <w:rFonts w:ascii="Times New Roman" w:hAnsi="Times New Roman" w:cs="Times New Roman"/>
          <w:bCs/>
          <w:sz w:val="24"/>
          <w:szCs w:val="24"/>
        </w:rPr>
        <w:t xml:space="preserve">Bu </w:t>
      </w:r>
      <w:r w:rsidR="00FE4D8E">
        <w:rPr>
          <w:rFonts w:ascii="Times New Roman" w:hAnsi="Times New Roman" w:cs="Times New Roman"/>
          <w:bCs/>
          <w:sz w:val="24"/>
          <w:szCs w:val="24"/>
        </w:rPr>
        <w:t>araştırma</w:t>
      </w:r>
      <w:r>
        <w:rPr>
          <w:rFonts w:ascii="Times New Roman" w:hAnsi="Times New Roman" w:cs="Times New Roman"/>
          <w:bCs/>
          <w:sz w:val="24"/>
          <w:szCs w:val="24"/>
        </w:rPr>
        <w:t>larda b</w:t>
      </w:r>
      <w:r w:rsidRPr="00DC521E">
        <w:rPr>
          <w:rFonts w:ascii="Times New Roman" w:hAnsi="Times New Roman" w:cs="Times New Roman"/>
          <w:bCs/>
          <w:sz w:val="24"/>
          <w:szCs w:val="24"/>
        </w:rPr>
        <w:t>ilişsel olmayan becerilerin</w:t>
      </w:r>
      <w:r>
        <w:rPr>
          <w:rFonts w:ascii="Times New Roman" w:hAnsi="Times New Roman" w:cs="Times New Roman"/>
          <w:bCs/>
          <w:sz w:val="24"/>
          <w:szCs w:val="24"/>
        </w:rPr>
        <w:t>,</w:t>
      </w:r>
      <w:r w:rsidRPr="00DC521E">
        <w:rPr>
          <w:rFonts w:ascii="Times New Roman" w:hAnsi="Times New Roman" w:cs="Times New Roman"/>
          <w:bCs/>
          <w:sz w:val="24"/>
          <w:szCs w:val="24"/>
        </w:rPr>
        <w:t xml:space="preserve"> bilişsel beceriler</w:t>
      </w:r>
      <w:r>
        <w:rPr>
          <w:rFonts w:ascii="Times New Roman" w:hAnsi="Times New Roman" w:cs="Times New Roman"/>
          <w:bCs/>
          <w:sz w:val="24"/>
          <w:szCs w:val="24"/>
        </w:rPr>
        <w:t>i güçlendirici, yetersiz kaldıkları yerde takviye ve</w:t>
      </w:r>
      <w:r w:rsidRPr="00DC521E">
        <w:rPr>
          <w:rFonts w:ascii="Times New Roman" w:hAnsi="Times New Roman" w:cs="Times New Roman"/>
          <w:bCs/>
          <w:sz w:val="24"/>
          <w:szCs w:val="24"/>
        </w:rPr>
        <w:t xml:space="preserve"> telafi edici</w:t>
      </w:r>
      <w:r w:rsidR="00644104">
        <w:rPr>
          <w:rFonts w:ascii="Times New Roman" w:hAnsi="Times New Roman" w:cs="Times New Roman"/>
          <w:bCs/>
          <w:sz w:val="24"/>
          <w:szCs w:val="24"/>
        </w:rPr>
        <w:t>,</w:t>
      </w:r>
      <w:r w:rsidRPr="00DC521E">
        <w:rPr>
          <w:rFonts w:ascii="Times New Roman" w:hAnsi="Times New Roman" w:cs="Times New Roman"/>
          <w:bCs/>
          <w:sz w:val="24"/>
          <w:szCs w:val="24"/>
        </w:rPr>
        <w:t xml:space="preserve"> önemli bir etkiye sahip olduğu </w:t>
      </w:r>
      <w:r>
        <w:rPr>
          <w:rFonts w:ascii="Times New Roman" w:hAnsi="Times New Roman" w:cs="Times New Roman"/>
          <w:bCs/>
          <w:sz w:val="24"/>
          <w:szCs w:val="24"/>
        </w:rPr>
        <w:t xml:space="preserve">savunulmaktadır </w:t>
      </w:r>
      <w:r w:rsidRPr="00DC521E">
        <w:rPr>
          <w:rFonts w:ascii="Times New Roman" w:hAnsi="Times New Roman" w:cs="Times New Roman"/>
          <w:bCs/>
          <w:sz w:val="24"/>
          <w:szCs w:val="24"/>
        </w:rPr>
        <w:t>(Heckman ve Rubinstein, 2001</w:t>
      </w:r>
      <w:r>
        <w:rPr>
          <w:rFonts w:ascii="Times New Roman" w:hAnsi="Times New Roman" w:cs="Times New Roman"/>
          <w:bCs/>
          <w:sz w:val="24"/>
          <w:szCs w:val="24"/>
        </w:rPr>
        <w:t xml:space="preserve">; Suzuki vd., 2015). </w:t>
      </w:r>
      <w:r>
        <w:rPr>
          <w:rFonts w:ascii="Times New Roman" w:hAnsi="Times New Roman" w:cs="Times New Roman"/>
          <w:sz w:val="24"/>
          <w:szCs w:val="24"/>
        </w:rPr>
        <w:t>Azim bunlar arasında gerek çalışıldığı farklı gruplarda farklı sonuçlar verme özelliği gerekse de başarı üzerindeki büyük etkisi sebebi ile en çok araştırmalara konu olan kavramlardan biri olmuştur.</w:t>
      </w:r>
    </w:p>
    <w:p w14:paraId="0447E3C2" w14:textId="38D4B09E" w:rsidR="002E55B9" w:rsidRDefault="002E55B9" w:rsidP="002E55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Bir kişilik özelliği olarak azmin özelinde yapılan ilk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Duckworth vd. (2007) nin aynı ya da yakın </w:t>
      </w:r>
      <w:proofErr w:type="spellStart"/>
      <w:r>
        <w:rPr>
          <w:rFonts w:ascii="Times New Roman" w:hAnsi="Times New Roman" w:cs="Times New Roman"/>
          <w:sz w:val="24"/>
          <w:szCs w:val="24"/>
        </w:rPr>
        <w:t>IQ</w:t>
      </w:r>
      <w:proofErr w:type="spellEnd"/>
      <w:r>
        <w:rPr>
          <w:rFonts w:ascii="Times New Roman" w:hAnsi="Times New Roman" w:cs="Times New Roman"/>
          <w:sz w:val="24"/>
          <w:szCs w:val="24"/>
        </w:rPr>
        <w:t xml:space="preserve"> değerlerine veya bilişsel becerilere sahip bireylerin neden farklı başarılar gösterdiklerini merak etmeleri sonucunda başlamıştır. İlk olarak, Duckworth ve Seligman (2005) öz disiplin ve </w:t>
      </w:r>
      <w:r w:rsidR="00C41AAE">
        <w:rPr>
          <w:rFonts w:ascii="Times New Roman" w:hAnsi="Times New Roman" w:cs="Times New Roman"/>
          <w:sz w:val="24"/>
          <w:szCs w:val="24"/>
        </w:rPr>
        <w:t>zekâ</w:t>
      </w:r>
      <w:r>
        <w:rPr>
          <w:rFonts w:ascii="Times New Roman" w:hAnsi="Times New Roman" w:cs="Times New Roman"/>
          <w:sz w:val="24"/>
          <w:szCs w:val="24"/>
        </w:rPr>
        <w:t xml:space="preserve"> puanı üzerine yaptıkları bir araştırmada öz disiplinin akademik başarıyı </w:t>
      </w:r>
      <w:r w:rsidR="00C41AAE">
        <w:rPr>
          <w:rFonts w:ascii="Times New Roman" w:hAnsi="Times New Roman" w:cs="Times New Roman"/>
          <w:sz w:val="24"/>
          <w:szCs w:val="24"/>
        </w:rPr>
        <w:t>zekâ</w:t>
      </w:r>
      <w:r>
        <w:rPr>
          <w:rFonts w:ascii="Times New Roman" w:hAnsi="Times New Roman" w:cs="Times New Roman"/>
          <w:sz w:val="24"/>
          <w:szCs w:val="24"/>
        </w:rPr>
        <w:t xml:space="preserve"> puanından daha çok etkilediğini görmüşler ve aynı </w:t>
      </w:r>
      <w:r w:rsidR="00C41AAE">
        <w:rPr>
          <w:rFonts w:ascii="Times New Roman" w:hAnsi="Times New Roman" w:cs="Times New Roman"/>
          <w:sz w:val="24"/>
          <w:szCs w:val="24"/>
        </w:rPr>
        <w:t>zekâ</w:t>
      </w:r>
      <w:r>
        <w:rPr>
          <w:rFonts w:ascii="Times New Roman" w:hAnsi="Times New Roman" w:cs="Times New Roman"/>
          <w:sz w:val="24"/>
          <w:szCs w:val="24"/>
        </w:rPr>
        <w:t xml:space="preserve"> puanına sahip bireylerin farklı başarı seviyelerinde olmalarını başka hangi faktörlerin etkileyebileceğini merak etmiş ve bu konu üzerine araştırmalar yapmaya başlamışlardır. Yaptıkları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sonucunda başarılı bireylerde görülen </w:t>
      </w:r>
      <w:proofErr w:type="spellStart"/>
      <w:r>
        <w:rPr>
          <w:rFonts w:ascii="Times New Roman" w:hAnsi="Times New Roman" w:cs="Times New Roman"/>
          <w:sz w:val="24"/>
          <w:szCs w:val="24"/>
        </w:rPr>
        <w:t>IQ</w:t>
      </w:r>
      <w:proofErr w:type="spellEnd"/>
      <w:r>
        <w:rPr>
          <w:rFonts w:ascii="Times New Roman" w:hAnsi="Times New Roman" w:cs="Times New Roman"/>
          <w:sz w:val="24"/>
          <w:szCs w:val="24"/>
        </w:rPr>
        <w:t xml:space="preserve"> dışındaki, yaratıcılık, duygusal </w:t>
      </w:r>
      <w:r w:rsidR="00C41AAE">
        <w:rPr>
          <w:rFonts w:ascii="Times New Roman" w:hAnsi="Times New Roman" w:cs="Times New Roman"/>
          <w:sz w:val="24"/>
          <w:szCs w:val="24"/>
        </w:rPr>
        <w:t>zekâ</w:t>
      </w:r>
      <w:r>
        <w:rPr>
          <w:rFonts w:ascii="Times New Roman" w:hAnsi="Times New Roman" w:cs="Times New Roman"/>
          <w:sz w:val="24"/>
          <w:szCs w:val="24"/>
        </w:rPr>
        <w:t>, öz güven, öz yeterlik inancı, esneklik ve dayanıklılık gibi özelliklerin yanı sıra, çoğunda ortak olan özelliğin azim olduğunu görmüşlerdir.</w:t>
      </w:r>
    </w:p>
    <w:p w14:paraId="54F92DF7" w14:textId="71076DE6" w:rsidR="002E55B9" w:rsidRDefault="002E55B9" w:rsidP="002E55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Duckworth azim bir yetenek, bir şans ya da bir şeyi ne kadar çok istediğiniz değildir diye tanımlamaktadır</w:t>
      </w:r>
      <w:r w:rsidR="00293534">
        <w:rPr>
          <w:rFonts w:ascii="Times New Roman" w:hAnsi="Times New Roman" w:cs="Times New Roman"/>
          <w:sz w:val="24"/>
          <w:szCs w:val="24"/>
        </w:rPr>
        <w:t xml:space="preserve"> ve ş</w:t>
      </w:r>
      <w:r w:rsidRPr="00536242">
        <w:rPr>
          <w:rFonts w:ascii="Times New Roman" w:hAnsi="Times New Roman" w:cs="Times New Roman"/>
          <w:sz w:val="24"/>
          <w:szCs w:val="24"/>
        </w:rPr>
        <w:t xml:space="preserve">ans </w:t>
      </w:r>
      <w:r w:rsidR="00443A57">
        <w:rPr>
          <w:rFonts w:ascii="Times New Roman" w:hAnsi="Times New Roman" w:cs="Times New Roman"/>
          <w:sz w:val="24"/>
          <w:szCs w:val="24"/>
        </w:rPr>
        <w:t>ya da</w:t>
      </w:r>
      <w:r w:rsidRPr="00536242">
        <w:rPr>
          <w:rFonts w:ascii="Times New Roman" w:hAnsi="Times New Roman" w:cs="Times New Roman"/>
          <w:sz w:val="24"/>
          <w:szCs w:val="24"/>
        </w:rPr>
        <w:t xml:space="preserve"> yeteneğin </w:t>
      </w:r>
      <w:r>
        <w:rPr>
          <w:rFonts w:ascii="Times New Roman" w:hAnsi="Times New Roman" w:cs="Times New Roman"/>
          <w:sz w:val="24"/>
          <w:szCs w:val="24"/>
        </w:rPr>
        <w:t>başarı için işe yaradıklarını ancak azmi garantilemediklerini vurgulamaktadır (Duckwort, 2016). Azmin hata yaptığında ya da bir engelle karşılaştığında bunlardan etkilenmeden hedefine odaklı kalarak pes etmeden devam etmek olduğunu, hayatın her alanında ihtiyaç duyulan ve kullanılan bir özellik olduğunu ancak bireyin hayatın bir alanında azimli olmasının onun diğer alanlarda da azimli olacağını göstermediğini belirtmektedir (Duckworth ve Seligman, 2005). Yap</w:t>
      </w:r>
      <w:r w:rsidR="00D87CB6">
        <w:rPr>
          <w:rFonts w:ascii="Times New Roman" w:hAnsi="Times New Roman" w:cs="Times New Roman"/>
          <w:sz w:val="24"/>
          <w:szCs w:val="24"/>
        </w:rPr>
        <w:t>ılan</w:t>
      </w:r>
      <w:r>
        <w:rPr>
          <w:rFonts w:ascii="Times New Roman" w:hAnsi="Times New Roman" w:cs="Times New Roman"/>
          <w:sz w:val="24"/>
          <w:szCs w:val="24"/>
        </w:rPr>
        <w:t xml:space="preserve"> araştırmalar azmin özellikle öğrenme ve sabır gerektiren görevlerle daha net ilişkili olduğunu göstermiş, daha yüksek not ortalamalarına sahip öğrencilerin, daha başarılı askeri öğrencilerin ya da özel operasyonlara seçilen askerlerin, daha iyi satış yapabilen elemanların ve daha uzun süre evli kalan erkeklerin azim skorlarının daha yüksek olduğunu görü</w:t>
      </w:r>
      <w:r w:rsidR="00D87CB6">
        <w:rPr>
          <w:rFonts w:ascii="Times New Roman" w:hAnsi="Times New Roman" w:cs="Times New Roman"/>
          <w:sz w:val="24"/>
          <w:szCs w:val="24"/>
        </w:rPr>
        <w:t>lmüştür</w:t>
      </w:r>
      <w:r>
        <w:rPr>
          <w:rFonts w:ascii="Times New Roman" w:hAnsi="Times New Roman" w:cs="Times New Roman"/>
          <w:sz w:val="24"/>
          <w:szCs w:val="24"/>
        </w:rPr>
        <w:t xml:space="preserve"> (Crede, 2018).</w:t>
      </w:r>
    </w:p>
    <w:p w14:paraId="0EC986A8" w14:textId="1DA2D337" w:rsidR="003A4AD6" w:rsidRDefault="002E55B9" w:rsidP="003A4AD6">
      <w:pPr>
        <w:spacing w:line="360" w:lineRule="auto"/>
        <w:ind w:firstLine="720"/>
        <w:jc w:val="both"/>
        <w:rPr>
          <w:rFonts w:ascii="Times New Roman" w:hAnsi="Times New Roman" w:cs="Times New Roman"/>
          <w:sz w:val="24"/>
          <w:szCs w:val="24"/>
        </w:rPr>
      </w:pPr>
      <w:r w:rsidRPr="007A4749">
        <w:rPr>
          <w:rFonts w:ascii="Times New Roman" w:hAnsi="Times New Roman" w:cs="Times New Roman"/>
          <w:bCs/>
          <w:sz w:val="24"/>
          <w:szCs w:val="24"/>
        </w:rPr>
        <w:t>Azmin sözlük karşılığı bir işteki engelleri yenme kararlılığı, zihin veya ruhun engeller karşısındaki cesareti ve dayanıklılığı olarak geçmektedir (TDK, 2021; Merriam-</w:t>
      </w:r>
      <w:r w:rsidRPr="00760854">
        <w:rPr>
          <w:rFonts w:ascii="Times New Roman" w:hAnsi="Times New Roman" w:cs="Times New Roman"/>
          <w:bCs/>
          <w:sz w:val="24"/>
          <w:szCs w:val="24"/>
        </w:rPr>
        <w:t xml:space="preserve">Webster, 2021). </w:t>
      </w:r>
      <w:r w:rsidR="009C0F7A">
        <w:rPr>
          <w:rFonts w:ascii="Times New Roman" w:hAnsi="Times New Roman" w:cs="Times New Roman"/>
          <w:bCs/>
          <w:sz w:val="24"/>
          <w:szCs w:val="24"/>
        </w:rPr>
        <w:t>Alanyazın</w:t>
      </w:r>
      <w:r w:rsidR="00293534">
        <w:rPr>
          <w:rFonts w:ascii="Times New Roman" w:hAnsi="Times New Roman" w:cs="Times New Roman"/>
          <w:bCs/>
          <w:sz w:val="24"/>
          <w:szCs w:val="24"/>
        </w:rPr>
        <w:t>d</w:t>
      </w:r>
      <w:r w:rsidR="009C0F7A">
        <w:rPr>
          <w:rFonts w:ascii="Times New Roman" w:hAnsi="Times New Roman" w:cs="Times New Roman"/>
          <w:bCs/>
          <w:sz w:val="24"/>
          <w:szCs w:val="24"/>
        </w:rPr>
        <w:t>a</w:t>
      </w:r>
      <w:r w:rsidRPr="00760854">
        <w:rPr>
          <w:rFonts w:ascii="Times New Roman" w:hAnsi="Times New Roman" w:cs="Times New Roman"/>
          <w:bCs/>
          <w:sz w:val="24"/>
          <w:szCs w:val="24"/>
        </w:rPr>
        <w:t xml:space="preserve"> azim diğer doğuştan gelen yapılardan farklı olan özellikleriyle betimlenmiştir. Mesela başarı</w:t>
      </w:r>
      <w:r>
        <w:rPr>
          <w:rFonts w:ascii="Times New Roman" w:hAnsi="Times New Roman" w:cs="Times New Roman"/>
          <w:bCs/>
          <w:sz w:val="24"/>
          <w:szCs w:val="24"/>
        </w:rPr>
        <w:t xml:space="preserve"> hırsı </w:t>
      </w:r>
      <w:r w:rsidR="00F77608">
        <w:rPr>
          <w:rFonts w:ascii="Times New Roman" w:hAnsi="Times New Roman" w:cs="Times New Roman"/>
          <w:bCs/>
          <w:sz w:val="24"/>
          <w:szCs w:val="24"/>
        </w:rPr>
        <w:t xml:space="preserve">ya da </w:t>
      </w:r>
      <w:r>
        <w:rPr>
          <w:rFonts w:ascii="Times New Roman" w:hAnsi="Times New Roman" w:cs="Times New Roman"/>
          <w:bCs/>
          <w:sz w:val="24"/>
          <w:szCs w:val="24"/>
        </w:rPr>
        <w:t>arzusu</w:t>
      </w:r>
      <w:r w:rsidRPr="00760854">
        <w:rPr>
          <w:rFonts w:ascii="Times New Roman" w:hAnsi="Times New Roman" w:cs="Times New Roman"/>
          <w:bCs/>
          <w:sz w:val="24"/>
          <w:szCs w:val="24"/>
        </w:rPr>
        <w:t xml:space="preserve"> hedef odaklı bir geri bildirim ve kazanım gerektirirken, azim, bir kazanım </w:t>
      </w:r>
      <w:r>
        <w:rPr>
          <w:rFonts w:ascii="Times New Roman" w:hAnsi="Times New Roman" w:cs="Times New Roman"/>
          <w:bCs/>
          <w:sz w:val="24"/>
          <w:szCs w:val="24"/>
        </w:rPr>
        <w:t xml:space="preserve">ya da bir beklenti </w:t>
      </w:r>
      <w:r w:rsidRPr="00760854">
        <w:rPr>
          <w:rFonts w:ascii="Times New Roman" w:hAnsi="Times New Roman" w:cs="Times New Roman"/>
          <w:bCs/>
          <w:sz w:val="24"/>
          <w:szCs w:val="24"/>
        </w:rPr>
        <w:t>olmamasına rağmen süreklilik arz eden</w:t>
      </w:r>
      <w:r w:rsidRPr="007A4749">
        <w:rPr>
          <w:rFonts w:ascii="Times New Roman" w:hAnsi="Times New Roman" w:cs="Times New Roman"/>
          <w:bCs/>
          <w:sz w:val="24"/>
          <w:szCs w:val="24"/>
        </w:rPr>
        <w:t xml:space="preserve"> motivasyon ve çaba olarak tanımlanmıştır</w:t>
      </w:r>
      <w:r>
        <w:rPr>
          <w:rFonts w:ascii="Times New Roman" w:hAnsi="Times New Roman" w:cs="Times New Roman"/>
          <w:bCs/>
          <w:sz w:val="24"/>
          <w:szCs w:val="24"/>
        </w:rPr>
        <w:t>,</w:t>
      </w:r>
      <w:r w:rsidRPr="007A4749">
        <w:rPr>
          <w:rFonts w:ascii="Times New Roman" w:hAnsi="Times New Roman" w:cs="Times New Roman"/>
          <w:bCs/>
          <w:sz w:val="24"/>
          <w:szCs w:val="24"/>
        </w:rPr>
        <w:t xml:space="preserve"> içsel motivasyon kişisel doyum duygusu ile tetiklenen bir özellik iken, azim, </w:t>
      </w:r>
      <w:r>
        <w:rPr>
          <w:rFonts w:ascii="Times New Roman" w:hAnsi="Times New Roman" w:cs="Times New Roman"/>
          <w:bCs/>
          <w:sz w:val="24"/>
          <w:szCs w:val="24"/>
        </w:rPr>
        <w:t xml:space="preserve">bir tetikleyiciye veya doyum duygusuna ihtiyaç duymadan </w:t>
      </w:r>
      <w:r w:rsidRPr="007A4749">
        <w:rPr>
          <w:rFonts w:ascii="Times New Roman" w:hAnsi="Times New Roman" w:cs="Times New Roman"/>
          <w:bCs/>
          <w:sz w:val="24"/>
          <w:szCs w:val="24"/>
        </w:rPr>
        <w:t xml:space="preserve">uzun süreli hedeflere ulaşmak için </w:t>
      </w:r>
      <w:r>
        <w:rPr>
          <w:rFonts w:ascii="Times New Roman" w:hAnsi="Times New Roman" w:cs="Times New Roman"/>
          <w:bCs/>
          <w:sz w:val="24"/>
          <w:szCs w:val="24"/>
        </w:rPr>
        <w:t>gösterilen</w:t>
      </w:r>
      <w:r w:rsidRPr="007A4749">
        <w:rPr>
          <w:rFonts w:ascii="Times New Roman" w:hAnsi="Times New Roman" w:cs="Times New Roman"/>
          <w:bCs/>
          <w:sz w:val="24"/>
          <w:szCs w:val="24"/>
        </w:rPr>
        <w:t xml:space="preserve"> tutarlılık ve bağlılık olarak tanımlanmıştır (Ryan ve Deci, 2000). </w:t>
      </w:r>
      <w:r>
        <w:rPr>
          <w:rFonts w:ascii="Times New Roman" w:hAnsi="Times New Roman" w:cs="Times New Roman"/>
          <w:bCs/>
          <w:sz w:val="24"/>
          <w:szCs w:val="24"/>
        </w:rPr>
        <w:t xml:space="preserve">Yani </w:t>
      </w:r>
      <w:r w:rsidR="009C0F7A">
        <w:rPr>
          <w:rFonts w:ascii="Times New Roman" w:hAnsi="Times New Roman" w:cs="Times New Roman"/>
          <w:bCs/>
          <w:sz w:val="24"/>
          <w:szCs w:val="24"/>
        </w:rPr>
        <w:t>alanyazın</w:t>
      </w:r>
      <w:r>
        <w:rPr>
          <w:rFonts w:ascii="Times New Roman" w:hAnsi="Times New Roman" w:cs="Times New Roman"/>
          <w:bCs/>
          <w:sz w:val="24"/>
          <w:szCs w:val="24"/>
        </w:rPr>
        <w:t>d</w:t>
      </w:r>
      <w:r w:rsidR="009C0F7A">
        <w:rPr>
          <w:rFonts w:ascii="Times New Roman" w:hAnsi="Times New Roman" w:cs="Times New Roman"/>
          <w:bCs/>
          <w:sz w:val="24"/>
          <w:szCs w:val="24"/>
        </w:rPr>
        <w:t>a</w:t>
      </w:r>
      <w:r>
        <w:rPr>
          <w:rFonts w:ascii="Times New Roman" w:hAnsi="Times New Roman" w:cs="Times New Roman"/>
          <w:bCs/>
          <w:sz w:val="24"/>
          <w:szCs w:val="24"/>
        </w:rPr>
        <w:t>ki e</w:t>
      </w:r>
      <w:r>
        <w:rPr>
          <w:rFonts w:ascii="Times New Roman" w:hAnsi="Times New Roman" w:cs="Times New Roman"/>
          <w:sz w:val="24"/>
          <w:szCs w:val="24"/>
        </w:rPr>
        <w:t>n genel tanıma</w:t>
      </w:r>
      <w:r w:rsidRPr="007857F0">
        <w:rPr>
          <w:rFonts w:ascii="Times New Roman" w:hAnsi="Times New Roman" w:cs="Times New Roman"/>
          <w:sz w:val="24"/>
          <w:szCs w:val="24"/>
        </w:rPr>
        <w:t xml:space="preserve"> göre azim kavramı uzun süreli amaçlara yönelik </w:t>
      </w:r>
      <w:r>
        <w:rPr>
          <w:rFonts w:ascii="Times New Roman" w:hAnsi="Times New Roman" w:cs="Times New Roman"/>
          <w:sz w:val="24"/>
          <w:szCs w:val="24"/>
        </w:rPr>
        <w:t xml:space="preserve">engeller ve zorluklarla kesintiye uğramayan </w:t>
      </w:r>
      <w:r w:rsidRPr="007857F0">
        <w:rPr>
          <w:rFonts w:ascii="Times New Roman" w:hAnsi="Times New Roman" w:cs="Times New Roman"/>
          <w:sz w:val="24"/>
          <w:szCs w:val="24"/>
        </w:rPr>
        <w:t>kararlılık ve tutku</w:t>
      </w:r>
      <w:r>
        <w:rPr>
          <w:rFonts w:ascii="Times New Roman" w:hAnsi="Times New Roman" w:cs="Times New Roman"/>
          <w:sz w:val="24"/>
          <w:szCs w:val="24"/>
        </w:rPr>
        <w:t xml:space="preserve"> olarak</w:t>
      </w:r>
      <w:r w:rsidRPr="007857F0">
        <w:rPr>
          <w:rFonts w:ascii="Times New Roman" w:hAnsi="Times New Roman" w:cs="Times New Roman"/>
          <w:sz w:val="24"/>
          <w:szCs w:val="24"/>
        </w:rPr>
        <w:t xml:space="preserve"> ifade e</w:t>
      </w:r>
      <w:r>
        <w:rPr>
          <w:rFonts w:ascii="Times New Roman" w:hAnsi="Times New Roman" w:cs="Times New Roman"/>
          <w:sz w:val="24"/>
          <w:szCs w:val="24"/>
        </w:rPr>
        <w:t>dilmektedir</w:t>
      </w:r>
      <w:r w:rsidRPr="007857F0">
        <w:rPr>
          <w:rFonts w:ascii="Times New Roman" w:hAnsi="Times New Roman" w:cs="Times New Roman"/>
          <w:sz w:val="24"/>
          <w:szCs w:val="24"/>
        </w:rPr>
        <w:t xml:space="preserve"> (Duckworth</w:t>
      </w:r>
      <w:r>
        <w:rPr>
          <w:rFonts w:ascii="Times New Roman" w:hAnsi="Times New Roman" w:cs="Times New Roman"/>
          <w:sz w:val="24"/>
          <w:szCs w:val="24"/>
        </w:rPr>
        <w:t xml:space="preserve"> vd.</w:t>
      </w:r>
      <w:r w:rsidRPr="007857F0">
        <w:rPr>
          <w:rFonts w:ascii="Times New Roman" w:hAnsi="Times New Roman" w:cs="Times New Roman"/>
          <w:sz w:val="24"/>
          <w:szCs w:val="24"/>
        </w:rPr>
        <w:t>, 2007</w:t>
      </w:r>
      <w:r w:rsidR="007124D3">
        <w:rPr>
          <w:rFonts w:ascii="Times New Roman" w:hAnsi="Times New Roman" w:cs="Times New Roman"/>
          <w:sz w:val="24"/>
          <w:szCs w:val="24"/>
        </w:rPr>
        <w:t xml:space="preserve">; </w:t>
      </w:r>
      <w:r w:rsidR="007124D3" w:rsidRPr="007857F0">
        <w:rPr>
          <w:rFonts w:ascii="Times New Roman" w:hAnsi="Times New Roman" w:cs="Times New Roman"/>
          <w:sz w:val="24"/>
          <w:szCs w:val="24"/>
        </w:rPr>
        <w:t>Duckworth, 2016</w:t>
      </w:r>
      <w:r w:rsidRPr="007857F0">
        <w:rPr>
          <w:rFonts w:ascii="Times New Roman" w:hAnsi="Times New Roman" w:cs="Times New Roman"/>
          <w:sz w:val="24"/>
          <w:szCs w:val="24"/>
        </w:rPr>
        <w:t xml:space="preserve">). </w:t>
      </w:r>
      <w:r>
        <w:rPr>
          <w:rFonts w:ascii="Times New Roman" w:hAnsi="Times New Roman" w:cs="Times New Roman"/>
          <w:sz w:val="24"/>
          <w:szCs w:val="24"/>
        </w:rPr>
        <w:t>A</w:t>
      </w:r>
      <w:r w:rsidRPr="007857F0">
        <w:rPr>
          <w:rFonts w:ascii="Times New Roman" w:hAnsi="Times New Roman" w:cs="Times New Roman"/>
          <w:sz w:val="24"/>
          <w:szCs w:val="24"/>
        </w:rPr>
        <w:t xml:space="preserve">zim temelde bireyin </w:t>
      </w:r>
      <w:r>
        <w:rPr>
          <w:rFonts w:ascii="Times New Roman" w:hAnsi="Times New Roman" w:cs="Times New Roman"/>
          <w:sz w:val="24"/>
          <w:szCs w:val="24"/>
        </w:rPr>
        <w:t xml:space="preserve">ulaşmak istediği bir hedef, bir amaç ya da hayal ettiği bir başarı için </w:t>
      </w:r>
      <w:r w:rsidRPr="007857F0">
        <w:rPr>
          <w:rFonts w:ascii="Times New Roman" w:hAnsi="Times New Roman" w:cs="Times New Roman"/>
          <w:sz w:val="24"/>
          <w:szCs w:val="24"/>
        </w:rPr>
        <w:t>çabalarını</w:t>
      </w:r>
      <w:r w:rsidR="0007775C">
        <w:rPr>
          <w:rFonts w:ascii="Times New Roman" w:hAnsi="Times New Roman" w:cs="Times New Roman"/>
          <w:sz w:val="24"/>
          <w:szCs w:val="24"/>
        </w:rPr>
        <w:t>,</w:t>
      </w:r>
      <w:r w:rsidRPr="007857F0">
        <w:rPr>
          <w:rFonts w:ascii="Times New Roman" w:hAnsi="Times New Roman" w:cs="Times New Roman"/>
          <w:sz w:val="24"/>
          <w:szCs w:val="24"/>
        </w:rPr>
        <w:t xml:space="preserve"> </w:t>
      </w:r>
      <w:r>
        <w:rPr>
          <w:rFonts w:ascii="Times New Roman" w:hAnsi="Times New Roman" w:cs="Times New Roman"/>
          <w:sz w:val="24"/>
          <w:szCs w:val="24"/>
        </w:rPr>
        <w:t xml:space="preserve">tüm engel ve zorluklara rağmen pes etmeden, </w:t>
      </w:r>
      <w:r w:rsidRPr="007857F0">
        <w:rPr>
          <w:rFonts w:ascii="Times New Roman" w:hAnsi="Times New Roman" w:cs="Times New Roman"/>
          <w:sz w:val="24"/>
          <w:szCs w:val="24"/>
        </w:rPr>
        <w:t xml:space="preserve">kararlı </w:t>
      </w:r>
      <w:r>
        <w:rPr>
          <w:rFonts w:ascii="Times New Roman" w:hAnsi="Times New Roman" w:cs="Times New Roman"/>
          <w:sz w:val="24"/>
          <w:szCs w:val="24"/>
        </w:rPr>
        <w:t xml:space="preserve">bir </w:t>
      </w:r>
      <w:r w:rsidRPr="007857F0">
        <w:rPr>
          <w:rFonts w:ascii="Times New Roman" w:hAnsi="Times New Roman" w:cs="Times New Roman"/>
          <w:sz w:val="24"/>
          <w:szCs w:val="24"/>
        </w:rPr>
        <w:t xml:space="preserve">şekilde sürdürmesi ve </w:t>
      </w:r>
      <w:r>
        <w:rPr>
          <w:rFonts w:ascii="Times New Roman" w:hAnsi="Times New Roman" w:cs="Times New Roman"/>
          <w:sz w:val="24"/>
          <w:szCs w:val="24"/>
        </w:rPr>
        <w:t xml:space="preserve">bu ulaşmaya çalıştığı hedef </w:t>
      </w:r>
      <w:r w:rsidRPr="007857F0">
        <w:rPr>
          <w:rFonts w:ascii="Times New Roman" w:hAnsi="Times New Roman" w:cs="Times New Roman"/>
          <w:sz w:val="24"/>
          <w:szCs w:val="24"/>
        </w:rPr>
        <w:t xml:space="preserve">konusunda tutarlı </w:t>
      </w:r>
      <w:r>
        <w:rPr>
          <w:rFonts w:ascii="Times New Roman" w:hAnsi="Times New Roman" w:cs="Times New Roman"/>
          <w:sz w:val="24"/>
          <w:szCs w:val="24"/>
        </w:rPr>
        <w:t>kalması</w:t>
      </w:r>
      <w:r w:rsidR="00C30FDD">
        <w:rPr>
          <w:rFonts w:ascii="Times New Roman" w:hAnsi="Times New Roman" w:cs="Times New Roman"/>
          <w:sz w:val="24"/>
          <w:szCs w:val="24"/>
        </w:rPr>
        <w:t xml:space="preserve"> </w:t>
      </w:r>
      <w:r w:rsidR="00CE5510">
        <w:rPr>
          <w:rFonts w:ascii="Times New Roman" w:hAnsi="Times New Roman" w:cs="Times New Roman"/>
          <w:sz w:val="24"/>
          <w:szCs w:val="24"/>
        </w:rPr>
        <w:t xml:space="preserve">olarak </w:t>
      </w:r>
      <w:r w:rsidR="00293534">
        <w:rPr>
          <w:rFonts w:ascii="Times New Roman" w:hAnsi="Times New Roman" w:cs="Times New Roman"/>
          <w:sz w:val="24"/>
          <w:szCs w:val="24"/>
        </w:rPr>
        <w:t xml:space="preserve">da </w:t>
      </w:r>
      <w:r w:rsidR="00CE5510">
        <w:rPr>
          <w:rFonts w:ascii="Times New Roman" w:hAnsi="Times New Roman" w:cs="Times New Roman"/>
          <w:sz w:val="24"/>
          <w:szCs w:val="24"/>
        </w:rPr>
        <w:t>tanımlanmaktadır</w:t>
      </w:r>
      <w:r w:rsidRPr="007857F0">
        <w:rPr>
          <w:rFonts w:ascii="Times New Roman" w:hAnsi="Times New Roman" w:cs="Times New Roman"/>
          <w:sz w:val="24"/>
          <w:szCs w:val="24"/>
        </w:rPr>
        <w:t>. She</w:t>
      </w:r>
      <w:r>
        <w:rPr>
          <w:rFonts w:ascii="Times New Roman" w:hAnsi="Times New Roman" w:cs="Times New Roman"/>
          <w:sz w:val="24"/>
          <w:szCs w:val="24"/>
        </w:rPr>
        <w:t>chtman</w:t>
      </w:r>
      <w:r w:rsidRPr="007857F0">
        <w:rPr>
          <w:rFonts w:ascii="Times New Roman" w:hAnsi="Times New Roman" w:cs="Times New Roman"/>
          <w:sz w:val="24"/>
          <w:szCs w:val="24"/>
        </w:rPr>
        <w:t xml:space="preserve">, DeBarger, Dornsife, </w:t>
      </w:r>
      <w:proofErr w:type="spellStart"/>
      <w:r w:rsidRPr="007857F0">
        <w:rPr>
          <w:rFonts w:ascii="Times New Roman" w:hAnsi="Times New Roman" w:cs="Times New Roman"/>
          <w:sz w:val="24"/>
          <w:szCs w:val="24"/>
        </w:rPr>
        <w:t>Rosier</w:t>
      </w:r>
      <w:proofErr w:type="spellEnd"/>
      <w:r w:rsidRPr="007857F0">
        <w:rPr>
          <w:rFonts w:ascii="Times New Roman" w:hAnsi="Times New Roman" w:cs="Times New Roman"/>
          <w:sz w:val="24"/>
          <w:szCs w:val="24"/>
        </w:rPr>
        <w:t xml:space="preserve"> ve </w:t>
      </w:r>
      <w:proofErr w:type="spellStart"/>
      <w:r w:rsidRPr="007857F0">
        <w:rPr>
          <w:rFonts w:ascii="Times New Roman" w:hAnsi="Times New Roman" w:cs="Times New Roman"/>
          <w:sz w:val="24"/>
          <w:szCs w:val="24"/>
        </w:rPr>
        <w:t>Yarnall’a</w:t>
      </w:r>
      <w:proofErr w:type="spellEnd"/>
      <w:r w:rsidRPr="007857F0">
        <w:rPr>
          <w:rFonts w:ascii="Times New Roman" w:hAnsi="Times New Roman" w:cs="Times New Roman"/>
          <w:sz w:val="24"/>
          <w:szCs w:val="24"/>
        </w:rPr>
        <w:t xml:space="preserve"> (2013) göre </w:t>
      </w:r>
      <w:r>
        <w:rPr>
          <w:rFonts w:ascii="Times New Roman" w:hAnsi="Times New Roman" w:cs="Times New Roman"/>
          <w:sz w:val="24"/>
          <w:szCs w:val="24"/>
        </w:rPr>
        <w:t xml:space="preserve">ise </w:t>
      </w:r>
      <w:r w:rsidRPr="007857F0">
        <w:rPr>
          <w:rFonts w:ascii="Times New Roman" w:hAnsi="Times New Roman" w:cs="Times New Roman"/>
          <w:sz w:val="24"/>
          <w:szCs w:val="24"/>
        </w:rPr>
        <w:t xml:space="preserve">azim kavramı bireyin </w:t>
      </w:r>
      <w:r w:rsidR="005E5716">
        <w:rPr>
          <w:rFonts w:ascii="Times New Roman" w:hAnsi="Times New Roman" w:cs="Times New Roman"/>
          <w:sz w:val="24"/>
          <w:szCs w:val="24"/>
        </w:rPr>
        <w:t xml:space="preserve">amacına ulaşabilmek ve başarılı olabilmek için </w:t>
      </w:r>
      <w:r>
        <w:rPr>
          <w:rFonts w:ascii="Times New Roman" w:hAnsi="Times New Roman" w:cs="Times New Roman"/>
          <w:sz w:val="24"/>
          <w:szCs w:val="24"/>
        </w:rPr>
        <w:t xml:space="preserve">karşısına çıkan </w:t>
      </w:r>
      <w:r w:rsidR="005375CD">
        <w:rPr>
          <w:rFonts w:ascii="Times New Roman" w:hAnsi="Times New Roman" w:cs="Times New Roman"/>
          <w:sz w:val="24"/>
          <w:szCs w:val="24"/>
        </w:rPr>
        <w:t xml:space="preserve">tüm </w:t>
      </w:r>
      <w:r>
        <w:rPr>
          <w:rFonts w:ascii="Times New Roman" w:hAnsi="Times New Roman" w:cs="Times New Roman"/>
          <w:sz w:val="24"/>
          <w:szCs w:val="24"/>
        </w:rPr>
        <w:t>sorunlardan kurtulması</w:t>
      </w:r>
      <w:r w:rsidR="005375CD">
        <w:rPr>
          <w:rFonts w:ascii="Times New Roman" w:hAnsi="Times New Roman" w:cs="Times New Roman"/>
          <w:sz w:val="24"/>
          <w:szCs w:val="24"/>
        </w:rPr>
        <w:t xml:space="preserve"> ve </w:t>
      </w:r>
      <w:r w:rsidRPr="007857F0">
        <w:rPr>
          <w:rFonts w:ascii="Times New Roman" w:hAnsi="Times New Roman" w:cs="Times New Roman"/>
          <w:sz w:val="24"/>
          <w:szCs w:val="24"/>
        </w:rPr>
        <w:t>her türlü zorluğu aşmasını sağlayan</w:t>
      </w:r>
      <w:r w:rsidR="001B487B">
        <w:rPr>
          <w:rFonts w:ascii="Times New Roman" w:hAnsi="Times New Roman" w:cs="Times New Roman"/>
          <w:sz w:val="24"/>
          <w:szCs w:val="24"/>
        </w:rPr>
        <w:t xml:space="preserve"> bir</w:t>
      </w:r>
      <w:r w:rsidRPr="007857F0">
        <w:rPr>
          <w:rFonts w:ascii="Times New Roman" w:hAnsi="Times New Roman" w:cs="Times New Roman"/>
          <w:sz w:val="24"/>
          <w:szCs w:val="24"/>
        </w:rPr>
        <w:t xml:space="preserve"> dayanıklılık,</w:t>
      </w:r>
      <w:r w:rsidR="001B487B">
        <w:rPr>
          <w:rFonts w:ascii="Times New Roman" w:hAnsi="Times New Roman" w:cs="Times New Roman"/>
          <w:sz w:val="24"/>
          <w:szCs w:val="24"/>
        </w:rPr>
        <w:t xml:space="preserve"> esneklik</w:t>
      </w:r>
      <w:r w:rsidRPr="007857F0">
        <w:rPr>
          <w:rFonts w:ascii="Times New Roman" w:hAnsi="Times New Roman" w:cs="Times New Roman"/>
          <w:sz w:val="24"/>
          <w:szCs w:val="24"/>
        </w:rPr>
        <w:t xml:space="preserve"> ve sabır </w:t>
      </w:r>
      <w:r w:rsidR="001B487B">
        <w:rPr>
          <w:rFonts w:ascii="Times New Roman" w:hAnsi="Times New Roman" w:cs="Times New Roman"/>
          <w:sz w:val="24"/>
          <w:szCs w:val="24"/>
        </w:rPr>
        <w:t>davranışıdır</w:t>
      </w:r>
      <w:r w:rsidRPr="007857F0">
        <w:rPr>
          <w:rFonts w:ascii="Times New Roman" w:hAnsi="Times New Roman" w:cs="Times New Roman"/>
          <w:sz w:val="24"/>
          <w:szCs w:val="24"/>
        </w:rPr>
        <w:t xml:space="preserve">. Bütün bu </w:t>
      </w:r>
      <w:r w:rsidR="00FE4D8E">
        <w:rPr>
          <w:rFonts w:ascii="Times New Roman" w:hAnsi="Times New Roman" w:cs="Times New Roman"/>
          <w:sz w:val="24"/>
          <w:szCs w:val="24"/>
        </w:rPr>
        <w:t>araştırma</w:t>
      </w:r>
      <w:r>
        <w:rPr>
          <w:rFonts w:ascii="Times New Roman" w:hAnsi="Times New Roman" w:cs="Times New Roman"/>
          <w:sz w:val="24"/>
          <w:szCs w:val="24"/>
        </w:rPr>
        <w:t>larda</w:t>
      </w:r>
      <w:r w:rsidR="00293534">
        <w:rPr>
          <w:rFonts w:ascii="Times New Roman" w:hAnsi="Times New Roman" w:cs="Times New Roman"/>
          <w:sz w:val="24"/>
          <w:szCs w:val="24"/>
        </w:rPr>
        <w:t xml:space="preserve"> ortak olarak</w:t>
      </w:r>
      <w:r w:rsidRPr="007857F0">
        <w:rPr>
          <w:rFonts w:ascii="Times New Roman" w:hAnsi="Times New Roman" w:cs="Times New Roman"/>
          <w:sz w:val="24"/>
          <w:szCs w:val="24"/>
        </w:rPr>
        <w:t xml:space="preserve"> azim kavramı</w:t>
      </w:r>
      <w:r w:rsidR="005C4985">
        <w:rPr>
          <w:rFonts w:ascii="Times New Roman" w:hAnsi="Times New Roman" w:cs="Times New Roman"/>
          <w:sz w:val="24"/>
          <w:szCs w:val="24"/>
        </w:rPr>
        <w:t>na yapılan vurgu</w:t>
      </w:r>
      <w:r w:rsidR="00293534">
        <w:rPr>
          <w:rFonts w:ascii="Times New Roman" w:hAnsi="Times New Roman" w:cs="Times New Roman"/>
          <w:sz w:val="24"/>
          <w:szCs w:val="24"/>
        </w:rPr>
        <w:t>,</w:t>
      </w:r>
      <w:r w:rsidRPr="007857F0">
        <w:rPr>
          <w:rFonts w:ascii="Times New Roman" w:hAnsi="Times New Roman" w:cs="Times New Roman"/>
          <w:sz w:val="24"/>
          <w:szCs w:val="24"/>
        </w:rPr>
        <w:t xml:space="preserve"> başarının önemli </w:t>
      </w:r>
      <w:r>
        <w:rPr>
          <w:rFonts w:ascii="Times New Roman" w:hAnsi="Times New Roman" w:cs="Times New Roman"/>
          <w:sz w:val="24"/>
          <w:szCs w:val="24"/>
        </w:rPr>
        <w:t>temel taşlarından</w:t>
      </w:r>
      <w:r w:rsidRPr="007857F0">
        <w:rPr>
          <w:rFonts w:ascii="Times New Roman" w:hAnsi="Times New Roman" w:cs="Times New Roman"/>
          <w:sz w:val="24"/>
          <w:szCs w:val="24"/>
        </w:rPr>
        <w:t xml:space="preserve"> </w:t>
      </w:r>
      <w:r w:rsidR="003A4AD6">
        <w:rPr>
          <w:rFonts w:ascii="Times New Roman" w:hAnsi="Times New Roman" w:cs="Times New Roman"/>
          <w:sz w:val="24"/>
          <w:szCs w:val="24"/>
        </w:rPr>
        <w:t>biri olması</w:t>
      </w:r>
      <w:r w:rsidRPr="007857F0">
        <w:rPr>
          <w:rFonts w:ascii="Times New Roman" w:hAnsi="Times New Roman" w:cs="Times New Roman"/>
          <w:sz w:val="24"/>
          <w:szCs w:val="24"/>
        </w:rPr>
        <w:t xml:space="preserve"> </w:t>
      </w:r>
      <w:r>
        <w:rPr>
          <w:rFonts w:ascii="Times New Roman" w:hAnsi="Times New Roman" w:cs="Times New Roman"/>
          <w:sz w:val="24"/>
          <w:szCs w:val="24"/>
        </w:rPr>
        <w:t xml:space="preserve">yani temelde bireyin başarılarını etkileyen bir değişken olarak </w:t>
      </w:r>
      <w:r w:rsidRPr="007857F0">
        <w:rPr>
          <w:rFonts w:ascii="Times New Roman" w:hAnsi="Times New Roman" w:cs="Times New Roman"/>
          <w:sz w:val="24"/>
          <w:szCs w:val="24"/>
        </w:rPr>
        <w:t>ele alınma</w:t>
      </w:r>
      <w:r w:rsidR="003A4AD6">
        <w:rPr>
          <w:rFonts w:ascii="Times New Roman" w:hAnsi="Times New Roman" w:cs="Times New Roman"/>
          <w:sz w:val="24"/>
          <w:szCs w:val="24"/>
        </w:rPr>
        <w:t>sı gerektiğidir</w:t>
      </w:r>
      <w:r w:rsidRPr="007857F0">
        <w:rPr>
          <w:rFonts w:ascii="Times New Roman" w:hAnsi="Times New Roman" w:cs="Times New Roman"/>
          <w:sz w:val="24"/>
          <w:szCs w:val="24"/>
        </w:rPr>
        <w:t xml:space="preserve">. </w:t>
      </w:r>
    </w:p>
    <w:p w14:paraId="62E5B7C3" w14:textId="6EB664AB" w:rsidR="004F7E38" w:rsidRDefault="002E55B9" w:rsidP="004F7E38">
      <w:pPr>
        <w:spacing w:line="360" w:lineRule="auto"/>
        <w:ind w:firstLine="720"/>
        <w:jc w:val="both"/>
        <w:rPr>
          <w:rFonts w:ascii="Times New Roman" w:hAnsi="Times New Roman" w:cs="Times New Roman"/>
          <w:sz w:val="24"/>
          <w:szCs w:val="24"/>
        </w:rPr>
      </w:pPr>
      <w:r w:rsidRPr="007857F0">
        <w:rPr>
          <w:rFonts w:ascii="Times New Roman" w:hAnsi="Times New Roman" w:cs="Times New Roman"/>
          <w:sz w:val="24"/>
          <w:szCs w:val="24"/>
        </w:rPr>
        <w:lastRenderedPageBreak/>
        <w:t>Azim kavramı özellikle pozitif psikoloji yaklaşımın</w:t>
      </w:r>
      <w:r>
        <w:rPr>
          <w:rFonts w:ascii="Times New Roman" w:hAnsi="Times New Roman" w:cs="Times New Roman"/>
          <w:sz w:val="24"/>
          <w:szCs w:val="24"/>
        </w:rPr>
        <w:t>da karakter güçleriyle birlikte anılmaya başlanmasının</w:t>
      </w:r>
      <w:r w:rsidRPr="007857F0">
        <w:rPr>
          <w:rFonts w:ascii="Times New Roman" w:hAnsi="Times New Roman" w:cs="Times New Roman"/>
          <w:sz w:val="24"/>
          <w:szCs w:val="24"/>
        </w:rPr>
        <w:t xml:space="preserve"> etkisiyle</w:t>
      </w:r>
      <w:r>
        <w:rPr>
          <w:rFonts w:ascii="Times New Roman" w:hAnsi="Times New Roman" w:cs="Times New Roman"/>
          <w:sz w:val="24"/>
          <w:szCs w:val="24"/>
        </w:rPr>
        <w:t xml:space="preserve"> de</w:t>
      </w:r>
      <w:r w:rsidRPr="007857F0">
        <w:rPr>
          <w:rFonts w:ascii="Times New Roman" w:hAnsi="Times New Roman" w:cs="Times New Roman"/>
          <w:sz w:val="24"/>
          <w:szCs w:val="24"/>
        </w:rPr>
        <w:t xml:space="preserve"> </w:t>
      </w:r>
      <w:r w:rsidR="004452B7">
        <w:rPr>
          <w:rFonts w:ascii="Times New Roman" w:hAnsi="Times New Roman" w:cs="Times New Roman"/>
          <w:sz w:val="24"/>
          <w:szCs w:val="24"/>
        </w:rPr>
        <w:t>birçok</w:t>
      </w:r>
      <w:r w:rsidR="007F79F5">
        <w:rPr>
          <w:rFonts w:ascii="Times New Roman" w:hAnsi="Times New Roman" w:cs="Times New Roman"/>
          <w:sz w:val="24"/>
          <w:szCs w:val="24"/>
        </w:rPr>
        <w:t xml:space="preserve"> </w:t>
      </w:r>
      <w:r w:rsidRPr="007857F0">
        <w:rPr>
          <w:rFonts w:ascii="Times New Roman" w:hAnsi="Times New Roman" w:cs="Times New Roman"/>
          <w:sz w:val="24"/>
          <w:szCs w:val="24"/>
        </w:rPr>
        <w:t>alanda yaygın şekilde araştırılmaya başlan</w:t>
      </w:r>
      <w:r>
        <w:rPr>
          <w:rFonts w:ascii="Times New Roman" w:hAnsi="Times New Roman" w:cs="Times New Roman"/>
          <w:sz w:val="24"/>
          <w:szCs w:val="24"/>
        </w:rPr>
        <w:t>mıştır</w:t>
      </w:r>
      <w:r w:rsidRPr="007857F0">
        <w:rPr>
          <w:rFonts w:ascii="Times New Roman" w:hAnsi="Times New Roman" w:cs="Times New Roman"/>
          <w:sz w:val="24"/>
          <w:szCs w:val="24"/>
        </w:rPr>
        <w:t>.</w:t>
      </w:r>
      <w:r w:rsidR="004F7E38">
        <w:rPr>
          <w:rFonts w:ascii="Times New Roman" w:hAnsi="Times New Roman" w:cs="Times New Roman"/>
          <w:sz w:val="24"/>
          <w:szCs w:val="24"/>
        </w:rPr>
        <w:t xml:space="preserve"> </w:t>
      </w:r>
      <w:r w:rsidR="0009011C">
        <w:rPr>
          <w:rFonts w:ascii="Times New Roman" w:hAnsi="Times New Roman" w:cs="Times New Roman"/>
          <w:sz w:val="24"/>
          <w:szCs w:val="24"/>
        </w:rPr>
        <w:t xml:space="preserve">Pozitif psikolojinin temelinde bireyin </w:t>
      </w:r>
      <w:r w:rsidR="004F7E38">
        <w:rPr>
          <w:rFonts w:ascii="Times New Roman" w:hAnsi="Times New Roman" w:cs="Times New Roman"/>
          <w:sz w:val="24"/>
          <w:szCs w:val="24"/>
        </w:rPr>
        <w:t xml:space="preserve">hayatla ilgili belli beklentileri, istekleri ve gereksinimleri </w:t>
      </w:r>
      <w:r w:rsidR="00685348">
        <w:rPr>
          <w:rFonts w:ascii="Times New Roman" w:hAnsi="Times New Roman" w:cs="Times New Roman"/>
          <w:sz w:val="24"/>
          <w:szCs w:val="24"/>
        </w:rPr>
        <w:t xml:space="preserve">olduğu </w:t>
      </w:r>
      <w:r w:rsidR="004F7E38">
        <w:rPr>
          <w:rFonts w:ascii="Times New Roman" w:hAnsi="Times New Roman" w:cs="Times New Roman"/>
          <w:sz w:val="24"/>
          <w:szCs w:val="24"/>
        </w:rPr>
        <w:t>ve sahip oldukları ile ihtiyaç duyduklarının birbirini karşılama durumuna göre de yaşadığı hayatta karşı bir mutluluk ve başarma duygusu hisse</w:t>
      </w:r>
      <w:r w:rsidR="00DD2322">
        <w:rPr>
          <w:rFonts w:ascii="Times New Roman" w:hAnsi="Times New Roman" w:cs="Times New Roman"/>
          <w:sz w:val="24"/>
          <w:szCs w:val="24"/>
        </w:rPr>
        <w:t>ttiği savunulmaktadır. B</w:t>
      </w:r>
      <w:r w:rsidR="004F7E38">
        <w:rPr>
          <w:rFonts w:ascii="Times New Roman" w:hAnsi="Times New Roman" w:cs="Times New Roman"/>
          <w:sz w:val="24"/>
          <w:szCs w:val="24"/>
        </w:rPr>
        <w:t xml:space="preserve">u his bireyin yaşam doyumu olarak tanımlanmaktadır ve bireyin kişilik özellikleri bu doyumu </w:t>
      </w:r>
      <w:r w:rsidR="00501F54">
        <w:rPr>
          <w:rFonts w:ascii="Times New Roman" w:hAnsi="Times New Roman" w:cs="Times New Roman"/>
          <w:sz w:val="24"/>
          <w:szCs w:val="24"/>
        </w:rPr>
        <w:t xml:space="preserve">fark etmesinde </w:t>
      </w:r>
      <w:proofErr w:type="gramStart"/>
      <w:r w:rsidR="00501F54">
        <w:rPr>
          <w:rFonts w:ascii="Times New Roman" w:hAnsi="Times New Roman" w:cs="Times New Roman"/>
          <w:sz w:val="24"/>
          <w:szCs w:val="24"/>
        </w:rPr>
        <w:t>ve  anlamlandırmasında</w:t>
      </w:r>
      <w:proofErr w:type="gramEnd"/>
      <w:r w:rsidR="004F7E38">
        <w:rPr>
          <w:rFonts w:ascii="Times New Roman" w:hAnsi="Times New Roman" w:cs="Times New Roman"/>
          <w:sz w:val="24"/>
          <w:szCs w:val="24"/>
        </w:rPr>
        <w:t xml:space="preserve"> önemli rol oynamaktadır</w:t>
      </w:r>
      <w:r w:rsidR="00C15F6C">
        <w:rPr>
          <w:rFonts w:ascii="Times New Roman" w:hAnsi="Times New Roman" w:cs="Times New Roman"/>
          <w:sz w:val="24"/>
          <w:szCs w:val="24"/>
        </w:rPr>
        <w:t xml:space="preserve"> </w:t>
      </w:r>
      <w:r w:rsidR="004F7E38">
        <w:rPr>
          <w:rFonts w:ascii="Times New Roman" w:hAnsi="Times New Roman" w:cs="Times New Roman"/>
          <w:sz w:val="24"/>
          <w:szCs w:val="24"/>
        </w:rPr>
        <w:t>(Doğan, 2013).</w:t>
      </w:r>
    </w:p>
    <w:p w14:paraId="502763E3" w14:textId="13DDE246" w:rsidR="002E55B9" w:rsidRDefault="002E55B9" w:rsidP="001B2D43">
      <w:pPr>
        <w:spacing w:line="360" w:lineRule="auto"/>
        <w:ind w:firstLine="720"/>
        <w:jc w:val="both"/>
        <w:rPr>
          <w:rFonts w:ascii="Times New Roman" w:hAnsi="Times New Roman" w:cs="Times New Roman"/>
          <w:sz w:val="24"/>
          <w:szCs w:val="24"/>
        </w:rPr>
      </w:pPr>
      <w:r w:rsidRPr="007857F0">
        <w:rPr>
          <w:rFonts w:ascii="Times New Roman" w:hAnsi="Times New Roman" w:cs="Times New Roman"/>
          <w:sz w:val="24"/>
          <w:szCs w:val="24"/>
        </w:rPr>
        <w:t xml:space="preserve"> Özellikle </w:t>
      </w:r>
      <w:proofErr w:type="spellStart"/>
      <w:r w:rsidRPr="007857F0">
        <w:rPr>
          <w:rFonts w:ascii="Times New Roman" w:hAnsi="Times New Roman" w:cs="Times New Roman"/>
          <w:sz w:val="24"/>
          <w:szCs w:val="24"/>
        </w:rPr>
        <w:t>Duckworth’un</w:t>
      </w:r>
      <w:proofErr w:type="spellEnd"/>
      <w:r w:rsidRPr="007857F0">
        <w:rPr>
          <w:rFonts w:ascii="Times New Roman" w:hAnsi="Times New Roman" w:cs="Times New Roman"/>
          <w:sz w:val="24"/>
          <w:szCs w:val="24"/>
        </w:rPr>
        <w:t xml:space="preserve"> (2016) ve Peterson </w:t>
      </w:r>
      <w:r>
        <w:rPr>
          <w:rFonts w:ascii="Times New Roman" w:hAnsi="Times New Roman" w:cs="Times New Roman"/>
          <w:sz w:val="24"/>
          <w:szCs w:val="24"/>
        </w:rPr>
        <w:t>ve</w:t>
      </w:r>
      <w:r w:rsidRPr="007857F0">
        <w:rPr>
          <w:rFonts w:ascii="Times New Roman" w:hAnsi="Times New Roman" w:cs="Times New Roman"/>
          <w:sz w:val="24"/>
          <w:szCs w:val="24"/>
        </w:rPr>
        <w:t xml:space="preserve"> </w:t>
      </w:r>
      <w:proofErr w:type="spellStart"/>
      <w:r w:rsidRPr="007857F0">
        <w:rPr>
          <w:rFonts w:ascii="Times New Roman" w:hAnsi="Times New Roman" w:cs="Times New Roman"/>
          <w:sz w:val="24"/>
          <w:szCs w:val="24"/>
        </w:rPr>
        <w:t>Seligman’ın</w:t>
      </w:r>
      <w:proofErr w:type="spellEnd"/>
      <w:r w:rsidRPr="007857F0">
        <w:rPr>
          <w:rFonts w:ascii="Times New Roman" w:hAnsi="Times New Roman" w:cs="Times New Roman"/>
          <w:sz w:val="24"/>
          <w:szCs w:val="24"/>
        </w:rPr>
        <w:t xml:space="preserve"> (2004) yaptığı </w:t>
      </w:r>
      <w:r w:rsidR="00FE4D8E">
        <w:rPr>
          <w:rFonts w:ascii="Times New Roman" w:hAnsi="Times New Roman" w:cs="Times New Roman"/>
          <w:sz w:val="24"/>
          <w:szCs w:val="24"/>
        </w:rPr>
        <w:t>araştırma</w:t>
      </w:r>
      <w:r w:rsidRPr="007857F0">
        <w:rPr>
          <w:rFonts w:ascii="Times New Roman" w:hAnsi="Times New Roman" w:cs="Times New Roman"/>
          <w:sz w:val="24"/>
          <w:szCs w:val="24"/>
        </w:rPr>
        <w:t>lar azim kavramı</w:t>
      </w:r>
      <w:r>
        <w:rPr>
          <w:rFonts w:ascii="Times New Roman" w:hAnsi="Times New Roman" w:cs="Times New Roman"/>
          <w:sz w:val="24"/>
          <w:szCs w:val="24"/>
        </w:rPr>
        <w:t>nın</w:t>
      </w:r>
      <w:r w:rsidRPr="007857F0">
        <w:rPr>
          <w:rFonts w:ascii="Times New Roman" w:hAnsi="Times New Roman" w:cs="Times New Roman"/>
          <w:sz w:val="24"/>
          <w:szCs w:val="24"/>
        </w:rPr>
        <w:t xml:space="preserve"> </w:t>
      </w:r>
      <w:r>
        <w:rPr>
          <w:rFonts w:ascii="Times New Roman" w:hAnsi="Times New Roman" w:cs="Times New Roman"/>
          <w:sz w:val="24"/>
          <w:szCs w:val="24"/>
        </w:rPr>
        <w:t xml:space="preserve">bireyin </w:t>
      </w:r>
      <w:r w:rsidRPr="007857F0">
        <w:rPr>
          <w:rFonts w:ascii="Times New Roman" w:hAnsi="Times New Roman" w:cs="Times New Roman"/>
          <w:sz w:val="24"/>
          <w:szCs w:val="24"/>
        </w:rPr>
        <w:t>kendini toparlama gücü, akademik performans</w:t>
      </w:r>
      <w:r>
        <w:rPr>
          <w:rFonts w:ascii="Times New Roman" w:hAnsi="Times New Roman" w:cs="Times New Roman"/>
          <w:sz w:val="24"/>
          <w:szCs w:val="24"/>
        </w:rPr>
        <w:t>,</w:t>
      </w:r>
      <w:r w:rsidRPr="007857F0">
        <w:rPr>
          <w:rFonts w:ascii="Times New Roman" w:hAnsi="Times New Roman" w:cs="Times New Roman"/>
          <w:sz w:val="24"/>
          <w:szCs w:val="24"/>
        </w:rPr>
        <w:t xml:space="preserve"> yaşam doyumu, mutluluk, iyi oluş, pozitif duygular gibi değişkenlerle pozitif yönde</w:t>
      </w:r>
      <w:r>
        <w:rPr>
          <w:rFonts w:ascii="Times New Roman" w:hAnsi="Times New Roman" w:cs="Times New Roman"/>
          <w:sz w:val="24"/>
          <w:szCs w:val="24"/>
        </w:rPr>
        <w:t>,</w:t>
      </w:r>
      <w:r w:rsidRPr="007857F0">
        <w:rPr>
          <w:rFonts w:ascii="Times New Roman" w:hAnsi="Times New Roman" w:cs="Times New Roman"/>
          <w:sz w:val="24"/>
          <w:szCs w:val="24"/>
        </w:rPr>
        <w:t xml:space="preserve"> anlamlı ilişkilere sahip olduğunu ortaya koymaktadır</w:t>
      </w:r>
      <w:r>
        <w:rPr>
          <w:rFonts w:ascii="Times New Roman" w:hAnsi="Times New Roman" w:cs="Times New Roman"/>
          <w:sz w:val="24"/>
          <w:szCs w:val="24"/>
        </w:rPr>
        <w:t xml:space="preserve"> ve bu </w:t>
      </w:r>
      <w:r w:rsidR="00A61645">
        <w:rPr>
          <w:rFonts w:ascii="Times New Roman" w:hAnsi="Times New Roman" w:cs="Times New Roman"/>
          <w:sz w:val="24"/>
          <w:szCs w:val="24"/>
        </w:rPr>
        <w:t>da azmin ruh sağlığı açısından</w:t>
      </w:r>
      <w:r w:rsidRPr="007857F0">
        <w:rPr>
          <w:rFonts w:ascii="Times New Roman" w:hAnsi="Times New Roman" w:cs="Times New Roman"/>
          <w:sz w:val="24"/>
          <w:szCs w:val="24"/>
        </w:rPr>
        <w:t xml:space="preserve"> koruyucu ve geliştirici </w:t>
      </w:r>
      <w:r w:rsidR="00E807BB">
        <w:rPr>
          <w:rFonts w:ascii="Times New Roman" w:hAnsi="Times New Roman" w:cs="Times New Roman"/>
          <w:sz w:val="24"/>
          <w:szCs w:val="24"/>
        </w:rPr>
        <w:t>bir faktör</w:t>
      </w:r>
      <w:r w:rsidRPr="007857F0">
        <w:rPr>
          <w:rFonts w:ascii="Times New Roman" w:hAnsi="Times New Roman" w:cs="Times New Roman"/>
          <w:sz w:val="24"/>
          <w:szCs w:val="24"/>
        </w:rPr>
        <w:t xml:space="preserve"> olarak ele alınmaya başlan</w:t>
      </w:r>
      <w:r w:rsidR="00E807BB">
        <w:rPr>
          <w:rFonts w:ascii="Times New Roman" w:hAnsi="Times New Roman" w:cs="Times New Roman"/>
          <w:sz w:val="24"/>
          <w:szCs w:val="24"/>
        </w:rPr>
        <w:t>masına sebep olmuştur</w:t>
      </w:r>
      <w:r>
        <w:rPr>
          <w:rFonts w:ascii="Times New Roman" w:hAnsi="Times New Roman" w:cs="Times New Roman"/>
          <w:sz w:val="24"/>
          <w:szCs w:val="24"/>
        </w:rPr>
        <w:t xml:space="preserve"> </w:t>
      </w:r>
      <w:r w:rsidRPr="007857F0">
        <w:rPr>
          <w:rFonts w:ascii="Times New Roman" w:hAnsi="Times New Roman" w:cs="Times New Roman"/>
          <w:sz w:val="24"/>
          <w:szCs w:val="24"/>
        </w:rPr>
        <w:t xml:space="preserve">(Singh </w:t>
      </w:r>
      <w:r>
        <w:rPr>
          <w:rFonts w:ascii="Times New Roman" w:hAnsi="Times New Roman" w:cs="Times New Roman"/>
          <w:sz w:val="24"/>
          <w:szCs w:val="24"/>
        </w:rPr>
        <w:t>ve</w:t>
      </w:r>
      <w:r w:rsidRPr="007857F0">
        <w:rPr>
          <w:rFonts w:ascii="Times New Roman" w:hAnsi="Times New Roman" w:cs="Times New Roman"/>
          <w:sz w:val="24"/>
          <w:szCs w:val="24"/>
        </w:rPr>
        <w:t xml:space="preserve"> </w:t>
      </w:r>
      <w:proofErr w:type="spellStart"/>
      <w:r w:rsidRPr="007857F0">
        <w:rPr>
          <w:rFonts w:ascii="Times New Roman" w:hAnsi="Times New Roman" w:cs="Times New Roman"/>
          <w:sz w:val="24"/>
          <w:szCs w:val="24"/>
        </w:rPr>
        <w:t>Jha</w:t>
      </w:r>
      <w:proofErr w:type="spellEnd"/>
      <w:r w:rsidRPr="007857F0">
        <w:rPr>
          <w:rFonts w:ascii="Times New Roman" w:hAnsi="Times New Roman" w:cs="Times New Roman"/>
          <w:sz w:val="24"/>
          <w:szCs w:val="24"/>
        </w:rPr>
        <w:t>, 2008</w:t>
      </w:r>
      <w:r>
        <w:rPr>
          <w:rFonts w:ascii="Times New Roman" w:hAnsi="Times New Roman" w:cs="Times New Roman"/>
          <w:sz w:val="24"/>
          <w:szCs w:val="24"/>
        </w:rPr>
        <w:t>).</w:t>
      </w:r>
      <w:r w:rsidR="00D0351B">
        <w:rPr>
          <w:rFonts w:ascii="Times New Roman" w:hAnsi="Times New Roman" w:cs="Times New Roman"/>
          <w:sz w:val="24"/>
          <w:szCs w:val="24"/>
        </w:rPr>
        <w:t xml:space="preserve"> </w:t>
      </w:r>
      <w:r>
        <w:rPr>
          <w:rFonts w:ascii="Times New Roman" w:hAnsi="Times New Roman" w:cs="Times New Roman"/>
          <w:sz w:val="24"/>
          <w:szCs w:val="24"/>
        </w:rPr>
        <w:t xml:space="preserve">Duckwort vd. (2007), azim kavramını yaptıkları farklı </w:t>
      </w:r>
      <w:r w:rsidR="00FE4D8E">
        <w:rPr>
          <w:rFonts w:ascii="Times New Roman" w:hAnsi="Times New Roman" w:cs="Times New Roman"/>
          <w:sz w:val="24"/>
          <w:szCs w:val="24"/>
        </w:rPr>
        <w:t>araştırma</w:t>
      </w:r>
      <w:r>
        <w:rPr>
          <w:rFonts w:ascii="Times New Roman" w:hAnsi="Times New Roman" w:cs="Times New Roman"/>
          <w:sz w:val="24"/>
          <w:szCs w:val="24"/>
        </w:rPr>
        <w:t xml:space="preserve">larda en çok karşılaştıkları ortak iki özelliği temel alarak </w:t>
      </w:r>
      <w:r w:rsidRPr="007857F0">
        <w:rPr>
          <w:rFonts w:ascii="Times New Roman" w:hAnsi="Times New Roman" w:cs="Times New Roman"/>
          <w:sz w:val="24"/>
          <w:szCs w:val="24"/>
        </w:rPr>
        <w:t>gayrette ısrar ve ilgi</w:t>
      </w:r>
      <w:r>
        <w:rPr>
          <w:rFonts w:ascii="Times New Roman" w:hAnsi="Times New Roman" w:cs="Times New Roman"/>
          <w:sz w:val="24"/>
          <w:szCs w:val="24"/>
        </w:rPr>
        <w:t>ni</w:t>
      </w:r>
      <w:r w:rsidRPr="007857F0">
        <w:rPr>
          <w:rFonts w:ascii="Times New Roman" w:hAnsi="Times New Roman" w:cs="Times New Roman"/>
          <w:sz w:val="24"/>
          <w:szCs w:val="24"/>
        </w:rPr>
        <w:t>n tutarlığı</w:t>
      </w:r>
      <w:r w:rsidR="006C7241">
        <w:rPr>
          <w:rFonts w:ascii="Times New Roman" w:hAnsi="Times New Roman" w:cs="Times New Roman"/>
          <w:sz w:val="24"/>
          <w:szCs w:val="24"/>
        </w:rPr>
        <w:t xml:space="preserve"> altında iki boyutta değerlendirmişlerdir.</w:t>
      </w:r>
    </w:p>
    <w:p w14:paraId="122FDBFA" w14:textId="1DE7283F" w:rsidR="002E55B9" w:rsidRDefault="002E55B9" w:rsidP="002E55B9">
      <w:pPr>
        <w:spacing w:line="360" w:lineRule="auto"/>
        <w:ind w:firstLine="720"/>
        <w:jc w:val="both"/>
        <w:rPr>
          <w:rFonts w:ascii="Times New Roman" w:hAnsi="Times New Roman" w:cs="Times New Roman"/>
          <w:sz w:val="24"/>
          <w:szCs w:val="24"/>
        </w:rPr>
      </w:pPr>
      <w:r w:rsidRPr="007857F0">
        <w:rPr>
          <w:rFonts w:ascii="Times New Roman" w:hAnsi="Times New Roman" w:cs="Times New Roman"/>
          <w:sz w:val="24"/>
          <w:szCs w:val="24"/>
        </w:rPr>
        <w:t xml:space="preserve">Gayrette ısrar boyutu bireyin </w:t>
      </w:r>
      <w:r w:rsidR="00901C25">
        <w:rPr>
          <w:rFonts w:ascii="Times New Roman" w:hAnsi="Times New Roman" w:cs="Times New Roman"/>
          <w:sz w:val="24"/>
          <w:szCs w:val="24"/>
        </w:rPr>
        <w:t xml:space="preserve">hedeflerinin </w:t>
      </w:r>
      <w:r w:rsidRPr="007857F0">
        <w:rPr>
          <w:rFonts w:ascii="Times New Roman" w:hAnsi="Times New Roman" w:cs="Times New Roman"/>
          <w:sz w:val="24"/>
          <w:szCs w:val="24"/>
        </w:rPr>
        <w:t xml:space="preserve">peşinden giderken </w:t>
      </w:r>
      <w:r w:rsidR="008E085D">
        <w:rPr>
          <w:rFonts w:ascii="Times New Roman" w:hAnsi="Times New Roman" w:cs="Times New Roman"/>
          <w:sz w:val="24"/>
          <w:szCs w:val="24"/>
        </w:rPr>
        <w:t>karşılaştığı</w:t>
      </w:r>
      <w:r w:rsidRPr="007857F0">
        <w:rPr>
          <w:rFonts w:ascii="Times New Roman" w:hAnsi="Times New Roman" w:cs="Times New Roman"/>
          <w:sz w:val="24"/>
          <w:szCs w:val="24"/>
        </w:rPr>
        <w:t xml:space="preserve"> zorluklarla </w:t>
      </w:r>
      <w:r>
        <w:rPr>
          <w:rFonts w:ascii="Times New Roman" w:hAnsi="Times New Roman" w:cs="Times New Roman"/>
          <w:sz w:val="24"/>
          <w:szCs w:val="24"/>
        </w:rPr>
        <w:t xml:space="preserve">yorulmadan, umutsuzluğa kapılmadan, kendine inanarak </w:t>
      </w:r>
      <w:r w:rsidRPr="007857F0">
        <w:rPr>
          <w:rFonts w:ascii="Times New Roman" w:hAnsi="Times New Roman" w:cs="Times New Roman"/>
          <w:sz w:val="24"/>
          <w:szCs w:val="24"/>
        </w:rPr>
        <w:t>baş etmesi ve engellere rağmen çabasını sürdürmesi olarak</w:t>
      </w:r>
      <w:r>
        <w:rPr>
          <w:rFonts w:ascii="Times New Roman" w:hAnsi="Times New Roman" w:cs="Times New Roman"/>
          <w:sz w:val="24"/>
          <w:szCs w:val="24"/>
        </w:rPr>
        <w:t xml:space="preserve"> </w:t>
      </w:r>
      <w:r w:rsidRPr="007857F0">
        <w:rPr>
          <w:rFonts w:ascii="Times New Roman" w:hAnsi="Times New Roman" w:cs="Times New Roman"/>
          <w:sz w:val="24"/>
          <w:szCs w:val="24"/>
        </w:rPr>
        <w:t>ifade e</w:t>
      </w:r>
      <w:r>
        <w:rPr>
          <w:rFonts w:ascii="Times New Roman" w:hAnsi="Times New Roman" w:cs="Times New Roman"/>
          <w:sz w:val="24"/>
          <w:szCs w:val="24"/>
        </w:rPr>
        <w:t>dilmektedir (Duckworth ve Quinn, 2009).</w:t>
      </w:r>
      <w:r w:rsidRPr="007857F0">
        <w:rPr>
          <w:rFonts w:ascii="Times New Roman" w:hAnsi="Times New Roman" w:cs="Times New Roman"/>
          <w:sz w:val="24"/>
          <w:szCs w:val="24"/>
        </w:rPr>
        <w:t xml:space="preserve"> </w:t>
      </w:r>
      <w:r>
        <w:rPr>
          <w:rFonts w:ascii="Times New Roman" w:hAnsi="Times New Roman" w:cs="Times New Roman"/>
          <w:sz w:val="24"/>
          <w:szCs w:val="24"/>
        </w:rPr>
        <w:t>Araştırmalar y</w:t>
      </w:r>
      <w:r w:rsidRPr="007857F0">
        <w:rPr>
          <w:rFonts w:ascii="Times New Roman" w:hAnsi="Times New Roman" w:cs="Times New Roman"/>
          <w:sz w:val="24"/>
          <w:szCs w:val="24"/>
        </w:rPr>
        <w:t>aşamdaki başarılar</w:t>
      </w:r>
      <w:r>
        <w:rPr>
          <w:rFonts w:ascii="Times New Roman" w:hAnsi="Times New Roman" w:cs="Times New Roman"/>
          <w:sz w:val="24"/>
          <w:szCs w:val="24"/>
        </w:rPr>
        <w:t>ın</w:t>
      </w:r>
      <w:r w:rsidRPr="007857F0">
        <w:rPr>
          <w:rFonts w:ascii="Times New Roman" w:hAnsi="Times New Roman" w:cs="Times New Roman"/>
          <w:sz w:val="24"/>
          <w:szCs w:val="24"/>
        </w:rPr>
        <w:t xml:space="preserve"> azimle, uzun süreli hedeflere duyulan tutku ve kararlılıkla derinden ilişkili</w:t>
      </w:r>
      <w:r>
        <w:rPr>
          <w:rFonts w:ascii="Times New Roman" w:hAnsi="Times New Roman" w:cs="Times New Roman"/>
          <w:sz w:val="24"/>
          <w:szCs w:val="24"/>
        </w:rPr>
        <w:t xml:space="preserve"> olduğunu göstermektedir</w:t>
      </w:r>
      <w:r w:rsidRPr="007857F0">
        <w:rPr>
          <w:rFonts w:ascii="Times New Roman" w:hAnsi="Times New Roman" w:cs="Times New Roman"/>
          <w:sz w:val="24"/>
          <w:szCs w:val="24"/>
        </w:rPr>
        <w:t xml:space="preserve">. </w:t>
      </w:r>
      <w:r>
        <w:rPr>
          <w:rFonts w:ascii="Times New Roman" w:hAnsi="Times New Roman" w:cs="Times New Roman"/>
          <w:sz w:val="24"/>
          <w:szCs w:val="24"/>
        </w:rPr>
        <w:t>Çünkü a</w:t>
      </w:r>
      <w:r w:rsidRPr="007857F0">
        <w:rPr>
          <w:rFonts w:ascii="Times New Roman" w:hAnsi="Times New Roman" w:cs="Times New Roman"/>
          <w:sz w:val="24"/>
          <w:szCs w:val="24"/>
        </w:rPr>
        <w:t xml:space="preserve">zimli </w:t>
      </w:r>
      <w:r>
        <w:rPr>
          <w:rFonts w:ascii="Times New Roman" w:hAnsi="Times New Roman" w:cs="Times New Roman"/>
          <w:sz w:val="24"/>
          <w:szCs w:val="24"/>
        </w:rPr>
        <w:t>b</w:t>
      </w:r>
      <w:r w:rsidRPr="007857F0">
        <w:rPr>
          <w:rFonts w:ascii="Times New Roman" w:hAnsi="Times New Roman" w:cs="Times New Roman"/>
          <w:sz w:val="24"/>
          <w:szCs w:val="24"/>
        </w:rPr>
        <w:t>irey</w:t>
      </w:r>
      <w:r>
        <w:rPr>
          <w:rFonts w:ascii="Times New Roman" w:hAnsi="Times New Roman" w:cs="Times New Roman"/>
          <w:sz w:val="24"/>
          <w:szCs w:val="24"/>
        </w:rPr>
        <w:t>lerin yaşadıkları tüm sorun ya da engellere rağmen her başarısız olduklarında tekrar toparlanıp devam ettikleri, işler bekledikleri gibi gitmese de tekrar tekrar denemekten vaz geçmedikleri, bu sayede de uzun vadede amaca yönelik hedeflerinden sapmadıkları gözlemlenmiştir.</w:t>
      </w:r>
      <w:r w:rsidRPr="007857F0">
        <w:rPr>
          <w:rFonts w:ascii="Times New Roman" w:hAnsi="Times New Roman" w:cs="Times New Roman"/>
          <w:sz w:val="24"/>
          <w:szCs w:val="24"/>
        </w:rPr>
        <w:t xml:space="preserve"> </w:t>
      </w:r>
    </w:p>
    <w:p w14:paraId="7616B674" w14:textId="77777777" w:rsidR="008E799D" w:rsidRDefault="002E55B9" w:rsidP="002E55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7857F0">
        <w:rPr>
          <w:rFonts w:ascii="Times New Roman" w:hAnsi="Times New Roman" w:cs="Times New Roman"/>
          <w:sz w:val="24"/>
          <w:szCs w:val="24"/>
        </w:rPr>
        <w:t>lgi</w:t>
      </w:r>
      <w:r>
        <w:rPr>
          <w:rFonts w:ascii="Times New Roman" w:hAnsi="Times New Roman" w:cs="Times New Roman"/>
          <w:sz w:val="24"/>
          <w:szCs w:val="24"/>
        </w:rPr>
        <w:t>n</w:t>
      </w:r>
      <w:r w:rsidRPr="007857F0">
        <w:rPr>
          <w:rFonts w:ascii="Times New Roman" w:hAnsi="Times New Roman" w:cs="Times New Roman"/>
          <w:sz w:val="24"/>
          <w:szCs w:val="24"/>
        </w:rPr>
        <w:t xml:space="preserve">in tutarlığı ise </w:t>
      </w:r>
      <w:r w:rsidR="008E085D">
        <w:rPr>
          <w:rFonts w:ascii="Times New Roman" w:hAnsi="Times New Roman" w:cs="Times New Roman"/>
          <w:sz w:val="24"/>
          <w:szCs w:val="24"/>
        </w:rPr>
        <w:t xml:space="preserve">tamamlamak için </w:t>
      </w:r>
      <w:r w:rsidR="00A2372D">
        <w:rPr>
          <w:rFonts w:ascii="Times New Roman" w:hAnsi="Times New Roman" w:cs="Times New Roman"/>
          <w:sz w:val="24"/>
          <w:szCs w:val="24"/>
        </w:rPr>
        <w:t>uzun süreye ihtiyaç duyulan hedeflerde</w:t>
      </w:r>
      <w:r w:rsidR="0037418A">
        <w:rPr>
          <w:rFonts w:ascii="Times New Roman" w:hAnsi="Times New Roman" w:cs="Times New Roman"/>
          <w:sz w:val="24"/>
          <w:szCs w:val="24"/>
        </w:rPr>
        <w:t xml:space="preserve"> bireyin </w:t>
      </w:r>
      <w:r>
        <w:rPr>
          <w:rFonts w:ascii="Times New Roman" w:hAnsi="Times New Roman" w:cs="Times New Roman"/>
          <w:sz w:val="24"/>
          <w:szCs w:val="24"/>
        </w:rPr>
        <w:t>amaca karşı</w:t>
      </w:r>
      <w:r w:rsidRPr="007857F0">
        <w:rPr>
          <w:rFonts w:ascii="Times New Roman" w:hAnsi="Times New Roman" w:cs="Times New Roman"/>
          <w:sz w:val="24"/>
          <w:szCs w:val="24"/>
        </w:rPr>
        <w:t xml:space="preserve"> tutku</w:t>
      </w:r>
      <w:r w:rsidR="0037418A">
        <w:rPr>
          <w:rFonts w:ascii="Times New Roman" w:hAnsi="Times New Roman" w:cs="Times New Roman"/>
          <w:sz w:val="24"/>
          <w:szCs w:val="24"/>
        </w:rPr>
        <w:t xml:space="preserve">sunu kaybetmemesi </w:t>
      </w:r>
      <w:r w:rsidRPr="007857F0">
        <w:rPr>
          <w:rFonts w:ascii="Times New Roman" w:hAnsi="Times New Roman" w:cs="Times New Roman"/>
          <w:sz w:val="24"/>
          <w:szCs w:val="24"/>
        </w:rPr>
        <w:t>ve bu süreçte tutarlı ol</w:t>
      </w:r>
      <w:r>
        <w:rPr>
          <w:rFonts w:ascii="Times New Roman" w:hAnsi="Times New Roman" w:cs="Times New Roman"/>
          <w:sz w:val="24"/>
          <w:szCs w:val="24"/>
        </w:rPr>
        <w:t>up, planla</w:t>
      </w:r>
      <w:r w:rsidR="00A966AE">
        <w:rPr>
          <w:rFonts w:ascii="Times New Roman" w:hAnsi="Times New Roman" w:cs="Times New Roman"/>
          <w:sz w:val="24"/>
          <w:szCs w:val="24"/>
        </w:rPr>
        <w:t xml:space="preserve">rından </w:t>
      </w:r>
      <w:r>
        <w:rPr>
          <w:rFonts w:ascii="Times New Roman" w:hAnsi="Times New Roman" w:cs="Times New Roman"/>
          <w:sz w:val="24"/>
          <w:szCs w:val="24"/>
        </w:rPr>
        <w:t>vazgeçmeyip, yolda yön değiştirmemesi</w:t>
      </w:r>
      <w:r w:rsidR="00A966AE">
        <w:rPr>
          <w:rFonts w:ascii="Times New Roman" w:hAnsi="Times New Roman" w:cs="Times New Roman"/>
          <w:sz w:val="24"/>
          <w:szCs w:val="24"/>
        </w:rPr>
        <w:t xml:space="preserve">, farklı bir hedefe </w:t>
      </w:r>
      <w:r w:rsidR="0047237D">
        <w:rPr>
          <w:rFonts w:ascii="Times New Roman" w:hAnsi="Times New Roman" w:cs="Times New Roman"/>
          <w:sz w:val="24"/>
          <w:szCs w:val="24"/>
        </w:rPr>
        <w:t>geçmemesi</w:t>
      </w:r>
      <w:r>
        <w:rPr>
          <w:rFonts w:ascii="Times New Roman" w:hAnsi="Times New Roman" w:cs="Times New Roman"/>
          <w:sz w:val="24"/>
          <w:szCs w:val="24"/>
        </w:rPr>
        <w:t xml:space="preserve"> olarak tanımlanmaktadır. Ancak yapılan </w:t>
      </w:r>
      <w:r w:rsidR="00FE4D8E">
        <w:rPr>
          <w:rFonts w:ascii="Times New Roman" w:hAnsi="Times New Roman" w:cs="Times New Roman"/>
          <w:sz w:val="24"/>
          <w:szCs w:val="24"/>
        </w:rPr>
        <w:t>araştırma</w:t>
      </w:r>
      <w:r>
        <w:rPr>
          <w:rFonts w:ascii="Times New Roman" w:hAnsi="Times New Roman" w:cs="Times New Roman"/>
          <w:sz w:val="24"/>
          <w:szCs w:val="24"/>
        </w:rPr>
        <w:t>lar şunu da göstermiştir ki bireyin belirlediği hedef ya da ulaşmak istediği amacın kendisi için ne anlam ifade ettiğinin de azimli olması üzerinde etkisi bulunmaktadır</w:t>
      </w:r>
      <w:r w:rsidR="00E85261">
        <w:rPr>
          <w:rFonts w:ascii="Times New Roman" w:hAnsi="Times New Roman" w:cs="Times New Roman"/>
          <w:sz w:val="24"/>
          <w:szCs w:val="24"/>
        </w:rPr>
        <w:t>. Y</w:t>
      </w:r>
      <w:r>
        <w:rPr>
          <w:rFonts w:ascii="Times New Roman" w:hAnsi="Times New Roman" w:cs="Times New Roman"/>
          <w:sz w:val="24"/>
          <w:szCs w:val="24"/>
        </w:rPr>
        <w:t xml:space="preserve">ani bir hedef için çok azimli davranabilen bir birey kendisini aynı şekilde motive etmeyen ya da heyecanlandırmayan başka bir hedef için </w:t>
      </w:r>
      <w:r>
        <w:rPr>
          <w:rFonts w:ascii="Times New Roman" w:hAnsi="Times New Roman" w:cs="Times New Roman"/>
          <w:sz w:val="24"/>
          <w:szCs w:val="24"/>
        </w:rPr>
        <w:lastRenderedPageBreak/>
        <w:t xml:space="preserve">aynı azmi göstermeyebilmektedir </w:t>
      </w:r>
      <w:r w:rsidRPr="007857F0">
        <w:rPr>
          <w:rFonts w:ascii="Times New Roman" w:hAnsi="Times New Roman" w:cs="Times New Roman"/>
          <w:sz w:val="24"/>
          <w:szCs w:val="24"/>
        </w:rPr>
        <w:t>(</w:t>
      </w:r>
      <w:proofErr w:type="spellStart"/>
      <w:r w:rsidRPr="007857F0">
        <w:rPr>
          <w:rFonts w:ascii="Times New Roman" w:hAnsi="Times New Roman" w:cs="Times New Roman"/>
          <w:sz w:val="24"/>
          <w:szCs w:val="24"/>
        </w:rPr>
        <w:t>Pate</w:t>
      </w:r>
      <w:proofErr w:type="spellEnd"/>
      <w:r w:rsidRPr="007857F0">
        <w:rPr>
          <w:rFonts w:ascii="Times New Roman" w:hAnsi="Times New Roman" w:cs="Times New Roman"/>
          <w:sz w:val="24"/>
          <w:szCs w:val="24"/>
        </w:rPr>
        <w:t xml:space="preserve">, </w:t>
      </w:r>
      <w:proofErr w:type="spellStart"/>
      <w:r w:rsidRPr="007857F0">
        <w:rPr>
          <w:rFonts w:ascii="Times New Roman" w:hAnsi="Times New Roman" w:cs="Times New Roman"/>
          <w:sz w:val="24"/>
          <w:szCs w:val="24"/>
        </w:rPr>
        <w:t>Payakachat</w:t>
      </w:r>
      <w:proofErr w:type="spellEnd"/>
      <w:r w:rsidRPr="007857F0">
        <w:rPr>
          <w:rFonts w:ascii="Times New Roman" w:hAnsi="Times New Roman" w:cs="Times New Roman"/>
          <w:sz w:val="24"/>
          <w:szCs w:val="24"/>
        </w:rPr>
        <w:t xml:space="preserve">, </w:t>
      </w:r>
      <w:proofErr w:type="spellStart"/>
      <w:r w:rsidRPr="007857F0">
        <w:rPr>
          <w:rFonts w:ascii="Times New Roman" w:hAnsi="Times New Roman" w:cs="Times New Roman"/>
          <w:sz w:val="24"/>
          <w:szCs w:val="24"/>
        </w:rPr>
        <w:t>Harrell</w:t>
      </w:r>
      <w:proofErr w:type="spellEnd"/>
      <w:r w:rsidRPr="007857F0">
        <w:rPr>
          <w:rFonts w:ascii="Times New Roman" w:hAnsi="Times New Roman" w:cs="Times New Roman"/>
          <w:sz w:val="24"/>
          <w:szCs w:val="24"/>
        </w:rPr>
        <w:t xml:space="preserve">, </w:t>
      </w:r>
      <w:proofErr w:type="spellStart"/>
      <w:r w:rsidRPr="007857F0">
        <w:rPr>
          <w:rFonts w:ascii="Times New Roman" w:hAnsi="Times New Roman" w:cs="Times New Roman"/>
          <w:sz w:val="24"/>
          <w:szCs w:val="24"/>
        </w:rPr>
        <w:t>Pate</w:t>
      </w:r>
      <w:proofErr w:type="spellEnd"/>
      <w:r w:rsidRPr="007857F0">
        <w:rPr>
          <w:rFonts w:ascii="Times New Roman" w:hAnsi="Times New Roman" w:cs="Times New Roman"/>
          <w:sz w:val="24"/>
          <w:szCs w:val="24"/>
        </w:rPr>
        <w:t xml:space="preserve">, </w:t>
      </w:r>
      <w:proofErr w:type="spellStart"/>
      <w:r w:rsidRPr="007857F0">
        <w:rPr>
          <w:rFonts w:ascii="Times New Roman" w:hAnsi="Times New Roman" w:cs="Times New Roman"/>
          <w:sz w:val="24"/>
          <w:szCs w:val="24"/>
        </w:rPr>
        <w:t>Caldwell</w:t>
      </w:r>
      <w:proofErr w:type="spellEnd"/>
      <w:r w:rsidRPr="007857F0">
        <w:rPr>
          <w:rFonts w:ascii="Times New Roman" w:hAnsi="Times New Roman" w:cs="Times New Roman"/>
          <w:sz w:val="24"/>
          <w:szCs w:val="24"/>
        </w:rPr>
        <w:t xml:space="preserve"> </w:t>
      </w:r>
      <w:r>
        <w:rPr>
          <w:rFonts w:ascii="Times New Roman" w:hAnsi="Times New Roman" w:cs="Times New Roman"/>
          <w:sz w:val="24"/>
          <w:szCs w:val="24"/>
        </w:rPr>
        <w:t>ve</w:t>
      </w:r>
      <w:r w:rsidRPr="007857F0">
        <w:rPr>
          <w:rFonts w:ascii="Times New Roman" w:hAnsi="Times New Roman" w:cs="Times New Roman"/>
          <w:sz w:val="24"/>
          <w:szCs w:val="24"/>
        </w:rPr>
        <w:t xml:space="preserve"> </w:t>
      </w:r>
      <w:proofErr w:type="spellStart"/>
      <w:r w:rsidRPr="007857F0">
        <w:rPr>
          <w:rFonts w:ascii="Times New Roman" w:hAnsi="Times New Roman" w:cs="Times New Roman"/>
          <w:sz w:val="24"/>
          <w:szCs w:val="24"/>
        </w:rPr>
        <w:t>Franks</w:t>
      </w:r>
      <w:proofErr w:type="spellEnd"/>
      <w:r w:rsidRPr="007857F0">
        <w:rPr>
          <w:rFonts w:ascii="Times New Roman" w:hAnsi="Times New Roman" w:cs="Times New Roman"/>
          <w:sz w:val="24"/>
          <w:szCs w:val="24"/>
        </w:rPr>
        <w:t>, 2017)</w:t>
      </w:r>
      <w:r>
        <w:rPr>
          <w:rFonts w:ascii="Times New Roman" w:hAnsi="Times New Roman" w:cs="Times New Roman"/>
          <w:sz w:val="24"/>
          <w:szCs w:val="24"/>
        </w:rPr>
        <w:t xml:space="preserve">. </w:t>
      </w:r>
    </w:p>
    <w:p w14:paraId="456184F3" w14:textId="50D90F10" w:rsidR="0023351E" w:rsidRDefault="00926426" w:rsidP="002E55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2E55B9">
        <w:rPr>
          <w:rFonts w:ascii="Times New Roman" w:hAnsi="Times New Roman" w:cs="Times New Roman"/>
          <w:sz w:val="24"/>
          <w:szCs w:val="24"/>
        </w:rPr>
        <w:t>arklı örneklem gruplarınd</w:t>
      </w:r>
      <w:r>
        <w:rPr>
          <w:rFonts w:ascii="Times New Roman" w:hAnsi="Times New Roman" w:cs="Times New Roman"/>
          <w:sz w:val="24"/>
          <w:szCs w:val="24"/>
        </w:rPr>
        <w:t>a yapılan</w:t>
      </w:r>
      <w:r w:rsidR="002E55B9">
        <w:rPr>
          <w:rFonts w:ascii="Times New Roman" w:hAnsi="Times New Roman" w:cs="Times New Roman"/>
          <w:sz w:val="24"/>
          <w:szCs w:val="24"/>
        </w:rPr>
        <w:t xml:space="preserve"> </w:t>
      </w:r>
      <w:r w:rsidR="00FE4D8E">
        <w:rPr>
          <w:rFonts w:ascii="Times New Roman" w:hAnsi="Times New Roman" w:cs="Times New Roman"/>
          <w:sz w:val="24"/>
          <w:szCs w:val="24"/>
        </w:rPr>
        <w:t>araştırma</w:t>
      </w:r>
      <w:r w:rsidR="002E55B9">
        <w:rPr>
          <w:rFonts w:ascii="Times New Roman" w:hAnsi="Times New Roman" w:cs="Times New Roman"/>
          <w:sz w:val="24"/>
          <w:szCs w:val="24"/>
        </w:rPr>
        <w:t>larda ilginin tutarlılığı boyutu, gayrette ısrar boyutu kadar başarı, yüksek ortalama ya da sonuca ulaşma kriterleri ile yüksek derecede ilişkili çıkmamaktadır.</w:t>
      </w:r>
      <w:r w:rsidR="00AE4774">
        <w:rPr>
          <w:rFonts w:ascii="Times New Roman" w:hAnsi="Times New Roman" w:cs="Times New Roman"/>
          <w:sz w:val="24"/>
          <w:szCs w:val="24"/>
        </w:rPr>
        <w:t xml:space="preserve"> Yani bir birey çok tutkulu olduğu bir </w:t>
      </w:r>
      <w:r w:rsidR="008E799D">
        <w:rPr>
          <w:rFonts w:ascii="Times New Roman" w:hAnsi="Times New Roman" w:cs="Times New Roman"/>
          <w:sz w:val="24"/>
          <w:szCs w:val="24"/>
        </w:rPr>
        <w:t>hedefe azimle</w:t>
      </w:r>
      <w:r w:rsidR="00D93E69">
        <w:rPr>
          <w:rFonts w:ascii="Times New Roman" w:hAnsi="Times New Roman" w:cs="Times New Roman"/>
          <w:sz w:val="24"/>
          <w:szCs w:val="24"/>
        </w:rPr>
        <w:t xml:space="preserve">, tüm zorlukları aşıp sonuca ulaşabilirken, yolda o hedefe karşı tutkusunu kaybedip başka bir hedefe </w:t>
      </w:r>
      <w:r w:rsidR="0082035A">
        <w:rPr>
          <w:rFonts w:ascii="Times New Roman" w:hAnsi="Times New Roman" w:cs="Times New Roman"/>
          <w:sz w:val="24"/>
          <w:szCs w:val="24"/>
        </w:rPr>
        <w:t xml:space="preserve">de </w:t>
      </w:r>
      <w:r w:rsidR="00D93E69">
        <w:rPr>
          <w:rFonts w:ascii="Times New Roman" w:hAnsi="Times New Roman" w:cs="Times New Roman"/>
          <w:sz w:val="24"/>
          <w:szCs w:val="24"/>
        </w:rPr>
        <w:t>benzer bir tutkuyla odaklan</w:t>
      </w:r>
      <w:r w:rsidR="0082035A">
        <w:rPr>
          <w:rFonts w:ascii="Times New Roman" w:hAnsi="Times New Roman" w:cs="Times New Roman"/>
          <w:sz w:val="24"/>
          <w:szCs w:val="24"/>
        </w:rPr>
        <w:t xml:space="preserve">ıp, yine benzer </w:t>
      </w:r>
      <w:r w:rsidR="009D5C01">
        <w:rPr>
          <w:rFonts w:ascii="Times New Roman" w:hAnsi="Times New Roman" w:cs="Times New Roman"/>
          <w:sz w:val="24"/>
          <w:szCs w:val="24"/>
        </w:rPr>
        <w:t xml:space="preserve">bir azimle hedefine doğru </w:t>
      </w:r>
      <w:r w:rsidR="00513B0F">
        <w:rPr>
          <w:rFonts w:ascii="Times New Roman" w:hAnsi="Times New Roman" w:cs="Times New Roman"/>
          <w:sz w:val="24"/>
          <w:szCs w:val="24"/>
        </w:rPr>
        <w:t>ilerlemeye</w:t>
      </w:r>
      <w:r w:rsidR="009D5C01">
        <w:rPr>
          <w:rFonts w:ascii="Times New Roman" w:hAnsi="Times New Roman" w:cs="Times New Roman"/>
          <w:sz w:val="24"/>
          <w:szCs w:val="24"/>
        </w:rPr>
        <w:t xml:space="preserve"> devam edebilmektedir.</w:t>
      </w:r>
    </w:p>
    <w:p w14:paraId="6F8A6D62" w14:textId="2FE456D8" w:rsidR="002E55B9" w:rsidRDefault="002E55B9" w:rsidP="0023351E">
      <w:pPr>
        <w:spacing w:line="360" w:lineRule="auto"/>
        <w:jc w:val="both"/>
        <w:rPr>
          <w:rFonts w:ascii="Times New Roman" w:hAnsi="Times New Roman" w:cs="Times New Roman"/>
          <w:b/>
          <w:sz w:val="24"/>
          <w:szCs w:val="24"/>
        </w:rPr>
      </w:pPr>
      <w:r w:rsidRPr="006D3051">
        <w:rPr>
          <w:rFonts w:ascii="Times New Roman" w:hAnsi="Times New Roman" w:cs="Times New Roman"/>
          <w:b/>
          <w:sz w:val="24"/>
          <w:szCs w:val="24"/>
        </w:rPr>
        <w:t>2.2</w:t>
      </w:r>
      <w:r>
        <w:rPr>
          <w:rFonts w:ascii="Times New Roman" w:hAnsi="Times New Roman" w:cs="Times New Roman"/>
          <w:b/>
          <w:sz w:val="24"/>
          <w:szCs w:val="24"/>
        </w:rPr>
        <w:t>.1</w:t>
      </w:r>
      <w:r w:rsidR="0023351E">
        <w:rPr>
          <w:rFonts w:ascii="Times New Roman" w:hAnsi="Times New Roman" w:cs="Times New Roman"/>
          <w:b/>
          <w:sz w:val="24"/>
          <w:szCs w:val="24"/>
        </w:rPr>
        <w:t>.</w:t>
      </w:r>
      <w:r>
        <w:rPr>
          <w:rFonts w:ascii="Times New Roman" w:hAnsi="Times New Roman" w:cs="Times New Roman"/>
          <w:b/>
          <w:sz w:val="24"/>
          <w:szCs w:val="24"/>
        </w:rPr>
        <w:t xml:space="preserve"> Azim Kavramının Geliş</w:t>
      </w:r>
      <w:r w:rsidR="005F53F6">
        <w:rPr>
          <w:rFonts w:ascii="Times New Roman" w:hAnsi="Times New Roman" w:cs="Times New Roman"/>
          <w:b/>
          <w:sz w:val="24"/>
          <w:szCs w:val="24"/>
        </w:rPr>
        <w:t>imi</w:t>
      </w:r>
    </w:p>
    <w:p w14:paraId="22832232" w14:textId="436471B7" w:rsidR="00E539EA" w:rsidRDefault="00503BAC"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Azim ilk ola</w:t>
      </w:r>
      <w:r w:rsidR="00B432A2">
        <w:rPr>
          <w:rFonts w:ascii="Times New Roman" w:hAnsi="Times New Roman" w:cs="Times New Roman"/>
          <w:sz w:val="24"/>
          <w:szCs w:val="24"/>
        </w:rPr>
        <w:t xml:space="preserve">rak pozitif psikolojinin karakter güçleri altına tanımlanan bir kişilik özelliği olarak </w:t>
      </w:r>
      <w:r w:rsidR="009C0F7A">
        <w:rPr>
          <w:rFonts w:ascii="Times New Roman" w:hAnsi="Times New Roman" w:cs="Times New Roman"/>
          <w:sz w:val="24"/>
          <w:szCs w:val="24"/>
        </w:rPr>
        <w:t>alanyazına</w:t>
      </w:r>
      <w:r w:rsidR="00B432A2">
        <w:rPr>
          <w:rFonts w:ascii="Times New Roman" w:hAnsi="Times New Roman" w:cs="Times New Roman"/>
          <w:sz w:val="24"/>
          <w:szCs w:val="24"/>
        </w:rPr>
        <w:t xml:space="preserve"> girmiştir. </w:t>
      </w:r>
      <w:r w:rsidR="00E539EA">
        <w:rPr>
          <w:rFonts w:ascii="Times New Roman" w:hAnsi="Times New Roman" w:cs="Times New Roman"/>
          <w:sz w:val="24"/>
          <w:szCs w:val="24"/>
        </w:rPr>
        <w:t xml:space="preserve">Pozitif psikoloji bireyin hayatını daha iyi bir konuma getirebilmesi için sahip olduğu pozitif kişilik özelliklerine odaklanan, daha çok iyimserlik, bireysel yetenekler, cesaret, azim ve mutluluk gibi karakter güçleri üzerine çalışan bir psikoloji alanı olarak tanımlanmaktadır. Bu yaklaşım bireyin işlevselliğini bozan konuları tespit ederek onların iyileştirilmesi ve yaşamın içinde güçlü yönleri ile var olabilmesi üzerine odaklanan bir psikoloji yaklaşımı olarak tanımlanmaktadır (Serin, 2021). </w:t>
      </w:r>
    </w:p>
    <w:p w14:paraId="1BC394EF" w14:textId="52130890" w:rsidR="00E539EA" w:rsidRDefault="00E539EA"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Öznel iyi oluş pozitif psikolojide bireyin kendi hayatıyla ilgili hissettiği genel bir mutluluk ve doyum kavramına karşılık gelmekte ve bireyin yaşamına dair değerlendirmeleri ve olaylara verdiği tepkilerin sonucu olarak nitelendirilmektedir. Öznel iyi oluşta bireyin kendi yaşadıkları ile ilgili olumlu duyguları sık, olumsuz duyguları az yaşaması yüksek yaşam doyumu olarak tanımlanmakta yani yaşadıklarından daha çok olaylara ve durumlara yüklediği anlamların bilişsel sorgulamaları ve bunların yarattığı duygulanımların yaşam doyumunu belirlediği kabul edilmektedir</w:t>
      </w:r>
      <w:r w:rsidR="00DE045B">
        <w:rPr>
          <w:rFonts w:ascii="Times New Roman" w:hAnsi="Times New Roman" w:cs="Times New Roman"/>
          <w:sz w:val="24"/>
          <w:szCs w:val="24"/>
        </w:rPr>
        <w:t xml:space="preserve"> (Doğan, 2013)</w:t>
      </w:r>
      <w:r>
        <w:rPr>
          <w:rFonts w:ascii="Times New Roman" w:hAnsi="Times New Roman" w:cs="Times New Roman"/>
          <w:sz w:val="24"/>
          <w:szCs w:val="24"/>
        </w:rPr>
        <w:t xml:space="preserve">. Bireyin kişilik özelliklerinin de genetik özellikleriyle birlikte öznel iyi oluşun en önemli etkenleri olduğu yapılan </w:t>
      </w:r>
      <w:r w:rsidR="00FE4D8E">
        <w:rPr>
          <w:rFonts w:ascii="Times New Roman" w:hAnsi="Times New Roman" w:cs="Times New Roman"/>
          <w:sz w:val="24"/>
          <w:szCs w:val="24"/>
        </w:rPr>
        <w:t>araştırma</w:t>
      </w:r>
      <w:r>
        <w:rPr>
          <w:rFonts w:ascii="Times New Roman" w:hAnsi="Times New Roman" w:cs="Times New Roman"/>
          <w:sz w:val="24"/>
          <w:szCs w:val="24"/>
        </w:rPr>
        <w:t>lar sonucunda görülmüştür</w:t>
      </w:r>
      <w:r w:rsidR="00DE045B">
        <w:rPr>
          <w:rFonts w:ascii="Times New Roman" w:hAnsi="Times New Roman" w:cs="Times New Roman"/>
          <w:sz w:val="24"/>
          <w:szCs w:val="24"/>
        </w:rPr>
        <w:t xml:space="preserve"> (Demir ve Türk, 2020)</w:t>
      </w:r>
      <w:r>
        <w:rPr>
          <w:rFonts w:ascii="Times New Roman" w:hAnsi="Times New Roman" w:cs="Times New Roman"/>
          <w:sz w:val="24"/>
          <w:szCs w:val="24"/>
        </w:rPr>
        <w:t xml:space="preserve">. </w:t>
      </w:r>
    </w:p>
    <w:p w14:paraId="39355437" w14:textId="33CCF092" w:rsidR="00E539EA" w:rsidRDefault="00E539EA"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Pozitif psikolojinin en önemli kuramcılarından biri olan Mihalyi Csikszentmihalyi ve kurucusu olarak kabul edilen </w:t>
      </w:r>
      <w:proofErr w:type="gramStart"/>
      <w:r>
        <w:rPr>
          <w:rFonts w:ascii="Times New Roman" w:hAnsi="Times New Roman" w:cs="Times New Roman"/>
          <w:sz w:val="24"/>
          <w:szCs w:val="24"/>
        </w:rPr>
        <w:t>Martin</w:t>
      </w:r>
      <w:proofErr w:type="gramEnd"/>
      <w:r>
        <w:rPr>
          <w:rFonts w:ascii="Times New Roman" w:hAnsi="Times New Roman" w:cs="Times New Roman"/>
          <w:sz w:val="24"/>
          <w:szCs w:val="24"/>
        </w:rPr>
        <w:t xml:space="preserve"> Seligman, pozitif psikolojinin bireyin yaşamındaki yerini üç boyutta incelemişlerdir, bunlar yaşam şartları, amaçlı yaşam etkinlikleri ve genetik faktörlerdir. Bu üç faktörün öznel iyi oluş üzerinde etkileri %50 ile genetik faktörler, %40 ile amaçlı yaşam etkinlikleri ve %10 ile yaşam şartları olarak tanımlanmıştır. %40 ile oldukça yüksek oranda etkili olan amaçlı yaşam </w:t>
      </w:r>
      <w:r>
        <w:rPr>
          <w:rFonts w:ascii="Times New Roman" w:hAnsi="Times New Roman" w:cs="Times New Roman"/>
          <w:sz w:val="24"/>
          <w:szCs w:val="24"/>
        </w:rPr>
        <w:lastRenderedPageBreak/>
        <w:t>etkinlikleri öz kabul, benlik saygısı, öz yeterlik</w:t>
      </w:r>
      <w:r w:rsidR="00D169A1">
        <w:rPr>
          <w:rFonts w:ascii="Times New Roman" w:hAnsi="Times New Roman" w:cs="Times New Roman"/>
          <w:sz w:val="24"/>
          <w:szCs w:val="24"/>
        </w:rPr>
        <w:t>,</w:t>
      </w:r>
      <w:r>
        <w:rPr>
          <w:rFonts w:ascii="Times New Roman" w:hAnsi="Times New Roman" w:cs="Times New Roman"/>
          <w:sz w:val="24"/>
          <w:szCs w:val="24"/>
        </w:rPr>
        <w:t xml:space="preserve"> bireyin yaşam amacını </w:t>
      </w:r>
      <w:r w:rsidR="00285B58">
        <w:rPr>
          <w:rFonts w:ascii="Times New Roman" w:hAnsi="Times New Roman" w:cs="Times New Roman"/>
          <w:sz w:val="24"/>
          <w:szCs w:val="24"/>
        </w:rPr>
        <w:t>belirlemesi</w:t>
      </w:r>
      <w:r>
        <w:rPr>
          <w:rFonts w:ascii="Times New Roman" w:hAnsi="Times New Roman" w:cs="Times New Roman"/>
          <w:sz w:val="24"/>
          <w:szCs w:val="24"/>
        </w:rPr>
        <w:t xml:space="preserve"> </w:t>
      </w:r>
      <w:r w:rsidR="00D169A1">
        <w:rPr>
          <w:rFonts w:ascii="Times New Roman" w:hAnsi="Times New Roman" w:cs="Times New Roman"/>
          <w:sz w:val="24"/>
          <w:szCs w:val="24"/>
        </w:rPr>
        <w:t xml:space="preserve">ve </w:t>
      </w:r>
      <w:r>
        <w:rPr>
          <w:rFonts w:ascii="Times New Roman" w:hAnsi="Times New Roman" w:cs="Times New Roman"/>
          <w:sz w:val="24"/>
          <w:szCs w:val="24"/>
        </w:rPr>
        <w:t xml:space="preserve">bunları gerçekleştirmek için gösterdiği çaba, sosyal ilişkileri, yardım severliği, affedicilik ve inançları olarak tanımlanmaktadır (Demir ve Türk, 2020; Doğan, 2013, Yıldız ve </w:t>
      </w:r>
      <w:proofErr w:type="spellStart"/>
      <w:r>
        <w:rPr>
          <w:rFonts w:ascii="Times New Roman" w:hAnsi="Times New Roman" w:cs="Times New Roman"/>
          <w:sz w:val="24"/>
          <w:szCs w:val="24"/>
        </w:rPr>
        <w:t>Kardaş</w:t>
      </w:r>
      <w:proofErr w:type="spellEnd"/>
      <w:r>
        <w:rPr>
          <w:rFonts w:ascii="Times New Roman" w:hAnsi="Times New Roman" w:cs="Times New Roman"/>
          <w:sz w:val="24"/>
          <w:szCs w:val="24"/>
        </w:rPr>
        <w:t>, 2021). Bireyin kişilik özelliklerinin öznel iyi oluş üzerindeki etkisi</w:t>
      </w:r>
      <w:r w:rsidR="00285B58">
        <w:rPr>
          <w:rFonts w:ascii="Times New Roman" w:hAnsi="Times New Roman" w:cs="Times New Roman"/>
          <w:sz w:val="24"/>
          <w:szCs w:val="24"/>
        </w:rPr>
        <w:t>,</w:t>
      </w:r>
      <w:r>
        <w:rPr>
          <w:rFonts w:ascii="Times New Roman" w:hAnsi="Times New Roman" w:cs="Times New Roman"/>
          <w:sz w:val="24"/>
          <w:szCs w:val="24"/>
        </w:rPr>
        <w:t xml:space="preserve"> %50 etkili genetik faktörler kapsamında yer aldığı için mutluluk düzeyi ve yaşamdan alınan doyum üzerine yapılan </w:t>
      </w:r>
      <w:r w:rsidR="00FE4D8E">
        <w:rPr>
          <w:rFonts w:ascii="Times New Roman" w:hAnsi="Times New Roman" w:cs="Times New Roman"/>
          <w:sz w:val="24"/>
          <w:szCs w:val="24"/>
        </w:rPr>
        <w:t>araştırma</w:t>
      </w:r>
      <w:r>
        <w:rPr>
          <w:rFonts w:ascii="Times New Roman" w:hAnsi="Times New Roman" w:cs="Times New Roman"/>
          <w:sz w:val="24"/>
          <w:szCs w:val="24"/>
        </w:rPr>
        <w:t xml:space="preserve">larda bu özelliklere ayrıca bir önem verilmiş ve tüm kişilik boyutları ile öznel iyi oluş arasında farklı düzeylerde ilişki bulunduğu saptanmıştır. Yapılan </w:t>
      </w:r>
      <w:r w:rsidR="00FE4D8E">
        <w:rPr>
          <w:rFonts w:ascii="Times New Roman" w:hAnsi="Times New Roman" w:cs="Times New Roman"/>
          <w:sz w:val="24"/>
          <w:szCs w:val="24"/>
        </w:rPr>
        <w:t>araştırma</w:t>
      </w:r>
      <w:r>
        <w:rPr>
          <w:rFonts w:ascii="Times New Roman" w:hAnsi="Times New Roman" w:cs="Times New Roman"/>
          <w:sz w:val="24"/>
          <w:szCs w:val="24"/>
        </w:rPr>
        <w:t>larda en anlamlı düzeyde etkisi olan özelliklerin dışadönüklük ve duygusal denge olduğu belirlenmiş, dışadönüklüğün pozitif, duygusal denge</w:t>
      </w:r>
      <w:r w:rsidR="00EC4B8C">
        <w:rPr>
          <w:rFonts w:ascii="Times New Roman" w:hAnsi="Times New Roman" w:cs="Times New Roman"/>
          <w:sz w:val="24"/>
          <w:szCs w:val="24"/>
        </w:rPr>
        <w:t>n</w:t>
      </w:r>
      <w:r>
        <w:rPr>
          <w:rFonts w:ascii="Times New Roman" w:hAnsi="Times New Roman" w:cs="Times New Roman"/>
          <w:sz w:val="24"/>
          <w:szCs w:val="24"/>
        </w:rPr>
        <w:t>in ise negatif yönde etkilediği görülmüştür, diğer özelliklerle de pozitif yönde ancak düşük düzeyde ilişkili olduğu saptanmıştır (Doğan, 2013; Toner</w:t>
      </w:r>
      <w:r w:rsidR="00C17F35">
        <w:rPr>
          <w:rFonts w:ascii="Times New Roman" w:hAnsi="Times New Roman" w:cs="Times New Roman"/>
          <w:sz w:val="24"/>
          <w:szCs w:val="24"/>
        </w:rPr>
        <w:t xml:space="preserve">, </w:t>
      </w:r>
      <w:proofErr w:type="spellStart"/>
      <w:r w:rsidR="00C17F35">
        <w:rPr>
          <w:rFonts w:ascii="Times New Roman" w:hAnsi="Times New Roman" w:cs="Times New Roman"/>
          <w:sz w:val="24"/>
          <w:szCs w:val="24"/>
        </w:rPr>
        <w:t>Haslam</w:t>
      </w:r>
      <w:proofErr w:type="spellEnd"/>
      <w:r w:rsidR="00C17F35">
        <w:rPr>
          <w:rFonts w:ascii="Times New Roman" w:hAnsi="Times New Roman" w:cs="Times New Roman"/>
          <w:sz w:val="24"/>
          <w:szCs w:val="24"/>
        </w:rPr>
        <w:t>, Robinson ve Williams</w:t>
      </w:r>
      <w:r>
        <w:rPr>
          <w:rFonts w:ascii="Times New Roman" w:hAnsi="Times New Roman" w:cs="Times New Roman"/>
          <w:sz w:val="24"/>
          <w:szCs w:val="24"/>
        </w:rPr>
        <w:t xml:space="preserve">, 2012). </w:t>
      </w:r>
    </w:p>
    <w:p w14:paraId="4DEC8F15" w14:textId="17E736D3" w:rsidR="00E539EA" w:rsidRDefault="00E539EA"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Pozitif psikolojide kişilik özelliklerine benzer olarak bireylerin sahip olduğu karakter güçleri tanımlanmıştır. Pozitif psikolojinin temel kavramları arasında yer alan bu karakter güçleri bireyin güçlü ve pozitif yanları olarak tanımlanmış ve bireyin mutlu ve doyuma ulaştığı bir hayatı yaşayabilmesinde önemli rolleri olduğu vurgulanmıştır. Karakter güçlerinin bunlara ilave olarak bireyin sahip olduğu erdemleri göstermelerini sağlayan özellikler olduğu da söylenmiştir. Bu güçlerin aynı zamanda birbirileri ile olumlu yönde ilişkili oldukları görülmüş, yüksek performans, kendini geliştirme ve işlevselliği arttırmayı sağladıkları belirtilmiş ve en önemli özelliklerinden birinin geliştirilebilir olmaları olduğu vurgulanmıştır. Altı ana başlık, yani altı erdem boyutu altında toplanan bu güçler toplamda 24 tane olarak verilmiştir. Bu altı ana erdem boyutu, bilgelik, cesaret, insanlık, adillik, ölçülülük ve aşkınlık olarak tanımlanmıştır. Her erdem boyutunun da kendi altında farklı karakter güçleri tanımlanmıştır ve bunlar;</w:t>
      </w:r>
    </w:p>
    <w:p w14:paraId="0739EEF3" w14:textId="77777777" w:rsidR="00E539EA" w:rsidRPr="00B0264B" w:rsidRDefault="00E539EA">
      <w:pPr>
        <w:pStyle w:val="ListeParagraf"/>
        <w:numPr>
          <w:ilvl w:val="0"/>
          <w:numId w:val="3"/>
        </w:numPr>
        <w:spacing w:line="360" w:lineRule="auto"/>
        <w:jc w:val="both"/>
        <w:rPr>
          <w:rFonts w:ascii="Times New Roman" w:hAnsi="Times New Roman" w:cs="Times New Roman"/>
          <w:sz w:val="24"/>
          <w:szCs w:val="24"/>
        </w:rPr>
      </w:pPr>
      <w:r w:rsidRPr="00B0264B">
        <w:rPr>
          <w:rFonts w:ascii="Times New Roman" w:hAnsi="Times New Roman" w:cs="Times New Roman"/>
          <w:sz w:val="24"/>
          <w:szCs w:val="24"/>
        </w:rPr>
        <w:t>Bilgelik ve bilgi; merak, öğrenme sevgisi, özgün olma, açık fikirlilik ve çok yönlü bakış açısı,</w:t>
      </w:r>
    </w:p>
    <w:p w14:paraId="54909D58" w14:textId="77777777" w:rsidR="00E539EA" w:rsidRPr="00B0264B" w:rsidRDefault="00E539EA">
      <w:pPr>
        <w:pStyle w:val="ListeParagraf"/>
        <w:numPr>
          <w:ilvl w:val="0"/>
          <w:numId w:val="3"/>
        </w:numPr>
        <w:spacing w:line="360" w:lineRule="auto"/>
        <w:jc w:val="both"/>
        <w:rPr>
          <w:rFonts w:ascii="Times New Roman" w:hAnsi="Times New Roman" w:cs="Times New Roman"/>
          <w:sz w:val="24"/>
          <w:szCs w:val="24"/>
        </w:rPr>
      </w:pPr>
      <w:r w:rsidRPr="00B0264B">
        <w:rPr>
          <w:rFonts w:ascii="Times New Roman" w:hAnsi="Times New Roman" w:cs="Times New Roman"/>
          <w:sz w:val="24"/>
          <w:szCs w:val="24"/>
        </w:rPr>
        <w:t>İnsanlık; iyiliksever olma, nezaket, sevebilme ve sevilme kapasitesi ve sosyal zekâ,</w:t>
      </w:r>
    </w:p>
    <w:p w14:paraId="4AF1143B" w14:textId="7E28D236" w:rsidR="00E539EA" w:rsidRPr="00B0264B" w:rsidRDefault="00E539EA">
      <w:pPr>
        <w:pStyle w:val="ListeParagraf"/>
        <w:numPr>
          <w:ilvl w:val="0"/>
          <w:numId w:val="3"/>
        </w:numPr>
        <w:spacing w:line="360" w:lineRule="auto"/>
        <w:jc w:val="both"/>
        <w:rPr>
          <w:rFonts w:ascii="Times New Roman" w:hAnsi="Times New Roman" w:cs="Times New Roman"/>
          <w:sz w:val="24"/>
          <w:szCs w:val="24"/>
        </w:rPr>
      </w:pPr>
      <w:r w:rsidRPr="00B0264B">
        <w:rPr>
          <w:rFonts w:ascii="Times New Roman" w:hAnsi="Times New Roman" w:cs="Times New Roman"/>
          <w:sz w:val="24"/>
          <w:szCs w:val="24"/>
        </w:rPr>
        <w:t xml:space="preserve">Adillik; liderlik, takım </w:t>
      </w:r>
      <w:r w:rsidR="00FE4D8E">
        <w:rPr>
          <w:rFonts w:ascii="Times New Roman" w:hAnsi="Times New Roman" w:cs="Times New Roman"/>
          <w:sz w:val="24"/>
          <w:szCs w:val="24"/>
        </w:rPr>
        <w:t>araştırma</w:t>
      </w:r>
      <w:r w:rsidRPr="00B0264B">
        <w:rPr>
          <w:rFonts w:ascii="Times New Roman" w:hAnsi="Times New Roman" w:cs="Times New Roman"/>
          <w:sz w:val="24"/>
          <w:szCs w:val="24"/>
        </w:rPr>
        <w:t>sına uygunluk, sorumluluk alabilme ve hakkaniyetli olma,</w:t>
      </w:r>
    </w:p>
    <w:p w14:paraId="1DA1FE6B" w14:textId="77777777" w:rsidR="00E539EA" w:rsidRPr="00B0264B" w:rsidRDefault="00E539EA">
      <w:pPr>
        <w:pStyle w:val="ListeParagraf"/>
        <w:numPr>
          <w:ilvl w:val="0"/>
          <w:numId w:val="3"/>
        </w:numPr>
        <w:spacing w:line="360" w:lineRule="auto"/>
        <w:jc w:val="both"/>
        <w:rPr>
          <w:rFonts w:ascii="Times New Roman" w:hAnsi="Times New Roman" w:cs="Times New Roman"/>
          <w:sz w:val="24"/>
          <w:szCs w:val="24"/>
        </w:rPr>
      </w:pPr>
      <w:r w:rsidRPr="00B0264B">
        <w:rPr>
          <w:rFonts w:ascii="Times New Roman" w:hAnsi="Times New Roman" w:cs="Times New Roman"/>
          <w:sz w:val="24"/>
          <w:szCs w:val="24"/>
        </w:rPr>
        <w:t>Ölçülülük; affedicilik, alçakgönüllülük, tedbirlilik, öz denetim,</w:t>
      </w:r>
    </w:p>
    <w:p w14:paraId="6AAA0052" w14:textId="77777777" w:rsidR="00E539EA" w:rsidRPr="00B0264B" w:rsidRDefault="00E539EA">
      <w:pPr>
        <w:pStyle w:val="ListeParagraf"/>
        <w:numPr>
          <w:ilvl w:val="0"/>
          <w:numId w:val="3"/>
        </w:numPr>
        <w:spacing w:line="360" w:lineRule="auto"/>
        <w:jc w:val="both"/>
        <w:rPr>
          <w:rFonts w:ascii="Times New Roman" w:hAnsi="Times New Roman" w:cs="Times New Roman"/>
          <w:sz w:val="24"/>
          <w:szCs w:val="24"/>
        </w:rPr>
      </w:pPr>
      <w:r w:rsidRPr="00B0264B">
        <w:rPr>
          <w:rFonts w:ascii="Times New Roman" w:hAnsi="Times New Roman" w:cs="Times New Roman"/>
          <w:sz w:val="24"/>
          <w:szCs w:val="24"/>
        </w:rPr>
        <w:t>Aşkınlık; estetik ve güzelliğin değerini bilme, minnettarlık, umut, mizah anlayışı ve maneviyat,</w:t>
      </w:r>
    </w:p>
    <w:p w14:paraId="16DB4580" w14:textId="77777777" w:rsidR="00E539EA" w:rsidRPr="00B0264B" w:rsidRDefault="00E539EA">
      <w:pPr>
        <w:pStyle w:val="ListeParagraf"/>
        <w:numPr>
          <w:ilvl w:val="0"/>
          <w:numId w:val="3"/>
        </w:numPr>
        <w:spacing w:line="360" w:lineRule="auto"/>
        <w:jc w:val="both"/>
        <w:rPr>
          <w:rFonts w:ascii="Times New Roman" w:hAnsi="Times New Roman" w:cs="Times New Roman"/>
          <w:sz w:val="24"/>
          <w:szCs w:val="24"/>
        </w:rPr>
      </w:pPr>
      <w:r w:rsidRPr="00B0264B">
        <w:rPr>
          <w:rFonts w:ascii="Times New Roman" w:hAnsi="Times New Roman" w:cs="Times New Roman"/>
          <w:sz w:val="24"/>
          <w:szCs w:val="24"/>
        </w:rPr>
        <w:lastRenderedPageBreak/>
        <w:t xml:space="preserve">Cesaret; dürüst ve cesur olma, azim yani sebatkarlık ve yaşam coşkusu olarak tanımlanmışlardır (Doğan, 2013; Kabakçı, 2016; Toner vd., 2012).   </w:t>
      </w:r>
    </w:p>
    <w:p w14:paraId="7505EEB4" w14:textId="17703C51" w:rsidR="00E539EA" w:rsidRDefault="00B0264B"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E539EA">
        <w:rPr>
          <w:rFonts w:ascii="Times New Roman" w:hAnsi="Times New Roman" w:cs="Times New Roman"/>
          <w:sz w:val="24"/>
          <w:szCs w:val="24"/>
        </w:rPr>
        <w:t xml:space="preserve">ilgelik, bilginin elde edilmesi ve kullanımına dair bilişsel yetenekler, insanlık </w:t>
      </w:r>
      <w:r w:rsidR="002E320E">
        <w:rPr>
          <w:rFonts w:ascii="Times New Roman" w:hAnsi="Times New Roman" w:cs="Times New Roman"/>
          <w:sz w:val="24"/>
          <w:szCs w:val="24"/>
        </w:rPr>
        <w:t>sosyal çevre ama</w:t>
      </w:r>
      <w:r w:rsidR="00E539EA">
        <w:rPr>
          <w:rFonts w:ascii="Times New Roman" w:hAnsi="Times New Roman" w:cs="Times New Roman"/>
          <w:sz w:val="24"/>
          <w:szCs w:val="24"/>
        </w:rPr>
        <w:t xml:space="preserve"> özellikle de en yakın</w:t>
      </w:r>
      <w:r w:rsidR="00FF7C60">
        <w:rPr>
          <w:rFonts w:ascii="Times New Roman" w:hAnsi="Times New Roman" w:cs="Times New Roman"/>
          <w:sz w:val="24"/>
          <w:szCs w:val="24"/>
        </w:rPr>
        <w:t xml:space="preserve"> çevre ile</w:t>
      </w:r>
      <w:r w:rsidR="00E539EA">
        <w:rPr>
          <w:rFonts w:ascii="Times New Roman" w:hAnsi="Times New Roman" w:cs="Times New Roman"/>
          <w:sz w:val="24"/>
          <w:szCs w:val="24"/>
        </w:rPr>
        <w:t xml:space="preserve"> birebir ilişkiler</w:t>
      </w:r>
      <w:r w:rsidR="008C548C">
        <w:rPr>
          <w:rFonts w:ascii="Times New Roman" w:hAnsi="Times New Roman" w:cs="Times New Roman"/>
          <w:sz w:val="24"/>
          <w:szCs w:val="24"/>
        </w:rPr>
        <w:t>d</w:t>
      </w:r>
      <w:r w:rsidR="00E539EA">
        <w:rPr>
          <w:rFonts w:ascii="Times New Roman" w:hAnsi="Times New Roman" w:cs="Times New Roman"/>
          <w:sz w:val="24"/>
          <w:szCs w:val="24"/>
        </w:rPr>
        <w:t>eki önemseme ve değer verme beceri</w:t>
      </w:r>
      <w:r w:rsidR="008C548C">
        <w:rPr>
          <w:rFonts w:ascii="Times New Roman" w:hAnsi="Times New Roman" w:cs="Times New Roman"/>
          <w:sz w:val="24"/>
          <w:szCs w:val="24"/>
        </w:rPr>
        <w:t>si</w:t>
      </w:r>
      <w:r w:rsidR="00E539EA">
        <w:rPr>
          <w:rFonts w:ascii="Times New Roman" w:hAnsi="Times New Roman" w:cs="Times New Roman"/>
          <w:sz w:val="24"/>
          <w:szCs w:val="24"/>
        </w:rPr>
        <w:t>; adalet, belirli bir grup ve toplumla olan ilişkiler</w:t>
      </w:r>
      <w:r w:rsidR="00AD6BEA">
        <w:rPr>
          <w:rFonts w:ascii="Times New Roman" w:hAnsi="Times New Roman" w:cs="Times New Roman"/>
          <w:sz w:val="24"/>
          <w:szCs w:val="24"/>
        </w:rPr>
        <w:t>de</w:t>
      </w:r>
      <w:r w:rsidR="00E539EA">
        <w:rPr>
          <w:rFonts w:ascii="Times New Roman" w:hAnsi="Times New Roman" w:cs="Times New Roman"/>
          <w:sz w:val="24"/>
          <w:szCs w:val="24"/>
        </w:rPr>
        <w:t>ki adil olma kapasite</w:t>
      </w:r>
      <w:r w:rsidR="00AD6BEA">
        <w:rPr>
          <w:rFonts w:ascii="Times New Roman" w:hAnsi="Times New Roman" w:cs="Times New Roman"/>
          <w:sz w:val="24"/>
          <w:szCs w:val="24"/>
        </w:rPr>
        <w:t>si</w:t>
      </w:r>
      <w:r w:rsidR="00E539EA">
        <w:rPr>
          <w:rFonts w:ascii="Times New Roman" w:hAnsi="Times New Roman" w:cs="Times New Roman"/>
          <w:sz w:val="24"/>
          <w:szCs w:val="24"/>
        </w:rPr>
        <w:t xml:space="preserve">; ölçülülük, </w:t>
      </w:r>
      <w:r w:rsidR="00930199">
        <w:rPr>
          <w:rFonts w:ascii="Times New Roman" w:hAnsi="Times New Roman" w:cs="Times New Roman"/>
          <w:sz w:val="24"/>
          <w:szCs w:val="24"/>
        </w:rPr>
        <w:t xml:space="preserve">bireyin </w:t>
      </w:r>
      <w:r w:rsidR="00E539EA">
        <w:rPr>
          <w:rFonts w:ascii="Times New Roman" w:hAnsi="Times New Roman" w:cs="Times New Roman"/>
          <w:sz w:val="24"/>
          <w:szCs w:val="24"/>
        </w:rPr>
        <w:t>kişilere ve olaylara karşı hisleri</w:t>
      </w:r>
      <w:r w:rsidR="00930199">
        <w:rPr>
          <w:rFonts w:ascii="Times New Roman" w:hAnsi="Times New Roman" w:cs="Times New Roman"/>
          <w:sz w:val="24"/>
          <w:szCs w:val="24"/>
        </w:rPr>
        <w:t>ni</w:t>
      </w:r>
      <w:r w:rsidR="00E539EA">
        <w:rPr>
          <w:rFonts w:ascii="Times New Roman" w:hAnsi="Times New Roman" w:cs="Times New Roman"/>
          <w:sz w:val="24"/>
          <w:szCs w:val="24"/>
        </w:rPr>
        <w:t xml:space="preserve"> ve tepkileri</w:t>
      </w:r>
      <w:r w:rsidR="00930199">
        <w:rPr>
          <w:rFonts w:ascii="Times New Roman" w:hAnsi="Times New Roman" w:cs="Times New Roman"/>
          <w:sz w:val="24"/>
          <w:szCs w:val="24"/>
        </w:rPr>
        <w:t>ni</w:t>
      </w:r>
      <w:r w:rsidR="00E539EA">
        <w:rPr>
          <w:rFonts w:ascii="Times New Roman" w:hAnsi="Times New Roman" w:cs="Times New Roman"/>
          <w:sz w:val="24"/>
          <w:szCs w:val="24"/>
        </w:rPr>
        <w:t xml:space="preserve"> aşırıya kaçırmadan yönetebilme beceri</w:t>
      </w:r>
      <w:r w:rsidR="00930199">
        <w:rPr>
          <w:rFonts w:ascii="Times New Roman" w:hAnsi="Times New Roman" w:cs="Times New Roman"/>
          <w:sz w:val="24"/>
          <w:szCs w:val="24"/>
        </w:rPr>
        <w:t>si</w:t>
      </w:r>
      <w:r w:rsidR="00E539EA">
        <w:rPr>
          <w:rFonts w:ascii="Times New Roman" w:hAnsi="Times New Roman" w:cs="Times New Roman"/>
          <w:sz w:val="24"/>
          <w:szCs w:val="24"/>
        </w:rPr>
        <w:t>; aşkınlık,</w:t>
      </w:r>
      <w:r w:rsidR="00930199">
        <w:rPr>
          <w:rFonts w:ascii="Times New Roman" w:hAnsi="Times New Roman" w:cs="Times New Roman"/>
          <w:sz w:val="24"/>
          <w:szCs w:val="24"/>
        </w:rPr>
        <w:t xml:space="preserve"> bireyin</w:t>
      </w:r>
      <w:r w:rsidR="00E539EA">
        <w:rPr>
          <w:rFonts w:ascii="Times New Roman" w:hAnsi="Times New Roman" w:cs="Times New Roman"/>
          <w:sz w:val="24"/>
          <w:szCs w:val="24"/>
        </w:rPr>
        <w:t xml:space="preserve"> başı</w:t>
      </w:r>
      <w:r w:rsidR="00930199">
        <w:rPr>
          <w:rFonts w:ascii="Times New Roman" w:hAnsi="Times New Roman" w:cs="Times New Roman"/>
          <w:sz w:val="24"/>
          <w:szCs w:val="24"/>
        </w:rPr>
        <w:t>na</w:t>
      </w:r>
      <w:r w:rsidR="00E539EA">
        <w:rPr>
          <w:rFonts w:ascii="Times New Roman" w:hAnsi="Times New Roman" w:cs="Times New Roman"/>
          <w:sz w:val="24"/>
          <w:szCs w:val="24"/>
        </w:rPr>
        <w:t xml:space="preserve"> gelen kötü olaylar yada engellere takılı kalmadan daha büyük bir anlama inanma gücü ve</w:t>
      </w:r>
      <w:r w:rsidR="003F3EE3">
        <w:rPr>
          <w:rFonts w:ascii="Times New Roman" w:hAnsi="Times New Roman" w:cs="Times New Roman"/>
          <w:sz w:val="24"/>
          <w:szCs w:val="24"/>
        </w:rPr>
        <w:t xml:space="preserve"> cesaret,</w:t>
      </w:r>
      <w:r w:rsidR="00E539EA">
        <w:rPr>
          <w:rFonts w:ascii="Times New Roman" w:hAnsi="Times New Roman" w:cs="Times New Roman"/>
          <w:sz w:val="24"/>
          <w:szCs w:val="24"/>
        </w:rPr>
        <w:t xml:space="preserve"> içsel ve dışsal karşılaşılabilece</w:t>
      </w:r>
      <w:r w:rsidR="0029281F">
        <w:rPr>
          <w:rFonts w:ascii="Times New Roman" w:hAnsi="Times New Roman" w:cs="Times New Roman"/>
          <w:sz w:val="24"/>
          <w:szCs w:val="24"/>
        </w:rPr>
        <w:t>ği</w:t>
      </w:r>
      <w:r w:rsidR="00E539EA">
        <w:rPr>
          <w:rFonts w:ascii="Times New Roman" w:hAnsi="Times New Roman" w:cs="Times New Roman"/>
          <w:sz w:val="24"/>
          <w:szCs w:val="24"/>
        </w:rPr>
        <w:t xml:space="preserve"> tüm engeller karşısında </w:t>
      </w:r>
      <w:r w:rsidR="00930199">
        <w:rPr>
          <w:rFonts w:ascii="Times New Roman" w:hAnsi="Times New Roman" w:cs="Times New Roman"/>
          <w:sz w:val="24"/>
          <w:szCs w:val="24"/>
        </w:rPr>
        <w:t xml:space="preserve">gösterdiği </w:t>
      </w:r>
      <w:r w:rsidR="00E539EA">
        <w:rPr>
          <w:rFonts w:ascii="Times New Roman" w:hAnsi="Times New Roman" w:cs="Times New Roman"/>
          <w:sz w:val="24"/>
          <w:szCs w:val="24"/>
        </w:rPr>
        <w:t>hedefi başarma ve amaca ulaşma isteği olarak tanımlanmaktadır (</w:t>
      </w:r>
      <w:proofErr w:type="spellStart"/>
      <w:r w:rsidR="00E539EA">
        <w:rPr>
          <w:rFonts w:ascii="Times New Roman" w:hAnsi="Times New Roman" w:cs="Times New Roman"/>
          <w:sz w:val="24"/>
          <w:szCs w:val="24"/>
        </w:rPr>
        <w:t>Carr</w:t>
      </w:r>
      <w:proofErr w:type="spellEnd"/>
      <w:r w:rsidR="00E539EA">
        <w:rPr>
          <w:rFonts w:ascii="Times New Roman" w:hAnsi="Times New Roman" w:cs="Times New Roman"/>
          <w:sz w:val="24"/>
          <w:szCs w:val="24"/>
        </w:rPr>
        <w:t xml:space="preserve">, 2013). </w:t>
      </w:r>
    </w:p>
    <w:p w14:paraId="7FA359DC" w14:textId="2BDC3A42" w:rsidR="00E539EA" w:rsidRDefault="00E539EA"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Azim bu erdemler arasında cesaretin altında ve bireyin başladığı işi bitirme, engellere rağmen pes etmeme ve ısrarcı olma ve hedefe ulaşmaktan keyif alması olarak </w:t>
      </w:r>
      <w:r w:rsidR="00926846">
        <w:rPr>
          <w:rFonts w:ascii="Times New Roman" w:hAnsi="Times New Roman" w:cs="Times New Roman"/>
          <w:sz w:val="24"/>
          <w:szCs w:val="24"/>
        </w:rPr>
        <w:t>tanımlanmıştır</w:t>
      </w:r>
      <w:r>
        <w:rPr>
          <w:rFonts w:ascii="Times New Roman" w:hAnsi="Times New Roman" w:cs="Times New Roman"/>
          <w:sz w:val="24"/>
          <w:szCs w:val="24"/>
        </w:rPr>
        <w:t xml:space="preserve"> (Kabakçı, 2016, Toner vd., 2012). Yapılan </w:t>
      </w:r>
      <w:r w:rsidR="00FE4D8E">
        <w:rPr>
          <w:rFonts w:ascii="Times New Roman" w:hAnsi="Times New Roman" w:cs="Times New Roman"/>
          <w:sz w:val="24"/>
          <w:szCs w:val="24"/>
        </w:rPr>
        <w:t>araştırma</w:t>
      </w:r>
      <w:r>
        <w:rPr>
          <w:rFonts w:ascii="Times New Roman" w:hAnsi="Times New Roman" w:cs="Times New Roman"/>
          <w:sz w:val="24"/>
          <w:szCs w:val="24"/>
        </w:rPr>
        <w:t>larda azim öz disiplin ve sorumluluk özelliği ile yaşam doyumu, olumlu duygulanım, mutluluk ve düşük stresle bağlantılı bulunmuştur (Disabato</w:t>
      </w:r>
      <w:r w:rsidR="00C17F35">
        <w:rPr>
          <w:rFonts w:ascii="Times New Roman" w:hAnsi="Times New Roman" w:cs="Times New Roman"/>
          <w:sz w:val="24"/>
          <w:szCs w:val="24"/>
        </w:rPr>
        <w:t>, Goodman ve Kashdan</w:t>
      </w:r>
      <w:r>
        <w:rPr>
          <w:rFonts w:ascii="Times New Roman" w:hAnsi="Times New Roman" w:cs="Times New Roman"/>
          <w:sz w:val="24"/>
          <w:szCs w:val="24"/>
        </w:rPr>
        <w:t>, 2019). Ayrıca araştırmalarda öz yeterlik inancı ve içsel motivasyonu yüksek bireylerin azim düzeylerinin yüksek olduğu, bu durumun özellikle azmin gayrette ısrar boyutu üzerinde etkisi olduğu görülmüştür (Yıldız, 2015). Öz yeterlik inancı bireyin istediği hedeflere ulaşma ve hedeflediklerini yapabilme konusundaki kendi yapabilirliğine inancı ve güveni olarak tanımlanmıştır. Öz yeterlik inancı gelişmiş olan bireylerin mücadele etmek zorunda kaldıkları sorun ve engellerden kaçmadıkları ve hedefledikleri sonuca ulaşmak için her yolu denedikleri gözlemlenmiş ve eğitimde pozitif psikoloji bakış açısı kullanan okul veya eğitmenlerin öz yeterlik inancı üzerinde kayda değer gelişimler yaratabildikleri görülmüştür (</w:t>
      </w:r>
      <w:proofErr w:type="spellStart"/>
      <w:r>
        <w:rPr>
          <w:rFonts w:ascii="Times New Roman" w:hAnsi="Times New Roman" w:cs="Times New Roman"/>
          <w:sz w:val="24"/>
          <w:szCs w:val="24"/>
        </w:rPr>
        <w:t>Costello</w:t>
      </w:r>
      <w:proofErr w:type="spellEnd"/>
      <w:r>
        <w:rPr>
          <w:rFonts w:ascii="Times New Roman" w:hAnsi="Times New Roman" w:cs="Times New Roman"/>
          <w:sz w:val="24"/>
          <w:szCs w:val="24"/>
        </w:rPr>
        <w:t xml:space="preserve"> ve Stone, 2012; Öncü, 2012).</w:t>
      </w:r>
    </w:p>
    <w:p w14:paraId="0C6E7560" w14:textId="14606016" w:rsidR="000967C5" w:rsidRDefault="002E55B9" w:rsidP="000967C5">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Başarılı ve hedef odaklı olmanın ve psikolojik iyi oluşun günümüz dünyasındaki artan önemi, birbirlerini </w:t>
      </w:r>
      <w:r w:rsidR="00DD0DCE">
        <w:rPr>
          <w:rFonts w:ascii="Times New Roman" w:hAnsi="Times New Roman" w:cs="Times New Roman"/>
          <w:sz w:val="24"/>
          <w:szCs w:val="24"/>
        </w:rPr>
        <w:t>etkileyen doğası</w:t>
      </w:r>
      <w:r>
        <w:rPr>
          <w:rFonts w:ascii="Times New Roman" w:hAnsi="Times New Roman" w:cs="Times New Roman"/>
          <w:sz w:val="24"/>
          <w:szCs w:val="24"/>
        </w:rPr>
        <w:t xml:space="preserve"> ve </w:t>
      </w:r>
      <w:r w:rsidR="00FE4D8E">
        <w:rPr>
          <w:rFonts w:ascii="Times New Roman" w:hAnsi="Times New Roman" w:cs="Times New Roman"/>
          <w:sz w:val="24"/>
          <w:szCs w:val="24"/>
        </w:rPr>
        <w:t>araştırma</w:t>
      </w:r>
      <w:r>
        <w:rPr>
          <w:rFonts w:ascii="Times New Roman" w:hAnsi="Times New Roman" w:cs="Times New Roman"/>
          <w:sz w:val="24"/>
          <w:szCs w:val="24"/>
        </w:rPr>
        <w:t>larda bu iki ihtiyacın en önemli ortak özelliklerinden biri olarak azim kavramı ile karşılaşılıyor olması sonucunda az</w:t>
      </w:r>
      <w:r w:rsidR="003F2E89">
        <w:rPr>
          <w:rFonts w:ascii="Times New Roman" w:hAnsi="Times New Roman" w:cs="Times New Roman"/>
          <w:sz w:val="24"/>
          <w:szCs w:val="24"/>
        </w:rPr>
        <w:t xml:space="preserve">min </w:t>
      </w:r>
      <w:r w:rsidR="008F7A4F">
        <w:rPr>
          <w:rFonts w:ascii="Times New Roman" w:hAnsi="Times New Roman" w:cs="Times New Roman"/>
          <w:sz w:val="24"/>
          <w:szCs w:val="24"/>
        </w:rPr>
        <w:t>ne olduğu, bireyin hangi özellikleri ile bağlantılı olduğu, hangi durumlarda daha çok öne çıktığı ya</w:t>
      </w:r>
      <w:r w:rsidR="00B279C6">
        <w:rPr>
          <w:rFonts w:ascii="Times New Roman" w:hAnsi="Times New Roman" w:cs="Times New Roman"/>
          <w:sz w:val="24"/>
          <w:szCs w:val="24"/>
        </w:rPr>
        <w:t xml:space="preserve"> </w:t>
      </w:r>
      <w:r w:rsidR="008F7A4F">
        <w:rPr>
          <w:rFonts w:ascii="Times New Roman" w:hAnsi="Times New Roman" w:cs="Times New Roman"/>
          <w:sz w:val="24"/>
          <w:szCs w:val="24"/>
        </w:rPr>
        <w:t>da engellenebildiği</w:t>
      </w:r>
      <w:r w:rsidR="007C5C6A">
        <w:rPr>
          <w:rFonts w:ascii="Times New Roman" w:hAnsi="Times New Roman" w:cs="Times New Roman"/>
          <w:sz w:val="24"/>
          <w:szCs w:val="24"/>
        </w:rPr>
        <w:t xml:space="preserve"> gibi sorularla ilgili </w:t>
      </w:r>
      <w:r w:rsidR="00FE4D8E">
        <w:rPr>
          <w:rFonts w:ascii="Times New Roman" w:hAnsi="Times New Roman" w:cs="Times New Roman"/>
          <w:sz w:val="24"/>
          <w:szCs w:val="24"/>
        </w:rPr>
        <w:t>araştırma</w:t>
      </w:r>
      <w:r w:rsidR="007C5C6A">
        <w:rPr>
          <w:rFonts w:ascii="Times New Roman" w:hAnsi="Times New Roman" w:cs="Times New Roman"/>
          <w:sz w:val="24"/>
          <w:szCs w:val="24"/>
        </w:rPr>
        <w:t>lar</w:t>
      </w:r>
      <w:r>
        <w:rPr>
          <w:rFonts w:ascii="Times New Roman" w:hAnsi="Times New Roman" w:cs="Times New Roman"/>
          <w:sz w:val="24"/>
          <w:szCs w:val="24"/>
        </w:rPr>
        <w:t xml:space="preserve"> yaygınlaşmaya başlamıştır. </w:t>
      </w:r>
      <w:r w:rsidR="000967C5">
        <w:rPr>
          <w:rFonts w:ascii="Times New Roman" w:hAnsi="Times New Roman" w:cs="Times New Roman"/>
          <w:sz w:val="24"/>
          <w:szCs w:val="24"/>
        </w:rPr>
        <w:t xml:space="preserve">Azmin tek başına başarı ile ilişkisini göstermeye çalışan </w:t>
      </w:r>
      <w:r w:rsidR="00FE4D8E">
        <w:rPr>
          <w:rFonts w:ascii="Times New Roman" w:hAnsi="Times New Roman" w:cs="Times New Roman"/>
          <w:sz w:val="24"/>
          <w:szCs w:val="24"/>
        </w:rPr>
        <w:t>araştırma</w:t>
      </w:r>
      <w:r w:rsidR="000967C5">
        <w:rPr>
          <w:rFonts w:ascii="Times New Roman" w:hAnsi="Times New Roman" w:cs="Times New Roman"/>
          <w:sz w:val="24"/>
          <w:szCs w:val="24"/>
        </w:rPr>
        <w:t>ların farklı gruplarda farklı sonuçlar vermesi ve her zaman yüksek geçerlik değerlerine ulaş</w:t>
      </w:r>
      <w:r w:rsidR="00AC5D96">
        <w:rPr>
          <w:rFonts w:ascii="Times New Roman" w:hAnsi="Times New Roman" w:cs="Times New Roman"/>
          <w:sz w:val="24"/>
          <w:szCs w:val="24"/>
        </w:rPr>
        <w:t>a</w:t>
      </w:r>
      <w:r w:rsidR="000967C5">
        <w:rPr>
          <w:rFonts w:ascii="Times New Roman" w:hAnsi="Times New Roman" w:cs="Times New Roman"/>
          <w:sz w:val="24"/>
          <w:szCs w:val="24"/>
        </w:rPr>
        <w:t xml:space="preserve">maması </w:t>
      </w:r>
      <w:proofErr w:type="gramStart"/>
      <w:r w:rsidR="000967C5">
        <w:rPr>
          <w:rFonts w:ascii="Times New Roman" w:hAnsi="Times New Roman" w:cs="Times New Roman"/>
          <w:sz w:val="24"/>
          <w:szCs w:val="24"/>
        </w:rPr>
        <w:t>da,</w:t>
      </w:r>
      <w:proofErr w:type="gramEnd"/>
      <w:r w:rsidR="000967C5">
        <w:rPr>
          <w:rFonts w:ascii="Times New Roman" w:hAnsi="Times New Roman" w:cs="Times New Roman"/>
          <w:sz w:val="24"/>
          <w:szCs w:val="24"/>
        </w:rPr>
        <w:t xml:space="preserve"> iki temel bileşeni olarak kabul edilen gayrette ısrar ve ilgide tutarlılığın dışında etkileyen </w:t>
      </w:r>
      <w:r w:rsidR="000967C5">
        <w:rPr>
          <w:rFonts w:ascii="Times New Roman" w:hAnsi="Times New Roman" w:cs="Times New Roman"/>
          <w:sz w:val="24"/>
          <w:szCs w:val="24"/>
        </w:rPr>
        <w:lastRenderedPageBreak/>
        <w:t xml:space="preserve">başka faktörlerin neler olabileceği sorusuna sebep olmuştur. Bu araştırmalarda azmin öz yeterlik duygusu, öz denetim, esneklik ve sorumluluk gibi kişilik özellikleri ve </w:t>
      </w:r>
      <w:r w:rsidR="004C7911">
        <w:rPr>
          <w:rFonts w:ascii="Times New Roman" w:hAnsi="Times New Roman" w:cs="Times New Roman"/>
          <w:sz w:val="24"/>
          <w:szCs w:val="24"/>
        </w:rPr>
        <w:t xml:space="preserve">bireyin </w:t>
      </w:r>
      <w:r w:rsidR="000967C5">
        <w:rPr>
          <w:rFonts w:ascii="Times New Roman" w:hAnsi="Times New Roman" w:cs="Times New Roman"/>
          <w:sz w:val="24"/>
          <w:szCs w:val="24"/>
        </w:rPr>
        <w:t>işleri erteleme yaklaşımlar</w:t>
      </w:r>
      <w:r w:rsidR="004C7911">
        <w:rPr>
          <w:rFonts w:ascii="Times New Roman" w:hAnsi="Times New Roman" w:cs="Times New Roman"/>
          <w:sz w:val="24"/>
          <w:szCs w:val="24"/>
        </w:rPr>
        <w:t>ın</w:t>
      </w:r>
      <w:r w:rsidR="000967C5">
        <w:rPr>
          <w:rFonts w:ascii="Times New Roman" w:hAnsi="Times New Roman" w:cs="Times New Roman"/>
          <w:sz w:val="24"/>
          <w:szCs w:val="24"/>
        </w:rPr>
        <w:t xml:space="preserve">dan etkilendiği görülmüştür. Azim yapılan farklı </w:t>
      </w:r>
      <w:r w:rsidR="00FE4D8E">
        <w:rPr>
          <w:rFonts w:ascii="Times New Roman" w:hAnsi="Times New Roman" w:cs="Times New Roman"/>
          <w:sz w:val="24"/>
          <w:szCs w:val="24"/>
        </w:rPr>
        <w:t>araştırma</w:t>
      </w:r>
      <w:r w:rsidR="000967C5">
        <w:rPr>
          <w:rFonts w:ascii="Times New Roman" w:hAnsi="Times New Roman" w:cs="Times New Roman"/>
          <w:sz w:val="24"/>
          <w:szCs w:val="24"/>
        </w:rPr>
        <w:t xml:space="preserve">larda belirlenen amaca duyulan tutku, tutarlılık, sorumluluk, esneklik ve öz yeterlik ile pozitif yönde ilişkili bulunmuştur </w:t>
      </w:r>
      <w:r w:rsidR="000967C5" w:rsidRPr="007A4749">
        <w:rPr>
          <w:rFonts w:ascii="Times New Roman" w:hAnsi="Times New Roman" w:cs="Times New Roman"/>
          <w:bCs/>
          <w:sz w:val="24"/>
          <w:szCs w:val="24"/>
        </w:rPr>
        <w:t>(</w:t>
      </w:r>
      <w:r w:rsidR="000967C5">
        <w:rPr>
          <w:rFonts w:ascii="Times New Roman" w:hAnsi="Times New Roman" w:cs="Times New Roman"/>
          <w:bCs/>
          <w:sz w:val="24"/>
          <w:szCs w:val="24"/>
        </w:rPr>
        <w:t xml:space="preserve">Disabato vd., 2019; </w:t>
      </w:r>
      <w:r w:rsidR="000967C5" w:rsidRPr="007A4749">
        <w:rPr>
          <w:rFonts w:ascii="Times New Roman" w:hAnsi="Times New Roman" w:cs="Times New Roman"/>
          <w:bCs/>
          <w:sz w:val="24"/>
          <w:szCs w:val="24"/>
        </w:rPr>
        <w:t>Duckworth vd., 2007</w:t>
      </w:r>
      <w:r w:rsidR="000967C5">
        <w:rPr>
          <w:rFonts w:ascii="Times New Roman" w:hAnsi="Times New Roman" w:cs="Times New Roman"/>
          <w:bCs/>
          <w:sz w:val="24"/>
          <w:szCs w:val="24"/>
        </w:rPr>
        <w:t xml:space="preserve">; </w:t>
      </w:r>
      <w:r w:rsidR="000967C5">
        <w:rPr>
          <w:rFonts w:ascii="Times New Roman" w:hAnsi="Times New Roman" w:cs="Times New Roman"/>
          <w:sz w:val="24"/>
          <w:szCs w:val="24"/>
        </w:rPr>
        <w:t xml:space="preserve">Jiang, </w:t>
      </w:r>
      <w:proofErr w:type="spellStart"/>
      <w:r w:rsidR="000967C5">
        <w:rPr>
          <w:rFonts w:ascii="Times New Roman" w:hAnsi="Times New Roman" w:cs="Times New Roman"/>
          <w:sz w:val="24"/>
          <w:szCs w:val="24"/>
        </w:rPr>
        <w:t>Xiao</w:t>
      </w:r>
      <w:proofErr w:type="spellEnd"/>
      <w:r w:rsidR="000967C5">
        <w:rPr>
          <w:rFonts w:ascii="Times New Roman" w:hAnsi="Times New Roman" w:cs="Times New Roman"/>
          <w:sz w:val="24"/>
          <w:szCs w:val="24"/>
        </w:rPr>
        <w:t xml:space="preserve">, </w:t>
      </w:r>
      <w:proofErr w:type="spellStart"/>
      <w:r w:rsidR="000967C5">
        <w:rPr>
          <w:rFonts w:ascii="Times New Roman" w:hAnsi="Times New Roman" w:cs="Times New Roman"/>
          <w:sz w:val="24"/>
          <w:szCs w:val="24"/>
        </w:rPr>
        <w:t>Liu</w:t>
      </w:r>
      <w:proofErr w:type="spellEnd"/>
      <w:r w:rsidR="000967C5">
        <w:rPr>
          <w:rFonts w:ascii="Times New Roman" w:hAnsi="Times New Roman" w:cs="Times New Roman"/>
          <w:sz w:val="24"/>
          <w:szCs w:val="24"/>
        </w:rPr>
        <w:t xml:space="preserve">, </w:t>
      </w:r>
      <w:proofErr w:type="spellStart"/>
      <w:r w:rsidR="000967C5">
        <w:rPr>
          <w:rFonts w:ascii="Times New Roman" w:hAnsi="Times New Roman" w:cs="Times New Roman"/>
          <w:sz w:val="24"/>
          <w:szCs w:val="24"/>
        </w:rPr>
        <w:t>Guo</w:t>
      </w:r>
      <w:proofErr w:type="spellEnd"/>
      <w:r w:rsidR="000967C5">
        <w:rPr>
          <w:rFonts w:ascii="Times New Roman" w:hAnsi="Times New Roman" w:cs="Times New Roman"/>
          <w:sz w:val="24"/>
          <w:szCs w:val="24"/>
        </w:rPr>
        <w:t xml:space="preserve">, Jiang ve </w:t>
      </w:r>
      <w:proofErr w:type="spellStart"/>
      <w:r w:rsidR="000967C5">
        <w:rPr>
          <w:rFonts w:ascii="Times New Roman" w:hAnsi="Times New Roman" w:cs="Times New Roman"/>
          <w:sz w:val="24"/>
          <w:szCs w:val="24"/>
        </w:rPr>
        <w:t>Du</w:t>
      </w:r>
      <w:proofErr w:type="spellEnd"/>
      <w:r w:rsidR="000967C5">
        <w:rPr>
          <w:rFonts w:ascii="Times New Roman" w:hAnsi="Times New Roman" w:cs="Times New Roman"/>
          <w:sz w:val="24"/>
          <w:szCs w:val="24"/>
        </w:rPr>
        <w:t>, 2019</w:t>
      </w:r>
      <w:r w:rsidR="000967C5" w:rsidRPr="007A4749">
        <w:rPr>
          <w:rFonts w:ascii="Times New Roman" w:hAnsi="Times New Roman" w:cs="Times New Roman"/>
          <w:bCs/>
          <w:sz w:val="24"/>
          <w:szCs w:val="24"/>
        </w:rPr>
        <w:t>)</w:t>
      </w:r>
      <w:r w:rsidR="000967C5">
        <w:rPr>
          <w:rFonts w:ascii="Times New Roman" w:hAnsi="Times New Roman" w:cs="Times New Roman"/>
          <w:sz w:val="24"/>
          <w:szCs w:val="24"/>
        </w:rPr>
        <w:t>.</w:t>
      </w:r>
    </w:p>
    <w:p w14:paraId="6DB5E6E9" w14:textId="5924A647" w:rsidR="00BB5D3B" w:rsidRDefault="00480886" w:rsidP="00BB5D3B">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Azimle </w:t>
      </w:r>
      <w:r w:rsidR="00436431">
        <w:rPr>
          <w:rFonts w:ascii="Times New Roman" w:hAnsi="Times New Roman" w:cs="Times New Roman"/>
          <w:sz w:val="24"/>
          <w:szCs w:val="24"/>
        </w:rPr>
        <w:t>ilişkili bulunan özelliklerden tu</w:t>
      </w:r>
      <w:r w:rsidR="00BB5D3B">
        <w:rPr>
          <w:rFonts w:ascii="Times New Roman" w:hAnsi="Times New Roman" w:cs="Times New Roman"/>
          <w:sz w:val="24"/>
          <w:szCs w:val="24"/>
        </w:rPr>
        <w:t xml:space="preserve">tku; bir işe, amaca ya da hedefe duyulan kararlı istek ve sonucunda bireyin o işle ilgili olarak ısrarlı bir şekilde olumsuz hiçbir durum veya duygudan etkilenmeden tutarlı bir gayret göstermesi olarak açıklanmıştır. Dâhilerin biyografik araştırmalarını yaptığı bir </w:t>
      </w:r>
      <w:r w:rsidR="00FE4D8E">
        <w:rPr>
          <w:rFonts w:ascii="Times New Roman" w:hAnsi="Times New Roman" w:cs="Times New Roman"/>
          <w:sz w:val="24"/>
          <w:szCs w:val="24"/>
        </w:rPr>
        <w:t>araştırma</w:t>
      </w:r>
      <w:r w:rsidR="00BB5D3B">
        <w:rPr>
          <w:rFonts w:ascii="Times New Roman" w:hAnsi="Times New Roman" w:cs="Times New Roman"/>
          <w:sz w:val="24"/>
          <w:szCs w:val="24"/>
        </w:rPr>
        <w:t xml:space="preserve">da </w:t>
      </w:r>
      <w:proofErr w:type="spellStart"/>
      <w:r w:rsidR="00BB5D3B">
        <w:rPr>
          <w:rFonts w:ascii="Times New Roman" w:hAnsi="Times New Roman" w:cs="Times New Roman"/>
          <w:sz w:val="24"/>
          <w:szCs w:val="24"/>
        </w:rPr>
        <w:t>Howe</w:t>
      </w:r>
      <w:proofErr w:type="spellEnd"/>
      <w:r w:rsidR="00BB5D3B">
        <w:rPr>
          <w:rFonts w:ascii="Times New Roman" w:hAnsi="Times New Roman" w:cs="Times New Roman"/>
          <w:sz w:val="24"/>
          <w:szCs w:val="24"/>
        </w:rPr>
        <w:t xml:space="preserve"> (1999) tutkuyla bağlı olmanın ve tutarlı bir şekilde </w:t>
      </w:r>
      <w:r w:rsidR="00FE4D8E">
        <w:rPr>
          <w:rFonts w:ascii="Times New Roman" w:hAnsi="Times New Roman" w:cs="Times New Roman"/>
          <w:sz w:val="24"/>
          <w:szCs w:val="24"/>
        </w:rPr>
        <w:t>araştırma</w:t>
      </w:r>
      <w:r w:rsidR="00BB5D3B">
        <w:rPr>
          <w:rFonts w:ascii="Times New Roman" w:hAnsi="Times New Roman" w:cs="Times New Roman"/>
          <w:sz w:val="24"/>
          <w:szCs w:val="24"/>
        </w:rPr>
        <w:t>ya devam etmenin hedefe ulaşmada zekâdan daha önemli olduğunu iddia etmiştir.</w:t>
      </w:r>
    </w:p>
    <w:p w14:paraId="0E4145E0" w14:textId="550EDF43" w:rsidR="00214A0C" w:rsidRDefault="00A861DC" w:rsidP="00214A0C">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Azim gibi b</w:t>
      </w:r>
      <w:r w:rsidR="00214A0C">
        <w:rPr>
          <w:rFonts w:ascii="Times New Roman" w:hAnsi="Times New Roman" w:cs="Times New Roman"/>
          <w:sz w:val="24"/>
          <w:szCs w:val="24"/>
        </w:rPr>
        <w:t xml:space="preserve">eş büyük kişilik özellikleri olarak tanımlanan özelliklerin </w:t>
      </w:r>
      <w:r w:rsidR="008400A4">
        <w:rPr>
          <w:rFonts w:ascii="Times New Roman" w:hAnsi="Times New Roman" w:cs="Times New Roman"/>
          <w:sz w:val="24"/>
          <w:szCs w:val="24"/>
        </w:rPr>
        <w:t xml:space="preserve">de </w:t>
      </w:r>
      <w:r w:rsidR="00214A0C">
        <w:rPr>
          <w:rFonts w:ascii="Times New Roman" w:hAnsi="Times New Roman" w:cs="Times New Roman"/>
          <w:sz w:val="24"/>
          <w:szCs w:val="24"/>
        </w:rPr>
        <w:t xml:space="preserve">akademik başarı ile ilişkileri çok çalışılmıştır. Bu </w:t>
      </w:r>
      <w:r w:rsidR="00FE4D8E">
        <w:rPr>
          <w:rFonts w:ascii="Times New Roman" w:hAnsi="Times New Roman" w:cs="Times New Roman"/>
          <w:sz w:val="24"/>
          <w:szCs w:val="24"/>
        </w:rPr>
        <w:t>araştırma</w:t>
      </w:r>
      <w:r w:rsidR="00214A0C">
        <w:rPr>
          <w:rFonts w:ascii="Times New Roman" w:hAnsi="Times New Roman" w:cs="Times New Roman"/>
          <w:sz w:val="24"/>
          <w:szCs w:val="24"/>
        </w:rPr>
        <w:t xml:space="preserve">larda sorumluluk veya özdenetim özellikleri yüksek olanların sınav ve öğrenme başarılarının da yüksek olduğu ve bu bireylerin çalışkan, dikkatli, güvenilir, sorumluluk sahibi ve başarıya ulaşmakla ilgili güçlü iradeye sahip bireyler olduğu gözlemlenmiştir. Azim karşılaşılan tüm engellere rağmen uzun süreli devam eden motivasyon olarak da tanımlandığı için yapılan </w:t>
      </w:r>
      <w:r w:rsidR="00FE4D8E">
        <w:rPr>
          <w:rFonts w:ascii="Times New Roman" w:hAnsi="Times New Roman" w:cs="Times New Roman"/>
          <w:sz w:val="24"/>
          <w:szCs w:val="24"/>
        </w:rPr>
        <w:t>araştırma</w:t>
      </w:r>
      <w:r w:rsidR="00214A0C">
        <w:rPr>
          <w:rFonts w:ascii="Times New Roman" w:hAnsi="Times New Roman" w:cs="Times New Roman"/>
          <w:sz w:val="24"/>
          <w:szCs w:val="24"/>
        </w:rPr>
        <w:t xml:space="preserve">larda bu kişilik özelliğine sahip kişilerde azim özelliklerinin de yüksek çıktığı görülmüştür </w:t>
      </w:r>
      <w:r w:rsidR="00214A0C" w:rsidRPr="007A4749">
        <w:rPr>
          <w:rFonts w:ascii="Times New Roman" w:hAnsi="Times New Roman" w:cs="Times New Roman"/>
          <w:bCs/>
          <w:sz w:val="24"/>
          <w:szCs w:val="24"/>
        </w:rPr>
        <w:t>(Duckworth vd., 2007)</w:t>
      </w:r>
      <w:r w:rsidR="00214A0C">
        <w:rPr>
          <w:rFonts w:ascii="Times New Roman" w:hAnsi="Times New Roman" w:cs="Times New Roman"/>
          <w:bCs/>
          <w:sz w:val="24"/>
          <w:szCs w:val="24"/>
        </w:rPr>
        <w:t xml:space="preserve">. Bir araştırmada ise sorumluluk özelliklerinin azim ile doğrudan ilişkili olmanın ötesinde başarının yordayıcısı olarak onun da üstüne çıkabildiği görülmüştür (Disabato vd., 2019). Azim ile ilgili yapılan bir meta analiz </w:t>
      </w:r>
      <w:r w:rsidR="00FE4D8E">
        <w:rPr>
          <w:rFonts w:ascii="Times New Roman" w:hAnsi="Times New Roman" w:cs="Times New Roman"/>
          <w:bCs/>
          <w:sz w:val="24"/>
          <w:szCs w:val="24"/>
        </w:rPr>
        <w:t>araştırma</w:t>
      </w:r>
      <w:r w:rsidR="00214A0C">
        <w:rPr>
          <w:rFonts w:ascii="Times New Roman" w:hAnsi="Times New Roman" w:cs="Times New Roman"/>
          <w:bCs/>
          <w:sz w:val="24"/>
          <w:szCs w:val="24"/>
        </w:rPr>
        <w:t xml:space="preserve">sında ise bu kişilik özelliklerinin toplam azim değerinden daha yüksek oranda gayrette ısrar alt boyutu ile ilişkili olduğu görülmüştür (Crede, </w:t>
      </w:r>
      <w:proofErr w:type="spellStart"/>
      <w:r w:rsidR="00214A0C">
        <w:rPr>
          <w:rFonts w:ascii="Times New Roman" w:hAnsi="Times New Roman" w:cs="Times New Roman"/>
          <w:bCs/>
          <w:sz w:val="24"/>
          <w:szCs w:val="24"/>
        </w:rPr>
        <w:t>Tynan</w:t>
      </w:r>
      <w:proofErr w:type="spellEnd"/>
      <w:r w:rsidR="00214A0C">
        <w:rPr>
          <w:rFonts w:ascii="Times New Roman" w:hAnsi="Times New Roman" w:cs="Times New Roman"/>
          <w:bCs/>
          <w:sz w:val="24"/>
          <w:szCs w:val="24"/>
        </w:rPr>
        <w:t xml:space="preserve"> &amp;</w:t>
      </w:r>
      <w:proofErr w:type="spellStart"/>
      <w:r w:rsidR="00214A0C">
        <w:rPr>
          <w:rFonts w:ascii="Times New Roman" w:hAnsi="Times New Roman" w:cs="Times New Roman"/>
          <w:bCs/>
          <w:sz w:val="24"/>
          <w:szCs w:val="24"/>
        </w:rPr>
        <w:t>Harms</w:t>
      </w:r>
      <w:proofErr w:type="spellEnd"/>
      <w:r w:rsidR="00214A0C">
        <w:rPr>
          <w:rFonts w:ascii="Times New Roman" w:hAnsi="Times New Roman" w:cs="Times New Roman"/>
          <w:bCs/>
          <w:sz w:val="24"/>
          <w:szCs w:val="24"/>
        </w:rPr>
        <w:t>, 2017).</w:t>
      </w:r>
    </w:p>
    <w:p w14:paraId="52491BA7" w14:textId="21A7C827" w:rsidR="00214A0C" w:rsidRDefault="00214A0C" w:rsidP="00214A0C">
      <w:pPr>
        <w:spacing w:line="360" w:lineRule="auto"/>
        <w:ind w:firstLine="720"/>
        <w:jc w:val="both"/>
        <w:rPr>
          <w:rFonts w:ascii="Times New Roman" w:hAnsi="Times New Roman" w:cs="Times New Roman"/>
          <w:sz w:val="24"/>
          <w:szCs w:val="24"/>
        </w:rPr>
      </w:pPr>
      <w:r w:rsidRPr="003117A7">
        <w:rPr>
          <w:rFonts w:ascii="Times New Roman" w:hAnsi="Times New Roman" w:cs="Times New Roman"/>
          <w:sz w:val="24"/>
          <w:szCs w:val="24"/>
        </w:rPr>
        <w:t xml:space="preserve">Esneklik </w:t>
      </w:r>
      <w:r>
        <w:rPr>
          <w:rFonts w:ascii="Times New Roman" w:hAnsi="Times New Roman" w:cs="Times New Roman"/>
          <w:sz w:val="24"/>
          <w:szCs w:val="24"/>
        </w:rPr>
        <w:t xml:space="preserve">ve uyum; </w:t>
      </w:r>
      <w:r w:rsidR="00110CB4">
        <w:rPr>
          <w:rFonts w:ascii="Times New Roman" w:hAnsi="Times New Roman" w:cs="Times New Roman"/>
          <w:sz w:val="24"/>
          <w:szCs w:val="24"/>
        </w:rPr>
        <w:t xml:space="preserve">bireyin </w:t>
      </w:r>
      <w:r w:rsidRPr="003117A7">
        <w:rPr>
          <w:rFonts w:ascii="Times New Roman" w:hAnsi="Times New Roman" w:cs="Times New Roman"/>
          <w:sz w:val="24"/>
          <w:szCs w:val="24"/>
        </w:rPr>
        <w:t>planları</w:t>
      </w:r>
      <w:r w:rsidR="00110CB4">
        <w:rPr>
          <w:rFonts w:ascii="Times New Roman" w:hAnsi="Times New Roman" w:cs="Times New Roman"/>
          <w:sz w:val="24"/>
          <w:szCs w:val="24"/>
        </w:rPr>
        <w:t>nı</w:t>
      </w:r>
      <w:r w:rsidRPr="003117A7">
        <w:rPr>
          <w:rFonts w:ascii="Times New Roman" w:hAnsi="Times New Roman" w:cs="Times New Roman"/>
          <w:sz w:val="24"/>
          <w:szCs w:val="24"/>
        </w:rPr>
        <w:t xml:space="preserve"> </w:t>
      </w:r>
      <w:r>
        <w:rPr>
          <w:rFonts w:ascii="Times New Roman" w:hAnsi="Times New Roman" w:cs="Times New Roman"/>
          <w:sz w:val="24"/>
          <w:szCs w:val="24"/>
        </w:rPr>
        <w:t xml:space="preserve">engelleyen, zorlaştıran ya da </w:t>
      </w:r>
      <w:r w:rsidRPr="003117A7">
        <w:rPr>
          <w:rFonts w:ascii="Times New Roman" w:hAnsi="Times New Roman" w:cs="Times New Roman"/>
          <w:sz w:val="24"/>
          <w:szCs w:val="24"/>
        </w:rPr>
        <w:t>değiştirme</w:t>
      </w:r>
      <w:r w:rsidR="006523F1">
        <w:rPr>
          <w:rFonts w:ascii="Times New Roman" w:hAnsi="Times New Roman" w:cs="Times New Roman"/>
          <w:sz w:val="24"/>
          <w:szCs w:val="24"/>
        </w:rPr>
        <w:t>sine</w:t>
      </w:r>
      <w:r w:rsidRPr="003117A7">
        <w:rPr>
          <w:rFonts w:ascii="Times New Roman" w:hAnsi="Times New Roman" w:cs="Times New Roman"/>
          <w:sz w:val="24"/>
          <w:szCs w:val="24"/>
        </w:rPr>
        <w:t xml:space="preserve"> sebep olan koşullarla karşılaştığı</w:t>
      </w:r>
      <w:r w:rsidR="000B4CF5">
        <w:rPr>
          <w:rFonts w:ascii="Times New Roman" w:hAnsi="Times New Roman" w:cs="Times New Roman"/>
          <w:sz w:val="24"/>
          <w:szCs w:val="24"/>
        </w:rPr>
        <w:t>nda</w:t>
      </w:r>
      <w:r w:rsidRPr="003117A7">
        <w:rPr>
          <w:rFonts w:ascii="Times New Roman" w:hAnsi="Times New Roman" w:cs="Times New Roman"/>
          <w:sz w:val="24"/>
          <w:szCs w:val="24"/>
        </w:rPr>
        <w:t>, ters giden durumla baş edip, başarıya tekrar odaklanma</w:t>
      </w:r>
      <w:r w:rsidR="009B235E">
        <w:rPr>
          <w:rFonts w:ascii="Times New Roman" w:hAnsi="Times New Roman" w:cs="Times New Roman"/>
          <w:sz w:val="24"/>
          <w:szCs w:val="24"/>
        </w:rPr>
        <w:t>sını</w:t>
      </w:r>
      <w:r w:rsidRPr="003117A7">
        <w:rPr>
          <w:rFonts w:ascii="Times New Roman" w:hAnsi="Times New Roman" w:cs="Times New Roman"/>
          <w:sz w:val="24"/>
          <w:szCs w:val="24"/>
        </w:rPr>
        <w:t xml:space="preserve"> sağlayan özelliğidir, bu da </w:t>
      </w:r>
      <w:r>
        <w:rPr>
          <w:rFonts w:ascii="Times New Roman" w:hAnsi="Times New Roman" w:cs="Times New Roman"/>
          <w:sz w:val="24"/>
          <w:szCs w:val="24"/>
        </w:rPr>
        <w:t xml:space="preserve">azim gibi uzun soluklu </w:t>
      </w:r>
      <w:r w:rsidRPr="003117A7">
        <w:rPr>
          <w:rFonts w:ascii="Times New Roman" w:hAnsi="Times New Roman" w:cs="Times New Roman"/>
          <w:sz w:val="24"/>
          <w:szCs w:val="24"/>
        </w:rPr>
        <w:t>bir hedefe giderken ihtiyaç duy</w:t>
      </w:r>
      <w:r w:rsidR="00BA4B74">
        <w:rPr>
          <w:rFonts w:ascii="Times New Roman" w:hAnsi="Times New Roman" w:cs="Times New Roman"/>
          <w:sz w:val="24"/>
          <w:szCs w:val="24"/>
        </w:rPr>
        <w:t>ulan</w:t>
      </w:r>
      <w:r w:rsidRPr="003117A7">
        <w:rPr>
          <w:rFonts w:ascii="Times New Roman" w:hAnsi="Times New Roman" w:cs="Times New Roman"/>
          <w:sz w:val="24"/>
          <w:szCs w:val="24"/>
        </w:rPr>
        <w:t xml:space="preserve"> en önemli özelliklerden</w:t>
      </w:r>
      <w:r>
        <w:rPr>
          <w:rFonts w:ascii="Times New Roman" w:hAnsi="Times New Roman" w:cs="Times New Roman"/>
          <w:sz w:val="24"/>
          <w:szCs w:val="24"/>
        </w:rPr>
        <w:t xml:space="preserve"> biri olarak tanımlanmıştır</w:t>
      </w:r>
      <w:r w:rsidRPr="003117A7">
        <w:rPr>
          <w:rFonts w:ascii="Times New Roman" w:hAnsi="Times New Roman" w:cs="Times New Roman"/>
          <w:sz w:val="24"/>
          <w:szCs w:val="24"/>
        </w:rPr>
        <w:t xml:space="preserve">. </w:t>
      </w:r>
      <w:r w:rsidR="00DD617C">
        <w:rPr>
          <w:rFonts w:ascii="Times New Roman" w:hAnsi="Times New Roman" w:cs="Times New Roman"/>
          <w:sz w:val="24"/>
          <w:szCs w:val="24"/>
        </w:rPr>
        <w:t>Araştırmalarda e</w:t>
      </w:r>
      <w:r>
        <w:rPr>
          <w:rFonts w:ascii="Times New Roman" w:hAnsi="Times New Roman" w:cs="Times New Roman"/>
          <w:sz w:val="24"/>
          <w:szCs w:val="24"/>
        </w:rPr>
        <w:t xml:space="preserve">snekliğin azimle </w:t>
      </w:r>
      <w:r w:rsidR="00B21957">
        <w:rPr>
          <w:rFonts w:ascii="Times New Roman" w:hAnsi="Times New Roman" w:cs="Times New Roman"/>
          <w:sz w:val="24"/>
          <w:szCs w:val="24"/>
        </w:rPr>
        <w:t>bire bir</w:t>
      </w:r>
      <w:r>
        <w:rPr>
          <w:rFonts w:ascii="Times New Roman" w:hAnsi="Times New Roman" w:cs="Times New Roman"/>
          <w:sz w:val="24"/>
          <w:szCs w:val="24"/>
        </w:rPr>
        <w:t xml:space="preserve"> ilişkisini gösteren sonuçlara ulaşılmamış olsa da </w:t>
      </w:r>
      <w:r w:rsidR="00DD617C">
        <w:rPr>
          <w:rFonts w:ascii="Times New Roman" w:hAnsi="Times New Roman" w:cs="Times New Roman"/>
          <w:sz w:val="24"/>
          <w:szCs w:val="24"/>
        </w:rPr>
        <w:t>bu</w:t>
      </w:r>
      <w:r>
        <w:rPr>
          <w:rFonts w:ascii="Times New Roman" w:hAnsi="Times New Roman" w:cs="Times New Roman"/>
          <w:sz w:val="24"/>
          <w:szCs w:val="24"/>
        </w:rPr>
        <w:t xml:space="preserve"> özelliğin de azim gibi bireyin yaşam doyumu</w:t>
      </w:r>
      <w:r w:rsidR="000C23C3">
        <w:rPr>
          <w:rFonts w:ascii="Times New Roman" w:hAnsi="Times New Roman" w:cs="Times New Roman"/>
          <w:sz w:val="24"/>
          <w:szCs w:val="24"/>
        </w:rPr>
        <w:t>nda</w:t>
      </w:r>
      <w:r>
        <w:rPr>
          <w:rFonts w:ascii="Times New Roman" w:hAnsi="Times New Roman" w:cs="Times New Roman"/>
          <w:sz w:val="24"/>
          <w:szCs w:val="24"/>
        </w:rPr>
        <w:t>, psikolojik iyi oluşu</w:t>
      </w:r>
      <w:r w:rsidR="000C23C3">
        <w:rPr>
          <w:rFonts w:ascii="Times New Roman" w:hAnsi="Times New Roman" w:cs="Times New Roman"/>
          <w:sz w:val="24"/>
          <w:szCs w:val="24"/>
        </w:rPr>
        <w:t>nda</w:t>
      </w:r>
      <w:r>
        <w:rPr>
          <w:rFonts w:ascii="Times New Roman" w:hAnsi="Times New Roman" w:cs="Times New Roman"/>
          <w:sz w:val="24"/>
          <w:szCs w:val="24"/>
        </w:rPr>
        <w:t>, öz yeterlik duygusu</w:t>
      </w:r>
      <w:r w:rsidR="002D7596">
        <w:rPr>
          <w:rFonts w:ascii="Times New Roman" w:hAnsi="Times New Roman" w:cs="Times New Roman"/>
          <w:sz w:val="24"/>
          <w:szCs w:val="24"/>
        </w:rPr>
        <w:t>nu beslemede</w:t>
      </w:r>
      <w:r>
        <w:rPr>
          <w:rFonts w:ascii="Times New Roman" w:hAnsi="Times New Roman" w:cs="Times New Roman"/>
          <w:sz w:val="24"/>
          <w:szCs w:val="24"/>
        </w:rPr>
        <w:t xml:space="preserve">, </w:t>
      </w:r>
      <w:r w:rsidR="002D7596">
        <w:rPr>
          <w:rFonts w:ascii="Times New Roman" w:hAnsi="Times New Roman" w:cs="Times New Roman"/>
          <w:sz w:val="24"/>
          <w:szCs w:val="24"/>
        </w:rPr>
        <w:t xml:space="preserve">yüksek </w:t>
      </w:r>
      <w:r>
        <w:rPr>
          <w:rFonts w:ascii="Times New Roman" w:hAnsi="Times New Roman" w:cs="Times New Roman"/>
          <w:sz w:val="24"/>
          <w:szCs w:val="24"/>
        </w:rPr>
        <w:t>performans</w:t>
      </w:r>
      <w:r w:rsidR="002D7596">
        <w:rPr>
          <w:rFonts w:ascii="Times New Roman" w:hAnsi="Times New Roman" w:cs="Times New Roman"/>
          <w:sz w:val="24"/>
          <w:szCs w:val="24"/>
        </w:rPr>
        <w:t xml:space="preserve"> göstermesinde</w:t>
      </w:r>
      <w:r>
        <w:rPr>
          <w:rFonts w:ascii="Times New Roman" w:hAnsi="Times New Roman" w:cs="Times New Roman"/>
          <w:sz w:val="24"/>
          <w:szCs w:val="24"/>
        </w:rPr>
        <w:t xml:space="preserve"> ve bir hedef, organizasyon ya da oluşuma </w:t>
      </w:r>
      <w:r>
        <w:rPr>
          <w:rFonts w:ascii="Times New Roman" w:hAnsi="Times New Roman" w:cs="Times New Roman"/>
          <w:sz w:val="24"/>
          <w:szCs w:val="24"/>
        </w:rPr>
        <w:lastRenderedPageBreak/>
        <w:t xml:space="preserve">bağlılığının yüksek olmasını sağlamakta </w:t>
      </w:r>
      <w:r w:rsidR="00A63FCA">
        <w:rPr>
          <w:rFonts w:ascii="Times New Roman" w:hAnsi="Times New Roman" w:cs="Times New Roman"/>
          <w:sz w:val="24"/>
          <w:szCs w:val="24"/>
        </w:rPr>
        <w:t xml:space="preserve">etkili </w:t>
      </w:r>
      <w:r>
        <w:rPr>
          <w:rFonts w:ascii="Times New Roman" w:hAnsi="Times New Roman" w:cs="Times New Roman"/>
          <w:sz w:val="24"/>
          <w:szCs w:val="24"/>
        </w:rPr>
        <w:t>olduğu</w:t>
      </w:r>
      <w:r w:rsidR="00070C60">
        <w:rPr>
          <w:rFonts w:ascii="Times New Roman" w:hAnsi="Times New Roman" w:cs="Times New Roman"/>
          <w:sz w:val="24"/>
          <w:szCs w:val="24"/>
        </w:rPr>
        <w:t xml:space="preserve"> görülmüştür</w:t>
      </w:r>
      <w:r>
        <w:rPr>
          <w:rFonts w:ascii="Times New Roman" w:hAnsi="Times New Roman" w:cs="Times New Roman"/>
          <w:sz w:val="24"/>
          <w:szCs w:val="24"/>
        </w:rPr>
        <w:t xml:space="preserve"> (Caza, Caza ve </w:t>
      </w:r>
      <w:proofErr w:type="spellStart"/>
      <w:r>
        <w:rPr>
          <w:rFonts w:ascii="Times New Roman" w:hAnsi="Times New Roman" w:cs="Times New Roman"/>
          <w:sz w:val="24"/>
          <w:szCs w:val="24"/>
        </w:rPr>
        <w:t>Baloochi</w:t>
      </w:r>
      <w:proofErr w:type="spellEnd"/>
      <w:r>
        <w:rPr>
          <w:rFonts w:ascii="Times New Roman" w:hAnsi="Times New Roman" w:cs="Times New Roman"/>
          <w:sz w:val="24"/>
          <w:szCs w:val="24"/>
        </w:rPr>
        <w:t>, 2020).</w:t>
      </w:r>
    </w:p>
    <w:p w14:paraId="487FB479" w14:textId="1CDB1E6F" w:rsidR="00FA61FC" w:rsidRDefault="00FA61FC" w:rsidP="00FA61FC">
      <w:pPr>
        <w:spacing w:line="360" w:lineRule="auto"/>
        <w:ind w:firstLine="720"/>
        <w:jc w:val="both"/>
        <w:rPr>
          <w:rFonts w:ascii="Times New Roman" w:hAnsi="Times New Roman" w:cs="Times New Roman"/>
          <w:sz w:val="24"/>
          <w:szCs w:val="24"/>
        </w:rPr>
      </w:pPr>
      <w:r w:rsidRPr="003117A7">
        <w:rPr>
          <w:rFonts w:ascii="Times New Roman" w:hAnsi="Times New Roman" w:cs="Times New Roman"/>
          <w:sz w:val="24"/>
          <w:szCs w:val="24"/>
        </w:rPr>
        <w:t xml:space="preserve">Azmin başarıya ilaveten bireyin iyi oluşunda, ruhsal sorunlara karşı daha dirençli ve iyimser oluşunda da önemli bir yer tuttuğu ifade edilmiştir (Ekinci </w:t>
      </w:r>
      <w:r>
        <w:rPr>
          <w:rFonts w:ascii="Times New Roman" w:hAnsi="Times New Roman" w:cs="Times New Roman"/>
          <w:sz w:val="24"/>
          <w:szCs w:val="24"/>
        </w:rPr>
        <w:t xml:space="preserve">ve </w:t>
      </w:r>
      <w:r w:rsidRPr="003117A7">
        <w:rPr>
          <w:rFonts w:ascii="Times New Roman" w:hAnsi="Times New Roman" w:cs="Times New Roman"/>
          <w:sz w:val="24"/>
          <w:szCs w:val="24"/>
        </w:rPr>
        <w:t>Hamarta, 2020).</w:t>
      </w:r>
      <w:r>
        <w:rPr>
          <w:rFonts w:ascii="Times New Roman" w:hAnsi="Times New Roman" w:cs="Times New Roman"/>
          <w:sz w:val="24"/>
          <w:szCs w:val="24"/>
        </w:rPr>
        <w:t xml:space="preserve"> </w:t>
      </w:r>
      <w:r w:rsidRPr="00D36B24">
        <w:rPr>
          <w:rFonts w:ascii="Times New Roman" w:hAnsi="Times New Roman" w:cs="Times New Roman"/>
          <w:sz w:val="24"/>
          <w:szCs w:val="24"/>
        </w:rPr>
        <w:t>Yap</w:t>
      </w:r>
      <w:r w:rsidRPr="00D36B24">
        <w:rPr>
          <w:rFonts w:ascii="Times New Roman" w:hAnsi="Times New Roman" w:cs="Times New Roman" w:hint="eastAsia"/>
          <w:sz w:val="24"/>
          <w:szCs w:val="24"/>
        </w:rPr>
        <w:t>ı</w:t>
      </w:r>
      <w:r w:rsidRPr="00D36B24">
        <w:rPr>
          <w:rFonts w:ascii="Times New Roman" w:hAnsi="Times New Roman" w:cs="Times New Roman"/>
          <w:sz w:val="24"/>
          <w:szCs w:val="24"/>
        </w:rPr>
        <w:t xml:space="preserve">lan </w:t>
      </w:r>
      <w:r w:rsidR="00FE4D8E">
        <w:rPr>
          <w:rFonts w:ascii="Times New Roman" w:hAnsi="Times New Roman" w:cs="Times New Roman"/>
          <w:sz w:val="24"/>
          <w:szCs w:val="24"/>
        </w:rPr>
        <w:t>araştırma</w:t>
      </w:r>
      <w:r>
        <w:rPr>
          <w:rFonts w:ascii="Times New Roman" w:hAnsi="Times New Roman" w:cs="Times New Roman"/>
          <w:sz w:val="24"/>
          <w:szCs w:val="24"/>
        </w:rPr>
        <w:t xml:space="preserve">larda bireyin </w:t>
      </w:r>
      <w:r w:rsidRPr="00D36B24">
        <w:rPr>
          <w:rFonts w:ascii="Times New Roman" w:hAnsi="Times New Roman" w:cs="Times New Roman"/>
          <w:sz w:val="24"/>
          <w:szCs w:val="24"/>
        </w:rPr>
        <w:t>azim puanlar</w:t>
      </w:r>
      <w:r w:rsidRPr="00D36B24">
        <w:rPr>
          <w:rFonts w:ascii="Times New Roman" w:hAnsi="Times New Roman" w:cs="Times New Roman" w:hint="eastAsia"/>
          <w:sz w:val="24"/>
          <w:szCs w:val="24"/>
        </w:rPr>
        <w:t>ı</w:t>
      </w:r>
      <w:r w:rsidRPr="00D36B24">
        <w:rPr>
          <w:rFonts w:ascii="Times New Roman" w:hAnsi="Times New Roman" w:cs="Times New Roman"/>
          <w:sz w:val="24"/>
          <w:szCs w:val="24"/>
        </w:rPr>
        <w:t>yla depresyon, anksiyete ve</w:t>
      </w:r>
      <w:r>
        <w:rPr>
          <w:rFonts w:ascii="Times New Roman" w:hAnsi="Times New Roman" w:cs="Times New Roman"/>
          <w:sz w:val="24"/>
          <w:szCs w:val="24"/>
        </w:rPr>
        <w:t xml:space="preserve"> </w:t>
      </w:r>
      <w:r w:rsidRPr="00D36B24">
        <w:rPr>
          <w:rFonts w:ascii="Times New Roman" w:hAnsi="Times New Roman" w:cs="Times New Roman"/>
          <w:sz w:val="24"/>
          <w:szCs w:val="24"/>
        </w:rPr>
        <w:t xml:space="preserve">stres </w:t>
      </w:r>
      <w:r>
        <w:rPr>
          <w:rFonts w:ascii="Times New Roman" w:hAnsi="Times New Roman" w:cs="Times New Roman"/>
          <w:sz w:val="24"/>
          <w:szCs w:val="24"/>
        </w:rPr>
        <w:t>değerleri</w:t>
      </w:r>
      <w:r w:rsidRPr="00D36B24">
        <w:rPr>
          <w:rFonts w:ascii="Times New Roman" w:hAnsi="Times New Roman" w:cs="Times New Roman"/>
          <w:sz w:val="24"/>
          <w:szCs w:val="24"/>
        </w:rPr>
        <w:t xml:space="preserve"> aras</w:t>
      </w:r>
      <w:r w:rsidRPr="00D36B24">
        <w:rPr>
          <w:rFonts w:ascii="Times New Roman" w:hAnsi="Times New Roman" w:cs="Times New Roman" w:hint="eastAsia"/>
          <w:sz w:val="24"/>
          <w:szCs w:val="24"/>
        </w:rPr>
        <w:t>ı</w:t>
      </w:r>
      <w:r w:rsidRPr="00D36B24">
        <w:rPr>
          <w:rFonts w:ascii="Times New Roman" w:hAnsi="Times New Roman" w:cs="Times New Roman"/>
          <w:sz w:val="24"/>
          <w:szCs w:val="24"/>
        </w:rPr>
        <w:t>nda negatif y</w:t>
      </w:r>
      <w:r w:rsidRPr="00D36B24">
        <w:rPr>
          <w:rFonts w:ascii="Times New Roman" w:hAnsi="Times New Roman" w:cs="Times New Roman" w:hint="eastAsia"/>
          <w:sz w:val="24"/>
          <w:szCs w:val="24"/>
        </w:rPr>
        <w:t>ö</w:t>
      </w:r>
      <w:r w:rsidRPr="00D36B24">
        <w:rPr>
          <w:rFonts w:ascii="Times New Roman" w:hAnsi="Times New Roman" w:cs="Times New Roman"/>
          <w:sz w:val="24"/>
          <w:szCs w:val="24"/>
        </w:rPr>
        <w:t>nl</w:t>
      </w:r>
      <w:r w:rsidRPr="00D36B24">
        <w:rPr>
          <w:rFonts w:ascii="Times New Roman" w:hAnsi="Times New Roman" w:cs="Times New Roman" w:hint="eastAsia"/>
          <w:sz w:val="24"/>
          <w:szCs w:val="24"/>
        </w:rPr>
        <w:t>ü</w:t>
      </w:r>
      <w:r w:rsidRPr="00D36B24">
        <w:rPr>
          <w:rFonts w:ascii="Times New Roman" w:hAnsi="Times New Roman" w:cs="Times New Roman"/>
          <w:sz w:val="24"/>
          <w:szCs w:val="24"/>
        </w:rPr>
        <w:t xml:space="preserve"> </w:t>
      </w:r>
      <w:r>
        <w:rPr>
          <w:rFonts w:ascii="Times New Roman" w:hAnsi="Times New Roman" w:cs="Times New Roman"/>
          <w:sz w:val="24"/>
          <w:szCs w:val="24"/>
        </w:rPr>
        <w:t xml:space="preserve">bir </w:t>
      </w:r>
      <w:r w:rsidRPr="00D36B24">
        <w:rPr>
          <w:rFonts w:ascii="Times New Roman" w:hAnsi="Times New Roman" w:cs="Times New Roman"/>
          <w:sz w:val="24"/>
          <w:szCs w:val="24"/>
        </w:rPr>
        <w:t>ili</w:t>
      </w:r>
      <w:r w:rsidRPr="00D36B24">
        <w:rPr>
          <w:rFonts w:ascii="Times New Roman" w:hAnsi="Times New Roman" w:cs="Times New Roman" w:hint="eastAsia"/>
          <w:sz w:val="24"/>
          <w:szCs w:val="24"/>
        </w:rPr>
        <w:t>ş</w:t>
      </w:r>
      <w:r w:rsidRPr="00D36B24">
        <w:rPr>
          <w:rFonts w:ascii="Times New Roman" w:hAnsi="Times New Roman" w:cs="Times New Roman"/>
          <w:sz w:val="24"/>
          <w:szCs w:val="24"/>
        </w:rPr>
        <w:t>ki oldu</w:t>
      </w:r>
      <w:r w:rsidRPr="00D36B24">
        <w:rPr>
          <w:rFonts w:ascii="Times New Roman" w:hAnsi="Times New Roman" w:cs="Times New Roman" w:hint="eastAsia"/>
          <w:sz w:val="24"/>
          <w:szCs w:val="24"/>
        </w:rPr>
        <w:t>ğ</w:t>
      </w:r>
      <w:r w:rsidRPr="00D36B24">
        <w:rPr>
          <w:rFonts w:ascii="Times New Roman" w:hAnsi="Times New Roman" w:cs="Times New Roman"/>
          <w:sz w:val="24"/>
          <w:szCs w:val="24"/>
        </w:rPr>
        <w:t xml:space="preserve">u </w:t>
      </w:r>
      <w:r w:rsidR="006A3A70">
        <w:rPr>
          <w:rFonts w:ascii="Times New Roman" w:hAnsi="Times New Roman" w:cs="Times New Roman"/>
          <w:sz w:val="24"/>
          <w:szCs w:val="24"/>
        </w:rPr>
        <w:t>ve bireylerde</w:t>
      </w:r>
      <w:r>
        <w:rPr>
          <w:rFonts w:ascii="Times New Roman" w:hAnsi="Times New Roman" w:cs="Times New Roman"/>
          <w:sz w:val="24"/>
          <w:szCs w:val="24"/>
        </w:rPr>
        <w:t xml:space="preserve"> intihar düşüncesi oluşturabilen yaşam olaylarının azmi düşük bireylerde intiharla sonuçlanabildiği görülmüştür (Özhan ve Boyacı, 2018). Üç farklı grup üzerinde yapılan </w:t>
      </w:r>
      <w:r w:rsidR="00FE4D8E">
        <w:rPr>
          <w:rFonts w:ascii="Times New Roman" w:hAnsi="Times New Roman" w:cs="Times New Roman"/>
          <w:sz w:val="24"/>
          <w:szCs w:val="24"/>
        </w:rPr>
        <w:t>araştırma</w:t>
      </w:r>
      <w:r>
        <w:rPr>
          <w:rFonts w:ascii="Times New Roman" w:hAnsi="Times New Roman" w:cs="Times New Roman"/>
          <w:sz w:val="24"/>
          <w:szCs w:val="24"/>
        </w:rPr>
        <w:t xml:space="preserve">larda daha azimli olan öğrencilerin daha yüksek öz denetim, psikolojik iyi oluş, yaşam memnuniyeti, esneklik, şükran duygusu ve gelişim odaklı zihniyete sahip oldukları görülmüştür. Karşılarına çıkan engellerden ve kişisel sorunlardan etkilenmeden yollarına devam </w:t>
      </w:r>
      <w:r w:rsidR="002B60D0">
        <w:rPr>
          <w:rFonts w:ascii="Times New Roman" w:hAnsi="Times New Roman" w:cs="Times New Roman"/>
          <w:sz w:val="24"/>
          <w:szCs w:val="24"/>
        </w:rPr>
        <w:t>etm</w:t>
      </w:r>
      <w:r>
        <w:rPr>
          <w:rFonts w:ascii="Times New Roman" w:hAnsi="Times New Roman" w:cs="Times New Roman"/>
          <w:sz w:val="24"/>
          <w:szCs w:val="24"/>
        </w:rPr>
        <w:t>ekte ve uzun vadeli hedeflerini planlamak ve o hedefler için gerekli adımları atmakta daha başarılı oldukları görülmüştür. Zaman yönetimi ve planlamayı kendi özelliklerinin de farkındalığı ile mükemmel şekilde yapabilmişlerdir (</w:t>
      </w:r>
      <w:proofErr w:type="spellStart"/>
      <w:r>
        <w:rPr>
          <w:rFonts w:ascii="Times New Roman" w:hAnsi="Times New Roman" w:cs="Times New Roman"/>
          <w:sz w:val="24"/>
          <w:szCs w:val="24"/>
        </w:rPr>
        <w:t>Kannangara</w:t>
      </w:r>
      <w:proofErr w:type="spellEnd"/>
      <w:r>
        <w:rPr>
          <w:rFonts w:ascii="Times New Roman" w:hAnsi="Times New Roman" w:cs="Times New Roman"/>
          <w:sz w:val="24"/>
          <w:szCs w:val="24"/>
        </w:rPr>
        <w:t xml:space="preserve">, Allen, </w:t>
      </w:r>
      <w:proofErr w:type="spellStart"/>
      <w:r>
        <w:rPr>
          <w:rFonts w:ascii="Times New Roman" w:hAnsi="Times New Roman" w:cs="Times New Roman"/>
          <w:sz w:val="24"/>
          <w:szCs w:val="24"/>
        </w:rPr>
        <w:t>Wa</w:t>
      </w:r>
      <w:r w:rsidR="00472371">
        <w:rPr>
          <w:rFonts w:ascii="Times New Roman" w:hAnsi="Times New Roman" w:cs="Times New Roman"/>
          <w:sz w:val="24"/>
          <w:szCs w:val="24"/>
        </w:rPr>
        <w:t>u</w:t>
      </w:r>
      <w:r>
        <w:rPr>
          <w:rFonts w:ascii="Times New Roman" w:hAnsi="Times New Roman" w:cs="Times New Roman"/>
          <w:sz w:val="24"/>
          <w:szCs w:val="24"/>
        </w:rPr>
        <w:t>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Khan</w:t>
      </w:r>
      <w:proofErr w:type="spellEnd"/>
      <w:r w:rsidR="004D7BDC">
        <w:rPr>
          <w:rFonts w:ascii="Times New Roman" w:hAnsi="Times New Roman" w:cs="Times New Roman"/>
          <w:sz w:val="24"/>
          <w:szCs w:val="24"/>
        </w:rPr>
        <w:t xml:space="preserve">, </w:t>
      </w:r>
      <w:proofErr w:type="spellStart"/>
      <w:r w:rsidR="004D7BDC">
        <w:rPr>
          <w:rFonts w:ascii="Times New Roman" w:hAnsi="Times New Roman" w:cs="Times New Roman"/>
          <w:sz w:val="24"/>
          <w:szCs w:val="24"/>
        </w:rPr>
        <w:t>Rogerson</w:t>
      </w:r>
      <w:proofErr w:type="spellEnd"/>
      <w:r w:rsidR="00894830">
        <w:rPr>
          <w:rFonts w:ascii="Times New Roman" w:hAnsi="Times New Roman" w:cs="Times New Roman"/>
          <w:sz w:val="24"/>
          <w:szCs w:val="24"/>
        </w:rPr>
        <w:t xml:space="preserve"> ve Carson, 2018</w:t>
      </w:r>
      <w:r>
        <w:rPr>
          <w:rFonts w:ascii="Times New Roman" w:hAnsi="Times New Roman" w:cs="Times New Roman"/>
          <w:sz w:val="24"/>
          <w:szCs w:val="24"/>
        </w:rPr>
        <w:t>).</w:t>
      </w:r>
    </w:p>
    <w:p w14:paraId="5E4ED514" w14:textId="77777777" w:rsidR="002A6C63" w:rsidRDefault="002A6C63" w:rsidP="002A6C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Bireylerdeki gerçekçi iyimserlik kişilik güçlerinin geliştirilmesi ve sağlam tutulması yönündeki en büyük destekleyicilerden biri olarak kabul edilmiştir. Gerçekçi iyimserlik bireylerin esneklik olarak tanımlanan belirgin ve esnek düşünce yapısını da desteklemektedir. Esneklik ise hayatta karşılaşılan engeller, başarısızlıklar ve hayal kırıklıklarına rağmen bu duyguları yönetip, süreci yeniden yapılandırıp, aynı yolda devam edebilmek olarak tanımlanmaktadır. Yani aslında azmin temelini oluşturan güçlerden bir tanesidir. Seligman (2011) iyimserliğin yararlarının da bir sınırı olduğunu “kötümserliğin de hem sosyal hayatta hem de kendi hayatımızda önemli bir rolü vardır; kötümserliğin getirdiği bakış açısının yararımıza olacak ise o zaman onunla baş edecek cesareti de göstermeliyiz” (</w:t>
      </w:r>
      <w:proofErr w:type="spellStart"/>
      <w:r>
        <w:rPr>
          <w:rFonts w:ascii="Times New Roman" w:hAnsi="Times New Roman" w:cs="Times New Roman"/>
          <w:sz w:val="24"/>
          <w:szCs w:val="24"/>
        </w:rPr>
        <w:t>s.292</w:t>
      </w:r>
      <w:proofErr w:type="spellEnd"/>
      <w:r>
        <w:rPr>
          <w:rFonts w:ascii="Times New Roman" w:hAnsi="Times New Roman" w:cs="Times New Roman"/>
          <w:sz w:val="24"/>
          <w:szCs w:val="24"/>
        </w:rPr>
        <w:t xml:space="preserve">) sözleri ile anlatmaktadır. Seligman (2011)’e göre bu noktada azim bu dengeyi korumak ve gerekli cesareti göstermek ve performansı yüksek tutmak konularında önemli bir rol oynamaktadır.  </w:t>
      </w:r>
    </w:p>
    <w:p w14:paraId="664C87B9" w14:textId="5A1670B2" w:rsidR="00F2226D" w:rsidRDefault="00F2226D" w:rsidP="00F2226D">
      <w:pPr>
        <w:spacing w:line="360" w:lineRule="auto"/>
        <w:ind w:firstLine="720"/>
        <w:jc w:val="both"/>
        <w:rPr>
          <w:rFonts w:ascii="Times New Roman" w:hAnsi="Times New Roman" w:cs="Times New Roman"/>
          <w:sz w:val="24"/>
          <w:szCs w:val="24"/>
        </w:rPr>
      </w:pPr>
      <w:r w:rsidRPr="00130D67">
        <w:rPr>
          <w:rFonts w:ascii="Times New Roman" w:hAnsi="Times New Roman" w:cs="Times New Roman"/>
          <w:sz w:val="24"/>
          <w:szCs w:val="24"/>
        </w:rPr>
        <w:t>Azim kavramı pozitif psiko</w:t>
      </w:r>
      <w:r>
        <w:rPr>
          <w:rFonts w:ascii="Times New Roman" w:hAnsi="Times New Roman" w:cs="Times New Roman"/>
          <w:sz w:val="24"/>
          <w:szCs w:val="24"/>
        </w:rPr>
        <w:t xml:space="preserve">loji </w:t>
      </w:r>
      <w:r w:rsidR="00FE4D8E">
        <w:rPr>
          <w:rFonts w:ascii="Times New Roman" w:hAnsi="Times New Roman" w:cs="Times New Roman"/>
          <w:sz w:val="24"/>
          <w:szCs w:val="24"/>
        </w:rPr>
        <w:t>araştırma</w:t>
      </w:r>
      <w:r>
        <w:rPr>
          <w:rFonts w:ascii="Times New Roman" w:hAnsi="Times New Roman" w:cs="Times New Roman"/>
          <w:sz w:val="24"/>
          <w:szCs w:val="24"/>
        </w:rPr>
        <w:t xml:space="preserve">larında kişilik güçlerinden cesaret kavramı altında değerlendirilmiş ve yapılan farklı </w:t>
      </w:r>
      <w:r w:rsidR="00FE4D8E">
        <w:rPr>
          <w:rFonts w:ascii="Times New Roman" w:hAnsi="Times New Roman" w:cs="Times New Roman"/>
          <w:sz w:val="24"/>
          <w:szCs w:val="24"/>
        </w:rPr>
        <w:t>araştırma</w:t>
      </w:r>
      <w:r>
        <w:rPr>
          <w:rFonts w:ascii="Times New Roman" w:hAnsi="Times New Roman" w:cs="Times New Roman"/>
          <w:sz w:val="24"/>
          <w:szCs w:val="24"/>
        </w:rPr>
        <w:t>larda azmin bireylerin performansı ve başarısı üzerinde önemli etki</w:t>
      </w:r>
      <w:r w:rsidR="0028385B">
        <w:rPr>
          <w:rFonts w:ascii="Times New Roman" w:hAnsi="Times New Roman" w:cs="Times New Roman"/>
          <w:sz w:val="24"/>
          <w:szCs w:val="24"/>
        </w:rPr>
        <w:t>si</w:t>
      </w:r>
      <w:r>
        <w:rPr>
          <w:rFonts w:ascii="Times New Roman" w:hAnsi="Times New Roman" w:cs="Times New Roman"/>
          <w:sz w:val="24"/>
          <w:szCs w:val="24"/>
        </w:rPr>
        <w:t xml:space="preserve"> olduğu kanıtlanmıştır. Bireyin performansını yükseltmek için azmin ve iyimserliğin geliştirilmesinin önemini araştıran bir </w:t>
      </w:r>
      <w:r w:rsidR="00FE4D8E">
        <w:rPr>
          <w:rFonts w:ascii="Times New Roman" w:hAnsi="Times New Roman" w:cs="Times New Roman"/>
          <w:sz w:val="24"/>
          <w:szCs w:val="24"/>
        </w:rPr>
        <w:t>araştırma</w:t>
      </w:r>
      <w:r>
        <w:rPr>
          <w:rFonts w:ascii="Times New Roman" w:hAnsi="Times New Roman" w:cs="Times New Roman"/>
          <w:sz w:val="24"/>
          <w:szCs w:val="24"/>
        </w:rPr>
        <w:t xml:space="preserve">da ise katılımcıların tutarlılık </w:t>
      </w:r>
      <w:r w:rsidR="009F6AD6">
        <w:rPr>
          <w:rFonts w:ascii="Times New Roman" w:hAnsi="Times New Roman" w:cs="Times New Roman"/>
          <w:sz w:val="24"/>
          <w:szCs w:val="24"/>
        </w:rPr>
        <w:t>özelliğinin</w:t>
      </w:r>
      <w:r>
        <w:rPr>
          <w:rFonts w:ascii="Times New Roman" w:hAnsi="Times New Roman" w:cs="Times New Roman"/>
          <w:sz w:val="24"/>
          <w:szCs w:val="24"/>
        </w:rPr>
        <w:t xml:space="preserve"> azim ve gerçekçi iyimserlik </w:t>
      </w:r>
      <w:r>
        <w:rPr>
          <w:rFonts w:ascii="Times New Roman" w:hAnsi="Times New Roman" w:cs="Times New Roman"/>
          <w:sz w:val="24"/>
          <w:szCs w:val="24"/>
        </w:rPr>
        <w:lastRenderedPageBreak/>
        <w:t>değerleri yüksek olan katılımcılarda daha yüksek olduğu ve bu bireylerin hayat olaylarını ve engelleri daha geçici kabul edebilen yapıda oldukları görülmüştür</w:t>
      </w:r>
      <w:r w:rsidR="00E831A2">
        <w:rPr>
          <w:rFonts w:ascii="Times New Roman" w:hAnsi="Times New Roman" w:cs="Times New Roman"/>
          <w:sz w:val="24"/>
          <w:szCs w:val="24"/>
        </w:rPr>
        <w:t xml:space="preserve"> (Jiang vd.,</w:t>
      </w:r>
      <w:r w:rsidR="001636FC">
        <w:rPr>
          <w:rFonts w:ascii="Times New Roman" w:hAnsi="Times New Roman" w:cs="Times New Roman"/>
          <w:sz w:val="24"/>
          <w:szCs w:val="24"/>
        </w:rPr>
        <w:t xml:space="preserve"> 2019)</w:t>
      </w:r>
      <w:r>
        <w:rPr>
          <w:rFonts w:ascii="Times New Roman" w:hAnsi="Times New Roman" w:cs="Times New Roman"/>
          <w:sz w:val="24"/>
          <w:szCs w:val="24"/>
        </w:rPr>
        <w:t xml:space="preserve">. Ayrıca uygulanan zihinsel dayanıklılık geliştirme programı sonucunda katılımcıların karşılaştıkları zorluklara verdikleri tepkiler, iyimserlik, ortalama performans değerleri ve </w:t>
      </w:r>
      <w:r w:rsidR="00FE4D8E">
        <w:rPr>
          <w:rFonts w:ascii="Times New Roman" w:hAnsi="Times New Roman" w:cs="Times New Roman"/>
          <w:sz w:val="24"/>
          <w:szCs w:val="24"/>
        </w:rPr>
        <w:t>araştırma</w:t>
      </w:r>
      <w:r>
        <w:rPr>
          <w:rFonts w:ascii="Times New Roman" w:hAnsi="Times New Roman" w:cs="Times New Roman"/>
          <w:sz w:val="24"/>
          <w:szCs w:val="24"/>
        </w:rPr>
        <w:t>larda gösterdikleri tutarlılık değerlerinde anlamlı bir yükselme olduğu tespit edilmiştir</w:t>
      </w:r>
      <w:r w:rsidR="00EA7E38">
        <w:rPr>
          <w:rFonts w:ascii="Times New Roman" w:hAnsi="Times New Roman" w:cs="Times New Roman"/>
          <w:sz w:val="24"/>
          <w:szCs w:val="24"/>
        </w:rPr>
        <w:t xml:space="preserve"> (</w:t>
      </w:r>
      <w:proofErr w:type="spellStart"/>
      <w:r w:rsidR="00EA7E38">
        <w:rPr>
          <w:rFonts w:ascii="Times New Roman" w:hAnsi="Times New Roman" w:cs="Times New Roman"/>
          <w:sz w:val="24"/>
          <w:szCs w:val="24"/>
        </w:rPr>
        <w:t>Steinfort</w:t>
      </w:r>
      <w:proofErr w:type="spellEnd"/>
      <w:r w:rsidR="00EA7E38">
        <w:rPr>
          <w:rFonts w:ascii="Times New Roman" w:hAnsi="Times New Roman" w:cs="Times New Roman"/>
          <w:sz w:val="24"/>
          <w:szCs w:val="24"/>
        </w:rPr>
        <w:t>, 2015)</w:t>
      </w:r>
      <w:r>
        <w:rPr>
          <w:rFonts w:ascii="Times New Roman" w:hAnsi="Times New Roman" w:cs="Times New Roman"/>
          <w:sz w:val="24"/>
          <w:szCs w:val="24"/>
        </w:rPr>
        <w:t xml:space="preserve">. Bu </w:t>
      </w:r>
      <w:r w:rsidR="00FE4D8E">
        <w:rPr>
          <w:rFonts w:ascii="Times New Roman" w:hAnsi="Times New Roman" w:cs="Times New Roman"/>
          <w:sz w:val="24"/>
          <w:szCs w:val="24"/>
        </w:rPr>
        <w:t>araştırma</w:t>
      </w:r>
      <w:r>
        <w:rPr>
          <w:rFonts w:ascii="Times New Roman" w:hAnsi="Times New Roman" w:cs="Times New Roman"/>
          <w:sz w:val="24"/>
          <w:szCs w:val="24"/>
        </w:rPr>
        <w:t xml:space="preserve">da azim değerinde anlamlı bir değişim görülmemesinin onun bir karakter özelliği olmasından dolayı olduğu kabul edilmiş ancak azmi oluşturan tutarlılık ve engellere rağmen devam edebilme kapasitesinin artması </w:t>
      </w:r>
      <w:r w:rsidR="00FE4D8E">
        <w:rPr>
          <w:rFonts w:ascii="Times New Roman" w:hAnsi="Times New Roman" w:cs="Times New Roman"/>
          <w:sz w:val="24"/>
          <w:szCs w:val="24"/>
        </w:rPr>
        <w:t>araştırma</w:t>
      </w:r>
      <w:r>
        <w:rPr>
          <w:rFonts w:ascii="Times New Roman" w:hAnsi="Times New Roman" w:cs="Times New Roman"/>
          <w:sz w:val="24"/>
          <w:szCs w:val="24"/>
        </w:rPr>
        <w:t>nın daha büyük bir örneklem ile yapılması durumunda daha anlamlı sonuçlar verebileceğini düşündürtmüştür (</w:t>
      </w:r>
      <w:proofErr w:type="spellStart"/>
      <w:r>
        <w:rPr>
          <w:rFonts w:ascii="Times New Roman" w:hAnsi="Times New Roman" w:cs="Times New Roman"/>
          <w:sz w:val="24"/>
          <w:szCs w:val="24"/>
        </w:rPr>
        <w:t>Steinfort</w:t>
      </w:r>
      <w:proofErr w:type="spellEnd"/>
      <w:r>
        <w:rPr>
          <w:rFonts w:ascii="Times New Roman" w:hAnsi="Times New Roman" w:cs="Times New Roman"/>
          <w:sz w:val="24"/>
          <w:szCs w:val="24"/>
        </w:rPr>
        <w:t>, 2015).</w:t>
      </w:r>
    </w:p>
    <w:p w14:paraId="4A9FC9F6" w14:textId="77777777" w:rsidR="009C440E" w:rsidRPr="000703E9" w:rsidRDefault="009C440E" w:rsidP="009C440E">
      <w:pPr>
        <w:pStyle w:val="Balk1"/>
        <w:spacing w:after="160" w:line="360" w:lineRule="auto"/>
        <w:jc w:val="both"/>
        <w:rPr>
          <w:rFonts w:ascii="Times New Roman" w:hAnsi="Times New Roman" w:cs="Times New Roman"/>
          <w:b/>
          <w:color w:val="auto"/>
          <w:sz w:val="24"/>
          <w:szCs w:val="24"/>
        </w:rPr>
      </w:pPr>
      <w:r w:rsidRPr="000703E9">
        <w:rPr>
          <w:rFonts w:ascii="Times New Roman" w:hAnsi="Times New Roman" w:cs="Times New Roman"/>
          <w:b/>
          <w:color w:val="auto"/>
          <w:sz w:val="24"/>
          <w:szCs w:val="24"/>
        </w:rPr>
        <w:t>2.2.2. Azimle İlişkili Diğer Özellikler</w:t>
      </w:r>
    </w:p>
    <w:p w14:paraId="5A6F8F00" w14:textId="3DD0398C" w:rsidR="00DB4349" w:rsidRDefault="002E55B9" w:rsidP="002E55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Bireyin hem özel hem iş yaşantısında hayal ettiklerine ve hedeflerine ulaşabilmesinde bu kadar etkili bir kavram olan azim kavramını ölçmek ve değerlendirmek için farklı ölçekler </w:t>
      </w:r>
      <w:r w:rsidR="009B0516">
        <w:rPr>
          <w:rFonts w:ascii="Times New Roman" w:hAnsi="Times New Roman" w:cs="Times New Roman"/>
          <w:sz w:val="24"/>
          <w:szCs w:val="24"/>
        </w:rPr>
        <w:t xml:space="preserve">geliştirilmiş ve değerlendirmelerinde farklı ölçeklerle </w:t>
      </w:r>
      <w:r>
        <w:rPr>
          <w:rFonts w:ascii="Times New Roman" w:hAnsi="Times New Roman" w:cs="Times New Roman"/>
          <w:sz w:val="24"/>
          <w:szCs w:val="24"/>
        </w:rPr>
        <w:t xml:space="preserve">çalışılmış ve birçok farklı ülke ve kültürde de uyarlama </w:t>
      </w:r>
      <w:r w:rsidR="00C36C8D">
        <w:rPr>
          <w:rFonts w:ascii="Times New Roman" w:hAnsi="Times New Roman" w:cs="Times New Roman"/>
          <w:sz w:val="24"/>
          <w:szCs w:val="24"/>
        </w:rPr>
        <w:t>çalışmaları</w:t>
      </w:r>
      <w:r>
        <w:rPr>
          <w:rFonts w:ascii="Times New Roman" w:hAnsi="Times New Roman" w:cs="Times New Roman"/>
          <w:sz w:val="24"/>
          <w:szCs w:val="24"/>
        </w:rPr>
        <w:t xml:space="preserve"> yapılmıştır.</w:t>
      </w:r>
      <w:r w:rsidR="00225B68">
        <w:rPr>
          <w:rFonts w:ascii="Times New Roman" w:hAnsi="Times New Roman" w:cs="Times New Roman"/>
          <w:sz w:val="24"/>
          <w:szCs w:val="24"/>
        </w:rPr>
        <w:t xml:space="preserve"> Değerlendirme için kullanılan </w:t>
      </w:r>
      <w:r w:rsidR="00BC47CE">
        <w:rPr>
          <w:rFonts w:ascii="Times New Roman" w:hAnsi="Times New Roman" w:cs="Times New Roman"/>
          <w:sz w:val="24"/>
          <w:szCs w:val="24"/>
        </w:rPr>
        <w:t xml:space="preserve">bazı </w:t>
      </w:r>
      <w:r w:rsidR="00225B68">
        <w:rPr>
          <w:rFonts w:ascii="Times New Roman" w:hAnsi="Times New Roman" w:cs="Times New Roman"/>
          <w:sz w:val="24"/>
          <w:szCs w:val="24"/>
        </w:rPr>
        <w:t xml:space="preserve">ölçeklerde vurgulanan, bu </w:t>
      </w:r>
      <w:r w:rsidR="00FE4D8E">
        <w:rPr>
          <w:rFonts w:ascii="Times New Roman" w:hAnsi="Times New Roman" w:cs="Times New Roman"/>
          <w:sz w:val="24"/>
          <w:szCs w:val="24"/>
        </w:rPr>
        <w:t>araştırma</w:t>
      </w:r>
      <w:r w:rsidR="00225B68">
        <w:rPr>
          <w:rFonts w:ascii="Times New Roman" w:hAnsi="Times New Roman" w:cs="Times New Roman"/>
          <w:sz w:val="24"/>
          <w:szCs w:val="24"/>
        </w:rPr>
        <w:t xml:space="preserve">da da </w:t>
      </w:r>
      <w:r w:rsidR="00517C52">
        <w:rPr>
          <w:rFonts w:ascii="Times New Roman" w:hAnsi="Times New Roman" w:cs="Times New Roman"/>
          <w:sz w:val="24"/>
          <w:szCs w:val="24"/>
        </w:rPr>
        <w:t>ölçüt bağıntılı geçerlik değerlendirmelerinde kullan</w:t>
      </w:r>
      <w:r w:rsidR="00BC47CE">
        <w:rPr>
          <w:rFonts w:ascii="Times New Roman" w:hAnsi="Times New Roman" w:cs="Times New Roman"/>
          <w:sz w:val="24"/>
          <w:szCs w:val="24"/>
        </w:rPr>
        <w:t>mak için seçilen</w:t>
      </w:r>
      <w:r w:rsidR="00517C52">
        <w:rPr>
          <w:rFonts w:ascii="Times New Roman" w:hAnsi="Times New Roman" w:cs="Times New Roman"/>
          <w:sz w:val="24"/>
          <w:szCs w:val="24"/>
        </w:rPr>
        <w:t xml:space="preserve"> ölçeklerde </w:t>
      </w:r>
      <w:r w:rsidR="005571A4">
        <w:rPr>
          <w:rFonts w:ascii="Times New Roman" w:hAnsi="Times New Roman" w:cs="Times New Roman"/>
          <w:sz w:val="24"/>
          <w:szCs w:val="24"/>
        </w:rPr>
        <w:t xml:space="preserve">kullanılan özellikler ise öz yeterlik, erteleme ve sosyal </w:t>
      </w:r>
      <w:r w:rsidR="00F204E2">
        <w:rPr>
          <w:rFonts w:ascii="Times New Roman" w:hAnsi="Times New Roman" w:cs="Times New Roman"/>
          <w:sz w:val="24"/>
          <w:szCs w:val="24"/>
        </w:rPr>
        <w:t>arzu edilebilirlik</w:t>
      </w:r>
      <w:r w:rsidR="005571A4">
        <w:rPr>
          <w:rFonts w:ascii="Times New Roman" w:hAnsi="Times New Roman" w:cs="Times New Roman"/>
          <w:sz w:val="24"/>
          <w:szCs w:val="24"/>
        </w:rPr>
        <w:t xml:space="preserve"> </w:t>
      </w:r>
      <w:r w:rsidR="00DB4349">
        <w:rPr>
          <w:rFonts w:ascii="Times New Roman" w:hAnsi="Times New Roman" w:cs="Times New Roman"/>
          <w:sz w:val="24"/>
          <w:szCs w:val="24"/>
        </w:rPr>
        <w:t>olmuştur.</w:t>
      </w:r>
    </w:p>
    <w:p w14:paraId="636C3090" w14:textId="55CB7A9D" w:rsidR="00E539EA" w:rsidRDefault="00E539EA" w:rsidP="00E539EA">
      <w:pPr>
        <w:spacing w:line="360" w:lineRule="auto"/>
        <w:jc w:val="both"/>
        <w:rPr>
          <w:rFonts w:ascii="Times New Roman" w:hAnsi="Times New Roman" w:cs="Times New Roman"/>
          <w:sz w:val="24"/>
          <w:szCs w:val="24"/>
        </w:rPr>
      </w:pPr>
      <w:r w:rsidRPr="00471046">
        <w:rPr>
          <w:rFonts w:ascii="Times New Roman" w:hAnsi="Times New Roman" w:cs="Times New Roman"/>
          <w:b/>
          <w:sz w:val="24"/>
          <w:szCs w:val="24"/>
        </w:rPr>
        <w:t>2.</w:t>
      </w:r>
      <w:r w:rsidR="009C440E">
        <w:rPr>
          <w:rFonts w:ascii="Times New Roman" w:hAnsi="Times New Roman" w:cs="Times New Roman"/>
          <w:b/>
          <w:sz w:val="24"/>
          <w:szCs w:val="24"/>
        </w:rPr>
        <w:t>2</w:t>
      </w:r>
      <w:r w:rsidRPr="00471046">
        <w:rPr>
          <w:rFonts w:ascii="Times New Roman" w:hAnsi="Times New Roman" w:cs="Times New Roman"/>
          <w:b/>
          <w:sz w:val="24"/>
          <w:szCs w:val="24"/>
        </w:rPr>
        <w:t>.</w:t>
      </w:r>
      <w:r w:rsidR="009C440E">
        <w:rPr>
          <w:rFonts w:ascii="Times New Roman" w:hAnsi="Times New Roman" w:cs="Times New Roman"/>
          <w:b/>
          <w:sz w:val="24"/>
          <w:szCs w:val="24"/>
        </w:rPr>
        <w:t>2</w:t>
      </w:r>
      <w:r>
        <w:rPr>
          <w:rFonts w:ascii="Times New Roman" w:hAnsi="Times New Roman" w:cs="Times New Roman"/>
          <w:b/>
          <w:sz w:val="24"/>
          <w:szCs w:val="24"/>
        </w:rPr>
        <w:t>.</w:t>
      </w:r>
      <w:r w:rsidR="009C440E">
        <w:rPr>
          <w:rFonts w:ascii="Times New Roman" w:hAnsi="Times New Roman" w:cs="Times New Roman"/>
          <w:b/>
          <w:sz w:val="24"/>
          <w:szCs w:val="24"/>
        </w:rPr>
        <w:t>1.</w:t>
      </w:r>
      <w:r w:rsidRPr="00471046">
        <w:rPr>
          <w:rFonts w:ascii="Times New Roman" w:hAnsi="Times New Roman" w:cs="Times New Roman"/>
          <w:b/>
          <w:sz w:val="24"/>
          <w:szCs w:val="24"/>
        </w:rPr>
        <w:t xml:space="preserve"> </w:t>
      </w:r>
      <w:r>
        <w:rPr>
          <w:rFonts w:ascii="Times New Roman" w:hAnsi="Times New Roman" w:cs="Times New Roman"/>
          <w:b/>
          <w:sz w:val="24"/>
          <w:szCs w:val="24"/>
        </w:rPr>
        <w:t xml:space="preserve">Öz yeterlik </w:t>
      </w:r>
    </w:p>
    <w:p w14:paraId="3C20637F" w14:textId="535740CD" w:rsidR="00EE4E58" w:rsidRDefault="0076562A" w:rsidP="00E52D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Öz yeterlik kavramı; sosyal bilişsel teorinin öz yargılama kapasitesi ilkesine dayandırılmaktadır. Bandura’ya göre i</w:t>
      </w:r>
      <w:r w:rsidRPr="00A42207">
        <w:rPr>
          <w:rFonts w:ascii="Times New Roman" w:hAnsi="Times New Roman" w:cs="Times New Roman"/>
          <w:sz w:val="24"/>
          <w:szCs w:val="24"/>
        </w:rPr>
        <w:t>nsan davranış</w:t>
      </w:r>
      <w:r>
        <w:rPr>
          <w:rFonts w:ascii="Times New Roman" w:hAnsi="Times New Roman" w:cs="Times New Roman"/>
          <w:sz w:val="24"/>
          <w:szCs w:val="24"/>
        </w:rPr>
        <w:t>ları göz önüne alındığında</w:t>
      </w:r>
      <w:r w:rsidRPr="00A42207">
        <w:rPr>
          <w:rFonts w:ascii="Times New Roman" w:hAnsi="Times New Roman" w:cs="Times New Roman"/>
          <w:sz w:val="24"/>
          <w:szCs w:val="24"/>
        </w:rPr>
        <w:t xml:space="preserve">, </w:t>
      </w:r>
      <w:r>
        <w:rPr>
          <w:rFonts w:ascii="Times New Roman" w:hAnsi="Times New Roman" w:cs="Times New Roman"/>
          <w:sz w:val="24"/>
          <w:szCs w:val="24"/>
        </w:rPr>
        <w:t xml:space="preserve">potansiyel başarı – azim ilişkisi </w:t>
      </w:r>
      <w:r w:rsidRPr="00A42207">
        <w:rPr>
          <w:rFonts w:ascii="Times New Roman" w:hAnsi="Times New Roman" w:cs="Times New Roman"/>
          <w:sz w:val="24"/>
          <w:szCs w:val="24"/>
        </w:rPr>
        <w:t>sosyal bilişsel teori</w:t>
      </w:r>
      <w:r>
        <w:rPr>
          <w:rFonts w:ascii="Times New Roman" w:hAnsi="Times New Roman" w:cs="Times New Roman"/>
          <w:sz w:val="24"/>
          <w:szCs w:val="24"/>
        </w:rPr>
        <w:t xml:space="preserve"> ile açıklanabilir. Sosyal öğrenme kuramının öz yargılama kapasitesi ilkesine göre </w:t>
      </w:r>
      <w:r w:rsidRPr="00373DA4">
        <w:rPr>
          <w:rFonts w:ascii="Times New Roman" w:hAnsi="Times New Roman" w:cs="Times New Roman"/>
          <w:sz w:val="24"/>
          <w:szCs w:val="24"/>
        </w:rPr>
        <w:t xml:space="preserve">insanların kendileri hakkında </w:t>
      </w:r>
      <w:r>
        <w:rPr>
          <w:rFonts w:ascii="Times New Roman" w:hAnsi="Times New Roman" w:cs="Times New Roman"/>
          <w:sz w:val="24"/>
          <w:szCs w:val="24"/>
        </w:rPr>
        <w:t>fikir yürütme</w:t>
      </w:r>
      <w:r w:rsidRPr="00373DA4">
        <w:rPr>
          <w:rFonts w:ascii="Times New Roman" w:hAnsi="Times New Roman" w:cs="Times New Roman"/>
          <w:sz w:val="24"/>
          <w:szCs w:val="24"/>
        </w:rPr>
        <w:t>, yargı</w:t>
      </w:r>
      <w:r>
        <w:rPr>
          <w:rFonts w:ascii="Times New Roman" w:hAnsi="Times New Roman" w:cs="Times New Roman"/>
          <w:sz w:val="24"/>
          <w:szCs w:val="24"/>
        </w:rPr>
        <w:t xml:space="preserve">ya varma ve bu değerlendirmelere göre </w:t>
      </w:r>
      <w:r w:rsidRPr="00373DA4">
        <w:rPr>
          <w:rFonts w:ascii="Times New Roman" w:hAnsi="Times New Roman" w:cs="Times New Roman"/>
          <w:sz w:val="24"/>
          <w:szCs w:val="24"/>
        </w:rPr>
        <w:t xml:space="preserve">kendilerini </w:t>
      </w:r>
      <w:r>
        <w:rPr>
          <w:rFonts w:ascii="Times New Roman" w:hAnsi="Times New Roman" w:cs="Times New Roman"/>
          <w:sz w:val="24"/>
          <w:szCs w:val="24"/>
        </w:rPr>
        <w:t>kategorize etme</w:t>
      </w:r>
      <w:r w:rsidRPr="00373DA4">
        <w:rPr>
          <w:rFonts w:ascii="Times New Roman" w:hAnsi="Times New Roman" w:cs="Times New Roman"/>
          <w:sz w:val="24"/>
          <w:szCs w:val="24"/>
        </w:rPr>
        <w:t xml:space="preserve"> kapasiteleri</w:t>
      </w:r>
      <w:r>
        <w:rPr>
          <w:rFonts w:ascii="Times New Roman" w:hAnsi="Times New Roman" w:cs="Times New Roman"/>
          <w:sz w:val="24"/>
          <w:szCs w:val="24"/>
        </w:rPr>
        <w:t xml:space="preserve"> vardır</w:t>
      </w:r>
      <w:r w:rsidRPr="00373DA4">
        <w:rPr>
          <w:rFonts w:ascii="Times New Roman" w:hAnsi="Times New Roman" w:cs="Times New Roman"/>
          <w:sz w:val="24"/>
          <w:szCs w:val="24"/>
        </w:rPr>
        <w:t xml:space="preserve">. Bireyler, kendileriyle ilgili </w:t>
      </w:r>
      <w:r>
        <w:rPr>
          <w:rFonts w:ascii="Times New Roman" w:hAnsi="Times New Roman" w:cs="Times New Roman"/>
          <w:sz w:val="24"/>
          <w:szCs w:val="24"/>
        </w:rPr>
        <w:t>bu değerlendirmelerini kullanarak kendi</w:t>
      </w:r>
      <w:r w:rsidRPr="00373DA4">
        <w:rPr>
          <w:rFonts w:ascii="Times New Roman" w:hAnsi="Times New Roman" w:cs="Times New Roman"/>
          <w:sz w:val="24"/>
          <w:szCs w:val="24"/>
        </w:rPr>
        <w:t xml:space="preserve"> yeterlili</w:t>
      </w:r>
      <w:r>
        <w:rPr>
          <w:rFonts w:ascii="Times New Roman" w:hAnsi="Times New Roman" w:cs="Times New Roman"/>
          <w:sz w:val="24"/>
          <w:szCs w:val="24"/>
        </w:rPr>
        <w:t>kleri</w:t>
      </w:r>
      <w:r w:rsidRPr="00373DA4">
        <w:rPr>
          <w:rFonts w:ascii="Times New Roman" w:hAnsi="Times New Roman" w:cs="Times New Roman"/>
          <w:sz w:val="24"/>
          <w:szCs w:val="24"/>
        </w:rPr>
        <w:t xml:space="preserve"> hakkında yargıda bulunurlar. Bütün bu </w:t>
      </w:r>
      <w:r>
        <w:rPr>
          <w:rFonts w:ascii="Times New Roman" w:hAnsi="Times New Roman" w:cs="Times New Roman"/>
          <w:sz w:val="24"/>
          <w:szCs w:val="24"/>
        </w:rPr>
        <w:t xml:space="preserve">değerlendirme ve </w:t>
      </w:r>
      <w:r w:rsidRPr="00373DA4">
        <w:rPr>
          <w:rFonts w:ascii="Times New Roman" w:hAnsi="Times New Roman" w:cs="Times New Roman"/>
          <w:sz w:val="24"/>
          <w:szCs w:val="24"/>
        </w:rPr>
        <w:t xml:space="preserve">yargılar, bireyin </w:t>
      </w:r>
      <w:r>
        <w:rPr>
          <w:rFonts w:ascii="Times New Roman" w:hAnsi="Times New Roman" w:cs="Times New Roman"/>
          <w:sz w:val="24"/>
          <w:szCs w:val="24"/>
        </w:rPr>
        <w:t xml:space="preserve">kendi ile ilgili </w:t>
      </w:r>
      <w:r w:rsidRPr="00373DA4">
        <w:rPr>
          <w:rFonts w:ascii="Times New Roman" w:hAnsi="Times New Roman" w:cs="Times New Roman"/>
          <w:sz w:val="24"/>
          <w:szCs w:val="24"/>
        </w:rPr>
        <w:t xml:space="preserve">herhangi bir işi </w:t>
      </w:r>
      <w:r>
        <w:rPr>
          <w:rFonts w:ascii="Times New Roman" w:hAnsi="Times New Roman" w:cs="Times New Roman"/>
          <w:sz w:val="24"/>
          <w:szCs w:val="24"/>
        </w:rPr>
        <w:t xml:space="preserve">yapabilme yeterliliğine ilişkin </w:t>
      </w:r>
      <w:r w:rsidRPr="00373DA4">
        <w:rPr>
          <w:rFonts w:ascii="Times New Roman" w:hAnsi="Times New Roman" w:cs="Times New Roman"/>
          <w:sz w:val="24"/>
          <w:szCs w:val="24"/>
        </w:rPr>
        <w:t>görüşünü geliştirir.</w:t>
      </w:r>
      <w:r>
        <w:rPr>
          <w:rFonts w:ascii="Times New Roman" w:hAnsi="Times New Roman" w:cs="Times New Roman"/>
          <w:sz w:val="24"/>
          <w:szCs w:val="24"/>
        </w:rPr>
        <w:t xml:space="preserve"> Yani buna göre öz yeterlik kişinin kendi inancı ile ilgilidir ve pozitif deneyimlerle çoğalabilen bir inançtır</w:t>
      </w:r>
      <w:r w:rsidR="00E52D5B">
        <w:rPr>
          <w:rFonts w:ascii="Times New Roman" w:hAnsi="Times New Roman" w:cs="Times New Roman"/>
          <w:sz w:val="24"/>
          <w:szCs w:val="24"/>
        </w:rPr>
        <w:t>.</w:t>
      </w:r>
      <w:r w:rsidR="00E52D5B" w:rsidRPr="00E52D5B">
        <w:rPr>
          <w:rFonts w:ascii="Times New Roman" w:hAnsi="Times New Roman" w:cs="Times New Roman"/>
          <w:sz w:val="24"/>
          <w:szCs w:val="24"/>
        </w:rPr>
        <w:t xml:space="preserve"> </w:t>
      </w:r>
      <w:r w:rsidR="00E52D5B">
        <w:rPr>
          <w:rFonts w:ascii="Times New Roman" w:hAnsi="Times New Roman" w:cs="Times New Roman"/>
          <w:sz w:val="24"/>
          <w:szCs w:val="24"/>
        </w:rPr>
        <w:t xml:space="preserve">Öz yeterlik inancının zorluklarla baş etmek, engellere karşı dayanıklı olmak gibi becerileri arttırdığı ve bu durumun da hem akademik hayatta hem de hayatın diğer alanlarında bireyin üzerine aldığı sorumluluk ve bunları gerçekleştirme oranlarına etki ettiği görülmüştür </w:t>
      </w:r>
      <w:r>
        <w:rPr>
          <w:rFonts w:ascii="Times New Roman" w:hAnsi="Times New Roman" w:cs="Times New Roman"/>
          <w:sz w:val="24"/>
          <w:szCs w:val="24"/>
        </w:rPr>
        <w:t>(Jiang vd., 2019</w:t>
      </w:r>
      <w:r w:rsidR="00E52D5B">
        <w:rPr>
          <w:rFonts w:ascii="Times New Roman" w:hAnsi="Times New Roman" w:cs="Times New Roman"/>
          <w:sz w:val="24"/>
          <w:szCs w:val="24"/>
        </w:rPr>
        <w:t>; Yıldız, 2015)</w:t>
      </w:r>
      <w:r>
        <w:rPr>
          <w:rFonts w:ascii="Times New Roman" w:hAnsi="Times New Roman" w:cs="Times New Roman"/>
          <w:sz w:val="24"/>
          <w:szCs w:val="24"/>
        </w:rPr>
        <w:t>.</w:t>
      </w:r>
      <w:r w:rsidRPr="00F213E7">
        <w:rPr>
          <w:rFonts w:ascii="Times New Roman" w:hAnsi="Times New Roman" w:cs="Times New Roman"/>
          <w:sz w:val="24"/>
          <w:szCs w:val="24"/>
        </w:rPr>
        <w:t xml:space="preserve"> </w:t>
      </w:r>
    </w:p>
    <w:p w14:paraId="704953B8" w14:textId="77777777" w:rsidR="00C621AF" w:rsidRDefault="0076562A" w:rsidP="00C621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Öz yeterlik inancının akademik performans ve insanların seçtikleri hedefler ve bu hedeflere ulaşmak için gösterdikleri davranışlar üzerinde pozitif yönde etkileri vardır. Bu inanç bireylerin seçtikleri hedefleri etkilemekte, hedef seçimi de çabaların çıktılarını etkilemektedir. </w:t>
      </w:r>
      <w:r w:rsidR="00C621AF">
        <w:rPr>
          <w:rFonts w:ascii="Times New Roman" w:hAnsi="Times New Roman" w:cs="Times New Roman"/>
          <w:sz w:val="24"/>
          <w:szCs w:val="24"/>
        </w:rPr>
        <w:t xml:space="preserve">Öz yeterlik inancı yüksek olan bireylerin hedeflerine farkında olarak, planlanmış bir yol izleyerek, karşılaştıkları engellerde endişe veya negatif düşüncelere kapılmadan yeni duruma uyum sağlayarak, başarısızlıkları kişisel yetersizliklere değil de çaba eksikliğine ve kontrol dışı gelişen etkenlere bağlayarak ilerledikleri görülmüştür (Yıldız, 2015). </w:t>
      </w:r>
    </w:p>
    <w:p w14:paraId="75390425" w14:textId="578E59C1" w:rsidR="0076562A" w:rsidRDefault="0076562A" w:rsidP="007656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Öz yeterlik inancı yüksek olanların zaman yönetiminde de başarılı oldukları gözlemlenmiştir</w:t>
      </w:r>
      <w:r w:rsidRPr="002335D8">
        <w:rPr>
          <w:rFonts w:ascii="Times New Roman" w:hAnsi="Times New Roman" w:cs="Times New Roman"/>
          <w:sz w:val="24"/>
          <w:szCs w:val="24"/>
        </w:rPr>
        <w:t xml:space="preserve"> (</w:t>
      </w:r>
      <w:proofErr w:type="spellStart"/>
      <w:r w:rsidRPr="002335D8">
        <w:rPr>
          <w:rFonts w:ascii="Times New Roman" w:hAnsi="Times New Roman" w:cs="Times New Roman"/>
          <w:sz w:val="24"/>
          <w:szCs w:val="24"/>
        </w:rPr>
        <w:t>Kyllonen</w:t>
      </w:r>
      <w:proofErr w:type="spellEnd"/>
      <w:r>
        <w:rPr>
          <w:rFonts w:ascii="Times New Roman" w:hAnsi="Times New Roman" w:cs="Times New Roman"/>
          <w:sz w:val="24"/>
          <w:szCs w:val="24"/>
        </w:rPr>
        <w:t xml:space="preserve">, Walters ve </w:t>
      </w:r>
      <w:proofErr w:type="spellStart"/>
      <w:r>
        <w:rPr>
          <w:rFonts w:ascii="Times New Roman" w:hAnsi="Times New Roman" w:cs="Times New Roman"/>
          <w:sz w:val="24"/>
          <w:szCs w:val="24"/>
        </w:rPr>
        <w:t>Kaufman</w:t>
      </w:r>
      <w:r w:rsidRPr="002335D8">
        <w:rPr>
          <w:rFonts w:ascii="Times New Roman" w:hAnsi="Times New Roman" w:cs="Times New Roman"/>
          <w:sz w:val="24"/>
          <w:szCs w:val="24"/>
        </w:rPr>
        <w:t>,2011</w:t>
      </w:r>
      <w:proofErr w:type="spellEnd"/>
      <w:r w:rsidRPr="002335D8">
        <w:rPr>
          <w:rFonts w:ascii="Times New Roman" w:hAnsi="Times New Roman" w:cs="Times New Roman"/>
          <w:sz w:val="24"/>
          <w:szCs w:val="24"/>
        </w:rPr>
        <w:t>).</w:t>
      </w:r>
      <w:r>
        <w:rPr>
          <w:rFonts w:ascii="Times New Roman" w:hAnsi="Times New Roman" w:cs="Times New Roman"/>
          <w:sz w:val="24"/>
          <w:szCs w:val="24"/>
        </w:rPr>
        <w:t xml:space="preserve"> Azmin de bu inançla pekişebilir veya örselenebilir olduğunu </w:t>
      </w:r>
      <w:r w:rsidR="00FE4D8E">
        <w:rPr>
          <w:rFonts w:ascii="Times New Roman" w:hAnsi="Times New Roman" w:cs="Times New Roman"/>
          <w:sz w:val="24"/>
          <w:szCs w:val="24"/>
        </w:rPr>
        <w:t>araştırma</w:t>
      </w:r>
      <w:r>
        <w:rPr>
          <w:rFonts w:ascii="Times New Roman" w:hAnsi="Times New Roman" w:cs="Times New Roman"/>
          <w:sz w:val="24"/>
          <w:szCs w:val="24"/>
        </w:rPr>
        <w:t xml:space="preserve">lar göstermiştir. Öz yeterlilik inancı yüksek olan kişiler daha azimli bir şekilde çabalamaya devam edip, yüksek başarılar elde ederken, tam tersi yönde bir ilişkinin de geçerli olduğu görülmüştür, ayrıca öz yeterlik inancı yüksek olan bireylerde hayat doyumunun da daha yüksek olduğu gözlemlenmiştir (Jiang vd., 2019). </w:t>
      </w:r>
      <w:r w:rsidRPr="003117A7">
        <w:rPr>
          <w:rFonts w:ascii="Times New Roman" w:hAnsi="Times New Roman" w:cs="Times New Roman"/>
          <w:sz w:val="24"/>
          <w:szCs w:val="24"/>
        </w:rPr>
        <w:t xml:space="preserve">Yapılan boylamsal </w:t>
      </w:r>
      <w:r w:rsidR="00FE4D8E">
        <w:rPr>
          <w:rFonts w:ascii="Times New Roman" w:hAnsi="Times New Roman" w:cs="Times New Roman"/>
          <w:sz w:val="24"/>
          <w:szCs w:val="24"/>
        </w:rPr>
        <w:t>araştırma</w:t>
      </w:r>
      <w:r w:rsidRPr="003117A7">
        <w:rPr>
          <w:rFonts w:ascii="Times New Roman" w:hAnsi="Times New Roman" w:cs="Times New Roman"/>
          <w:sz w:val="24"/>
          <w:szCs w:val="24"/>
        </w:rPr>
        <w:t>lar azmin, içsel (öz yeterlik ve benlik kavramı) ve dışsal (başarılı deneyim) faktörlerden etkilenen şekillenebilir bir özellik olduğunu göstermiştir. Bireyin kendi ile ilgili geliştirdiği bu inanç daha sonraki hayat kararlarında ya da başarılarında da etkili olup daha azimli bir şekilde davranmasını sağla</w:t>
      </w:r>
      <w:r>
        <w:rPr>
          <w:rFonts w:ascii="Times New Roman" w:hAnsi="Times New Roman" w:cs="Times New Roman"/>
          <w:sz w:val="24"/>
          <w:szCs w:val="24"/>
        </w:rPr>
        <w:t>yabilmektedir.</w:t>
      </w:r>
    </w:p>
    <w:p w14:paraId="549A7533" w14:textId="3833157F" w:rsidR="00E539EA" w:rsidRDefault="00E539EA"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Bandura (1977), öz yeterlik kavramını üç boyutlu olarak tanımlanmış ve bu boyutları düzey, genelleme ve güç olarak ifade etmiştir. Düzey boyutunu bireyin karşılaştığı durumu değerlendirip kolay, zor veya çok zor olarak nitelendirmesi ve bu değerlendirmeye göre nasıl devam edeceğine karar vermesi olarak tanımlamıştır. Genelleme boyutunda, bireyin daha önce yaşadığı benzer deneyimlerinden getirdiği inanç ve öğrenmeleri bu karşılaştığı durumla baş etmek için de kullandığını savunmaktadır. Güç boyutunu ise bireyin kendi ile ilgili olan bir görevi başarı ile tamamlayabileceğine dair kuvvetli inancı olarak tanımlamıştır</w:t>
      </w:r>
      <w:r w:rsidR="005F7ADA">
        <w:rPr>
          <w:rFonts w:ascii="Times New Roman" w:hAnsi="Times New Roman" w:cs="Times New Roman"/>
          <w:sz w:val="24"/>
          <w:szCs w:val="24"/>
        </w:rPr>
        <w:t xml:space="preserve"> (Bandura, 1977)</w:t>
      </w:r>
      <w:r>
        <w:rPr>
          <w:rFonts w:ascii="Times New Roman" w:hAnsi="Times New Roman" w:cs="Times New Roman"/>
          <w:sz w:val="24"/>
          <w:szCs w:val="24"/>
        </w:rPr>
        <w:t>.</w:t>
      </w:r>
    </w:p>
    <w:p w14:paraId="448EF9F9" w14:textId="69B86816" w:rsidR="00E539EA" w:rsidRDefault="00E539EA" w:rsidP="00E53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 </w:t>
      </w:r>
      <w:r w:rsidR="00FE4D8E">
        <w:rPr>
          <w:rFonts w:ascii="Times New Roman" w:hAnsi="Times New Roman" w:cs="Times New Roman"/>
          <w:sz w:val="24"/>
          <w:szCs w:val="24"/>
        </w:rPr>
        <w:t>araştırma</w:t>
      </w:r>
      <w:r>
        <w:rPr>
          <w:rFonts w:ascii="Times New Roman" w:hAnsi="Times New Roman" w:cs="Times New Roman"/>
          <w:sz w:val="24"/>
          <w:szCs w:val="24"/>
        </w:rPr>
        <w:t>lardan dolayı öz yeterlik inancı ile azim arasında kuvvetli bir ilişki olduğu savunulmuştur. Öz yeterlik inancının azmi doğurduğu ve beslediği, azmin de bireye akademik ve diğer yaşantılarında başarı getirebileceği vurgulanmıştır (</w:t>
      </w:r>
      <w:proofErr w:type="spellStart"/>
      <w:r>
        <w:rPr>
          <w:rFonts w:ascii="Times New Roman" w:hAnsi="Times New Roman" w:cs="Times New Roman"/>
          <w:sz w:val="24"/>
          <w:szCs w:val="24"/>
        </w:rPr>
        <w:t>Schunk</w:t>
      </w:r>
      <w:proofErr w:type="spellEnd"/>
      <w:r>
        <w:rPr>
          <w:rFonts w:ascii="Times New Roman" w:hAnsi="Times New Roman" w:cs="Times New Roman"/>
          <w:sz w:val="24"/>
          <w:szCs w:val="24"/>
        </w:rPr>
        <w:t xml:space="preserve">, 1991; Yıldız ve </w:t>
      </w:r>
      <w:proofErr w:type="spellStart"/>
      <w:r>
        <w:rPr>
          <w:rFonts w:ascii="Times New Roman" w:hAnsi="Times New Roman" w:cs="Times New Roman"/>
          <w:sz w:val="24"/>
          <w:szCs w:val="24"/>
        </w:rPr>
        <w:t>Kardaş</w:t>
      </w:r>
      <w:proofErr w:type="spellEnd"/>
      <w:r>
        <w:rPr>
          <w:rFonts w:ascii="Times New Roman" w:hAnsi="Times New Roman" w:cs="Times New Roman"/>
          <w:sz w:val="24"/>
          <w:szCs w:val="24"/>
        </w:rPr>
        <w:t xml:space="preserve">, 2021). </w:t>
      </w:r>
    </w:p>
    <w:p w14:paraId="627E12B2" w14:textId="77777777" w:rsidR="00DE63D0" w:rsidRDefault="00DE63D0" w:rsidP="00E539EA">
      <w:pPr>
        <w:spacing w:line="360" w:lineRule="auto"/>
        <w:ind w:firstLine="720"/>
        <w:jc w:val="both"/>
        <w:rPr>
          <w:rFonts w:ascii="Times New Roman" w:hAnsi="Times New Roman" w:cs="Times New Roman"/>
          <w:sz w:val="24"/>
          <w:szCs w:val="24"/>
        </w:rPr>
      </w:pPr>
    </w:p>
    <w:p w14:paraId="3C189422" w14:textId="32057C79" w:rsidR="00E539EA" w:rsidRDefault="00E539EA" w:rsidP="00E539EA">
      <w:pPr>
        <w:spacing w:line="360" w:lineRule="auto"/>
        <w:jc w:val="both"/>
        <w:rPr>
          <w:rFonts w:ascii="Times New Roman" w:hAnsi="Times New Roman" w:cs="Times New Roman"/>
          <w:b/>
          <w:sz w:val="24"/>
          <w:szCs w:val="24"/>
        </w:rPr>
      </w:pPr>
      <w:r w:rsidRPr="00471046">
        <w:rPr>
          <w:rFonts w:ascii="Times New Roman" w:hAnsi="Times New Roman" w:cs="Times New Roman"/>
          <w:b/>
          <w:sz w:val="24"/>
          <w:szCs w:val="24"/>
        </w:rPr>
        <w:lastRenderedPageBreak/>
        <w:t>2.</w:t>
      </w:r>
      <w:r w:rsidR="009C440E">
        <w:rPr>
          <w:rFonts w:ascii="Times New Roman" w:hAnsi="Times New Roman" w:cs="Times New Roman"/>
          <w:b/>
          <w:sz w:val="24"/>
          <w:szCs w:val="24"/>
        </w:rPr>
        <w:t>2.2.2.</w:t>
      </w:r>
      <w:r w:rsidRPr="00471046">
        <w:rPr>
          <w:rFonts w:ascii="Times New Roman" w:hAnsi="Times New Roman" w:cs="Times New Roman"/>
          <w:b/>
          <w:sz w:val="24"/>
          <w:szCs w:val="24"/>
        </w:rPr>
        <w:t xml:space="preserve"> </w:t>
      </w:r>
      <w:r>
        <w:rPr>
          <w:rFonts w:ascii="Times New Roman" w:hAnsi="Times New Roman" w:cs="Times New Roman"/>
          <w:b/>
          <w:sz w:val="24"/>
          <w:szCs w:val="24"/>
        </w:rPr>
        <w:t xml:space="preserve">Erteleme </w:t>
      </w:r>
    </w:p>
    <w:p w14:paraId="15F7AB8E" w14:textId="564C08EF" w:rsidR="00E539EA" w:rsidRDefault="00E539EA" w:rsidP="00E539EA">
      <w:pPr>
        <w:spacing w:line="360" w:lineRule="auto"/>
        <w:ind w:firstLine="720"/>
        <w:jc w:val="both"/>
        <w:rPr>
          <w:rFonts w:ascii="Times New Roman" w:hAnsi="Times New Roman" w:cs="Times New Roman"/>
          <w:bCs/>
          <w:sz w:val="24"/>
          <w:szCs w:val="24"/>
        </w:rPr>
      </w:pPr>
      <w:r w:rsidRPr="007314F9">
        <w:rPr>
          <w:rFonts w:ascii="Times New Roman" w:hAnsi="Times New Roman" w:cs="Times New Roman"/>
          <w:bCs/>
          <w:sz w:val="24"/>
          <w:szCs w:val="24"/>
        </w:rPr>
        <w:t xml:space="preserve">Erteleme davranışı, alanyazında uyum bozucu davranışlardan biri olarak </w:t>
      </w:r>
      <w:r>
        <w:rPr>
          <w:rFonts w:ascii="Times New Roman" w:hAnsi="Times New Roman" w:cs="Times New Roman"/>
          <w:bCs/>
          <w:sz w:val="24"/>
          <w:szCs w:val="24"/>
        </w:rPr>
        <w:t>tanımlanan, bireyin sebepsiz yere, tamamlaması gereken bir görevi yapmak için gerekli eyleme geçmeyi geciktirmesi, bu davranış sebebiyle olumsuz durumlara maruz kalması ve bunu alışkanlık haline getirmiş olması olarak açıklanan bir davranıştır (</w:t>
      </w:r>
      <w:proofErr w:type="spellStart"/>
      <w:r>
        <w:rPr>
          <w:rFonts w:ascii="Times New Roman" w:hAnsi="Times New Roman" w:cs="Times New Roman"/>
          <w:bCs/>
          <w:sz w:val="24"/>
          <w:szCs w:val="24"/>
        </w:rPr>
        <w:t>Sirois</w:t>
      </w:r>
      <w:proofErr w:type="spellEnd"/>
      <w:r>
        <w:rPr>
          <w:rFonts w:ascii="Times New Roman" w:hAnsi="Times New Roman" w:cs="Times New Roman"/>
          <w:bCs/>
          <w:sz w:val="24"/>
          <w:szCs w:val="24"/>
        </w:rPr>
        <w:t xml:space="preserve"> ve </w:t>
      </w:r>
      <w:proofErr w:type="spellStart"/>
      <w:r>
        <w:rPr>
          <w:rFonts w:ascii="Times New Roman" w:hAnsi="Times New Roman" w:cs="Times New Roman"/>
          <w:bCs/>
          <w:sz w:val="24"/>
          <w:szCs w:val="24"/>
        </w:rPr>
        <w:t>Tosti</w:t>
      </w:r>
      <w:proofErr w:type="spellEnd"/>
      <w:r>
        <w:rPr>
          <w:rFonts w:ascii="Times New Roman" w:hAnsi="Times New Roman" w:cs="Times New Roman"/>
          <w:bCs/>
          <w:sz w:val="24"/>
          <w:szCs w:val="24"/>
        </w:rPr>
        <w:t>, 2012). Ancak bu davranış araştırmalarda aktif ve pasif erteleme veya durumsal ve kişilik özelliklerine bağlı erteleme olarak ikiye ayrılmaktadır</w:t>
      </w:r>
      <w:r w:rsidRPr="00646737">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Choi</w:t>
      </w:r>
      <w:proofErr w:type="spellEnd"/>
      <w:r>
        <w:rPr>
          <w:rFonts w:ascii="Times New Roman" w:hAnsi="Times New Roman" w:cs="Times New Roman"/>
          <w:bCs/>
          <w:sz w:val="24"/>
          <w:szCs w:val="24"/>
        </w:rPr>
        <w:t xml:space="preserve"> ve </w:t>
      </w:r>
      <w:proofErr w:type="spellStart"/>
      <w:r>
        <w:rPr>
          <w:rFonts w:ascii="Times New Roman" w:hAnsi="Times New Roman" w:cs="Times New Roman"/>
          <w:bCs/>
          <w:sz w:val="24"/>
          <w:szCs w:val="24"/>
        </w:rPr>
        <w:t>Moran</w:t>
      </w:r>
      <w:proofErr w:type="spellEnd"/>
      <w:r>
        <w:rPr>
          <w:rFonts w:ascii="Times New Roman" w:hAnsi="Times New Roman" w:cs="Times New Roman"/>
          <w:bCs/>
          <w:sz w:val="24"/>
          <w:szCs w:val="24"/>
        </w:rPr>
        <w:t>, 2009;</w:t>
      </w:r>
      <w:r w:rsidRPr="00801EA7">
        <w:rPr>
          <w:rFonts w:ascii="Times New Roman" w:hAnsi="Times New Roman" w:cs="Times New Roman"/>
          <w:bCs/>
          <w:sz w:val="24"/>
          <w:szCs w:val="24"/>
        </w:rPr>
        <w:t xml:space="preserve"> </w:t>
      </w:r>
      <w:r>
        <w:rPr>
          <w:rFonts w:ascii="Times New Roman" w:hAnsi="Times New Roman" w:cs="Times New Roman"/>
          <w:bCs/>
          <w:sz w:val="24"/>
          <w:szCs w:val="24"/>
        </w:rPr>
        <w:t xml:space="preserve">Çelik ve Odacı, 2015). </w:t>
      </w:r>
    </w:p>
    <w:p w14:paraId="51E563DC" w14:textId="012797C2" w:rsidR="000B7F56" w:rsidRDefault="00E539EA" w:rsidP="00E539E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Kişilik özelliklerine bağlı erteleme ya da pasif erteleme olarak tanımlanan davranışı sergileyen bireylerle yapılan </w:t>
      </w:r>
      <w:r w:rsidR="00FE4D8E">
        <w:rPr>
          <w:rFonts w:ascii="Times New Roman" w:hAnsi="Times New Roman" w:cs="Times New Roman"/>
          <w:bCs/>
          <w:sz w:val="24"/>
          <w:szCs w:val="24"/>
        </w:rPr>
        <w:t>araştırma</w:t>
      </w:r>
      <w:r>
        <w:rPr>
          <w:rFonts w:ascii="Times New Roman" w:hAnsi="Times New Roman" w:cs="Times New Roman"/>
          <w:bCs/>
          <w:sz w:val="24"/>
          <w:szCs w:val="24"/>
        </w:rPr>
        <w:t>larda görevlerini ya son dakikada ve gerektirdiği gibi hazırlanamadan bitirdikleri ya da zaman yetersizliğinden dolayı tamamlayamadıkları gözlemlenmiştir (Schmidt,</w:t>
      </w:r>
      <w:r w:rsidR="008A34F4">
        <w:rPr>
          <w:rFonts w:ascii="Times New Roman" w:hAnsi="Times New Roman" w:cs="Times New Roman"/>
          <w:bCs/>
          <w:sz w:val="24"/>
          <w:szCs w:val="24"/>
        </w:rPr>
        <w:t xml:space="preserve"> </w:t>
      </w:r>
      <w:proofErr w:type="spellStart"/>
      <w:r w:rsidR="00712F28">
        <w:rPr>
          <w:rFonts w:ascii="Times New Roman" w:hAnsi="Times New Roman" w:cs="Times New Roman"/>
          <w:bCs/>
          <w:sz w:val="24"/>
          <w:szCs w:val="24"/>
        </w:rPr>
        <w:t>Fleckenstein</w:t>
      </w:r>
      <w:proofErr w:type="spellEnd"/>
      <w:r w:rsidR="00712F28">
        <w:rPr>
          <w:rFonts w:ascii="Times New Roman" w:hAnsi="Times New Roman" w:cs="Times New Roman"/>
          <w:bCs/>
          <w:sz w:val="24"/>
          <w:szCs w:val="24"/>
        </w:rPr>
        <w:t xml:space="preserve">, </w:t>
      </w:r>
      <w:proofErr w:type="spellStart"/>
      <w:r w:rsidR="00712F28">
        <w:rPr>
          <w:rFonts w:ascii="Times New Roman" w:hAnsi="Times New Roman" w:cs="Times New Roman"/>
          <w:bCs/>
          <w:sz w:val="24"/>
          <w:szCs w:val="24"/>
        </w:rPr>
        <w:t>Rete</w:t>
      </w:r>
      <w:r w:rsidR="008A34F4">
        <w:rPr>
          <w:rFonts w:ascii="Times New Roman" w:hAnsi="Times New Roman" w:cs="Times New Roman"/>
          <w:bCs/>
          <w:sz w:val="24"/>
          <w:szCs w:val="24"/>
        </w:rPr>
        <w:t>lsdorf</w:t>
      </w:r>
      <w:proofErr w:type="spellEnd"/>
      <w:r w:rsidR="008A34F4">
        <w:rPr>
          <w:rFonts w:ascii="Times New Roman" w:hAnsi="Times New Roman" w:cs="Times New Roman"/>
          <w:bCs/>
          <w:sz w:val="24"/>
          <w:szCs w:val="24"/>
        </w:rPr>
        <w:t xml:space="preserve">, </w:t>
      </w:r>
      <w:proofErr w:type="spellStart"/>
      <w:r w:rsidR="008A34F4">
        <w:rPr>
          <w:rFonts w:ascii="Times New Roman" w:hAnsi="Times New Roman" w:cs="Times New Roman"/>
          <w:bCs/>
          <w:sz w:val="24"/>
          <w:szCs w:val="24"/>
        </w:rPr>
        <w:t>Eskreis-Winkler</w:t>
      </w:r>
      <w:proofErr w:type="spellEnd"/>
      <w:r w:rsidR="008A34F4">
        <w:rPr>
          <w:rFonts w:ascii="Times New Roman" w:hAnsi="Times New Roman" w:cs="Times New Roman"/>
          <w:bCs/>
          <w:sz w:val="24"/>
          <w:szCs w:val="24"/>
        </w:rPr>
        <w:t xml:space="preserve"> ve </w:t>
      </w:r>
      <w:proofErr w:type="spellStart"/>
      <w:r w:rsidR="008A34F4">
        <w:rPr>
          <w:rFonts w:ascii="Times New Roman" w:hAnsi="Times New Roman" w:cs="Times New Roman"/>
          <w:bCs/>
          <w:sz w:val="24"/>
          <w:szCs w:val="24"/>
        </w:rPr>
        <w:t>Möller</w:t>
      </w:r>
      <w:proofErr w:type="spellEnd"/>
      <w:r w:rsidR="008A34F4">
        <w:rPr>
          <w:rFonts w:ascii="Times New Roman" w:hAnsi="Times New Roman" w:cs="Times New Roman"/>
          <w:bCs/>
          <w:sz w:val="24"/>
          <w:szCs w:val="24"/>
        </w:rPr>
        <w:t>,</w:t>
      </w:r>
      <w:r>
        <w:rPr>
          <w:rFonts w:ascii="Times New Roman" w:hAnsi="Times New Roman" w:cs="Times New Roman"/>
          <w:bCs/>
          <w:sz w:val="24"/>
          <w:szCs w:val="24"/>
        </w:rPr>
        <w:t xml:space="preserve"> 2019). Yapılan araştırmalarda bu davranışın öğrenciler arasında yaklaşık 50% oranında görüldüğü, cinsiyetle bağlantılı sonuçların farklılık gösterdiği ancak başarı kaygısının erteleme davranışının temelini oluşturan etkenlerden biri olduğu belirlenmiştir (Çelik ve Odacı, 2015).</w:t>
      </w:r>
    </w:p>
    <w:p w14:paraId="2F5509E0" w14:textId="11D27529" w:rsidR="00E539EA" w:rsidRDefault="00E539EA" w:rsidP="00E539E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Aktif erteleme veya durumsal erteleme olarak tanımlanan davranış ise, tamamlanması gereken işlerin planlanması sürecinde, önem ve önceliklerine göre sıralanıp, ertelemenin bilinçli olarak yapılması olarak tanımlanmıştır.  Bu şekilde yapılan erteleme davranışı belli bir plan dahilinde, hedeflenen işlerin doğru sıra ile yapılmasını ve yetişmesini kolaylaştırıcı bir etken olarak kabul edilmektedir (</w:t>
      </w:r>
      <w:proofErr w:type="spellStart"/>
      <w:r>
        <w:rPr>
          <w:rFonts w:ascii="Times New Roman" w:hAnsi="Times New Roman" w:cs="Times New Roman"/>
          <w:bCs/>
          <w:sz w:val="24"/>
          <w:szCs w:val="24"/>
        </w:rPr>
        <w:t>Choi</w:t>
      </w:r>
      <w:proofErr w:type="spellEnd"/>
      <w:r>
        <w:rPr>
          <w:rFonts w:ascii="Times New Roman" w:hAnsi="Times New Roman" w:cs="Times New Roman"/>
          <w:bCs/>
          <w:sz w:val="24"/>
          <w:szCs w:val="24"/>
        </w:rPr>
        <w:t xml:space="preserve"> ve </w:t>
      </w:r>
      <w:proofErr w:type="spellStart"/>
      <w:r>
        <w:rPr>
          <w:rFonts w:ascii="Times New Roman" w:hAnsi="Times New Roman" w:cs="Times New Roman"/>
          <w:bCs/>
          <w:sz w:val="24"/>
          <w:szCs w:val="24"/>
        </w:rPr>
        <w:t>Moran</w:t>
      </w:r>
      <w:proofErr w:type="spellEnd"/>
      <w:r>
        <w:rPr>
          <w:rFonts w:ascii="Times New Roman" w:hAnsi="Times New Roman" w:cs="Times New Roman"/>
          <w:bCs/>
          <w:sz w:val="24"/>
          <w:szCs w:val="24"/>
        </w:rPr>
        <w:t xml:space="preserve">, 2009). Bu doğası sebebiyle aktif erteleme davranışının hedefe ulaşmayı ve hedefin önündeki engelleri kaldırmayı destekleyen bir davranış olarak, azimle pozitif yönde ilişkili olması beklenmektedir. </w:t>
      </w:r>
    </w:p>
    <w:p w14:paraId="6C6895C3" w14:textId="31272C6C" w:rsidR="00E539EA" w:rsidRDefault="00E539EA" w:rsidP="00E539EA">
      <w:pPr>
        <w:spacing w:line="360" w:lineRule="auto"/>
        <w:jc w:val="both"/>
        <w:rPr>
          <w:rFonts w:ascii="Times New Roman" w:hAnsi="Times New Roman" w:cs="Times New Roman"/>
          <w:b/>
          <w:sz w:val="24"/>
          <w:szCs w:val="24"/>
        </w:rPr>
      </w:pPr>
      <w:r w:rsidRPr="00471046">
        <w:rPr>
          <w:rFonts w:ascii="Times New Roman" w:hAnsi="Times New Roman" w:cs="Times New Roman"/>
          <w:b/>
          <w:sz w:val="24"/>
          <w:szCs w:val="24"/>
        </w:rPr>
        <w:t>2.</w:t>
      </w:r>
      <w:r w:rsidR="009C440E">
        <w:rPr>
          <w:rFonts w:ascii="Times New Roman" w:hAnsi="Times New Roman" w:cs="Times New Roman"/>
          <w:b/>
          <w:sz w:val="24"/>
          <w:szCs w:val="24"/>
        </w:rPr>
        <w:t>2.2.3</w:t>
      </w:r>
      <w:r>
        <w:rPr>
          <w:rFonts w:ascii="Times New Roman" w:hAnsi="Times New Roman" w:cs="Times New Roman"/>
          <w:b/>
          <w:sz w:val="24"/>
          <w:szCs w:val="24"/>
        </w:rPr>
        <w:t>.</w:t>
      </w:r>
      <w:r w:rsidRPr="00471046">
        <w:rPr>
          <w:rFonts w:ascii="Times New Roman" w:hAnsi="Times New Roman" w:cs="Times New Roman"/>
          <w:b/>
          <w:sz w:val="24"/>
          <w:szCs w:val="24"/>
        </w:rPr>
        <w:t xml:space="preserve"> </w:t>
      </w:r>
      <w:r>
        <w:rPr>
          <w:rFonts w:ascii="Times New Roman" w:hAnsi="Times New Roman" w:cs="Times New Roman"/>
          <w:b/>
          <w:sz w:val="24"/>
          <w:szCs w:val="24"/>
        </w:rPr>
        <w:t xml:space="preserve">Sosyal </w:t>
      </w:r>
      <w:r w:rsidR="00F204E2">
        <w:rPr>
          <w:rFonts w:ascii="Times New Roman" w:hAnsi="Times New Roman" w:cs="Times New Roman"/>
          <w:b/>
          <w:sz w:val="24"/>
          <w:szCs w:val="24"/>
        </w:rPr>
        <w:t>Arzu Edilebilirlik</w:t>
      </w:r>
      <w:r>
        <w:rPr>
          <w:rFonts w:ascii="Times New Roman" w:hAnsi="Times New Roman" w:cs="Times New Roman"/>
          <w:b/>
          <w:sz w:val="24"/>
          <w:szCs w:val="24"/>
        </w:rPr>
        <w:t xml:space="preserve"> </w:t>
      </w:r>
    </w:p>
    <w:p w14:paraId="03464D4F" w14:textId="16DDB523" w:rsidR="00E539EA" w:rsidRDefault="00E539EA" w:rsidP="00E539E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İnsan ile ilgili çalışan bütün alanlarda göze çarpan en belirgin ve belirleyici özelliklerden biri insanın sosyal bir canlı olduğu gerçeğidir. Birey doğa karşısında güçlü olmak için bir topluluğun parçası olma ihtiyacı duymaktadır ve o topluluğun parçası olmaya, topluluk içinde yerini bulmaya çalışırken de kendini bulmaya, kendi yerini belirlemeye </w:t>
      </w:r>
      <w:r w:rsidR="00470EFF">
        <w:rPr>
          <w:rFonts w:ascii="Times New Roman" w:hAnsi="Times New Roman" w:cs="Times New Roman"/>
          <w:bCs/>
          <w:sz w:val="24"/>
          <w:szCs w:val="24"/>
        </w:rPr>
        <w:t>çalışmak</w:t>
      </w:r>
      <w:r>
        <w:rPr>
          <w:rFonts w:ascii="Times New Roman" w:hAnsi="Times New Roman" w:cs="Times New Roman"/>
          <w:bCs/>
          <w:sz w:val="24"/>
          <w:szCs w:val="24"/>
        </w:rPr>
        <w:t xml:space="preserve">tadır. Bu süreçte çevresi tarafından kabul görmek, beğenilmek ve takdir edilmek ihtiyacı ile davranışlarının çevreden aldığı ceza veya ödül tepkilerine göre kendi davranışlarını düzenleme ihtiyacı duyar (Gündoğdu, 2013). </w:t>
      </w:r>
    </w:p>
    <w:p w14:paraId="3B107FBB" w14:textId="63227EFE" w:rsidR="00E539EA" w:rsidRDefault="00E539EA" w:rsidP="00E539E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Alanyazında sosyal onay ihtiyacının bireyler arasındaki farklarını açıklamak için kullanılan kuramlara örnek olarak Maslow</w:t>
      </w:r>
      <w:r w:rsidR="000B7F56">
        <w:rPr>
          <w:rFonts w:ascii="Times New Roman" w:hAnsi="Times New Roman" w:cs="Times New Roman"/>
          <w:bCs/>
          <w:sz w:val="24"/>
          <w:szCs w:val="24"/>
        </w:rPr>
        <w:t>’</w:t>
      </w:r>
      <w:r>
        <w:rPr>
          <w:rFonts w:ascii="Times New Roman" w:hAnsi="Times New Roman" w:cs="Times New Roman"/>
          <w:bCs/>
          <w:sz w:val="24"/>
          <w:szCs w:val="24"/>
        </w:rPr>
        <w:t xml:space="preserve">un ihtiyaçlar hiyerarşisi veya </w:t>
      </w:r>
      <w:proofErr w:type="spellStart"/>
      <w:r>
        <w:rPr>
          <w:rFonts w:ascii="Times New Roman" w:hAnsi="Times New Roman" w:cs="Times New Roman"/>
          <w:bCs/>
          <w:sz w:val="24"/>
          <w:szCs w:val="24"/>
        </w:rPr>
        <w:t>Murray’in</w:t>
      </w:r>
      <w:proofErr w:type="spellEnd"/>
      <w:r>
        <w:rPr>
          <w:rFonts w:ascii="Times New Roman" w:hAnsi="Times New Roman" w:cs="Times New Roman"/>
          <w:bCs/>
          <w:sz w:val="24"/>
          <w:szCs w:val="24"/>
        </w:rPr>
        <w:t xml:space="preserve"> motivasyon kuramı bulunmaktadır. </w:t>
      </w:r>
      <w:proofErr w:type="spellStart"/>
      <w:r>
        <w:rPr>
          <w:rFonts w:ascii="Times New Roman" w:hAnsi="Times New Roman" w:cs="Times New Roman"/>
          <w:bCs/>
          <w:sz w:val="24"/>
          <w:szCs w:val="24"/>
        </w:rPr>
        <w:t>Murray</w:t>
      </w:r>
      <w:proofErr w:type="spellEnd"/>
      <w:r>
        <w:rPr>
          <w:rFonts w:ascii="Times New Roman" w:hAnsi="Times New Roman" w:cs="Times New Roman"/>
          <w:bCs/>
          <w:sz w:val="24"/>
          <w:szCs w:val="24"/>
        </w:rPr>
        <w:t xml:space="preserve"> kuramında genel olarak ihtiyaçların bireyi davranışa iten dürtüler olduğunu savunmuş ve temel ve ikincil dürtüler olarak ikiye ayırmıştır. Temel dürtüler biyolojik ihtiyaçlardan oluşmaktayken, ikincil dürtüler ise genel olarak psikolojik ihtiyaçlardan oluşmaktadır ve sosyal onay bunlardan biridir. Maslow’un hiyerarşisinde ise sosyal onay, sosyal ihtiyaçların karşılanmasında devreye girmektedir</w:t>
      </w:r>
      <w:r w:rsidR="00406D7F">
        <w:rPr>
          <w:rFonts w:ascii="Times New Roman" w:hAnsi="Times New Roman" w:cs="Times New Roman"/>
          <w:bCs/>
          <w:sz w:val="24"/>
          <w:szCs w:val="24"/>
        </w:rPr>
        <w:t xml:space="preserve"> ve b</w:t>
      </w:r>
      <w:r>
        <w:rPr>
          <w:rFonts w:ascii="Times New Roman" w:hAnsi="Times New Roman" w:cs="Times New Roman"/>
          <w:bCs/>
          <w:sz w:val="24"/>
          <w:szCs w:val="24"/>
        </w:rPr>
        <w:t>irey</w:t>
      </w:r>
      <w:r w:rsidR="00406D7F">
        <w:rPr>
          <w:rFonts w:ascii="Times New Roman" w:hAnsi="Times New Roman" w:cs="Times New Roman"/>
          <w:bCs/>
          <w:sz w:val="24"/>
          <w:szCs w:val="24"/>
        </w:rPr>
        <w:t>in</w:t>
      </w:r>
      <w:r>
        <w:rPr>
          <w:rFonts w:ascii="Times New Roman" w:hAnsi="Times New Roman" w:cs="Times New Roman"/>
          <w:bCs/>
          <w:sz w:val="24"/>
          <w:szCs w:val="24"/>
        </w:rPr>
        <w:t xml:space="preserve"> olumlu aile ve arkadaş ilişkileri kurabilmek için onaylanabilir davranışlar sergileme ihtiyacı duy</w:t>
      </w:r>
      <w:r w:rsidR="00406D7F">
        <w:rPr>
          <w:rFonts w:ascii="Times New Roman" w:hAnsi="Times New Roman" w:cs="Times New Roman"/>
          <w:bCs/>
          <w:sz w:val="24"/>
          <w:szCs w:val="24"/>
        </w:rPr>
        <w:t>ması olarak tanımlanmaktadır</w:t>
      </w:r>
      <w:r>
        <w:rPr>
          <w:rFonts w:ascii="Times New Roman" w:hAnsi="Times New Roman" w:cs="Times New Roman"/>
          <w:bCs/>
          <w:sz w:val="24"/>
          <w:szCs w:val="24"/>
        </w:rPr>
        <w:t xml:space="preserve"> (Burger, 2006).</w:t>
      </w:r>
      <w:r w:rsidR="00406D7F">
        <w:rPr>
          <w:rFonts w:ascii="Times New Roman" w:hAnsi="Times New Roman" w:cs="Times New Roman"/>
          <w:bCs/>
          <w:sz w:val="24"/>
          <w:szCs w:val="24"/>
        </w:rPr>
        <w:t xml:space="preserve"> Bu kuramlara ilave olarak </w:t>
      </w:r>
      <w:r w:rsidR="00FF22B6">
        <w:rPr>
          <w:rFonts w:ascii="Times New Roman" w:hAnsi="Times New Roman" w:cs="Times New Roman"/>
          <w:bCs/>
          <w:sz w:val="24"/>
          <w:szCs w:val="24"/>
        </w:rPr>
        <w:t>Elton Mayo tarafından yapılan “</w:t>
      </w:r>
      <w:proofErr w:type="spellStart"/>
      <w:r w:rsidR="00FF22B6">
        <w:rPr>
          <w:rFonts w:ascii="Times New Roman" w:hAnsi="Times New Roman" w:cs="Times New Roman"/>
          <w:bCs/>
          <w:sz w:val="24"/>
          <w:szCs w:val="24"/>
        </w:rPr>
        <w:t>Hawtorne</w:t>
      </w:r>
      <w:proofErr w:type="spellEnd"/>
      <w:r w:rsidR="00FF22B6">
        <w:rPr>
          <w:rFonts w:ascii="Times New Roman" w:hAnsi="Times New Roman" w:cs="Times New Roman"/>
          <w:bCs/>
          <w:sz w:val="24"/>
          <w:szCs w:val="24"/>
        </w:rPr>
        <w:t xml:space="preserve"> Araştırmaları” isimli çalışmada </w:t>
      </w:r>
      <w:r w:rsidR="0020706A">
        <w:rPr>
          <w:rFonts w:ascii="Times New Roman" w:hAnsi="Times New Roman" w:cs="Times New Roman"/>
          <w:bCs/>
          <w:sz w:val="24"/>
          <w:szCs w:val="24"/>
        </w:rPr>
        <w:t xml:space="preserve">bireylerin sosyal onay </w:t>
      </w:r>
      <w:r w:rsidR="00B91806">
        <w:rPr>
          <w:rFonts w:ascii="Times New Roman" w:hAnsi="Times New Roman" w:cs="Times New Roman"/>
          <w:bCs/>
          <w:sz w:val="24"/>
          <w:szCs w:val="24"/>
        </w:rPr>
        <w:t>ihtiyacının çalışma</w:t>
      </w:r>
      <w:r w:rsidR="0020706A">
        <w:rPr>
          <w:rFonts w:ascii="Times New Roman" w:hAnsi="Times New Roman" w:cs="Times New Roman"/>
          <w:bCs/>
          <w:sz w:val="24"/>
          <w:szCs w:val="24"/>
        </w:rPr>
        <w:t xml:space="preserve"> performans</w:t>
      </w:r>
      <w:r w:rsidR="007A71B6">
        <w:rPr>
          <w:rFonts w:ascii="Times New Roman" w:hAnsi="Times New Roman" w:cs="Times New Roman"/>
          <w:bCs/>
          <w:sz w:val="24"/>
          <w:szCs w:val="24"/>
        </w:rPr>
        <w:t>ı</w:t>
      </w:r>
      <w:r w:rsidR="0020706A">
        <w:rPr>
          <w:rFonts w:ascii="Times New Roman" w:hAnsi="Times New Roman" w:cs="Times New Roman"/>
          <w:bCs/>
          <w:sz w:val="24"/>
          <w:szCs w:val="24"/>
        </w:rPr>
        <w:t>na ve üretime olan etkisi</w:t>
      </w:r>
      <w:r w:rsidR="007A71B6">
        <w:rPr>
          <w:rFonts w:ascii="Times New Roman" w:hAnsi="Times New Roman" w:cs="Times New Roman"/>
          <w:bCs/>
          <w:sz w:val="24"/>
          <w:szCs w:val="24"/>
        </w:rPr>
        <w:t xml:space="preserve"> değerlendirilmiştir. </w:t>
      </w:r>
      <w:r w:rsidR="00E27AFB">
        <w:rPr>
          <w:rFonts w:ascii="Times New Roman" w:hAnsi="Times New Roman" w:cs="Times New Roman"/>
          <w:bCs/>
          <w:sz w:val="24"/>
          <w:szCs w:val="24"/>
        </w:rPr>
        <w:t>Çalışma kapsamında</w:t>
      </w:r>
      <w:r w:rsidR="00B91806">
        <w:rPr>
          <w:rFonts w:ascii="Times New Roman" w:hAnsi="Times New Roman" w:cs="Times New Roman"/>
          <w:bCs/>
          <w:sz w:val="24"/>
          <w:szCs w:val="24"/>
        </w:rPr>
        <w:t xml:space="preserve"> altı farklı deney bulunmaktadır ve </w:t>
      </w:r>
      <w:r w:rsidR="000B360C">
        <w:rPr>
          <w:rFonts w:ascii="Times New Roman" w:hAnsi="Times New Roman" w:cs="Times New Roman"/>
          <w:bCs/>
          <w:sz w:val="24"/>
          <w:szCs w:val="24"/>
        </w:rPr>
        <w:t xml:space="preserve">her biri çalışma koşullarındaki </w:t>
      </w:r>
      <w:r w:rsidR="00E27AFB">
        <w:rPr>
          <w:rFonts w:ascii="Times New Roman" w:hAnsi="Times New Roman" w:cs="Times New Roman"/>
          <w:bCs/>
          <w:sz w:val="24"/>
          <w:szCs w:val="24"/>
        </w:rPr>
        <w:t>iyi ya da kötü değişimlerin verimlilik üzerindeki etkisini belirlemek için yapılmıştır. Araştırma</w:t>
      </w:r>
      <w:r w:rsidR="002F6AE2">
        <w:rPr>
          <w:rFonts w:ascii="Times New Roman" w:hAnsi="Times New Roman" w:cs="Times New Roman"/>
          <w:bCs/>
          <w:sz w:val="24"/>
          <w:szCs w:val="24"/>
        </w:rPr>
        <w:t>da,</w:t>
      </w:r>
      <w:r w:rsidR="00E27AFB">
        <w:rPr>
          <w:rFonts w:ascii="Times New Roman" w:hAnsi="Times New Roman" w:cs="Times New Roman"/>
          <w:bCs/>
          <w:sz w:val="24"/>
          <w:szCs w:val="24"/>
        </w:rPr>
        <w:t xml:space="preserve"> fiziki koşullardaki değişimlerden etkilenmeyen üretim</w:t>
      </w:r>
      <w:r w:rsidR="00141F67">
        <w:rPr>
          <w:rFonts w:ascii="Times New Roman" w:hAnsi="Times New Roman" w:cs="Times New Roman"/>
          <w:bCs/>
          <w:sz w:val="24"/>
          <w:szCs w:val="24"/>
        </w:rPr>
        <w:t xml:space="preserve"> miktarının</w:t>
      </w:r>
      <w:r w:rsidR="008C229C">
        <w:rPr>
          <w:rFonts w:ascii="Times New Roman" w:hAnsi="Times New Roman" w:cs="Times New Roman"/>
          <w:bCs/>
          <w:sz w:val="24"/>
          <w:szCs w:val="24"/>
        </w:rPr>
        <w:t>,</w:t>
      </w:r>
      <w:r w:rsidR="00E27AFB">
        <w:rPr>
          <w:rFonts w:ascii="Times New Roman" w:hAnsi="Times New Roman" w:cs="Times New Roman"/>
          <w:bCs/>
          <w:sz w:val="24"/>
          <w:szCs w:val="24"/>
        </w:rPr>
        <w:t xml:space="preserve"> </w:t>
      </w:r>
      <w:r w:rsidR="00252B3C">
        <w:rPr>
          <w:rFonts w:ascii="Times New Roman" w:hAnsi="Times New Roman" w:cs="Times New Roman"/>
          <w:bCs/>
          <w:sz w:val="24"/>
          <w:szCs w:val="24"/>
        </w:rPr>
        <w:t>birebir gözle</w:t>
      </w:r>
      <w:r w:rsidR="00B07973">
        <w:rPr>
          <w:rFonts w:ascii="Times New Roman" w:hAnsi="Times New Roman" w:cs="Times New Roman"/>
          <w:bCs/>
          <w:sz w:val="24"/>
          <w:szCs w:val="24"/>
        </w:rPr>
        <w:t xml:space="preserve">nen </w:t>
      </w:r>
      <w:r w:rsidR="00633ACB">
        <w:rPr>
          <w:rFonts w:ascii="Times New Roman" w:hAnsi="Times New Roman" w:cs="Times New Roman"/>
          <w:bCs/>
          <w:sz w:val="24"/>
          <w:szCs w:val="24"/>
        </w:rPr>
        <w:t xml:space="preserve">küçük </w:t>
      </w:r>
      <w:r w:rsidR="00C13251">
        <w:rPr>
          <w:rFonts w:ascii="Times New Roman" w:hAnsi="Times New Roman" w:cs="Times New Roman"/>
          <w:bCs/>
          <w:sz w:val="24"/>
          <w:szCs w:val="24"/>
        </w:rPr>
        <w:t>bir grup</w:t>
      </w:r>
      <w:r w:rsidR="00141F67">
        <w:rPr>
          <w:rFonts w:ascii="Times New Roman" w:hAnsi="Times New Roman" w:cs="Times New Roman"/>
          <w:bCs/>
          <w:sz w:val="24"/>
          <w:szCs w:val="24"/>
        </w:rPr>
        <w:t>ta</w:t>
      </w:r>
      <w:r w:rsidR="001730E3">
        <w:rPr>
          <w:rFonts w:ascii="Times New Roman" w:hAnsi="Times New Roman" w:cs="Times New Roman"/>
          <w:bCs/>
          <w:sz w:val="24"/>
          <w:szCs w:val="24"/>
        </w:rPr>
        <w:t xml:space="preserve"> </w:t>
      </w:r>
      <w:r w:rsidR="008C229C">
        <w:rPr>
          <w:rFonts w:ascii="Times New Roman" w:hAnsi="Times New Roman" w:cs="Times New Roman"/>
          <w:bCs/>
          <w:sz w:val="24"/>
          <w:szCs w:val="24"/>
        </w:rPr>
        <w:t xml:space="preserve">anlamlı bir </w:t>
      </w:r>
      <w:r w:rsidR="001730E3">
        <w:rPr>
          <w:rFonts w:ascii="Times New Roman" w:hAnsi="Times New Roman" w:cs="Times New Roman"/>
          <w:bCs/>
          <w:sz w:val="24"/>
          <w:szCs w:val="24"/>
        </w:rPr>
        <w:t xml:space="preserve">miktarda </w:t>
      </w:r>
      <w:r w:rsidR="008C229C">
        <w:rPr>
          <w:rFonts w:ascii="Times New Roman" w:hAnsi="Times New Roman" w:cs="Times New Roman"/>
          <w:bCs/>
          <w:sz w:val="24"/>
          <w:szCs w:val="24"/>
        </w:rPr>
        <w:t>yüksel</w:t>
      </w:r>
      <w:r w:rsidR="008D5906">
        <w:rPr>
          <w:rFonts w:ascii="Times New Roman" w:hAnsi="Times New Roman" w:cs="Times New Roman"/>
          <w:bCs/>
          <w:sz w:val="24"/>
          <w:szCs w:val="24"/>
        </w:rPr>
        <w:t>diği gözlemlenmiştir. Bu çalışma sonucunda bu davranış değişikliğine “</w:t>
      </w:r>
      <w:proofErr w:type="spellStart"/>
      <w:r w:rsidR="008D5906">
        <w:rPr>
          <w:rFonts w:ascii="Times New Roman" w:hAnsi="Times New Roman" w:cs="Times New Roman"/>
          <w:bCs/>
          <w:sz w:val="24"/>
          <w:szCs w:val="24"/>
        </w:rPr>
        <w:t>Hawtorne</w:t>
      </w:r>
      <w:proofErr w:type="spellEnd"/>
      <w:r w:rsidR="008D5906">
        <w:rPr>
          <w:rFonts w:ascii="Times New Roman" w:hAnsi="Times New Roman" w:cs="Times New Roman"/>
          <w:bCs/>
          <w:sz w:val="24"/>
          <w:szCs w:val="24"/>
        </w:rPr>
        <w:t xml:space="preserve"> Etkisi” adı verilmiş ve </w:t>
      </w:r>
      <w:r w:rsidR="00565DD3">
        <w:rPr>
          <w:rFonts w:ascii="Times New Roman" w:hAnsi="Times New Roman" w:cs="Times New Roman"/>
          <w:bCs/>
          <w:sz w:val="24"/>
          <w:szCs w:val="24"/>
        </w:rPr>
        <w:t xml:space="preserve">gözlemlendiğini bilen bireyin her zaman gösterdiği davranışlarından farklı </w:t>
      </w:r>
      <w:r w:rsidR="00F132B0">
        <w:rPr>
          <w:rFonts w:ascii="Times New Roman" w:hAnsi="Times New Roman" w:cs="Times New Roman"/>
          <w:bCs/>
          <w:sz w:val="24"/>
          <w:szCs w:val="24"/>
        </w:rPr>
        <w:t>olarak</w:t>
      </w:r>
      <w:r w:rsidR="00565DD3">
        <w:rPr>
          <w:rFonts w:ascii="Times New Roman" w:hAnsi="Times New Roman" w:cs="Times New Roman"/>
          <w:bCs/>
          <w:sz w:val="24"/>
          <w:szCs w:val="24"/>
        </w:rPr>
        <w:t xml:space="preserve"> kabul ve takdir edilebilir </w:t>
      </w:r>
      <w:r w:rsidR="00F132B0">
        <w:rPr>
          <w:rFonts w:ascii="Times New Roman" w:hAnsi="Times New Roman" w:cs="Times New Roman"/>
          <w:bCs/>
          <w:sz w:val="24"/>
          <w:szCs w:val="24"/>
        </w:rPr>
        <w:t>normlara daha yakın davranışlar göstermesi olarak açık</w:t>
      </w:r>
      <w:r w:rsidR="002F0675">
        <w:rPr>
          <w:rFonts w:ascii="Times New Roman" w:hAnsi="Times New Roman" w:cs="Times New Roman"/>
          <w:bCs/>
          <w:sz w:val="24"/>
          <w:szCs w:val="24"/>
        </w:rPr>
        <w:t>lanmıştır.</w:t>
      </w:r>
    </w:p>
    <w:p w14:paraId="0300ECFA" w14:textId="1B9DC739" w:rsidR="00E539EA" w:rsidRDefault="00E539EA" w:rsidP="00E539E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Yapılan </w:t>
      </w:r>
      <w:r w:rsidR="00FE4D8E">
        <w:rPr>
          <w:rFonts w:ascii="Times New Roman" w:hAnsi="Times New Roman" w:cs="Times New Roman"/>
          <w:bCs/>
          <w:sz w:val="24"/>
          <w:szCs w:val="24"/>
        </w:rPr>
        <w:t>araştırma</w:t>
      </w:r>
      <w:r>
        <w:rPr>
          <w:rFonts w:ascii="Times New Roman" w:hAnsi="Times New Roman" w:cs="Times New Roman"/>
          <w:bCs/>
          <w:sz w:val="24"/>
          <w:szCs w:val="24"/>
        </w:rPr>
        <w:t>larda s</w:t>
      </w:r>
      <w:r w:rsidRPr="00AB3E48">
        <w:rPr>
          <w:rFonts w:ascii="Times New Roman" w:hAnsi="Times New Roman" w:cs="Times New Roman"/>
          <w:bCs/>
          <w:sz w:val="24"/>
          <w:szCs w:val="24"/>
        </w:rPr>
        <w:t xml:space="preserve">osyal </w:t>
      </w:r>
      <w:r w:rsidR="00F204E2">
        <w:rPr>
          <w:rFonts w:ascii="Times New Roman" w:hAnsi="Times New Roman" w:cs="Times New Roman"/>
          <w:bCs/>
          <w:sz w:val="24"/>
          <w:szCs w:val="24"/>
        </w:rPr>
        <w:t>arzu edilebilirlik</w:t>
      </w:r>
      <w:r w:rsidRPr="00AB3E48">
        <w:rPr>
          <w:rFonts w:ascii="Times New Roman" w:hAnsi="Times New Roman" w:cs="Times New Roman"/>
          <w:bCs/>
          <w:sz w:val="24"/>
          <w:szCs w:val="24"/>
        </w:rPr>
        <w:t xml:space="preserve"> </w:t>
      </w:r>
      <w:r>
        <w:rPr>
          <w:rFonts w:ascii="Times New Roman" w:hAnsi="Times New Roman" w:cs="Times New Roman"/>
          <w:bCs/>
          <w:sz w:val="24"/>
          <w:szCs w:val="24"/>
        </w:rPr>
        <w:t xml:space="preserve">davranışının temel olarak bir kişilik özelliği olduğu savunulsa da araştırmalarda kültürel etkenlere göre değişiklik gösterdiği de görülmüştür. Özellikle Türk toplumu gibi </w:t>
      </w:r>
      <w:r w:rsidR="00B457D6">
        <w:rPr>
          <w:rFonts w:ascii="Times New Roman" w:hAnsi="Times New Roman" w:cs="Times New Roman"/>
          <w:bCs/>
          <w:sz w:val="24"/>
          <w:szCs w:val="24"/>
        </w:rPr>
        <w:t>toplulukçu</w:t>
      </w:r>
      <w:r>
        <w:rPr>
          <w:rFonts w:ascii="Times New Roman" w:hAnsi="Times New Roman" w:cs="Times New Roman"/>
          <w:bCs/>
          <w:sz w:val="24"/>
          <w:szCs w:val="24"/>
        </w:rPr>
        <w:t xml:space="preserve"> kültürlerde toplumun beklentilerinin ve sosyal onay ihtiyacının, bireyin davranışlarında etkili olduğu belirtilmektedir (Kağıtçıbaşı, 2010). </w:t>
      </w:r>
      <w:r w:rsidR="00E939D4">
        <w:rPr>
          <w:rFonts w:ascii="Times New Roman" w:hAnsi="Times New Roman" w:cs="Times New Roman"/>
          <w:bCs/>
          <w:sz w:val="24"/>
          <w:szCs w:val="24"/>
        </w:rPr>
        <w:t>A</w:t>
      </w:r>
      <w:r w:rsidR="009C0F7A">
        <w:rPr>
          <w:rFonts w:ascii="Times New Roman" w:hAnsi="Times New Roman" w:cs="Times New Roman"/>
          <w:bCs/>
          <w:sz w:val="24"/>
          <w:szCs w:val="24"/>
        </w:rPr>
        <w:t>lanyazın</w:t>
      </w:r>
      <w:r>
        <w:rPr>
          <w:rFonts w:ascii="Times New Roman" w:hAnsi="Times New Roman" w:cs="Times New Roman"/>
          <w:bCs/>
          <w:sz w:val="24"/>
          <w:szCs w:val="24"/>
        </w:rPr>
        <w:t>d</w:t>
      </w:r>
      <w:r w:rsidR="009C0F7A">
        <w:rPr>
          <w:rFonts w:ascii="Times New Roman" w:hAnsi="Times New Roman" w:cs="Times New Roman"/>
          <w:bCs/>
          <w:sz w:val="24"/>
          <w:szCs w:val="24"/>
        </w:rPr>
        <w:t>a</w:t>
      </w:r>
      <w:r>
        <w:rPr>
          <w:rFonts w:ascii="Times New Roman" w:hAnsi="Times New Roman" w:cs="Times New Roman"/>
          <w:bCs/>
          <w:sz w:val="24"/>
          <w:szCs w:val="24"/>
        </w:rPr>
        <w:t xml:space="preserve"> sosyal onay ihtiyacının bireyin davranışlarına etkisi üzerine 1920’lerden itibaren araştırmalar yapılmış, bu </w:t>
      </w:r>
      <w:r w:rsidR="00FE4D8E">
        <w:rPr>
          <w:rFonts w:ascii="Times New Roman" w:hAnsi="Times New Roman" w:cs="Times New Roman"/>
          <w:bCs/>
          <w:sz w:val="24"/>
          <w:szCs w:val="24"/>
        </w:rPr>
        <w:t>araştırma</w:t>
      </w:r>
      <w:r>
        <w:rPr>
          <w:rFonts w:ascii="Times New Roman" w:hAnsi="Times New Roman" w:cs="Times New Roman"/>
          <w:bCs/>
          <w:sz w:val="24"/>
          <w:szCs w:val="24"/>
        </w:rPr>
        <w:t>lar sonucunda da pek çok öz bildirim ölçeklerine verilen cevapların gerçeği yansıtmıyor olabileceği iddia edilmiştir (</w:t>
      </w:r>
      <w:proofErr w:type="spellStart"/>
      <w:r>
        <w:rPr>
          <w:rFonts w:ascii="Times New Roman" w:hAnsi="Times New Roman" w:cs="Times New Roman"/>
          <w:bCs/>
          <w:sz w:val="24"/>
          <w:szCs w:val="24"/>
        </w:rPr>
        <w:t>Karaşar</w:t>
      </w:r>
      <w:proofErr w:type="spellEnd"/>
      <w:r>
        <w:rPr>
          <w:rFonts w:ascii="Times New Roman" w:hAnsi="Times New Roman" w:cs="Times New Roman"/>
          <w:bCs/>
          <w:sz w:val="24"/>
          <w:szCs w:val="24"/>
        </w:rPr>
        <w:t xml:space="preserve"> ve </w:t>
      </w:r>
      <w:proofErr w:type="spellStart"/>
      <w:r>
        <w:rPr>
          <w:rFonts w:ascii="Times New Roman" w:hAnsi="Times New Roman" w:cs="Times New Roman"/>
          <w:bCs/>
          <w:sz w:val="24"/>
          <w:szCs w:val="24"/>
        </w:rPr>
        <w:t>Öğülmüş</w:t>
      </w:r>
      <w:proofErr w:type="spellEnd"/>
      <w:r>
        <w:rPr>
          <w:rFonts w:ascii="Times New Roman" w:hAnsi="Times New Roman" w:cs="Times New Roman"/>
          <w:bCs/>
          <w:sz w:val="24"/>
          <w:szCs w:val="24"/>
        </w:rPr>
        <w:t xml:space="preserve">, 2016). Bu ihtimali değerlendirmek üzerine yaptıkları araştırmalarda Crowne </w:t>
      </w:r>
      <w:r w:rsidR="00C51F19">
        <w:rPr>
          <w:rFonts w:ascii="Times New Roman" w:hAnsi="Times New Roman" w:cs="Times New Roman"/>
          <w:bCs/>
          <w:sz w:val="24"/>
          <w:szCs w:val="24"/>
        </w:rPr>
        <w:t>ve</w:t>
      </w:r>
      <w:r>
        <w:rPr>
          <w:rFonts w:ascii="Times New Roman" w:hAnsi="Times New Roman" w:cs="Times New Roman"/>
          <w:bCs/>
          <w:sz w:val="24"/>
          <w:szCs w:val="24"/>
        </w:rPr>
        <w:t xml:space="preserve"> Marlowe (1960), bireylerin sosyal onay kazanmak için testlere genel olarak sosyal açıdan onaylanabilir yanıtlar verdiklerini </w:t>
      </w:r>
      <w:r w:rsidR="00747714">
        <w:rPr>
          <w:rFonts w:ascii="Times New Roman" w:hAnsi="Times New Roman" w:cs="Times New Roman"/>
          <w:bCs/>
          <w:sz w:val="24"/>
          <w:szCs w:val="24"/>
        </w:rPr>
        <w:t>savunmuşlardır</w:t>
      </w:r>
      <w:r>
        <w:rPr>
          <w:rFonts w:ascii="Times New Roman" w:hAnsi="Times New Roman" w:cs="Times New Roman"/>
          <w:bCs/>
          <w:sz w:val="24"/>
          <w:szCs w:val="24"/>
        </w:rPr>
        <w:t xml:space="preserve">. Bu durumu belirlemek geliştirdikleri ölçekte sosyal </w:t>
      </w:r>
      <w:r w:rsidR="00F204E2">
        <w:rPr>
          <w:rFonts w:ascii="Times New Roman" w:hAnsi="Times New Roman" w:cs="Times New Roman"/>
          <w:bCs/>
          <w:sz w:val="24"/>
          <w:szCs w:val="24"/>
        </w:rPr>
        <w:t>arzu edilebilirlik</w:t>
      </w:r>
      <w:r>
        <w:rPr>
          <w:rFonts w:ascii="Times New Roman" w:hAnsi="Times New Roman" w:cs="Times New Roman"/>
          <w:bCs/>
          <w:sz w:val="24"/>
          <w:szCs w:val="24"/>
        </w:rPr>
        <w:t xml:space="preserve"> eğiliminin hangi davranışlarla ilişkili olduğunu bulmaya çalışmışlardır. </w:t>
      </w:r>
      <w:r w:rsidR="00FE4D8E">
        <w:rPr>
          <w:rFonts w:ascii="Times New Roman" w:hAnsi="Times New Roman" w:cs="Times New Roman"/>
          <w:bCs/>
          <w:sz w:val="24"/>
          <w:szCs w:val="24"/>
        </w:rPr>
        <w:t>Araştırma</w:t>
      </w:r>
      <w:r>
        <w:rPr>
          <w:rFonts w:ascii="Times New Roman" w:hAnsi="Times New Roman" w:cs="Times New Roman"/>
          <w:bCs/>
          <w:sz w:val="24"/>
          <w:szCs w:val="24"/>
        </w:rPr>
        <w:t xml:space="preserve">ları sonucunda bireylerde “onay güdüsü” adını verdikleri bir kişilik özelliği olduğunu ancak bu özelliğin esas olarak bireyin değerlendirildiğini düşündüğü zaman ortaya çıktığını </w:t>
      </w:r>
      <w:r>
        <w:rPr>
          <w:rFonts w:ascii="Times New Roman" w:hAnsi="Times New Roman" w:cs="Times New Roman"/>
          <w:bCs/>
          <w:sz w:val="24"/>
          <w:szCs w:val="24"/>
        </w:rPr>
        <w:lastRenderedPageBreak/>
        <w:t>savunmuşlardır</w:t>
      </w:r>
      <w:r w:rsidR="00C51F19">
        <w:rPr>
          <w:rFonts w:ascii="Times New Roman" w:hAnsi="Times New Roman" w:cs="Times New Roman"/>
          <w:bCs/>
          <w:sz w:val="24"/>
          <w:szCs w:val="24"/>
        </w:rPr>
        <w:t xml:space="preserve"> (</w:t>
      </w:r>
      <w:r w:rsidR="0086191D">
        <w:rPr>
          <w:rFonts w:ascii="Times New Roman" w:hAnsi="Times New Roman" w:cs="Times New Roman"/>
          <w:bCs/>
          <w:sz w:val="24"/>
          <w:szCs w:val="24"/>
        </w:rPr>
        <w:t xml:space="preserve">Crowne ve </w:t>
      </w:r>
      <w:r w:rsidR="00C51F19">
        <w:rPr>
          <w:rFonts w:ascii="Times New Roman" w:hAnsi="Times New Roman" w:cs="Times New Roman"/>
          <w:bCs/>
          <w:sz w:val="24"/>
          <w:szCs w:val="24"/>
        </w:rPr>
        <w:t>Marlowe</w:t>
      </w:r>
      <w:r w:rsidR="0086191D">
        <w:rPr>
          <w:rFonts w:ascii="Times New Roman" w:hAnsi="Times New Roman" w:cs="Times New Roman"/>
          <w:bCs/>
          <w:sz w:val="24"/>
          <w:szCs w:val="24"/>
        </w:rPr>
        <w:t>, 1960)</w:t>
      </w:r>
      <w:r>
        <w:rPr>
          <w:rFonts w:ascii="Times New Roman" w:hAnsi="Times New Roman" w:cs="Times New Roman"/>
          <w:bCs/>
          <w:sz w:val="24"/>
          <w:szCs w:val="24"/>
        </w:rPr>
        <w:t>. Bu güdüleri yüksek olan bireylerin kendi kişilik ve özsaygılarını korumak, aykırı olduğunu düşündükleri fikirleri saklayıp, saldırılardan korunmak amaçlı olarak değerlendirme durumlarında olduklarından farklı davrandıkları sonucuna varmışlardır (</w:t>
      </w:r>
      <w:r w:rsidR="00E162E0">
        <w:rPr>
          <w:rFonts w:ascii="Times New Roman" w:hAnsi="Times New Roman" w:cs="Times New Roman"/>
          <w:bCs/>
          <w:sz w:val="24"/>
          <w:szCs w:val="24"/>
        </w:rPr>
        <w:t xml:space="preserve">Crowne ve Marlowe, 1960; </w:t>
      </w:r>
      <w:r>
        <w:rPr>
          <w:rFonts w:ascii="Times New Roman" w:hAnsi="Times New Roman" w:cs="Times New Roman"/>
          <w:bCs/>
          <w:sz w:val="24"/>
          <w:szCs w:val="24"/>
        </w:rPr>
        <w:t>Kozan, 198</w:t>
      </w:r>
      <w:r w:rsidR="0098399E">
        <w:rPr>
          <w:rFonts w:ascii="Times New Roman" w:hAnsi="Times New Roman" w:cs="Times New Roman"/>
          <w:bCs/>
          <w:sz w:val="24"/>
          <w:szCs w:val="24"/>
        </w:rPr>
        <w:t>4</w:t>
      </w:r>
      <w:r>
        <w:rPr>
          <w:rFonts w:ascii="Times New Roman" w:hAnsi="Times New Roman" w:cs="Times New Roman"/>
          <w:bCs/>
          <w:sz w:val="24"/>
          <w:szCs w:val="24"/>
        </w:rPr>
        <w:t xml:space="preserve">). </w:t>
      </w:r>
    </w:p>
    <w:p w14:paraId="3DFDFC31" w14:textId="2E802247" w:rsidR="00B432A2" w:rsidRPr="00C4632D" w:rsidRDefault="00E539EA" w:rsidP="00E539EA">
      <w:pPr>
        <w:spacing w:line="360" w:lineRule="auto"/>
        <w:ind w:firstLine="720"/>
        <w:jc w:val="both"/>
      </w:pPr>
      <w:r>
        <w:rPr>
          <w:rFonts w:ascii="Times New Roman" w:hAnsi="Times New Roman" w:cs="Times New Roman"/>
          <w:bCs/>
          <w:sz w:val="24"/>
          <w:szCs w:val="24"/>
        </w:rPr>
        <w:t xml:space="preserve">Bu sonuçlardan yola çıkarak bir öz değerlendirme ölçeği olan </w:t>
      </w:r>
      <w:r w:rsidR="00B117E1">
        <w:rPr>
          <w:rFonts w:ascii="Times New Roman" w:hAnsi="Times New Roman" w:cs="Times New Roman"/>
          <w:bCs/>
          <w:sz w:val="24"/>
          <w:szCs w:val="24"/>
        </w:rPr>
        <w:t xml:space="preserve">Üç Boyutlu Azim Ölçeği-Türkçe </w:t>
      </w:r>
      <w:r>
        <w:rPr>
          <w:rFonts w:ascii="Times New Roman" w:hAnsi="Times New Roman" w:cs="Times New Roman"/>
          <w:bCs/>
          <w:sz w:val="24"/>
          <w:szCs w:val="24"/>
        </w:rPr>
        <w:t xml:space="preserve">ölçeğinde sosyal beğenilirliği yüksek olan bireylerin azim değerlerinin </w:t>
      </w:r>
      <w:r w:rsidR="003B6E17">
        <w:rPr>
          <w:rFonts w:ascii="Times New Roman" w:hAnsi="Times New Roman" w:cs="Times New Roman"/>
          <w:bCs/>
          <w:sz w:val="24"/>
          <w:szCs w:val="24"/>
        </w:rPr>
        <w:t xml:space="preserve">de </w:t>
      </w:r>
      <w:r>
        <w:rPr>
          <w:rFonts w:ascii="Times New Roman" w:hAnsi="Times New Roman" w:cs="Times New Roman"/>
          <w:bCs/>
          <w:sz w:val="24"/>
          <w:szCs w:val="24"/>
        </w:rPr>
        <w:t xml:space="preserve">yüksek olması beklenmektedir. </w:t>
      </w:r>
    </w:p>
    <w:p w14:paraId="07AE94BA" w14:textId="02D8CF22" w:rsidR="002E55B9" w:rsidRDefault="002E55B9" w:rsidP="00D7357A">
      <w:pPr>
        <w:spacing w:line="360" w:lineRule="auto"/>
        <w:jc w:val="both"/>
        <w:rPr>
          <w:rFonts w:ascii="Times New Roman" w:hAnsi="Times New Roman" w:cs="Times New Roman"/>
          <w:b/>
          <w:sz w:val="24"/>
          <w:szCs w:val="24"/>
        </w:rPr>
      </w:pPr>
      <w:r w:rsidRPr="00FB49E0">
        <w:rPr>
          <w:rFonts w:ascii="Times New Roman" w:hAnsi="Times New Roman" w:cs="Times New Roman"/>
          <w:b/>
          <w:sz w:val="24"/>
          <w:szCs w:val="24"/>
        </w:rPr>
        <w:t>2.2.</w:t>
      </w:r>
      <w:r w:rsidR="00FF4254" w:rsidRPr="00FB49E0">
        <w:rPr>
          <w:rFonts w:ascii="Times New Roman" w:hAnsi="Times New Roman" w:cs="Times New Roman"/>
          <w:b/>
          <w:sz w:val="24"/>
          <w:szCs w:val="24"/>
        </w:rPr>
        <w:t>3</w:t>
      </w:r>
      <w:r w:rsidR="00D7357A" w:rsidRPr="00FB49E0">
        <w:rPr>
          <w:rFonts w:ascii="Times New Roman" w:hAnsi="Times New Roman" w:cs="Times New Roman"/>
          <w:b/>
          <w:sz w:val="24"/>
          <w:szCs w:val="24"/>
        </w:rPr>
        <w:t>.</w:t>
      </w:r>
      <w:r w:rsidRPr="00FB49E0">
        <w:rPr>
          <w:rFonts w:ascii="Times New Roman" w:hAnsi="Times New Roman" w:cs="Times New Roman"/>
          <w:b/>
          <w:sz w:val="24"/>
          <w:szCs w:val="24"/>
        </w:rPr>
        <w:t xml:space="preserve"> Azim Kavramının Ölçülmesi</w:t>
      </w:r>
    </w:p>
    <w:p w14:paraId="4F8C540C" w14:textId="4CA1B952" w:rsidR="002E55B9" w:rsidRPr="00611D2B" w:rsidRDefault="002E55B9" w:rsidP="002E55B9">
      <w:pPr>
        <w:spacing w:line="360" w:lineRule="auto"/>
        <w:ind w:firstLine="720"/>
        <w:jc w:val="both"/>
        <w:rPr>
          <w:rFonts w:ascii="Times New Roman" w:hAnsi="Times New Roman" w:cs="Times New Roman"/>
          <w:bCs/>
          <w:sz w:val="24"/>
          <w:szCs w:val="24"/>
        </w:rPr>
      </w:pPr>
      <w:r w:rsidRPr="00611D2B">
        <w:rPr>
          <w:rFonts w:ascii="Times New Roman" w:hAnsi="Times New Roman" w:cs="Times New Roman"/>
          <w:bCs/>
          <w:sz w:val="24"/>
          <w:szCs w:val="24"/>
        </w:rPr>
        <w:t xml:space="preserve">Azimle ilgili olarak ilk geliştirilen ölçek 2007 yılında </w:t>
      </w:r>
      <w:r w:rsidR="00E37B3E">
        <w:rPr>
          <w:rFonts w:ascii="Times New Roman" w:hAnsi="Times New Roman" w:cs="Times New Roman"/>
          <w:bCs/>
          <w:sz w:val="24"/>
          <w:szCs w:val="24"/>
        </w:rPr>
        <w:t>iki</w:t>
      </w:r>
      <w:r w:rsidRPr="00611D2B">
        <w:rPr>
          <w:rFonts w:ascii="Times New Roman" w:hAnsi="Times New Roman" w:cs="Times New Roman"/>
          <w:bCs/>
          <w:sz w:val="24"/>
          <w:szCs w:val="24"/>
        </w:rPr>
        <w:t xml:space="preserve"> alt boyut, 12 maddeden oluşan ve </w:t>
      </w:r>
      <w:proofErr w:type="spellStart"/>
      <w:r w:rsidRPr="00611D2B">
        <w:rPr>
          <w:rFonts w:ascii="Times New Roman" w:hAnsi="Times New Roman" w:cs="Times New Roman"/>
          <w:bCs/>
          <w:sz w:val="24"/>
          <w:szCs w:val="24"/>
        </w:rPr>
        <w:t>Duckwort’un</w:t>
      </w:r>
      <w:proofErr w:type="spellEnd"/>
      <w:r w:rsidRPr="00611D2B">
        <w:rPr>
          <w:rFonts w:ascii="Times New Roman" w:hAnsi="Times New Roman" w:cs="Times New Roman"/>
          <w:bCs/>
          <w:sz w:val="24"/>
          <w:szCs w:val="24"/>
        </w:rPr>
        <w:t xml:space="preserve"> önceki </w:t>
      </w:r>
      <w:r w:rsidR="00FE4D8E">
        <w:rPr>
          <w:rFonts w:ascii="Times New Roman" w:hAnsi="Times New Roman" w:cs="Times New Roman"/>
          <w:bCs/>
          <w:sz w:val="24"/>
          <w:szCs w:val="24"/>
        </w:rPr>
        <w:t>araştırma</w:t>
      </w:r>
      <w:r w:rsidRPr="00611D2B">
        <w:rPr>
          <w:rFonts w:ascii="Times New Roman" w:hAnsi="Times New Roman" w:cs="Times New Roman"/>
          <w:bCs/>
          <w:sz w:val="24"/>
          <w:szCs w:val="24"/>
        </w:rPr>
        <w:t xml:space="preserve">larında neden aynı </w:t>
      </w:r>
      <w:r w:rsidR="00C41AAE">
        <w:rPr>
          <w:rFonts w:ascii="Times New Roman" w:hAnsi="Times New Roman" w:cs="Times New Roman"/>
          <w:bCs/>
          <w:sz w:val="24"/>
          <w:szCs w:val="24"/>
        </w:rPr>
        <w:t>zekâ</w:t>
      </w:r>
      <w:r w:rsidRPr="00611D2B">
        <w:rPr>
          <w:rFonts w:ascii="Times New Roman" w:hAnsi="Times New Roman" w:cs="Times New Roman"/>
          <w:bCs/>
          <w:sz w:val="24"/>
          <w:szCs w:val="24"/>
        </w:rPr>
        <w:t>ya sahip bireylerin başarıya ulaşma oranlarının farklı oluşunu merak e</w:t>
      </w:r>
      <w:r>
        <w:rPr>
          <w:rFonts w:ascii="Times New Roman" w:hAnsi="Times New Roman" w:cs="Times New Roman"/>
          <w:bCs/>
          <w:sz w:val="24"/>
          <w:szCs w:val="24"/>
        </w:rPr>
        <w:t>tmesi</w:t>
      </w:r>
      <w:r w:rsidRPr="00611D2B">
        <w:rPr>
          <w:rFonts w:ascii="Times New Roman" w:hAnsi="Times New Roman" w:cs="Times New Roman"/>
          <w:bCs/>
          <w:sz w:val="24"/>
          <w:szCs w:val="24"/>
        </w:rPr>
        <w:t xml:space="preserve"> sonucunda</w:t>
      </w:r>
      <w:r w:rsidR="00B766C5">
        <w:rPr>
          <w:rFonts w:ascii="Times New Roman" w:hAnsi="Times New Roman" w:cs="Times New Roman"/>
          <w:bCs/>
          <w:sz w:val="24"/>
          <w:szCs w:val="24"/>
        </w:rPr>
        <w:t xml:space="preserve"> üstünde çalışmaya</w:t>
      </w:r>
      <w:r>
        <w:rPr>
          <w:rFonts w:ascii="Times New Roman" w:hAnsi="Times New Roman" w:cs="Times New Roman"/>
          <w:bCs/>
          <w:sz w:val="24"/>
          <w:szCs w:val="24"/>
        </w:rPr>
        <w:t xml:space="preserve"> başladığı ölçek olmuştur </w:t>
      </w:r>
      <w:r w:rsidRPr="00611D2B">
        <w:rPr>
          <w:rFonts w:ascii="Times New Roman" w:hAnsi="Times New Roman" w:cs="Times New Roman"/>
          <w:bCs/>
          <w:sz w:val="24"/>
          <w:szCs w:val="24"/>
        </w:rPr>
        <w:t xml:space="preserve">(Duckworth vd., 2007). Bu ölçekte alt boyutlar Duckworth vd. (2007) tarafından ilginin tutarlılığı ve gayrette ısrar olarak tanımlanmıştır. </w:t>
      </w:r>
      <w:r w:rsidR="00141162">
        <w:rPr>
          <w:rFonts w:ascii="Times New Roman" w:hAnsi="Times New Roman" w:cs="Times New Roman"/>
          <w:bCs/>
          <w:sz w:val="24"/>
          <w:szCs w:val="24"/>
        </w:rPr>
        <w:t>Daha sonra</w:t>
      </w:r>
      <w:r w:rsidR="00141162">
        <w:rPr>
          <w:rFonts w:ascii="Times New Roman" w:hAnsi="Times New Roman" w:cs="Times New Roman"/>
          <w:sz w:val="24"/>
          <w:szCs w:val="24"/>
        </w:rPr>
        <w:t xml:space="preserve"> Duckwort ve Quinn (2009) tarafından ölçeğin </w:t>
      </w:r>
      <w:r w:rsidR="00E26B2F">
        <w:rPr>
          <w:rFonts w:ascii="Times New Roman" w:hAnsi="Times New Roman" w:cs="Times New Roman"/>
          <w:sz w:val="24"/>
          <w:szCs w:val="24"/>
        </w:rPr>
        <w:t>sekiz</w:t>
      </w:r>
      <w:r w:rsidR="00141162">
        <w:rPr>
          <w:rFonts w:ascii="Times New Roman" w:hAnsi="Times New Roman" w:cs="Times New Roman"/>
          <w:sz w:val="24"/>
          <w:szCs w:val="24"/>
        </w:rPr>
        <w:t xml:space="preserve"> maddelik kısa formu ilk orijinal ölçeğin psikometrik özelliklerini iyileştirmek amacı ile geliştirilmiş alt boyutlar ise yine aynı kalmıştır.</w:t>
      </w:r>
    </w:p>
    <w:p w14:paraId="55813E34" w14:textId="1BCED00D" w:rsidR="002E55B9" w:rsidRDefault="002E55B9" w:rsidP="001A5D08">
      <w:pPr>
        <w:spacing w:line="360" w:lineRule="auto"/>
        <w:ind w:firstLine="720"/>
        <w:jc w:val="both"/>
        <w:rPr>
          <w:rFonts w:ascii="Times New Roman" w:hAnsi="Times New Roman" w:cs="Times New Roman"/>
          <w:sz w:val="24"/>
          <w:szCs w:val="24"/>
        </w:rPr>
      </w:pPr>
      <w:r w:rsidRPr="008A644C">
        <w:rPr>
          <w:rFonts w:ascii="Times New Roman" w:hAnsi="Times New Roman" w:cs="Times New Roman"/>
          <w:sz w:val="24"/>
          <w:szCs w:val="24"/>
        </w:rPr>
        <w:t xml:space="preserve">Azimle ilgili </w:t>
      </w:r>
      <w:r>
        <w:rPr>
          <w:rFonts w:ascii="Times New Roman" w:hAnsi="Times New Roman" w:cs="Times New Roman"/>
          <w:sz w:val="24"/>
          <w:szCs w:val="24"/>
        </w:rPr>
        <w:t xml:space="preserve">yapılan araştırmalarda azmin hayattaki birçok farklı alanda başarının önemli bir yordayıcısı olduğunu destekleyen sonuçlar bulunması ile azimle ilgili araştırmalar da yaygınlaşmıştır. </w:t>
      </w:r>
      <w:r w:rsidR="006B247B">
        <w:rPr>
          <w:rFonts w:ascii="Times New Roman" w:hAnsi="Times New Roman" w:cs="Times New Roman"/>
          <w:sz w:val="24"/>
          <w:szCs w:val="24"/>
        </w:rPr>
        <w:t>İlk olarak</w:t>
      </w:r>
      <w:r>
        <w:rPr>
          <w:rFonts w:ascii="Times New Roman" w:hAnsi="Times New Roman" w:cs="Times New Roman"/>
          <w:sz w:val="24"/>
          <w:szCs w:val="24"/>
        </w:rPr>
        <w:t xml:space="preserve"> </w:t>
      </w:r>
      <w:proofErr w:type="spellStart"/>
      <w:r w:rsidRPr="00C8292C">
        <w:rPr>
          <w:rFonts w:ascii="Times New Roman" w:hAnsi="Times New Roman" w:cs="Times New Roman"/>
          <w:sz w:val="24"/>
          <w:szCs w:val="24"/>
        </w:rPr>
        <w:t>Rojas</w:t>
      </w:r>
      <w:proofErr w:type="spellEnd"/>
      <w:r w:rsidRPr="00C8292C">
        <w:rPr>
          <w:rFonts w:ascii="Times New Roman" w:hAnsi="Times New Roman" w:cs="Times New Roman"/>
          <w:sz w:val="24"/>
          <w:szCs w:val="24"/>
        </w:rPr>
        <w:t xml:space="preserve">, Reser, </w:t>
      </w:r>
      <w:proofErr w:type="spellStart"/>
      <w:r w:rsidRPr="00C8292C">
        <w:rPr>
          <w:rFonts w:ascii="Times New Roman" w:hAnsi="Times New Roman" w:cs="Times New Roman"/>
          <w:sz w:val="24"/>
          <w:szCs w:val="24"/>
        </w:rPr>
        <w:t>Usher</w:t>
      </w:r>
      <w:proofErr w:type="spellEnd"/>
      <w:r w:rsidRPr="00C8292C">
        <w:rPr>
          <w:rFonts w:ascii="Times New Roman" w:hAnsi="Times New Roman" w:cs="Times New Roman"/>
          <w:sz w:val="24"/>
          <w:szCs w:val="24"/>
        </w:rPr>
        <w:t xml:space="preserve"> ve </w:t>
      </w:r>
      <w:proofErr w:type="spellStart"/>
      <w:r w:rsidRPr="00C8292C">
        <w:rPr>
          <w:rFonts w:ascii="Times New Roman" w:hAnsi="Times New Roman" w:cs="Times New Roman"/>
          <w:sz w:val="24"/>
          <w:szCs w:val="24"/>
        </w:rPr>
        <w:t>Toland</w:t>
      </w:r>
      <w:proofErr w:type="spellEnd"/>
      <w:r w:rsidRPr="00C8292C">
        <w:rPr>
          <w:rFonts w:ascii="Times New Roman" w:hAnsi="Times New Roman" w:cs="Times New Roman"/>
          <w:sz w:val="24"/>
          <w:szCs w:val="24"/>
        </w:rPr>
        <w:t xml:space="preserve"> (2012) tarafından</w:t>
      </w:r>
      <w:r>
        <w:rPr>
          <w:rFonts w:ascii="Times New Roman" w:hAnsi="Times New Roman" w:cs="Times New Roman"/>
          <w:sz w:val="24"/>
          <w:szCs w:val="24"/>
        </w:rPr>
        <w:t xml:space="preserve"> ortaokul öğrencilerine yönelik </w:t>
      </w:r>
      <w:proofErr w:type="spellStart"/>
      <w:r w:rsidR="00C408CB">
        <w:rPr>
          <w:rFonts w:ascii="Times New Roman" w:hAnsi="Times New Roman" w:cs="Times New Roman"/>
          <w:sz w:val="24"/>
          <w:szCs w:val="24"/>
        </w:rPr>
        <w:t>Duckwort</w:t>
      </w:r>
      <w:r w:rsidR="00D26720">
        <w:rPr>
          <w:rFonts w:ascii="Times New Roman" w:hAnsi="Times New Roman" w:cs="Times New Roman"/>
          <w:sz w:val="24"/>
          <w:szCs w:val="24"/>
        </w:rPr>
        <w:t>’un</w:t>
      </w:r>
      <w:proofErr w:type="spellEnd"/>
      <w:r w:rsidR="00D26720">
        <w:rPr>
          <w:rFonts w:ascii="Times New Roman" w:hAnsi="Times New Roman" w:cs="Times New Roman"/>
          <w:sz w:val="24"/>
          <w:szCs w:val="24"/>
        </w:rPr>
        <w:t xml:space="preserve"> ölçeğinden uyarladığı </w:t>
      </w:r>
      <w:r>
        <w:rPr>
          <w:rFonts w:ascii="Times New Roman" w:hAnsi="Times New Roman" w:cs="Times New Roman"/>
          <w:sz w:val="24"/>
          <w:szCs w:val="24"/>
        </w:rPr>
        <w:t xml:space="preserve">bir azim ölçeği geliştirilmiştir. Bu ölçek 10 madde ve tek boyutlu bir yapıdan oluşmaktadır ve Cronbach </w:t>
      </w:r>
      <w:r w:rsidR="00C47442">
        <w:rPr>
          <w:rFonts w:ascii="Times New Roman" w:hAnsi="Times New Roman" w:cs="Times New Roman"/>
          <w:sz w:val="24"/>
          <w:szCs w:val="24"/>
        </w:rPr>
        <w:t>alfa</w:t>
      </w:r>
      <w:r>
        <w:rPr>
          <w:rFonts w:ascii="Times New Roman" w:hAnsi="Times New Roman" w:cs="Times New Roman"/>
          <w:sz w:val="24"/>
          <w:szCs w:val="24"/>
        </w:rPr>
        <w:t xml:space="preserve"> iç tutarlılık katsayısı .85 olarak hesaplanmıştır. Bu ölçeğin Türkçeye uyarlanma </w:t>
      </w:r>
      <w:r w:rsidR="00FE4D8E">
        <w:rPr>
          <w:rFonts w:ascii="Times New Roman" w:hAnsi="Times New Roman" w:cs="Times New Roman"/>
          <w:sz w:val="24"/>
          <w:szCs w:val="24"/>
        </w:rPr>
        <w:t>araştırma</w:t>
      </w:r>
      <w:r>
        <w:rPr>
          <w:rFonts w:ascii="Times New Roman" w:hAnsi="Times New Roman" w:cs="Times New Roman"/>
          <w:sz w:val="24"/>
          <w:szCs w:val="24"/>
        </w:rPr>
        <w:t xml:space="preserve">larında </w:t>
      </w:r>
      <w:r w:rsidR="00B766C5">
        <w:rPr>
          <w:rFonts w:ascii="Times New Roman" w:hAnsi="Times New Roman" w:cs="Times New Roman"/>
          <w:sz w:val="24"/>
          <w:szCs w:val="24"/>
        </w:rPr>
        <w:t>ise</w:t>
      </w:r>
      <w:r>
        <w:rPr>
          <w:rFonts w:ascii="Times New Roman" w:hAnsi="Times New Roman" w:cs="Times New Roman"/>
          <w:sz w:val="24"/>
          <w:szCs w:val="24"/>
        </w:rPr>
        <w:t xml:space="preserve"> </w:t>
      </w:r>
      <w:r w:rsidR="006B247B">
        <w:rPr>
          <w:rFonts w:ascii="Times New Roman" w:hAnsi="Times New Roman" w:cs="Times New Roman"/>
          <w:sz w:val="24"/>
          <w:szCs w:val="24"/>
        </w:rPr>
        <w:t xml:space="preserve">Cronbach </w:t>
      </w:r>
      <w:r w:rsidR="00C47442">
        <w:rPr>
          <w:rFonts w:ascii="Times New Roman" w:hAnsi="Times New Roman" w:cs="Times New Roman"/>
          <w:sz w:val="24"/>
          <w:szCs w:val="24"/>
        </w:rPr>
        <w:t>alfa</w:t>
      </w:r>
      <w:r w:rsidR="006B247B">
        <w:rPr>
          <w:rFonts w:ascii="Times New Roman" w:hAnsi="Times New Roman" w:cs="Times New Roman"/>
          <w:sz w:val="24"/>
          <w:szCs w:val="24"/>
        </w:rPr>
        <w:t xml:space="preserve"> </w:t>
      </w:r>
      <w:r w:rsidR="00325D8B">
        <w:rPr>
          <w:rFonts w:ascii="Times New Roman" w:hAnsi="Times New Roman" w:cs="Times New Roman"/>
          <w:sz w:val="24"/>
          <w:szCs w:val="24"/>
        </w:rPr>
        <w:t xml:space="preserve">iç tutarlılık </w:t>
      </w:r>
      <w:r w:rsidR="006B247B">
        <w:rPr>
          <w:rFonts w:ascii="Times New Roman" w:hAnsi="Times New Roman" w:cs="Times New Roman"/>
          <w:sz w:val="24"/>
          <w:szCs w:val="24"/>
        </w:rPr>
        <w:t>katsayısı .84 olarak hesaplanmıştır</w:t>
      </w:r>
      <w:r w:rsidR="00F1088B">
        <w:rPr>
          <w:rFonts w:ascii="Times New Roman" w:hAnsi="Times New Roman" w:cs="Times New Roman"/>
          <w:sz w:val="24"/>
          <w:szCs w:val="24"/>
        </w:rPr>
        <w:t xml:space="preserve"> (Sarıçam vd., 2016)</w:t>
      </w:r>
      <w:r w:rsidR="00871608">
        <w:rPr>
          <w:rFonts w:ascii="Times New Roman" w:hAnsi="Times New Roman" w:cs="Times New Roman"/>
          <w:sz w:val="24"/>
          <w:szCs w:val="24"/>
        </w:rPr>
        <w:t>.</w:t>
      </w:r>
      <w:r>
        <w:rPr>
          <w:rFonts w:ascii="Times New Roman" w:hAnsi="Times New Roman" w:cs="Times New Roman"/>
          <w:sz w:val="24"/>
          <w:szCs w:val="24"/>
        </w:rPr>
        <w:t xml:space="preserve"> </w:t>
      </w:r>
      <w:r w:rsidR="001A5D08">
        <w:rPr>
          <w:rFonts w:ascii="Times New Roman" w:hAnsi="Times New Roman" w:cs="Times New Roman"/>
          <w:sz w:val="24"/>
          <w:szCs w:val="24"/>
        </w:rPr>
        <w:t>D</w:t>
      </w:r>
      <w:r w:rsidR="0004446C">
        <w:rPr>
          <w:rFonts w:ascii="Times New Roman" w:hAnsi="Times New Roman" w:cs="Times New Roman"/>
          <w:sz w:val="24"/>
          <w:szCs w:val="24"/>
        </w:rPr>
        <w:t xml:space="preserve">aha sonra </w:t>
      </w:r>
      <w:proofErr w:type="spellStart"/>
      <w:r>
        <w:rPr>
          <w:rFonts w:ascii="Times New Roman" w:hAnsi="Times New Roman" w:cs="Times New Roman"/>
          <w:sz w:val="24"/>
          <w:szCs w:val="24"/>
        </w:rPr>
        <w:t>Sturman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Zappala</w:t>
      </w:r>
      <w:proofErr w:type="spellEnd"/>
      <w:r>
        <w:rPr>
          <w:rFonts w:ascii="Times New Roman" w:hAnsi="Times New Roman" w:cs="Times New Roman"/>
          <w:sz w:val="24"/>
          <w:szCs w:val="24"/>
        </w:rPr>
        <w:t>-Piemme (2017) tarafından yetişkinler ve çocuklar için bir azim ölçeği geliştirilmiş</w:t>
      </w:r>
      <w:r w:rsidR="00217A28">
        <w:rPr>
          <w:rFonts w:ascii="Times New Roman" w:hAnsi="Times New Roman" w:cs="Times New Roman"/>
          <w:sz w:val="24"/>
          <w:szCs w:val="24"/>
        </w:rPr>
        <w:t>tir. Bu ölçek de tek boyutlu</w:t>
      </w:r>
      <w:r>
        <w:rPr>
          <w:rFonts w:ascii="Times New Roman" w:hAnsi="Times New Roman" w:cs="Times New Roman"/>
          <w:sz w:val="24"/>
          <w:szCs w:val="24"/>
        </w:rPr>
        <w:t xml:space="preserve">, </w:t>
      </w:r>
      <w:r w:rsidR="00A51B44">
        <w:rPr>
          <w:rFonts w:ascii="Times New Roman" w:hAnsi="Times New Roman" w:cs="Times New Roman"/>
          <w:sz w:val="24"/>
          <w:szCs w:val="24"/>
        </w:rPr>
        <w:t xml:space="preserve">12 maddeden oluşan bir ölçektir. Bu ölçeğin </w:t>
      </w:r>
      <w:r w:rsidR="008E7C7C">
        <w:rPr>
          <w:rFonts w:ascii="Times New Roman" w:hAnsi="Times New Roman" w:cs="Times New Roman"/>
          <w:sz w:val="24"/>
          <w:szCs w:val="24"/>
        </w:rPr>
        <w:t xml:space="preserve">Cronbach </w:t>
      </w:r>
      <w:r w:rsidR="00C47442">
        <w:rPr>
          <w:rFonts w:ascii="Times New Roman" w:hAnsi="Times New Roman" w:cs="Times New Roman"/>
          <w:sz w:val="24"/>
          <w:szCs w:val="24"/>
        </w:rPr>
        <w:t>Alfa</w:t>
      </w:r>
      <w:r w:rsidR="006B17E1">
        <w:rPr>
          <w:rFonts w:ascii="Times New Roman" w:hAnsi="Times New Roman" w:cs="Times New Roman"/>
          <w:sz w:val="24"/>
          <w:szCs w:val="24"/>
        </w:rPr>
        <w:t xml:space="preserve"> iç tutarlık katsayısı</w:t>
      </w:r>
      <w:r w:rsidR="00D2016D">
        <w:rPr>
          <w:rFonts w:ascii="Times New Roman" w:hAnsi="Times New Roman" w:cs="Times New Roman"/>
          <w:sz w:val="24"/>
          <w:szCs w:val="24"/>
        </w:rPr>
        <w:t xml:space="preserve"> .84 olarak hesaplanmıştır</w:t>
      </w:r>
      <w:r w:rsidR="001F62EA">
        <w:rPr>
          <w:rFonts w:ascii="Times New Roman" w:hAnsi="Times New Roman" w:cs="Times New Roman"/>
          <w:sz w:val="24"/>
          <w:szCs w:val="24"/>
        </w:rPr>
        <w:t xml:space="preserve">. </w:t>
      </w:r>
      <w:r w:rsidR="00CA73B5">
        <w:rPr>
          <w:rFonts w:ascii="Times New Roman" w:hAnsi="Times New Roman" w:cs="Times New Roman"/>
          <w:sz w:val="24"/>
          <w:szCs w:val="24"/>
        </w:rPr>
        <w:t>S</w:t>
      </w:r>
      <w:r>
        <w:rPr>
          <w:rFonts w:ascii="Times New Roman" w:hAnsi="Times New Roman" w:cs="Times New Roman"/>
          <w:sz w:val="24"/>
          <w:szCs w:val="24"/>
        </w:rPr>
        <w:t xml:space="preserve">on </w:t>
      </w:r>
      <w:r w:rsidR="00CA73B5">
        <w:rPr>
          <w:rFonts w:ascii="Times New Roman" w:hAnsi="Times New Roman" w:cs="Times New Roman"/>
          <w:sz w:val="24"/>
          <w:szCs w:val="24"/>
        </w:rPr>
        <w:t xml:space="preserve">olarak </w:t>
      </w:r>
      <w:r>
        <w:rPr>
          <w:rFonts w:ascii="Times New Roman" w:hAnsi="Times New Roman" w:cs="Times New Roman"/>
          <w:sz w:val="24"/>
          <w:szCs w:val="24"/>
        </w:rPr>
        <w:t xml:space="preserve">da Clark ve Malecki (2019) tarafından ergenler için bir ölçek geliştirilmiştir. </w:t>
      </w:r>
      <w:r w:rsidR="00E703E9">
        <w:rPr>
          <w:rFonts w:ascii="Times New Roman" w:hAnsi="Times New Roman" w:cs="Times New Roman"/>
          <w:sz w:val="24"/>
          <w:szCs w:val="24"/>
        </w:rPr>
        <w:t>Bu ölçek</w:t>
      </w:r>
      <w:r w:rsidR="00D55DA0">
        <w:rPr>
          <w:rFonts w:ascii="Times New Roman" w:hAnsi="Times New Roman" w:cs="Times New Roman"/>
          <w:sz w:val="24"/>
          <w:szCs w:val="24"/>
        </w:rPr>
        <w:t>te</w:t>
      </w:r>
      <w:r w:rsidR="00E703E9">
        <w:rPr>
          <w:rFonts w:ascii="Times New Roman" w:hAnsi="Times New Roman" w:cs="Times New Roman"/>
          <w:sz w:val="24"/>
          <w:szCs w:val="24"/>
        </w:rPr>
        <w:t xml:space="preserve"> </w:t>
      </w:r>
      <w:r w:rsidR="000967B6">
        <w:rPr>
          <w:rFonts w:ascii="Times New Roman" w:hAnsi="Times New Roman" w:cs="Times New Roman"/>
          <w:sz w:val="24"/>
          <w:szCs w:val="24"/>
        </w:rPr>
        <w:t>üç alt boyut</w:t>
      </w:r>
      <w:r w:rsidR="00D55DA0">
        <w:rPr>
          <w:rFonts w:ascii="Times New Roman" w:hAnsi="Times New Roman" w:cs="Times New Roman"/>
          <w:sz w:val="24"/>
          <w:szCs w:val="24"/>
        </w:rPr>
        <w:t xml:space="preserve"> çalışılmış ancak değerlendirmede tek boyut olarak </w:t>
      </w:r>
      <w:r w:rsidR="00B27721">
        <w:rPr>
          <w:rFonts w:ascii="Times New Roman" w:hAnsi="Times New Roman" w:cs="Times New Roman"/>
          <w:sz w:val="24"/>
          <w:szCs w:val="24"/>
        </w:rPr>
        <w:t>puanlamıştır</w:t>
      </w:r>
      <w:r w:rsidR="004544BC">
        <w:rPr>
          <w:rFonts w:ascii="Times New Roman" w:hAnsi="Times New Roman" w:cs="Times New Roman"/>
          <w:sz w:val="24"/>
          <w:szCs w:val="24"/>
        </w:rPr>
        <w:t>, b</w:t>
      </w:r>
      <w:r w:rsidR="000967B6">
        <w:rPr>
          <w:rFonts w:ascii="Times New Roman" w:hAnsi="Times New Roman" w:cs="Times New Roman"/>
          <w:sz w:val="24"/>
          <w:szCs w:val="24"/>
        </w:rPr>
        <w:t xml:space="preserve">u boyutlar </w:t>
      </w:r>
      <w:r w:rsidR="00793E27">
        <w:rPr>
          <w:rFonts w:ascii="Times New Roman" w:hAnsi="Times New Roman" w:cs="Times New Roman"/>
          <w:sz w:val="24"/>
          <w:szCs w:val="24"/>
        </w:rPr>
        <w:t xml:space="preserve">esneklik, </w:t>
      </w:r>
      <w:r w:rsidR="00FE6BBF">
        <w:rPr>
          <w:rFonts w:ascii="Times New Roman" w:hAnsi="Times New Roman" w:cs="Times New Roman"/>
          <w:sz w:val="24"/>
          <w:szCs w:val="24"/>
        </w:rPr>
        <w:t xml:space="preserve">odaklanma ve </w:t>
      </w:r>
      <w:r w:rsidR="00D13444">
        <w:rPr>
          <w:rFonts w:ascii="Times New Roman" w:hAnsi="Times New Roman" w:cs="Times New Roman"/>
          <w:sz w:val="24"/>
          <w:szCs w:val="24"/>
        </w:rPr>
        <w:t xml:space="preserve">kararlılık olarak belirlenmiştir. </w:t>
      </w:r>
      <w:r w:rsidR="004544BC">
        <w:rPr>
          <w:rFonts w:ascii="Times New Roman" w:hAnsi="Times New Roman" w:cs="Times New Roman"/>
          <w:sz w:val="24"/>
          <w:szCs w:val="24"/>
        </w:rPr>
        <w:t xml:space="preserve">Ölçek toplam 10 maddeden oluşmaktadır. </w:t>
      </w:r>
      <w:r w:rsidR="00D13444">
        <w:rPr>
          <w:rFonts w:ascii="Times New Roman" w:hAnsi="Times New Roman" w:cs="Times New Roman"/>
          <w:sz w:val="24"/>
          <w:szCs w:val="24"/>
        </w:rPr>
        <w:t xml:space="preserve">Ölçeğin </w:t>
      </w:r>
      <w:r w:rsidR="00D26100">
        <w:rPr>
          <w:rFonts w:ascii="Times New Roman" w:hAnsi="Times New Roman" w:cs="Times New Roman"/>
          <w:sz w:val="24"/>
          <w:szCs w:val="24"/>
        </w:rPr>
        <w:t xml:space="preserve">Cronbach </w:t>
      </w:r>
      <w:r w:rsidR="00C47442">
        <w:rPr>
          <w:rFonts w:ascii="Times New Roman" w:hAnsi="Times New Roman" w:cs="Times New Roman"/>
          <w:sz w:val="24"/>
          <w:szCs w:val="24"/>
        </w:rPr>
        <w:t>Alfa</w:t>
      </w:r>
      <w:r w:rsidR="00D26100">
        <w:rPr>
          <w:rFonts w:ascii="Times New Roman" w:hAnsi="Times New Roman" w:cs="Times New Roman"/>
          <w:sz w:val="24"/>
          <w:szCs w:val="24"/>
        </w:rPr>
        <w:t xml:space="preserve"> iç tutarlılık </w:t>
      </w:r>
      <w:r w:rsidR="00D24682">
        <w:rPr>
          <w:rFonts w:ascii="Times New Roman" w:hAnsi="Times New Roman" w:cs="Times New Roman"/>
          <w:sz w:val="24"/>
          <w:szCs w:val="24"/>
        </w:rPr>
        <w:t xml:space="preserve">katsayısı </w:t>
      </w:r>
      <w:r w:rsidR="008A4898">
        <w:rPr>
          <w:rFonts w:ascii="Times New Roman" w:hAnsi="Times New Roman" w:cs="Times New Roman"/>
          <w:sz w:val="24"/>
          <w:szCs w:val="24"/>
        </w:rPr>
        <w:t xml:space="preserve">hem orijinal ölçekte hem de Türkçe uyarlamasında </w:t>
      </w:r>
      <w:r w:rsidR="00A434A7">
        <w:rPr>
          <w:rFonts w:ascii="Times New Roman" w:hAnsi="Times New Roman" w:cs="Times New Roman"/>
          <w:sz w:val="24"/>
          <w:szCs w:val="24"/>
        </w:rPr>
        <w:t>.9</w:t>
      </w:r>
      <w:r w:rsidR="00833C98">
        <w:rPr>
          <w:rFonts w:ascii="Times New Roman" w:hAnsi="Times New Roman" w:cs="Times New Roman"/>
          <w:sz w:val="24"/>
          <w:szCs w:val="24"/>
        </w:rPr>
        <w:t>2</w:t>
      </w:r>
      <w:r w:rsidR="00A434A7">
        <w:rPr>
          <w:rFonts w:ascii="Times New Roman" w:hAnsi="Times New Roman" w:cs="Times New Roman"/>
          <w:sz w:val="24"/>
          <w:szCs w:val="24"/>
        </w:rPr>
        <w:t xml:space="preserve"> </w:t>
      </w:r>
      <w:r w:rsidR="005B5E29">
        <w:rPr>
          <w:rFonts w:ascii="Times New Roman" w:hAnsi="Times New Roman" w:cs="Times New Roman"/>
          <w:sz w:val="24"/>
          <w:szCs w:val="24"/>
        </w:rPr>
        <w:t xml:space="preserve">olarak hesaplanmıştır. </w:t>
      </w:r>
    </w:p>
    <w:p w14:paraId="5A3C35AB" w14:textId="1F19FD93" w:rsidR="002E55B9" w:rsidRDefault="002E55B9" w:rsidP="002E55B9">
      <w:pPr>
        <w:autoSpaceDE w:val="0"/>
        <w:autoSpaceDN w:val="0"/>
        <w:adjustRightInd w:val="0"/>
        <w:spacing w:line="360" w:lineRule="auto"/>
        <w:ind w:firstLine="720"/>
        <w:jc w:val="both"/>
        <w:rPr>
          <w:rFonts w:ascii="Times New Roman" w:hAnsi="Times New Roman" w:cs="Times New Roman"/>
          <w:sz w:val="24"/>
          <w:szCs w:val="24"/>
        </w:rPr>
      </w:pPr>
      <w:r w:rsidRPr="00E94C53">
        <w:rPr>
          <w:rFonts w:ascii="Times New Roman" w:hAnsi="Times New Roman" w:cs="Times New Roman"/>
          <w:sz w:val="24"/>
          <w:szCs w:val="24"/>
        </w:rPr>
        <w:lastRenderedPageBreak/>
        <w:t xml:space="preserve">Duckwort vd. (2007) </w:t>
      </w:r>
      <w:r>
        <w:rPr>
          <w:rFonts w:ascii="Times New Roman" w:hAnsi="Times New Roman" w:cs="Times New Roman"/>
          <w:sz w:val="24"/>
          <w:szCs w:val="24"/>
        </w:rPr>
        <w:t>azim için</w:t>
      </w:r>
      <w:r w:rsidRPr="00E94C53">
        <w:rPr>
          <w:rFonts w:ascii="Times New Roman" w:hAnsi="Times New Roman" w:cs="Times New Roman"/>
          <w:sz w:val="24"/>
          <w:szCs w:val="24"/>
        </w:rPr>
        <w:t xml:space="preserve"> tanımladıkları alt boyutlardan gayrette ısrar</w:t>
      </w:r>
      <w:r w:rsidR="005C25B1">
        <w:rPr>
          <w:rFonts w:ascii="Times New Roman" w:hAnsi="Times New Roman" w:cs="Times New Roman"/>
          <w:sz w:val="24"/>
          <w:szCs w:val="24"/>
        </w:rPr>
        <w:t xml:space="preserve"> boyutunu</w:t>
      </w:r>
      <w:r w:rsidRPr="00E94C53">
        <w:rPr>
          <w:rFonts w:ascii="Times New Roman" w:hAnsi="Times New Roman" w:cs="Times New Roman"/>
          <w:sz w:val="24"/>
          <w:szCs w:val="24"/>
        </w:rPr>
        <w:t xml:space="preserve">, uzun süreli hedeflerde hayal kırıklığı ve başarısızlıklara rağmen devam edebilme kapasitesi, ilginin tutarlılığı </w:t>
      </w:r>
      <w:r w:rsidR="00956076">
        <w:rPr>
          <w:rFonts w:ascii="Times New Roman" w:hAnsi="Times New Roman" w:cs="Times New Roman"/>
          <w:sz w:val="24"/>
          <w:szCs w:val="24"/>
        </w:rPr>
        <w:t xml:space="preserve">boyutunu </w:t>
      </w:r>
      <w:r w:rsidRPr="00E94C53">
        <w:rPr>
          <w:rFonts w:ascii="Times New Roman" w:hAnsi="Times New Roman" w:cs="Times New Roman"/>
          <w:sz w:val="24"/>
          <w:szCs w:val="24"/>
        </w:rPr>
        <w:t>ise uzun süreli hedeflere karşı zamana karşı sabit kalan tutku, adanmışlık ve dikkat olarak tanımlanmıştır</w:t>
      </w:r>
      <w:r>
        <w:rPr>
          <w:rFonts w:ascii="Times New Roman" w:hAnsi="Times New Roman" w:cs="Times New Roman"/>
          <w:sz w:val="24"/>
          <w:szCs w:val="24"/>
        </w:rPr>
        <w:t xml:space="preserve">. </w:t>
      </w:r>
      <w:r w:rsidRPr="00E94C53">
        <w:rPr>
          <w:rFonts w:ascii="Times New Roman" w:hAnsi="Times New Roman" w:cs="Times New Roman"/>
          <w:sz w:val="24"/>
          <w:szCs w:val="24"/>
        </w:rPr>
        <w:t>Ölçeği geliştirirken altı farklı grupta azim</w:t>
      </w:r>
      <w:r>
        <w:rPr>
          <w:rFonts w:ascii="Times New Roman" w:hAnsi="Times New Roman" w:cs="Times New Roman"/>
          <w:sz w:val="24"/>
          <w:szCs w:val="24"/>
        </w:rPr>
        <w:t xml:space="preserve"> değerleriyle </w:t>
      </w:r>
      <w:r w:rsidRPr="00E94C53">
        <w:rPr>
          <w:rFonts w:ascii="Times New Roman" w:hAnsi="Times New Roman" w:cs="Times New Roman"/>
          <w:sz w:val="24"/>
          <w:szCs w:val="24"/>
        </w:rPr>
        <w:t xml:space="preserve">farklı </w:t>
      </w:r>
      <w:r w:rsidR="00C41AAE">
        <w:rPr>
          <w:rFonts w:ascii="Times New Roman" w:hAnsi="Times New Roman" w:cs="Times New Roman"/>
          <w:sz w:val="24"/>
          <w:szCs w:val="24"/>
        </w:rPr>
        <w:t>zekâ</w:t>
      </w:r>
      <w:r>
        <w:rPr>
          <w:rFonts w:ascii="Times New Roman" w:hAnsi="Times New Roman" w:cs="Times New Roman"/>
          <w:sz w:val="24"/>
          <w:szCs w:val="24"/>
        </w:rPr>
        <w:t xml:space="preserve"> ölçütleri, beş kişilik özelliği testi ve kendini kontrol testlerinin sonuçlarını</w:t>
      </w:r>
      <w:r w:rsidRPr="00E94C53">
        <w:rPr>
          <w:rFonts w:ascii="Times New Roman" w:hAnsi="Times New Roman" w:cs="Times New Roman"/>
          <w:sz w:val="24"/>
          <w:szCs w:val="24"/>
        </w:rPr>
        <w:t xml:space="preserve"> karşılaştırmışlar</w:t>
      </w:r>
      <w:r>
        <w:rPr>
          <w:rFonts w:ascii="Times New Roman" w:hAnsi="Times New Roman" w:cs="Times New Roman"/>
          <w:sz w:val="24"/>
          <w:szCs w:val="24"/>
        </w:rPr>
        <w:t xml:space="preserve">dır. Kendini kontrol testlerini seçme sebepleri, Duckwort ve Seligman (2005) yılında yaptıkları bir </w:t>
      </w:r>
      <w:r w:rsidR="00FE4D8E">
        <w:rPr>
          <w:rFonts w:ascii="Times New Roman" w:hAnsi="Times New Roman" w:cs="Times New Roman"/>
          <w:sz w:val="24"/>
          <w:szCs w:val="24"/>
        </w:rPr>
        <w:t>araştırma</w:t>
      </w:r>
      <w:r>
        <w:rPr>
          <w:rFonts w:ascii="Times New Roman" w:hAnsi="Times New Roman" w:cs="Times New Roman"/>
          <w:sz w:val="24"/>
          <w:szCs w:val="24"/>
        </w:rPr>
        <w:t xml:space="preserve">da aynı </w:t>
      </w:r>
      <w:r w:rsidR="00C41AAE">
        <w:rPr>
          <w:rFonts w:ascii="Times New Roman" w:hAnsi="Times New Roman" w:cs="Times New Roman"/>
          <w:sz w:val="24"/>
          <w:szCs w:val="24"/>
        </w:rPr>
        <w:t>zekâ</w:t>
      </w:r>
      <w:r>
        <w:rPr>
          <w:rFonts w:ascii="Times New Roman" w:hAnsi="Times New Roman" w:cs="Times New Roman"/>
          <w:sz w:val="24"/>
          <w:szCs w:val="24"/>
        </w:rPr>
        <w:t xml:space="preserve"> testi değerlerine sahip bireylerin neden farklı akademik performansları olduğunu araştırırlarken, </w:t>
      </w:r>
      <w:r w:rsidR="00C41AAE">
        <w:rPr>
          <w:rFonts w:ascii="Times New Roman" w:hAnsi="Times New Roman" w:cs="Times New Roman"/>
          <w:sz w:val="24"/>
          <w:szCs w:val="24"/>
        </w:rPr>
        <w:t>zekâ</w:t>
      </w:r>
      <w:r>
        <w:rPr>
          <w:rFonts w:ascii="Times New Roman" w:hAnsi="Times New Roman" w:cs="Times New Roman"/>
          <w:sz w:val="24"/>
          <w:szCs w:val="24"/>
        </w:rPr>
        <w:t xml:space="preserve"> testi değerleri ile öz disiplin kapasiteleri karşılaştırıldığında katılımcılardan öz disiplin özellikleri fazla olanların başarı oranlarının daha yüksek olduğunu görmüş olmalarıdır. Ölçek </w:t>
      </w:r>
      <w:r w:rsidR="00FE4D8E">
        <w:rPr>
          <w:rFonts w:ascii="Times New Roman" w:hAnsi="Times New Roman" w:cs="Times New Roman"/>
          <w:sz w:val="24"/>
          <w:szCs w:val="24"/>
        </w:rPr>
        <w:t>araştırma</w:t>
      </w:r>
      <w:r>
        <w:rPr>
          <w:rFonts w:ascii="Times New Roman" w:hAnsi="Times New Roman" w:cs="Times New Roman"/>
          <w:sz w:val="24"/>
          <w:szCs w:val="24"/>
        </w:rPr>
        <w:t>larının sonucu</w:t>
      </w:r>
      <w:r w:rsidR="00AF33C6">
        <w:rPr>
          <w:rFonts w:ascii="Times New Roman" w:hAnsi="Times New Roman" w:cs="Times New Roman"/>
          <w:sz w:val="24"/>
          <w:szCs w:val="24"/>
        </w:rPr>
        <w:t xml:space="preserve"> olarak</w:t>
      </w:r>
      <w:r w:rsidRPr="00E94C53">
        <w:rPr>
          <w:rFonts w:ascii="Times New Roman" w:hAnsi="Times New Roman" w:cs="Times New Roman"/>
          <w:sz w:val="24"/>
          <w:szCs w:val="24"/>
        </w:rPr>
        <w:t xml:space="preserve"> azmin</w:t>
      </w:r>
      <w:r>
        <w:rPr>
          <w:rFonts w:ascii="Times New Roman" w:hAnsi="Times New Roman" w:cs="Times New Roman"/>
          <w:sz w:val="24"/>
          <w:szCs w:val="24"/>
        </w:rPr>
        <w:t xml:space="preserve"> her zaman</w:t>
      </w:r>
      <w:r w:rsidRPr="00E94C53">
        <w:rPr>
          <w:rFonts w:ascii="Times New Roman" w:hAnsi="Times New Roman" w:cs="Times New Roman"/>
          <w:sz w:val="24"/>
          <w:szCs w:val="24"/>
        </w:rPr>
        <w:t xml:space="preserve"> </w:t>
      </w:r>
      <w:r w:rsidR="00C41AAE">
        <w:rPr>
          <w:rFonts w:ascii="Times New Roman" w:hAnsi="Times New Roman" w:cs="Times New Roman"/>
          <w:sz w:val="24"/>
          <w:szCs w:val="24"/>
        </w:rPr>
        <w:t>zekâ</w:t>
      </w:r>
      <w:r>
        <w:rPr>
          <w:rFonts w:ascii="Times New Roman" w:hAnsi="Times New Roman" w:cs="Times New Roman"/>
          <w:sz w:val="24"/>
          <w:szCs w:val="24"/>
        </w:rPr>
        <w:t xml:space="preserve"> ile pozitif ilişkili olmadığını, </w:t>
      </w:r>
      <w:r w:rsidRPr="00E94C53">
        <w:rPr>
          <w:rFonts w:ascii="Times New Roman" w:hAnsi="Times New Roman" w:cs="Times New Roman"/>
          <w:sz w:val="24"/>
          <w:szCs w:val="24"/>
        </w:rPr>
        <w:t>beş kişilik özelliğinden sorumlulu</w:t>
      </w:r>
      <w:r>
        <w:rPr>
          <w:rFonts w:ascii="Times New Roman" w:hAnsi="Times New Roman" w:cs="Times New Roman"/>
          <w:sz w:val="24"/>
          <w:szCs w:val="24"/>
        </w:rPr>
        <w:t xml:space="preserve">k özelliğinin belirgin bir şekilde azmin gayrette ısrar boyutu ile pozitif yönde ilişkili </w:t>
      </w:r>
      <w:r w:rsidRPr="00E94C53">
        <w:rPr>
          <w:rFonts w:ascii="Times New Roman" w:hAnsi="Times New Roman" w:cs="Times New Roman"/>
          <w:sz w:val="24"/>
          <w:szCs w:val="24"/>
        </w:rPr>
        <w:t xml:space="preserve"> </w:t>
      </w:r>
      <w:r>
        <w:rPr>
          <w:rFonts w:ascii="Times New Roman" w:hAnsi="Times New Roman" w:cs="Times New Roman"/>
          <w:sz w:val="24"/>
          <w:szCs w:val="24"/>
        </w:rPr>
        <w:t>olduğunu</w:t>
      </w:r>
      <w:r w:rsidRPr="00E94C53">
        <w:rPr>
          <w:rFonts w:ascii="Times New Roman" w:hAnsi="Times New Roman" w:cs="Times New Roman"/>
          <w:sz w:val="24"/>
          <w:szCs w:val="24"/>
        </w:rPr>
        <w:t xml:space="preserve">, </w:t>
      </w:r>
      <w:r>
        <w:rPr>
          <w:rFonts w:ascii="Times New Roman" w:hAnsi="Times New Roman" w:cs="Times New Roman"/>
          <w:sz w:val="24"/>
          <w:szCs w:val="24"/>
        </w:rPr>
        <w:t xml:space="preserve">azim değerleri yüksek çıkan katılımcıların genel not ortalamaları daha yüksek iken SAT sınavındaki başarı değerlerinin aynı sonucu vermediğini, </w:t>
      </w:r>
      <w:r w:rsidRPr="00E94C53">
        <w:rPr>
          <w:rFonts w:ascii="Times New Roman" w:hAnsi="Times New Roman" w:cs="Times New Roman"/>
          <w:sz w:val="24"/>
          <w:szCs w:val="24"/>
        </w:rPr>
        <w:t xml:space="preserve">azim değerleri yüksek olanların kendi yaşıtlarından eğitimde daha ileri seviyelerde olduklarını, yaş ilerledikçe azim değerlerinin arttığını, </w:t>
      </w:r>
      <w:r>
        <w:rPr>
          <w:rFonts w:ascii="Times New Roman" w:hAnsi="Times New Roman" w:cs="Times New Roman"/>
          <w:sz w:val="24"/>
          <w:szCs w:val="24"/>
        </w:rPr>
        <w:t xml:space="preserve">cinsiyetin azim üzerinde belirgin bir etkisi olmadığını, </w:t>
      </w:r>
      <w:r w:rsidRPr="00E94C53">
        <w:rPr>
          <w:rFonts w:ascii="Times New Roman" w:hAnsi="Times New Roman" w:cs="Times New Roman"/>
          <w:sz w:val="24"/>
          <w:szCs w:val="24"/>
        </w:rPr>
        <w:t xml:space="preserve">azim değerleri yüksek olan bireylerin daha az iş değiştirdiklerini, yarışmalarda ve genel not ortalamalarında daha yüksek puanlar aldıklarını görmüşlerdir. </w:t>
      </w:r>
      <w:r w:rsidR="00FE4D8E">
        <w:rPr>
          <w:rFonts w:ascii="Times New Roman" w:hAnsi="Times New Roman" w:cs="Times New Roman"/>
          <w:sz w:val="24"/>
          <w:szCs w:val="24"/>
        </w:rPr>
        <w:t>Araştırma</w:t>
      </w:r>
      <w:r>
        <w:rPr>
          <w:rFonts w:ascii="Times New Roman" w:hAnsi="Times New Roman" w:cs="Times New Roman"/>
          <w:sz w:val="24"/>
          <w:szCs w:val="24"/>
        </w:rPr>
        <w:t xml:space="preserve">nın sınırlılıklarından biri olarak sosyal </w:t>
      </w:r>
      <w:r w:rsidR="00F204E2">
        <w:rPr>
          <w:rFonts w:ascii="Times New Roman" w:hAnsi="Times New Roman" w:cs="Times New Roman"/>
          <w:sz w:val="24"/>
          <w:szCs w:val="24"/>
        </w:rPr>
        <w:t>arzu edilebilirlik</w:t>
      </w:r>
      <w:r>
        <w:rPr>
          <w:rFonts w:ascii="Times New Roman" w:hAnsi="Times New Roman" w:cs="Times New Roman"/>
          <w:sz w:val="24"/>
          <w:szCs w:val="24"/>
        </w:rPr>
        <w:t xml:space="preserve"> duygusunun bireylerin kendilerini olduklarından iyi göstermeye </w:t>
      </w:r>
      <w:r w:rsidR="00FE4D8E">
        <w:rPr>
          <w:rFonts w:ascii="Times New Roman" w:hAnsi="Times New Roman" w:cs="Times New Roman"/>
          <w:sz w:val="24"/>
          <w:szCs w:val="24"/>
        </w:rPr>
        <w:t>araştırma</w:t>
      </w:r>
      <w:r>
        <w:rPr>
          <w:rFonts w:ascii="Times New Roman" w:hAnsi="Times New Roman" w:cs="Times New Roman"/>
          <w:sz w:val="24"/>
          <w:szCs w:val="24"/>
        </w:rPr>
        <w:t xml:space="preserve"> yönünde cevaplamalarına sebep olması ihtimalini göstermişlerdir</w:t>
      </w:r>
      <w:r w:rsidR="00C31990">
        <w:rPr>
          <w:rFonts w:ascii="Times New Roman" w:hAnsi="Times New Roman" w:cs="Times New Roman"/>
          <w:sz w:val="24"/>
          <w:szCs w:val="24"/>
        </w:rPr>
        <w:t xml:space="preserve"> </w:t>
      </w:r>
      <w:r w:rsidR="00C31990" w:rsidRPr="00E94C53">
        <w:rPr>
          <w:rFonts w:ascii="Times New Roman" w:hAnsi="Times New Roman" w:cs="Times New Roman"/>
          <w:sz w:val="24"/>
          <w:szCs w:val="24"/>
        </w:rPr>
        <w:t>(Duc</w:t>
      </w:r>
      <w:r w:rsidR="00C31990">
        <w:rPr>
          <w:rFonts w:ascii="Times New Roman" w:hAnsi="Times New Roman" w:cs="Times New Roman"/>
          <w:sz w:val="24"/>
          <w:szCs w:val="24"/>
        </w:rPr>
        <w:t>k</w:t>
      </w:r>
      <w:r w:rsidR="00C31990" w:rsidRPr="00E94C53">
        <w:rPr>
          <w:rFonts w:ascii="Times New Roman" w:hAnsi="Times New Roman" w:cs="Times New Roman"/>
          <w:sz w:val="24"/>
          <w:szCs w:val="24"/>
        </w:rPr>
        <w:t>worth vd., 2007</w:t>
      </w:r>
      <w:r w:rsidR="00C31990">
        <w:rPr>
          <w:rFonts w:ascii="Times New Roman" w:hAnsi="Times New Roman" w:cs="Times New Roman"/>
          <w:sz w:val="24"/>
          <w:szCs w:val="24"/>
        </w:rPr>
        <w:t>)</w:t>
      </w:r>
      <w:r>
        <w:rPr>
          <w:rFonts w:ascii="Times New Roman" w:hAnsi="Times New Roman" w:cs="Times New Roman"/>
          <w:sz w:val="24"/>
          <w:szCs w:val="24"/>
        </w:rPr>
        <w:t xml:space="preserve">. </w:t>
      </w:r>
    </w:p>
    <w:p w14:paraId="3EF072DF" w14:textId="462E13C1" w:rsidR="004524AD" w:rsidRPr="00E93F0D" w:rsidRDefault="006951F2" w:rsidP="002E55B9">
      <w:pPr>
        <w:autoSpaceDE w:val="0"/>
        <w:autoSpaceDN w:val="0"/>
        <w:adjustRightInd w:val="0"/>
        <w:spacing w:line="360" w:lineRule="auto"/>
        <w:ind w:firstLine="720"/>
        <w:jc w:val="both"/>
        <w:rPr>
          <w:rFonts w:ascii="Times New Roman" w:hAnsi="Times New Roman" w:cs="Times New Roman"/>
          <w:sz w:val="24"/>
          <w:szCs w:val="24"/>
        </w:rPr>
      </w:pPr>
      <w:r w:rsidRPr="00E93F0D">
        <w:rPr>
          <w:rFonts w:ascii="Times New Roman" w:hAnsi="Times New Roman" w:cs="Times New Roman"/>
          <w:sz w:val="24"/>
          <w:szCs w:val="24"/>
        </w:rPr>
        <w:t>Duckwort</w:t>
      </w:r>
      <w:r w:rsidR="0050770A" w:rsidRPr="00E93F0D">
        <w:rPr>
          <w:rFonts w:ascii="Times New Roman" w:hAnsi="Times New Roman" w:cs="Times New Roman"/>
          <w:sz w:val="24"/>
          <w:szCs w:val="24"/>
        </w:rPr>
        <w:t xml:space="preserve">h vd. (2017) tarafından geliştirilen </w:t>
      </w:r>
      <w:r w:rsidR="00167A69">
        <w:rPr>
          <w:rFonts w:ascii="Times New Roman" w:hAnsi="Times New Roman" w:cs="Times New Roman"/>
          <w:sz w:val="24"/>
          <w:szCs w:val="24"/>
        </w:rPr>
        <w:t>Kısa Azim Ölçeği (</w:t>
      </w:r>
      <w:r w:rsidR="0050770A" w:rsidRPr="00E93F0D">
        <w:rPr>
          <w:rFonts w:ascii="Times New Roman" w:hAnsi="Times New Roman" w:cs="Times New Roman"/>
          <w:sz w:val="24"/>
          <w:szCs w:val="24"/>
        </w:rPr>
        <w:t>Grit-S</w:t>
      </w:r>
      <w:r w:rsidR="00167A69">
        <w:rPr>
          <w:rFonts w:ascii="Times New Roman" w:hAnsi="Times New Roman" w:cs="Times New Roman"/>
          <w:sz w:val="24"/>
          <w:szCs w:val="24"/>
        </w:rPr>
        <w:t>)</w:t>
      </w:r>
      <w:r w:rsidR="0050770A" w:rsidRPr="00E93F0D">
        <w:rPr>
          <w:rFonts w:ascii="Times New Roman" w:hAnsi="Times New Roman" w:cs="Times New Roman"/>
          <w:sz w:val="24"/>
          <w:szCs w:val="24"/>
        </w:rPr>
        <w:t>, Sarıçam vd. (</w:t>
      </w:r>
      <w:r w:rsidR="00CA7901" w:rsidRPr="00E93F0D">
        <w:rPr>
          <w:rFonts w:ascii="Times New Roman" w:hAnsi="Times New Roman" w:cs="Times New Roman"/>
          <w:sz w:val="24"/>
          <w:szCs w:val="24"/>
        </w:rPr>
        <w:t>2016) t</w:t>
      </w:r>
      <w:r w:rsidR="00F47F12" w:rsidRPr="00E93F0D">
        <w:rPr>
          <w:rFonts w:ascii="Times New Roman" w:hAnsi="Times New Roman" w:cs="Times New Roman"/>
          <w:sz w:val="24"/>
          <w:szCs w:val="24"/>
        </w:rPr>
        <w:t xml:space="preserve">arafından Türkçeye Kısa Azim (Sebat) </w:t>
      </w:r>
      <w:r w:rsidR="00167A69">
        <w:rPr>
          <w:rFonts w:ascii="Times New Roman" w:hAnsi="Times New Roman" w:cs="Times New Roman"/>
          <w:sz w:val="24"/>
          <w:szCs w:val="24"/>
        </w:rPr>
        <w:t>Ö</w:t>
      </w:r>
      <w:r w:rsidR="00F47F12" w:rsidRPr="00E93F0D">
        <w:rPr>
          <w:rFonts w:ascii="Times New Roman" w:hAnsi="Times New Roman" w:cs="Times New Roman"/>
          <w:sz w:val="24"/>
          <w:szCs w:val="24"/>
        </w:rPr>
        <w:t xml:space="preserve">lçeği olarak uyarlanmıştır. </w:t>
      </w:r>
      <w:r w:rsidR="00822981" w:rsidRPr="00E93F0D">
        <w:rPr>
          <w:rFonts w:ascii="Times New Roman" w:hAnsi="Times New Roman" w:cs="Times New Roman"/>
          <w:sz w:val="24"/>
          <w:szCs w:val="24"/>
        </w:rPr>
        <w:t xml:space="preserve">Bu </w:t>
      </w:r>
      <w:r w:rsidR="00FE4D8E">
        <w:rPr>
          <w:rFonts w:ascii="Times New Roman" w:hAnsi="Times New Roman" w:cs="Times New Roman"/>
          <w:sz w:val="24"/>
          <w:szCs w:val="24"/>
        </w:rPr>
        <w:t>araştırma</w:t>
      </w:r>
      <w:r w:rsidR="00822981" w:rsidRPr="00E93F0D">
        <w:rPr>
          <w:rFonts w:ascii="Times New Roman" w:hAnsi="Times New Roman" w:cs="Times New Roman"/>
          <w:sz w:val="24"/>
          <w:szCs w:val="24"/>
        </w:rPr>
        <w:t xml:space="preserve"> 186 üniversite öğrencisi arasında yapılmış olup</w:t>
      </w:r>
      <w:r w:rsidR="00DC44F8" w:rsidRPr="00E93F0D">
        <w:rPr>
          <w:rFonts w:ascii="Times New Roman" w:hAnsi="Times New Roman" w:cs="Times New Roman"/>
          <w:sz w:val="24"/>
          <w:szCs w:val="24"/>
        </w:rPr>
        <w:t xml:space="preserve">, önce </w:t>
      </w:r>
      <w:r w:rsidR="00680EAF" w:rsidRPr="00E93F0D">
        <w:rPr>
          <w:rFonts w:ascii="Times New Roman" w:hAnsi="Times New Roman" w:cs="Times New Roman"/>
          <w:sz w:val="24"/>
          <w:szCs w:val="24"/>
        </w:rPr>
        <w:t xml:space="preserve">dilsel eşdeğerlik </w:t>
      </w:r>
      <w:r w:rsidR="00FE4D8E">
        <w:rPr>
          <w:rFonts w:ascii="Times New Roman" w:hAnsi="Times New Roman" w:cs="Times New Roman"/>
          <w:sz w:val="24"/>
          <w:szCs w:val="24"/>
        </w:rPr>
        <w:t>araştırma</w:t>
      </w:r>
      <w:r w:rsidR="00680EAF" w:rsidRPr="00E93F0D">
        <w:rPr>
          <w:rFonts w:ascii="Times New Roman" w:hAnsi="Times New Roman" w:cs="Times New Roman"/>
          <w:sz w:val="24"/>
          <w:szCs w:val="24"/>
        </w:rPr>
        <w:t xml:space="preserve">sı yapılmıştır. </w:t>
      </w:r>
      <w:r w:rsidR="004511FE" w:rsidRPr="00E93F0D">
        <w:rPr>
          <w:rFonts w:ascii="Times New Roman" w:hAnsi="Times New Roman" w:cs="Times New Roman"/>
          <w:sz w:val="24"/>
          <w:szCs w:val="24"/>
        </w:rPr>
        <w:t xml:space="preserve">Bu </w:t>
      </w:r>
      <w:r w:rsidR="00FE4D8E">
        <w:rPr>
          <w:rFonts w:ascii="Times New Roman" w:hAnsi="Times New Roman" w:cs="Times New Roman"/>
          <w:sz w:val="24"/>
          <w:szCs w:val="24"/>
        </w:rPr>
        <w:t>araştırma</w:t>
      </w:r>
      <w:r w:rsidR="004511FE" w:rsidRPr="00E93F0D">
        <w:rPr>
          <w:rFonts w:ascii="Times New Roman" w:hAnsi="Times New Roman" w:cs="Times New Roman"/>
          <w:sz w:val="24"/>
          <w:szCs w:val="24"/>
        </w:rPr>
        <w:t xml:space="preserve"> kapsamında </w:t>
      </w:r>
      <w:r w:rsidR="00E15FC8" w:rsidRPr="00E93F0D">
        <w:rPr>
          <w:rFonts w:ascii="Times New Roman" w:hAnsi="Times New Roman" w:cs="Times New Roman"/>
          <w:sz w:val="24"/>
          <w:szCs w:val="24"/>
        </w:rPr>
        <w:t>ölçeğin orijinali iki dil uzmanı tarafından Türkçeye çevrilmiş</w:t>
      </w:r>
      <w:r w:rsidR="002D4989" w:rsidRPr="00E93F0D">
        <w:rPr>
          <w:rFonts w:ascii="Times New Roman" w:hAnsi="Times New Roman" w:cs="Times New Roman"/>
          <w:sz w:val="24"/>
          <w:szCs w:val="24"/>
        </w:rPr>
        <w:t xml:space="preserve"> ve her iki dile </w:t>
      </w:r>
      <w:r w:rsidR="00AF428E" w:rsidRPr="00E93F0D">
        <w:rPr>
          <w:rFonts w:ascii="Times New Roman" w:hAnsi="Times New Roman" w:cs="Times New Roman"/>
          <w:sz w:val="24"/>
          <w:szCs w:val="24"/>
        </w:rPr>
        <w:t>hâkim</w:t>
      </w:r>
      <w:r w:rsidR="002D4989" w:rsidRPr="00E93F0D">
        <w:rPr>
          <w:rFonts w:ascii="Times New Roman" w:hAnsi="Times New Roman" w:cs="Times New Roman"/>
          <w:sz w:val="24"/>
          <w:szCs w:val="24"/>
        </w:rPr>
        <w:t xml:space="preserve"> 29 katılımcı tarafından iki ölçek de doldurulmuştur. </w:t>
      </w:r>
      <w:r w:rsidR="00AF428E" w:rsidRPr="00E93F0D">
        <w:rPr>
          <w:rFonts w:ascii="Times New Roman" w:hAnsi="Times New Roman" w:cs="Times New Roman"/>
          <w:sz w:val="24"/>
          <w:szCs w:val="24"/>
        </w:rPr>
        <w:t xml:space="preserve">Aynı katılımcılara iki hafta sonra ölçek tekrardan doldurtulmuş ve ikisi arasındaki korelasyon </w:t>
      </w:r>
      <w:r w:rsidR="004524AD" w:rsidRPr="00E93F0D">
        <w:rPr>
          <w:rFonts w:ascii="Times New Roman" w:hAnsi="Times New Roman" w:cs="Times New Roman"/>
          <w:sz w:val="24"/>
          <w:szCs w:val="24"/>
        </w:rPr>
        <w:t>r=</w:t>
      </w:r>
      <w:r w:rsidR="00AF428E" w:rsidRPr="00E93F0D">
        <w:rPr>
          <w:rFonts w:ascii="Times New Roman" w:hAnsi="Times New Roman" w:cs="Times New Roman"/>
          <w:sz w:val="24"/>
          <w:szCs w:val="24"/>
        </w:rPr>
        <w:t>.89</w:t>
      </w:r>
      <w:r w:rsidR="004524AD" w:rsidRPr="00E93F0D">
        <w:rPr>
          <w:rFonts w:ascii="Times New Roman" w:hAnsi="Times New Roman" w:cs="Times New Roman"/>
          <w:sz w:val="24"/>
          <w:szCs w:val="24"/>
        </w:rPr>
        <w:t xml:space="preserve"> bulunmuştur</w:t>
      </w:r>
      <w:r w:rsidR="00722C0B">
        <w:rPr>
          <w:rFonts w:ascii="Times New Roman" w:hAnsi="Times New Roman" w:cs="Times New Roman"/>
          <w:sz w:val="24"/>
          <w:szCs w:val="24"/>
        </w:rPr>
        <w:t xml:space="preserve"> (Sarıçam</w:t>
      </w:r>
      <w:r w:rsidR="009B70C8">
        <w:rPr>
          <w:rFonts w:ascii="Times New Roman" w:hAnsi="Times New Roman" w:cs="Times New Roman"/>
          <w:sz w:val="24"/>
          <w:szCs w:val="24"/>
        </w:rPr>
        <w:t xml:space="preserve"> vd.</w:t>
      </w:r>
      <w:r w:rsidR="00722C0B">
        <w:rPr>
          <w:rFonts w:ascii="Times New Roman" w:hAnsi="Times New Roman" w:cs="Times New Roman"/>
          <w:sz w:val="24"/>
          <w:szCs w:val="24"/>
        </w:rPr>
        <w:t>, 2016)</w:t>
      </w:r>
      <w:r w:rsidR="004524AD" w:rsidRPr="00E93F0D">
        <w:rPr>
          <w:rFonts w:ascii="Times New Roman" w:hAnsi="Times New Roman" w:cs="Times New Roman"/>
          <w:sz w:val="24"/>
          <w:szCs w:val="24"/>
        </w:rPr>
        <w:t>.</w:t>
      </w:r>
    </w:p>
    <w:p w14:paraId="705CEDDD" w14:textId="75549AE4" w:rsidR="006951F2" w:rsidRDefault="00EE662B" w:rsidP="002E55B9">
      <w:pPr>
        <w:autoSpaceDE w:val="0"/>
        <w:autoSpaceDN w:val="0"/>
        <w:adjustRightInd w:val="0"/>
        <w:spacing w:line="360" w:lineRule="auto"/>
        <w:ind w:firstLine="720"/>
        <w:jc w:val="both"/>
        <w:rPr>
          <w:rFonts w:ascii="Times New Roman" w:hAnsi="Times New Roman" w:cs="Times New Roman"/>
          <w:sz w:val="24"/>
          <w:szCs w:val="24"/>
        </w:rPr>
      </w:pPr>
      <w:r w:rsidRPr="00E93F0D">
        <w:rPr>
          <w:rFonts w:ascii="Times New Roman" w:hAnsi="Times New Roman" w:cs="Times New Roman"/>
          <w:sz w:val="24"/>
          <w:szCs w:val="24"/>
        </w:rPr>
        <w:t>Yapı geçerliği Açımlayıcı Faktör Analizi (</w:t>
      </w:r>
      <w:proofErr w:type="spellStart"/>
      <w:r w:rsidRPr="00E93F0D">
        <w:rPr>
          <w:rFonts w:ascii="Times New Roman" w:hAnsi="Times New Roman" w:cs="Times New Roman"/>
          <w:sz w:val="24"/>
          <w:szCs w:val="24"/>
        </w:rPr>
        <w:t>AFA</w:t>
      </w:r>
      <w:proofErr w:type="spellEnd"/>
      <w:r w:rsidRPr="00E93F0D">
        <w:rPr>
          <w:rFonts w:ascii="Times New Roman" w:hAnsi="Times New Roman" w:cs="Times New Roman"/>
          <w:sz w:val="24"/>
          <w:szCs w:val="24"/>
        </w:rPr>
        <w:t>) ile kontrol edilmiş olup</w:t>
      </w:r>
      <w:r w:rsidR="009124A6" w:rsidRPr="00E93F0D">
        <w:rPr>
          <w:rFonts w:ascii="Times New Roman" w:hAnsi="Times New Roman" w:cs="Times New Roman"/>
          <w:sz w:val="24"/>
          <w:szCs w:val="24"/>
        </w:rPr>
        <w:t xml:space="preserve">, ölçek orijinalinde olduğu gibi iki faktör altında toplanmıştır. </w:t>
      </w:r>
      <w:r w:rsidR="00833EB8" w:rsidRPr="00E93F0D">
        <w:rPr>
          <w:rFonts w:ascii="Times New Roman" w:hAnsi="Times New Roman" w:cs="Times New Roman"/>
          <w:sz w:val="24"/>
          <w:szCs w:val="24"/>
        </w:rPr>
        <w:t xml:space="preserve">Faktör yükleri ilginin tutarlığı alt boyutunda .46 ile </w:t>
      </w:r>
      <w:r w:rsidR="00077529" w:rsidRPr="00E93F0D">
        <w:rPr>
          <w:rFonts w:ascii="Times New Roman" w:hAnsi="Times New Roman" w:cs="Times New Roman"/>
          <w:sz w:val="24"/>
          <w:szCs w:val="24"/>
        </w:rPr>
        <w:t>.65 arasında değişirken, gayrette ısrar boyutu için .67 ile .80 arasında değişmiştir.</w:t>
      </w:r>
      <w:r w:rsidR="002436B3" w:rsidRPr="00E93F0D">
        <w:rPr>
          <w:rFonts w:ascii="Times New Roman" w:hAnsi="Times New Roman" w:cs="Times New Roman"/>
          <w:sz w:val="24"/>
          <w:szCs w:val="24"/>
        </w:rPr>
        <w:t xml:space="preserve"> Doğrulayıcı Faktör Analizi (</w:t>
      </w:r>
      <w:proofErr w:type="spellStart"/>
      <w:r w:rsidR="002436B3" w:rsidRPr="00E93F0D">
        <w:rPr>
          <w:rFonts w:ascii="Times New Roman" w:hAnsi="Times New Roman" w:cs="Times New Roman"/>
          <w:sz w:val="24"/>
          <w:szCs w:val="24"/>
        </w:rPr>
        <w:t>DFA</w:t>
      </w:r>
      <w:proofErr w:type="spellEnd"/>
      <w:r w:rsidR="002436B3" w:rsidRPr="00E93F0D">
        <w:rPr>
          <w:rFonts w:ascii="Times New Roman" w:hAnsi="Times New Roman" w:cs="Times New Roman"/>
          <w:sz w:val="24"/>
          <w:szCs w:val="24"/>
        </w:rPr>
        <w:t xml:space="preserve">) ile </w:t>
      </w:r>
      <w:r w:rsidR="00C27B1E" w:rsidRPr="00E93F0D">
        <w:rPr>
          <w:rFonts w:ascii="Times New Roman" w:hAnsi="Times New Roman" w:cs="Times New Roman"/>
          <w:sz w:val="24"/>
          <w:szCs w:val="24"/>
        </w:rPr>
        <w:t xml:space="preserve">modelin uyumu kontrol edilmiş ve </w:t>
      </w:r>
      <w:r w:rsidR="00C27B1E" w:rsidRPr="00E93F0D">
        <w:rPr>
          <w:rFonts w:ascii="Times New Roman" w:hAnsi="Times New Roman" w:cs="Times New Roman"/>
          <w:sz w:val="24"/>
          <w:szCs w:val="24"/>
        </w:rPr>
        <w:lastRenderedPageBreak/>
        <w:t xml:space="preserve">uyum indeksleri </w:t>
      </w:r>
      <w:r w:rsidR="00AB54B9" w:rsidRPr="00E93F0D">
        <w:rPr>
          <w:rFonts w:ascii="Times New Roman" w:hAnsi="Times New Roman" w:cs="Times New Roman"/>
          <w:sz w:val="24"/>
          <w:szCs w:val="24"/>
        </w:rPr>
        <w:t>(</w:t>
      </w:r>
      <w:proofErr w:type="spellStart"/>
      <w:r w:rsidR="004F6DD6" w:rsidRPr="00E93F0D">
        <w:rPr>
          <w:rFonts w:ascii="Times New Roman" w:eastAsiaTheme="majorEastAsia" w:hAnsi="Times New Roman" w:cs="Times New Roman"/>
          <w:bCs/>
          <w:sz w:val="24"/>
          <w:szCs w:val="24"/>
        </w:rPr>
        <w:t>χ2</w:t>
      </w:r>
      <w:proofErr w:type="spellEnd"/>
      <w:r w:rsidR="004F6DD6" w:rsidRPr="00E93F0D">
        <w:rPr>
          <w:rFonts w:ascii="Times New Roman" w:eastAsiaTheme="majorEastAsia" w:hAnsi="Times New Roman" w:cs="Times New Roman"/>
          <w:bCs/>
          <w:sz w:val="24"/>
          <w:szCs w:val="24"/>
        </w:rPr>
        <w:t>/</w:t>
      </w:r>
      <w:proofErr w:type="spellStart"/>
      <w:r w:rsidR="004F6DD6" w:rsidRPr="00E93F0D">
        <w:rPr>
          <w:rFonts w:ascii="Times New Roman" w:eastAsiaTheme="majorEastAsia" w:hAnsi="Times New Roman" w:cs="Times New Roman"/>
          <w:bCs/>
          <w:sz w:val="24"/>
          <w:szCs w:val="24"/>
        </w:rPr>
        <w:t>df</w:t>
      </w:r>
      <w:proofErr w:type="spellEnd"/>
      <w:r w:rsidR="004F6DD6" w:rsidRPr="00E93F0D">
        <w:rPr>
          <w:rFonts w:ascii="Times New Roman" w:eastAsiaTheme="majorEastAsia" w:hAnsi="Times New Roman" w:cs="Times New Roman"/>
          <w:bCs/>
          <w:sz w:val="24"/>
          <w:szCs w:val="24"/>
        </w:rPr>
        <w:t xml:space="preserve"> = </w:t>
      </w:r>
      <w:r w:rsidR="003F05BE" w:rsidRPr="00E93F0D">
        <w:rPr>
          <w:rFonts w:ascii="Times New Roman" w:eastAsiaTheme="majorEastAsia" w:hAnsi="Times New Roman" w:cs="Times New Roman"/>
          <w:bCs/>
          <w:sz w:val="24"/>
          <w:szCs w:val="24"/>
        </w:rPr>
        <w:t xml:space="preserve">2.06, </w:t>
      </w:r>
      <w:proofErr w:type="spellStart"/>
      <w:r w:rsidR="004F6DD6" w:rsidRPr="00E93F0D">
        <w:rPr>
          <w:rFonts w:ascii="Times New Roman" w:eastAsiaTheme="majorEastAsia" w:hAnsi="Times New Roman" w:cs="Times New Roman"/>
          <w:bCs/>
          <w:sz w:val="24"/>
          <w:szCs w:val="24"/>
        </w:rPr>
        <w:t>CFI</w:t>
      </w:r>
      <w:proofErr w:type="spellEnd"/>
      <w:r w:rsidR="004F6DD6" w:rsidRPr="00E93F0D">
        <w:rPr>
          <w:rFonts w:ascii="Times New Roman" w:eastAsiaTheme="majorEastAsia" w:hAnsi="Times New Roman" w:cs="Times New Roman"/>
          <w:bCs/>
          <w:sz w:val="24"/>
          <w:szCs w:val="24"/>
        </w:rPr>
        <w:t xml:space="preserve"> = .9</w:t>
      </w:r>
      <w:r w:rsidR="003F05BE" w:rsidRPr="00E93F0D">
        <w:rPr>
          <w:rFonts w:ascii="Times New Roman" w:eastAsiaTheme="majorEastAsia" w:hAnsi="Times New Roman" w:cs="Times New Roman"/>
          <w:bCs/>
          <w:sz w:val="24"/>
          <w:szCs w:val="24"/>
        </w:rPr>
        <w:t>5</w:t>
      </w:r>
      <w:r w:rsidR="004F6DD6" w:rsidRPr="00E93F0D">
        <w:rPr>
          <w:rFonts w:ascii="Times New Roman" w:eastAsiaTheme="majorEastAsia" w:hAnsi="Times New Roman" w:cs="Times New Roman"/>
          <w:bCs/>
          <w:sz w:val="24"/>
          <w:szCs w:val="24"/>
        </w:rPr>
        <w:t xml:space="preserve">; </w:t>
      </w:r>
      <w:proofErr w:type="spellStart"/>
      <w:r w:rsidR="00F553E1" w:rsidRPr="00E93F0D">
        <w:rPr>
          <w:rFonts w:ascii="Times New Roman" w:eastAsiaTheme="majorEastAsia" w:hAnsi="Times New Roman" w:cs="Times New Roman"/>
          <w:bCs/>
          <w:sz w:val="24"/>
          <w:szCs w:val="24"/>
        </w:rPr>
        <w:t>GFI</w:t>
      </w:r>
      <w:proofErr w:type="spellEnd"/>
      <w:r w:rsidR="00F553E1" w:rsidRPr="00E93F0D">
        <w:rPr>
          <w:rFonts w:ascii="Times New Roman" w:eastAsiaTheme="majorEastAsia" w:hAnsi="Times New Roman" w:cs="Times New Roman"/>
          <w:bCs/>
          <w:sz w:val="24"/>
          <w:szCs w:val="24"/>
        </w:rPr>
        <w:t xml:space="preserve">= .94, </w:t>
      </w:r>
      <w:proofErr w:type="spellStart"/>
      <w:r w:rsidR="003F05BE" w:rsidRPr="00E93F0D">
        <w:rPr>
          <w:rFonts w:ascii="Times New Roman" w:eastAsiaTheme="majorEastAsia" w:hAnsi="Times New Roman" w:cs="Times New Roman"/>
          <w:bCs/>
          <w:sz w:val="24"/>
          <w:szCs w:val="24"/>
        </w:rPr>
        <w:t>AGFI</w:t>
      </w:r>
      <w:proofErr w:type="spellEnd"/>
      <w:r w:rsidR="004F6DD6" w:rsidRPr="00E93F0D">
        <w:rPr>
          <w:rFonts w:ascii="Times New Roman" w:eastAsiaTheme="majorEastAsia" w:hAnsi="Times New Roman" w:cs="Times New Roman"/>
          <w:bCs/>
          <w:sz w:val="24"/>
          <w:szCs w:val="24"/>
        </w:rPr>
        <w:t xml:space="preserve"> = .9</w:t>
      </w:r>
      <w:r w:rsidR="003F05BE" w:rsidRPr="00E93F0D">
        <w:rPr>
          <w:rFonts w:ascii="Times New Roman" w:eastAsiaTheme="majorEastAsia" w:hAnsi="Times New Roman" w:cs="Times New Roman"/>
          <w:bCs/>
          <w:sz w:val="24"/>
          <w:szCs w:val="24"/>
        </w:rPr>
        <w:t>3</w:t>
      </w:r>
      <w:r w:rsidR="004F6DD6" w:rsidRPr="00E93F0D">
        <w:rPr>
          <w:rFonts w:ascii="Times New Roman" w:eastAsiaTheme="majorEastAsia" w:hAnsi="Times New Roman" w:cs="Times New Roman"/>
          <w:bCs/>
          <w:sz w:val="24"/>
          <w:szCs w:val="24"/>
        </w:rPr>
        <w:t xml:space="preserve">; </w:t>
      </w:r>
      <w:proofErr w:type="spellStart"/>
      <w:r w:rsidR="004F6DD6" w:rsidRPr="00E93F0D">
        <w:rPr>
          <w:rFonts w:ascii="Times New Roman" w:eastAsiaTheme="majorEastAsia" w:hAnsi="Times New Roman" w:cs="Times New Roman"/>
          <w:bCs/>
          <w:sz w:val="24"/>
          <w:szCs w:val="24"/>
        </w:rPr>
        <w:t>SRMR</w:t>
      </w:r>
      <w:proofErr w:type="spellEnd"/>
      <w:r w:rsidR="004F6DD6" w:rsidRPr="00E93F0D">
        <w:rPr>
          <w:rFonts w:ascii="Times New Roman" w:eastAsiaTheme="majorEastAsia" w:hAnsi="Times New Roman" w:cs="Times New Roman"/>
          <w:bCs/>
          <w:sz w:val="24"/>
          <w:szCs w:val="24"/>
        </w:rPr>
        <w:t>= .0</w:t>
      </w:r>
      <w:r w:rsidR="00F553E1" w:rsidRPr="00E93F0D">
        <w:rPr>
          <w:rFonts w:ascii="Times New Roman" w:eastAsiaTheme="majorEastAsia" w:hAnsi="Times New Roman" w:cs="Times New Roman"/>
          <w:bCs/>
          <w:sz w:val="24"/>
          <w:szCs w:val="24"/>
        </w:rPr>
        <w:t xml:space="preserve">47 ve </w:t>
      </w:r>
      <w:proofErr w:type="spellStart"/>
      <w:r w:rsidR="004F6DD6" w:rsidRPr="00E93F0D">
        <w:rPr>
          <w:rFonts w:ascii="Times New Roman" w:eastAsiaTheme="majorEastAsia" w:hAnsi="Times New Roman" w:cs="Times New Roman"/>
          <w:bCs/>
          <w:sz w:val="24"/>
          <w:szCs w:val="24"/>
        </w:rPr>
        <w:t>RMSEA</w:t>
      </w:r>
      <w:proofErr w:type="spellEnd"/>
      <w:r w:rsidR="004F6DD6" w:rsidRPr="00E93F0D">
        <w:rPr>
          <w:rFonts w:ascii="Times New Roman" w:eastAsiaTheme="majorEastAsia" w:hAnsi="Times New Roman" w:cs="Times New Roman"/>
          <w:bCs/>
          <w:sz w:val="24"/>
          <w:szCs w:val="24"/>
        </w:rPr>
        <w:t xml:space="preserve"> =</w:t>
      </w:r>
      <w:r w:rsidR="004F6DD6" w:rsidRPr="00E93F0D">
        <w:rPr>
          <w:rFonts w:ascii="Times New Roman" w:hAnsi="Times New Roman" w:cs="Times New Roman"/>
          <w:bCs/>
          <w:sz w:val="24"/>
          <w:szCs w:val="24"/>
        </w:rPr>
        <w:t>.0</w:t>
      </w:r>
      <w:r w:rsidR="00670299" w:rsidRPr="00E93F0D">
        <w:rPr>
          <w:rFonts w:ascii="Times New Roman" w:hAnsi="Times New Roman" w:cs="Times New Roman"/>
          <w:bCs/>
          <w:sz w:val="24"/>
          <w:szCs w:val="24"/>
        </w:rPr>
        <w:t xml:space="preserve">46) </w:t>
      </w:r>
      <w:r w:rsidR="006523EF" w:rsidRPr="00E93F0D">
        <w:rPr>
          <w:rFonts w:ascii="Times New Roman" w:hAnsi="Times New Roman" w:cs="Times New Roman"/>
          <w:bCs/>
          <w:sz w:val="24"/>
          <w:szCs w:val="24"/>
        </w:rPr>
        <w:t xml:space="preserve">ölçeğin uyarlamasının orijinali ile </w:t>
      </w:r>
      <w:r w:rsidR="00670299" w:rsidRPr="00E93F0D">
        <w:rPr>
          <w:rFonts w:ascii="Times New Roman" w:hAnsi="Times New Roman" w:cs="Times New Roman"/>
          <w:bCs/>
          <w:sz w:val="24"/>
          <w:szCs w:val="24"/>
        </w:rPr>
        <w:t xml:space="preserve">iyi uyum </w:t>
      </w:r>
      <w:r w:rsidR="006523EF" w:rsidRPr="00E93F0D">
        <w:rPr>
          <w:rFonts w:ascii="Times New Roman" w:hAnsi="Times New Roman" w:cs="Times New Roman"/>
          <w:bCs/>
          <w:sz w:val="24"/>
          <w:szCs w:val="24"/>
        </w:rPr>
        <w:t>gösterdiğini desteklemiştir.</w:t>
      </w:r>
      <w:r w:rsidR="003721C0" w:rsidRPr="00E93F0D">
        <w:rPr>
          <w:rFonts w:ascii="Times New Roman" w:hAnsi="Times New Roman" w:cs="Times New Roman"/>
          <w:bCs/>
          <w:sz w:val="24"/>
          <w:szCs w:val="24"/>
        </w:rPr>
        <w:t xml:space="preserve"> </w:t>
      </w:r>
      <w:r w:rsidR="005C1618" w:rsidRPr="00E93F0D">
        <w:rPr>
          <w:rFonts w:ascii="Times New Roman" w:hAnsi="Times New Roman" w:cs="Times New Roman"/>
          <w:bCs/>
          <w:sz w:val="24"/>
          <w:szCs w:val="24"/>
        </w:rPr>
        <w:t>Cronbach alfa i</w:t>
      </w:r>
      <w:r w:rsidR="00EE7E8D" w:rsidRPr="00E93F0D">
        <w:rPr>
          <w:rFonts w:ascii="Times New Roman" w:hAnsi="Times New Roman" w:cs="Times New Roman"/>
          <w:bCs/>
          <w:sz w:val="24"/>
          <w:szCs w:val="24"/>
        </w:rPr>
        <w:t>ç güvenirlik katsay</w:t>
      </w:r>
      <w:r w:rsidR="005C1618" w:rsidRPr="00E93F0D">
        <w:rPr>
          <w:rFonts w:ascii="Times New Roman" w:hAnsi="Times New Roman" w:cs="Times New Roman"/>
          <w:bCs/>
          <w:sz w:val="24"/>
          <w:szCs w:val="24"/>
        </w:rPr>
        <w:t xml:space="preserve">ıları ölçeğin bütünü için .83, alt boyutlar için </w:t>
      </w:r>
      <w:r w:rsidR="00B65891" w:rsidRPr="00E93F0D">
        <w:rPr>
          <w:rFonts w:ascii="Times New Roman" w:hAnsi="Times New Roman" w:cs="Times New Roman"/>
          <w:bCs/>
          <w:sz w:val="24"/>
          <w:szCs w:val="24"/>
        </w:rPr>
        <w:t xml:space="preserve">.71 ve .83 bulunmuştur. </w:t>
      </w:r>
      <w:r w:rsidR="003721C0" w:rsidRPr="00E93F0D">
        <w:rPr>
          <w:rFonts w:ascii="Times New Roman" w:hAnsi="Times New Roman" w:cs="Times New Roman"/>
          <w:bCs/>
          <w:sz w:val="24"/>
          <w:szCs w:val="24"/>
        </w:rPr>
        <w:t xml:space="preserve">Test tekrar test </w:t>
      </w:r>
      <w:r w:rsidR="00FE4D8E">
        <w:rPr>
          <w:rFonts w:ascii="Times New Roman" w:hAnsi="Times New Roman" w:cs="Times New Roman"/>
          <w:bCs/>
          <w:sz w:val="24"/>
          <w:szCs w:val="24"/>
        </w:rPr>
        <w:t>araştırma</w:t>
      </w:r>
      <w:r w:rsidR="003721C0" w:rsidRPr="00E93F0D">
        <w:rPr>
          <w:rFonts w:ascii="Times New Roman" w:hAnsi="Times New Roman" w:cs="Times New Roman"/>
          <w:bCs/>
          <w:sz w:val="24"/>
          <w:szCs w:val="24"/>
        </w:rPr>
        <w:t>sının sonucunda ise korelasyon değer</w:t>
      </w:r>
      <w:r w:rsidR="0020206D" w:rsidRPr="00E93F0D">
        <w:rPr>
          <w:rFonts w:ascii="Times New Roman" w:hAnsi="Times New Roman" w:cs="Times New Roman"/>
          <w:bCs/>
          <w:sz w:val="24"/>
          <w:szCs w:val="24"/>
        </w:rPr>
        <w:t>i</w:t>
      </w:r>
      <w:r w:rsidR="003721C0" w:rsidRPr="00E93F0D">
        <w:rPr>
          <w:rFonts w:ascii="Times New Roman" w:hAnsi="Times New Roman" w:cs="Times New Roman"/>
          <w:bCs/>
          <w:sz w:val="24"/>
          <w:szCs w:val="24"/>
        </w:rPr>
        <w:t xml:space="preserve"> .86 </w:t>
      </w:r>
      <w:r w:rsidR="004F0228" w:rsidRPr="00E93F0D">
        <w:rPr>
          <w:rFonts w:ascii="Times New Roman" w:hAnsi="Times New Roman" w:cs="Times New Roman"/>
          <w:bCs/>
          <w:sz w:val="24"/>
          <w:szCs w:val="24"/>
        </w:rPr>
        <w:t>bulunmuş ve</w:t>
      </w:r>
      <w:r w:rsidR="00B65891" w:rsidRPr="00E93F0D">
        <w:rPr>
          <w:rFonts w:ascii="Times New Roman" w:hAnsi="Times New Roman" w:cs="Times New Roman"/>
          <w:bCs/>
          <w:sz w:val="24"/>
          <w:szCs w:val="24"/>
        </w:rPr>
        <w:t xml:space="preserve"> bu değerler göz önüne alındığında</w:t>
      </w:r>
      <w:r w:rsidR="004F0228" w:rsidRPr="00E93F0D">
        <w:rPr>
          <w:rFonts w:ascii="Times New Roman" w:hAnsi="Times New Roman" w:cs="Times New Roman"/>
          <w:bCs/>
          <w:sz w:val="24"/>
          <w:szCs w:val="24"/>
        </w:rPr>
        <w:t xml:space="preserve"> ölçeğin güvenilir olduğu </w:t>
      </w:r>
      <w:r w:rsidR="003A59EF" w:rsidRPr="00E93F0D">
        <w:rPr>
          <w:rFonts w:ascii="Times New Roman" w:hAnsi="Times New Roman" w:cs="Times New Roman"/>
          <w:bCs/>
          <w:sz w:val="24"/>
          <w:szCs w:val="24"/>
        </w:rPr>
        <w:t>söylenmiştir</w:t>
      </w:r>
      <w:r w:rsidR="00722C0B">
        <w:rPr>
          <w:rFonts w:ascii="Times New Roman" w:hAnsi="Times New Roman" w:cs="Times New Roman"/>
          <w:bCs/>
          <w:sz w:val="24"/>
          <w:szCs w:val="24"/>
        </w:rPr>
        <w:t xml:space="preserve"> (Sarıçam</w:t>
      </w:r>
      <w:r w:rsidR="009B70C8">
        <w:rPr>
          <w:rFonts w:ascii="Times New Roman" w:hAnsi="Times New Roman" w:cs="Times New Roman"/>
          <w:bCs/>
          <w:sz w:val="24"/>
          <w:szCs w:val="24"/>
        </w:rPr>
        <w:t xml:space="preserve"> vd.</w:t>
      </w:r>
      <w:r w:rsidR="00722C0B">
        <w:rPr>
          <w:rFonts w:ascii="Times New Roman" w:hAnsi="Times New Roman" w:cs="Times New Roman"/>
          <w:bCs/>
          <w:sz w:val="24"/>
          <w:szCs w:val="24"/>
        </w:rPr>
        <w:t>, 2016)</w:t>
      </w:r>
      <w:r w:rsidR="003A59EF" w:rsidRPr="00E93F0D">
        <w:rPr>
          <w:rFonts w:ascii="Times New Roman" w:hAnsi="Times New Roman" w:cs="Times New Roman"/>
          <w:bCs/>
          <w:sz w:val="24"/>
          <w:szCs w:val="24"/>
        </w:rPr>
        <w:t>.</w:t>
      </w:r>
    </w:p>
    <w:p w14:paraId="5FC66C68" w14:textId="3628048E" w:rsidR="002E55B9" w:rsidRDefault="002E55B9" w:rsidP="002E55B9">
      <w:pPr>
        <w:spacing w:line="360" w:lineRule="auto"/>
        <w:jc w:val="both"/>
        <w:rPr>
          <w:rFonts w:ascii="Times New Roman" w:hAnsi="Times New Roman" w:cs="Times New Roman"/>
          <w:b/>
          <w:sz w:val="24"/>
          <w:szCs w:val="24"/>
        </w:rPr>
      </w:pPr>
      <w:r w:rsidRPr="00FB49E0">
        <w:rPr>
          <w:rFonts w:ascii="Times New Roman" w:hAnsi="Times New Roman" w:cs="Times New Roman"/>
          <w:b/>
          <w:sz w:val="24"/>
          <w:szCs w:val="24"/>
        </w:rPr>
        <w:t>2.3</w:t>
      </w:r>
      <w:r w:rsidR="00CC338C" w:rsidRPr="00FB49E0">
        <w:rPr>
          <w:rFonts w:ascii="Times New Roman" w:hAnsi="Times New Roman" w:cs="Times New Roman"/>
          <w:b/>
          <w:sz w:val="24"/>
          <w:szCs w:val="24"/>
        </w:rPr>
        <w:t>.</w:t>
      </w:r>
      <w:r w:rsidRPr="00FB49E0">
        <w:rPr>
          <w:rFonts w:ascii="Times New Roman" w:hAnsi="Times New Roman" w:cs="Times New Roman"/>
          <w:b/>
          <w:sz w:val="24"/>
          <w:szCs w:val="24"/>
        </w:rPr>
        <w:t xml:space="preserve"> Üç Boyutlu Azim Ölçeği</w:t>
      </w:r>
      <w:r w:rsidR="00D15112" w:rsidRPr="00FB49E0">
        <w:rPr>
          <w:rFonts w:ascii="Times New Roman" w:hAnsi="Times New Roman" w:cs="Times New Roman"/>
          <w:b/>
          <w:sz w:val="24"/>
          <w:szCs w:val="24"/>
        </w:rPr>
        <w:t>- ÜBAÖ</w:t>
      </w:r>
    </w:p>
    <w:p w14:paraId="0D25B788" w14:textId="547672F0" w:rsidR="00B432A2" w:rsidRPr="0006046F" w:rsidRDefault="002E55B9" w:rsidP="002E55B9">
      <w:pPr>
        <w:spacing w:line="360" w:lineRule="auto"/>
        <w:jc w:val="both"/>
        <w:rPr>
          <w:rFonts w:ascii="Times New Roman" w:hAnsi="Times New Roman" w:cs="Times New Roman"/>
          <w:bCs/>
          <w:sz w:val="24"/>
          <w:szCs w:val="24"/>
        </w:rPr>
      </w:pPr>
      <w:r w:rsidRPr="0006046F">
        <w:rPr>
          <w:rFonts w:ascii="Times New Roman" w:hAnsi="Times New Roman" w:cs="Times New Roman"/>
          <w:bCs/>
          <w:sz w:val="24"/>
          <w:szCs w:val="24"/>
        </w:rPr>
        <w:tab/>
      </w:r>
      <w:r w:rsidR="00120E1B">
        <w:rPr>
          <w:rFonts w:ascii="Times New Roman" w:hAnsi="Times New Roman" w:cs="Times New Roman"/>
          <w:bCs/>
          <w:sz w:val="24"/>
          <w:szCs w:val="24"/>
        </w:rPr>
        <w:t>Datu</w:t>
      </w:r>
      <w:r w:rsidR="004074CB" w:rsidRPr="0006046F">
        <w:rPr>
          <w:rFonts w:ascii="Times New Roman" w:hAnsi="Times New Roman" w:cs="Times New Roman"/>
          <w:bCs/>
          <w:sz w:val="24"/>
          <w:szCs w:val="24"/>
        </w:rPr>
        <w:t xml:space="preserve"> vd. (201</w:t>
      </w:r>
      <w:r w:rsidR="00120E1B">
        <w:rPr>
          <w:rFonts w:ascii="Times New Roman" w:hAnsi="Times New Roman" w:cs="Times New Roman"/>
          <w:bCs/>
          <w:sz w:val="24"/>
          <w:szCs w:val="24"/>
        </w:rPr>
        <w:t>6</w:t>
      </w:r>
      <w:r w:rsidR="004074CB" w:rsidRPr="0006046F">
        <w:rPr>
          <w:rFonts w:ascii="Times New Roman" w:hAnsi="Times New Roman" w:cs="Times New Roman"/>
          <w:bCs/>
          <w:sz w:val="24"/>
          <w:szCs w:val="24"/>
        </w:rPr>
        <w:t>)</w:t>
      </w:r>
      <w:r w:rsidR="003E05C5">
        <w:rPr>
          <w:rFonts w:ascii="Times New Roman" w:hAnsi="Times New Roman" w:cs="Times New Roman"/>
          <w:bCs/>
          <w:sz w:val="24"/>
          <w:szCs w:val="24"/>
        </w:rPr>
        <w:t xml:space="preserve">, </w:t>
      </w:r>
      <w:r w:rsidR="004074CB">
        <w:rPr>
          <w:rFonts w:ascii="Times New Roman" w:hAnsi="Times New Roman" w:cs="Times New Roman"/>
          <w:bCs/>
          <w:sz w:val="24"/>
          <w:szCs w:val="24"/>
        </w:rPr>
        <w:t>Kısa Azim Ölçeği (</w:t>
      </w:r>
      <w:r w:rsidR="004074CB" w:rsidRPr="0006046F">
        <w:rPr>
          <w:rFonts w:ascii="Times New Roman" w:hAnsi="Times New Roman" w:cs="Times New Roman"/>
          <w:bCs/>
          <w:sz w:val="24"/>
          <w:szCs w:val="24"/>
        </w:rPr>
        <w:t>G</w:t>
      </w:r>
      <w:r w:rsidR="004074CB">
        <w:rPr>
          <w:rFonts w:ascii="Times New Roman" w:hAnsi="Times New Roman" w:cs="Times New Roman"/>
          <w:bCs/>
          <w:sz w:val="24"/>
          <w:szCs w:val="24"/>
        </w:rPr>
        <w:t>rit</w:t>
      </w:r>
      <w:r w:rsidR="004074CB" w:rsidRPr="0006046F">
        <w:rPr>
          <w:rFonts w:ascii="Times New Roman" w:hAnsi="Times New Roman" w:cs="Times New Roman"/>
          <w:bCs/>
          <w:sz w:val="24"/>
          <w:szCs w:val="24"/>
        </w:rPr>
        <w:t>-S</w:t>
      </w:r>
      <w:r w:rsidR="004074CB">
        <w:rPr>
          <w:rFonts w:ascii="Times New Roman" w:hAnsi="Times New Roman" w:cs="Times New Roman"/>
          <w:bCs/>
          <w:sz w:val="24"/>
          <w:szCs w:val="24"/>
        </w:rPr>
        <w:t>)</w:t>
      </w:r>
      <w:r w:rsidR="004074CB" w:rsidRPr="0006046F">
        <w:rPr>
          <w:rFonts w:ascii="Times New Roman" w:hAnsi="Times New Roman" w:cs="Times New Roman"/>
          <w:bCs/>
          <w:sz w:val="24"/>
          <w:szCs w:val="24"/>
        </w:rPr>
        <w:t xml:space="preserve"> ölçeği</w:t>
      </w:r>
      <w:r w:rsidR="004074CB">
        <w:rPr>
          <w:rFonts w:ascii="Times New Roman" w:hAnsi="Times New Roman" w:cs="Times New Roman"/>
          <w:bCs/>
          <w:sz w:val="24"/>
          <w:szCs w:val="24"/>
        </w:rPr>
        <w:t xml:space="preserve">ni </w:t>
      </w:r>
      <w:r w:rsidR="003E05C5">
        <w:rPr>
          <w:rFonts w:ascii="Times New Roman" w:hAnsi="Times New Roman" w:cs="Times New Roman"/>
          <w:bCs/>
          <w:sz w:val="24"/>
          <w:szCs w:val="24"/>
        </w:rPr>
        <w:t>Filipinler</w:t>
      </w:r>
      <w:r w:rsidR="006E7F80">
        <w:rPr>
          <w:rFonts w:ascii="Times New Roman" w:hAnsi="Times New Roman" w:cs="Times New Roman"/>
          <w:bCs/>
          <w:sz w:val="24"/>
          <w:szCs w:val="24"/>
        </w:rPr>
        <w:t>’</w:t>
      </w:r>
      <w:r w:rsidR="003E05C5">
        <w:rPr>
          <w:rFonts w:ascii="Times New Roman" w:hAnsi="Times New Roman" w:cs="Times New Roman"/>
          <w:bCs/>
          <w:sz w:val="24"/>
          <w:szCs w:val="24"/>
        </w:rPr>
        <w:t>e</w:t>
      </w:r>
      <w:r w:rsidR="004074CB" w:rsidRPr="0006046F">
        <w:rPr>
          <w:rFonts w:ascii="Times New Roman" w:hAnsi="Times New Roman" w:cs="Times New Roman"/>
          <w:bCs/>
          <w:sz w:val="24"/>
          <w:szCs w:val="24"/>
        </w:rPr>
        <w:t xml:space="preserve"> uyarlama </w:t>
      </w:r>
      <w:r w:rsidR="004074CB">
        <w:rPr>
          <w:rFonts w:ascii="Times New Roman" w:hAnsi="Times New Roman" w:cs="Times New Roman"/>
          <w:bCs/>
          <w:sz w:val="24"/>
          <w:szCs w:val="24"/>
        </w:rPr>
        <w:t>çalışmaları</w:t>
      </w:r>
      <w:r w:rsidR="00120E1B">
        <w:rPr>
          <w:rFonts w:ascii="Times New Roman" w:hAnsi="Times New Roman" w:cs="Times New Roman"/>
          <w:bCs/>
          <w:sz w:val="24"/>
          <w:szCs w:val="24"/>
        </w:rPr>
        <w:t xml:space="preserve"> sırasında d</w:t>
      </w:r>
      <w:r w:rsidRPr="0006046F">
        <w:rPr>
          <w:rFonts w:ascii="Times New Roman" w:hAnsi="Times New Roman" w:cs="Times New Roman"/>
          <w:bCs/>
          <w:sz w:val="24"/>
          <w:szCs w:val="24"/>
        </w:rPr>
        <w:t xml:space="preserve">aha önceki </w:t>
      </w:r>
      <w:r w:rsidR="00FE4D8E">
        <w:rPr>
          <w:rFonts w:ascii="Times New Roman" w:hAnsi="Times New Roman" w:cs="Times New Roman"/>
          <w:bCs/>
          <w:sz w:val="24"/>
          <w:szCs w:val="24"/>
        </w:rPr>
        <w:t>araştırma</w:t>
      </w:r>
      <w:r w:rsidRPr="0006046F">
        <w:rPr>
          <w:rFonts w:ascii="Times New Roman" w:hAnsi="Times New Roman" w:cs="Times New Roman"/>
          <w:bCs/>
          <w:sz w:val="24"/>
          <w:szCs w:val="24"/>
        </w:rPr>
        <w:t xml:space="preserve">larda </w:t>
      </w:r>
      <w:r w:rsidR="009F1F19">
        <w:rPr>
          <w:rFonts w:ascii="Times New Roman" w:hAnsi="Times New Roman" w:cs="Times New Roman"/>
          <w:bCs/>
          <w:sz w:val="24"/>
          <w:szCs w:val="24"/>
        </w:rPr>
        <w:t xml:space="preserve">geliştirilen </w:t>
      </w:r>
      <w:r w:rsidRPr="0006046F">
        <w:rPr>
          <w:rFonts w:ascii="Times New Roman" w:hAnsi="Times New Roman" w:cs="Times New Roman"/>
          <w:bCs/>
          <w:sz w:val="24"/>
          <w:szCs w:val="24"/>
        </w:rPr>
        <w:t xml:space="preserve">tek ya da iki boyutlu </w:t>
      </w:r>
      <w:r w:rsidR="009F1F19">
        <w:rPr>
          <w:rFonts w:ascii="Times New Roman" w:hAnsi="Times New Roman" w:cs="Times New Roman"/>
          <w:bCs/>
          <w:sz w:val="24"/>
          <w:szCs w:val="24"/>
        </w:rPr>
        <w:t xml:space="preserve">ölçeklerden </w:t>
      </w:r>
      <w:r w:rsidRPr="0006046F">
        <w:rPr>
          <w:rFonts w:ascii="Times New Roman" w:hAnsi="Times New Roman" w:cs="Times New Roman"/>
          <w:bCs/>
          <w:sz w:val="24"/>
          <w:szCs w:val="24"/>
        </w:rPr>
        <w:t xml:space="preserve">farklı </w:t>
      </w:r>
      <w:r w:rsidR="006F6613">
        <w:rPr>
          <w:rFonts w:ascii="Times New Roman" w:hAnsi="Times New Roman" w:cs="Times New Roman"/>
          <w:bCs/>
          <w:sz w:val="24"/>
          <w:szCs w:val="24"/>
        </w:rPr>
        <w:t xml:space="preserve">bir boyuta daha ihtiyaç duyulduğunu </w:t>
      </w:r>
      <w:r w:rsidR="003E05C5">
        <w:rPr>
          <w:rFonts w:ascii="Times New Roman" w:hAnsi="Times New Roman" w:cs="Times New Roman"/>
          <w:bCs/>
          <w:sz w:val="24"/>
          <w:szCs w:val="24"/>
        </w:rPr>
        <w:t>fark etmişlerdir</w:t>
      </w:r>
      <w:r w:rsidR="006F6613">
        <w:rPr>
          <w:rFonts w:ascii="Times New Roman" w:hAnsi="Times New Roman" w:cs="Times New Roman"/>
          <w:bCs/>
          <w:sz w:val="24"/>
          <w:szCs w:val="24"/>
        </w:rPr>
        <w:t xml:space="preserve">. Bu ihtiyacın </w:t>
      </w:r>
      <w:r w:rsidRPr="0006046F">
        <w:rPr>
          <w:rFonts w:ascii="Times New Roman" w:hAnsi="Times New Roman" w:cs="Times New Roman"/>
          <w:bCs/>
          <w:sz w:val="24"/>
          <w:szCs w:val="24"/>
        </w:rPr>
        <w:t>Doğu kültürü ile Batı kültürü arasındaki farklılıklar</w:t>
      </w:r>
      <w:r w:rsidR="003E05C5">
        <w:rPr>
          <w:rFonts w:ascii="Times New Roman" w:hAnsi="Times New Roman" w:cs="Times New Roman"/>
          <w:bCs/>
          <w:sz w:val="24"/>
          <w:szCs w:val="24"/>
        </w:rPr>
        <w:t xml:space="preserve">dan, </w:t>
      </w:r>
      <w:r w:rsidR="00EB1C9C">
        <w:rPr>
          <w:rFonts w:ascii="Times New Roman" w:hAnsi="Times New Roman" w:cs="Times New Roman"/>
          <w:bCs/>
          <w:sz w:val="24"/>
          <w:szCs w:val="24"/>
        </w:rPr>
        <w:t xml:space="preserve">farklı kültürlere mensup </w:t>
      </w:r>
      <w:r w:rsidRPr="0006046F">
        <w:rPr>
          <w:rFonts w:ascii="Times New Roman" w:hAnsi="Times New Roman" w:cs="Times New Roman"/>
          <w:bCs/>
          <w:sz w:val="24"/>
          <w:szCs w:val="24"/>
        </w:rPr>
        <w:t>birey</w:t>
      </w:r>
      <w:r w:rsidR="00EB1C9C">
        <w:rPr>
          <w:rFonts w:ascii="Times New Roman" w:hAnsi="Times New Roman" w:cs="Times New Roman"/>
          <w:bCs/>
          <w:sz w:val="24"/>
          <w:szCs w:val="24"/>
        </w:rPr>
        <w:t>ler</w:t>
      </w:r>
      <w:r w:rsidRPr="0006046F">
        <w:rPr>
          <w:rFonts w:ascii="Times New Roman" w:hAnsi="Times New Roman" w:cs="Times New Roman"/>
          <w:bCs/>
          <w:sz w:val="24"/>
          <w:szCs w:val="24"/>
        </w:rPr>
        <w:t xml:space="preserve">in başarı kavramını algılaması ve başarı için ihtiyaç duyacağı özelliklerin farklılık gösterebileceği </w:t>
      </w:r>
      <w:r w:rsidR="007723A3">
        <w:rPr>
          <w:rFonts w:ascii="Times New Roman" w:hAnsi="Times New Roman" w:cs="Times New Roman"/>
          <w:bCs/>
          <w:sz w:val="24"/>
          <w:szCs w:val="24"/>
        </w:rPr>
        <w:t>ihtimalinden kaynaklandığını düşünmüş</w:t>
      </w:r>
      <w:r w:rsidR="00457898">
        <w:rPr>
          <w:rFonts w:ascii="Times New Roman" w:hAnsi="Times New Roman" w:cs="Times New Roman"/>
          <w:bCs/>
          <w:sz w:val="24"/>
          <w:szCs w:val="24"/>
        </w:rPr>
        <w:t xml:space="preserve">, bu sebeple de </w:t>
      </w:r>
      <w:r w:rsidRPr="0006046F">
        <w:rPr>
          <w:rFonts w:ascii="Times New Roman" w:hAnsi="Times New Roman" w:cs="Times New Roman"/>
          <w:bCs/>
          <w:sz w:val="24"/>
          <w:szCs w:val="24"/>
        </w:rPr>
        <w:t xml:space="preserve">uyarlama </w:t>
      </w:r>
      <w:r w:rsidR="007723A3">
        <w:rPr>
          <w:rFonts w:ascii="Times New Roman" w:hAnsi="Times New Roman" w:cs="Times New Roman"/>
          <w:bCs/>
          <w:sz w:val="24"/>
          <w:szCs w:val="24"/>
        </w:rPr>
        <w:t>çalışmaları</w:t>
      </w:r>
      <w:r w:rsidRPr="0006046F">
        <w:rPr>
          <w:rFonts w:ascii="Times New Roman" w:hAnsi="Times New Roman" w:cs="Times New Roman"/>
          <w:bCs/>
          <w:sz w:val="24"/>
          <w:szCs w:val="24"/>
        </w:rPr>
        <w:t xml:space="preserve"> sırasında üçüncü </w:t>
      </w:r>
      <w:r w:rsidR="001660EF">
        <w:rPr>
          <w:rFonts w:ascii="Times New Roman" w:hAnsi="Times New Roman" w:cs="Times New Roman"/>
          <w:bCs/>
          <w:sz w:val="24"/>
          <w:szCs w:val="24"/>
        </w:rPr>
        <w:t xml:space="preserve">bir </w:t>
      </w:r>
      <w:r w:rsidRPr="0006046F">
        <w:rPr>
          <w:rFonts w:ascii="Times New Roman" w:hAnsi="Times New Roman" w:cs="Times New Roman"/>
          <w:bCs/>
          <w:sz w:val="24"/>
          <w:szCs w:val="24"/>
        </w:rPr>
        <w:t>boyut</w:t>
      </w:r>
      <w:r w:rsidR="001660EF">
        <w:rPr>
          <w:rFonts w:ascii="Times New Roman" w:hAnsi="Times New Roman" w:cs="Times New Roman"/>
          <w:bCs/>
          <w:sz w:val="24"/>
          <w:szCs w:val="24"/>
        </w:rPr>
        <w:t xml:space="preserve"> olan </w:t>
      </w:r>
      <w:r w:rsidR="002D675D">
        <w:rPr>
          <w:rFonts w:ascii="Times New Roman" w:hAnsi="Times New Roman" w:cs="Times New Roman"/>
          <w:bCs/>
          <w:sz w:val="24"/>
          <w:szCs w:val="24"/>
        </w:rPr>
        <w:t xml:space="preserve">değişen koşullara uyum alt boyutunu </w:t>
      </w:r>
      <w:r w:rsidRPr="0006046F">
        <w:rPr>
          <w:rFonts w:ascii="Times New Roman" w:hAnsi="Times New Roman" w:cs="Times New Roman"/>
          <w:bCs/>
          <w:sz w:val="24"/>
          <w:szCs w:val="24"/>
        </w:rPr>
        <w:t>ekle</w:t>
      </w:r>
      <w:r w:rsidR="007723A3">
        <w:rPr>
          <w:rFonts w:ascii="Times New Roman" w:hAnsi="Times New Roman" w:cs="Times New Roman"/>
          <w:bCs/>
          <w:sz w:val="24"/>
          <w:szCs w:val="24"/>
        </w:rPr>
        <w:t>yerek Üç Boyutlu Azim Ölçeğini (ÜBAÖ) geliştirmişlerdir.</w:t>
      </w:r>
    </w:p>
    <w:p w14:paraId="7622AEC3" w14:textId="5085A9C0" w:rsidR="002E55B9" w:rsidRPr="00601E5C" w:rsidRDefault="002E55B9" w:rsidP="00156CA3">
      <w:pPr>
        <w:spacing w:line="360" w:lineRule="auto"/>
        <w:jc w:val="both"/>
        <w:rPr>
          <w:rFonts w:ascii="Times New Roman" w:hAnsi="Times New Roman" w:cs="Times New Roman"/>
          <w:b/>
          <w:sz w:val="24"/>
          <w:szCs w:val="24"/>
        </w:rPr>
      </w:pPr>
      <w:r w:rsidRPr="00601E5C">
        <w:rPr>
          <w:rFonts w:ascii="Times New Roman" w:hAnsi="Times New Roman" w:cs="Times New Roman"/>
          <w:b/>
          <w:sz w:val="24"/>
          <w:szCs w:val="24"/>
        </w:rPr>
        <w:t>2.3.1</w:t>
      </w:r>
      <w:r w:rsidR="00156CA3">
        <w:rPr>
          <w:rFonts w:ascii="Times New Roman" w:hAnsi="Times New Roman" w:cs="Times New Roman"/>
          <w:b/>
          <w:sz w:val="24"/>
          <w:szCs w:val="24"/>
        </w:rPr>
        <w:t>.</w:t>
      </w:r>
      <w:r w:rsidRPr="00601E5C">
        <w:rPr>
          <w:rFonts w:ascii="Times New Roman" w:hAnsi="Times New Roman" w:cs="Times New Roman"/>
          <w:b/>
          <w:sz w:val="24"/>
          <w:szCs w:val="24"/>
        </w:rPr>
        <w:t xml:space="preserve"> Üç Boyutlu Azim Ölçeğinin Geliştirilmesi</w:t>
      </w:r>
    </w:p>
    <w:p w14:paraId="2B975857" w14:textId="29DC8FD4" w:rsidR="002E55B9" w:rsidRDefault="00383CBC" w:rsidP="002E55B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Üç Boyutlu Azim Ölçeği (</w:t>
      </w:r>
      <w:r w:rsidR="002E55B9">
        <w:rPr>
          <w:rFonts w:ascii="Times New Roman" w:hAnsi="Times New Roman" w:cs="Times New Roman"/>
          <w:bCs/>
          <w:sz w:val="24"/>
          <w:szCs w:val="24"/>
        </w:rPr>
        <w:t>ÜBAÖ</w:t>
      </w:r>
      <w:r>
        <w:rPr>
          <w:rFonts w:ascii="Times New Roman" w:hAnsi="Times New Roman" w:cs="Times New Roman"/>
          <w:bCs/>
          <w:sz w:val="24"/>
          <w:szCs w:val="24"/>
        </w:rPr>
        <w:t xml:space="preserve">), </w:t>
      </w:r>
      <w:r w:rsidR="002E55B9" w:rsidRPr="00EF7DF3">
        <w:rPr>
          <w:rFonts w:ascii="Times New Roman" w:hAnsi="Times New Roman" w:cs="Times New Roman"/>
          <w:bCs/>
          <w:sz w:val="24"/>
          <w:szCs w:val="24"/>
        </w:rPr>
        <w:t xml:space="preserve">Datu vd. (2016), </w:t>
      </w:r>
      <w:r w:rsidR="002E55B9">
        <w:rPr>
          <w:rFonts w:ascii="Times New Roman" w:hAnsi="Times New Roman" w:cs="Times New Roman"/>
          <w:bCs/>
          <w:sz w:val="24"/>
          <w:szCs w:val="24"/>
        </w:rPr>
        <w:t>Grit-S ölçeğini</w:t>
      </w:r>
      <w:r w:rsidR="002E55B9" w:rsidRPr="00EF7DF3">
        <w:rPr>
          <w:rFonts w:ascii="Times New Roman" w:hAnsi="Times New Roman" w:cs="Times New Roman"/>
          <w:bCs/>
          <w:sz w:val="24"/>
          <w:szCs w:val="24"/>
        </w:rPr>
        <w:t xml:space="preserve"> kendi kültürlerin</w:t>
      </w:r>
      <w:r w:rsidR="00C21975">
        <w:rPr>
          <w:rFonts w:ascii="Times New Roman" w:hAnsi="Times New Roman" w:cs="Times New Roman"/>
          <w:bCs/>
          <w:sz w:val="24"/>
          <w:szCs w:val="24"/>
        </w:rPr>
        <w:t>e uyarlama</w:t>
      </w:r>
      <w:r w:rsidR="00E94DDA">
        <w:rPr>
          <w:rFonts w:ascii="Times New Roman" w:hAnsi="Times New Roman" w:cs="Times New Roman"/>
          <w:bCs/>
          <w:sz w:val="24"/>
          <w:szCs w:val="24"/>
        </w:rPr>
        <w:t xml:space="preserve">k </w:t>
      </w:r>
      <w:r w:rsidR="002E55B9" w:rsidRPr="00EF7DF3">
        <w:rPr>
          <w:rFonts w:ascii="Times New Roman" w:hAnsi="Times New Roman" w:cs="Times New Roman"/>
          <w:bCs/>
          <w:sz w:val="24"/>
          <w:szCs w:val="24"/>
        </w:rPr>
        <w:t xml:space="preserve">için Filipinli 826 öğrenci üzerinde </w:t>
      </w:r>
      <w:r w:rsidR="002E55B9">
        <w:rPr>
          <w:rFonts w:ascii="Times New Roman" w:hAnsi="Times New Roman" w:cs="Times New Roman"/>
          <w:bCs/>
          <w:sz w:val="24"/>
          <w:szCs w:val="24"/>
        </w:rPr>
        <w:t>yaptığı</w:t>
      </w:r>
      <w:r w:rsidR="002E55B9" w:rsidRPr="00EF7DF3">
        <w:rPr>
          <w:rFonts w:ascii="Times New Roman" w:hAnsi="Times New Roman" w:cs="Times New Roman"/>
          <w:bCs/>
          <w:sz w:val="24"/>
          <w:szCs w:val="24"/>
        </w:rPr>
        <w:t xml:space="preserve"> </w:t>
      </w:r>
      <w:r w:rsidR="00FE4D8E">
        <w:rPr>
          <w:rFonts w:ascii="Times New Roman" w:hAnsi="Times New Roman" w:cs="Times New Roman"/>
          <w:bCs/>
          <w:sz w:val="24"/>
          <w:szCs w:val="24"/>
        </w:rPr>
        <w:t>araştırma</w:t>
      </w:r>
      <w:r w:rsidR="002E55B9" w:rsidRPr="00EF7DF3">
        <w:rPr>
          <w:rFonts w:ascii="Times New Roman" w:hAnsi="Times New Roman" w:cs="Times New Roman"/>
          <w:bCs/>
          <w:sz w:val="24"/>
          <w:szCs w:val="24"/>
        </w:rPr>
        <w:t xml:space="preserve"> </w:t>
      </w:r>
      <w:r w:rsidR="002E55B9">
        <w:rPr>
          <w:rFonts w:ascii="Times New Roman" w:hAnsi="Times New Roman" w:cs="Times New Roman"/>
          <w:bCs/>
          <w:sz w:val="24"/>
          <w:szCs w:val="24"/>
        </w:rPr>
        <w:t xml:space="preserve">sonucunda </w:t>
      </w:r>
      <w:r w:rsidR="00C21975">
        <w:rPr>
          <w:rFonts w:ascii="Times New Roman" w:hAnsi="Times New Roman" w:cs="Times New Roman"/>
          <w:bCs/>
          <w:sz w:val="24"/>
          <w:szCs w:val="24"/>
        </w:rPr>
        <w:t>yeterli</w:t>
      </w:r>
      <w:r w:rsidR="002E55B9">
        <w:rPr>
          <w:rFonts w:ascii="Times New Roman" w:hAnsi="Times New Roman" w:cs="Times New Roman"/>
          <w:bCs/>
          <w:sz w:val="24"/>
          <w:szCs w:val="24"/>
        </w:rPr>
        <w:t xml:space="preserve"> geçerlik</w:t>
      </w:r>
      <w:r w:rsidR="00C21975">
        <w:rPr>
          <w:rFonts w:ascii="Times New Roman" w:hAnsi="Times New Roman" w:cs="Times New Roman"/>
          <w:bCs/>
          <w:sz w:val="24"/>
          <w:szCs w:val="24"/>
        </w:rPr>
        <w:t xml:space="preserve"> ve güvenirlik</w:t>
      </w:r>
      <w:r w:rsidR="002E55B9">
        <w:rPr>
          <w:rFonts w:ascii="Times New Roman" w:hAnsi="Times New Roman" w:cs="Times New Roman"/>
          <w:bCs/>
          <w:sz w:val="24"/>
          <w:szCs w:val="24"/>
        </w:rPr>
        <w:t xml:space="preserve"> değerlerine ulaşılamaması sonucunda geliştirilmiştir</w:t>
      </w:r>
      <w:r w:rsidR="002E55B9" w:rsidRPr="00EF7DF3">
        <w:rPr>
          <w:rFonts w:ascii="Times New Roman" w:hAnsi="Times New Roman" w:cs="Times New Roman"/>
          <w:bCs/>
          <w:sz w:val="24"/>
          <w:szCs w:val="24"/>
        </w:rPr>
        <w:t xml:space="preserve">. </w:t>
      </w:r>
    </w:p>
    <w:p w14:paraId="6824D1DA" w14:textId="0DEED7BB" w:rsidR="002E55B9" w:rsidRPr="0044099B" w:rsidRDefault="002E55B9" w:rsidP="002E55B9">
      <w:pPr>
        <w:spacing w:line="360" w:lineRule="auto"/>
        <w:ind w:firstLine="720"/>
        <w:jc w:val="both"/>
        <w:rPr>
          <w:rFonts w:ascii="Times New Roman" w:hAnsi="Times New Roman" w:cs="Times New Roman"/>
          <w:sz w:val="24"/>
          <w:szCs w:val="24"/>
        </w:rPr>
      </w:pPr>
      <w:r w:rsidRPr="0044099B">
        <w:rPr>
          <w:rFonts w:ascii="Times New Roman" w:hAnsi="Times New Roman" w:cs="Times New Roman"/>
          <w:bCs/>
          <w:sz w:val="24"/>
          <w:szCs w:val="24"/>
        </w:rPr>
        <w:t>Datu vd. (2016) birey</w:t>
      </w:r>
      <w:r w:rsidR="00DF1851">
        <w:rPr>
          <w:rFonts w:ascii="Times New Roman" w:hAnsi="Times New Roman" w:cs="Times New Roman"/>
          <w:bCs/>
          <w:sz w:val="24"/>
          <w:szCs w:val="24"/>
        </w:rPr>
        <w:t>ci</w:t>
      </w:r>
      <w:r w:rsidRPr="0044099B">
        <w:rPr>
          <w:rFonts w:ascii="Times New Roman" w:hAnsi="Times New Roman" w:cs="Times New Roman"/>
          <w:bCs/>
          <w:sz w:val="24"/>
          <w:szCs w:val="24"/>
        </w:rPr>
        <w:t xml:space="preserve"> kültürlerde bağımsızlık ve hedef odaklılığın öneminin çok fazla olduğunu, bireylerin kendilerini bireysel başarıları ile tanımlamayı tercih ettiklerini vurgularken, </w:t>
      </w:r>
      <w:r w:rsidR="00B457D6">
        <w:rPr>
          <w:rFonts w:ascii="Times New Roman" w:hAnsi="Times New Roman" w:cs="Times New Roman"/>
          <w:bCs/>
          <w:sz w:val="24"/>
          <w:szCs w:val="24"/>
        </w:rPr>
        <w:t>toplulukçu</w:t>
      </w:r>
      <w:r w:rsidRPr="0044099B">
        <w:rPr>
          <w:rFonts w:ascii="Times New Roman" w:hAnsi="Times New Roman" w:cs="Times New Roman"/>
          <w:bCs/>
          <w:sz w:val="24"/>
          <w:szCs w:val="24"/>
        </w:rPr>
        <w:t xml:space="preserve"> kültürlerde kişilerarası iletişim, uyum, toplu veya ailevi hedeflerin daha öncelik kazanabildiğini, bu durumun da ilginin tutarlılığı boyutu ile ters ilişkili olabileceğini savunmuştur ve yaptıkları uyarlama </w:t>
      </w:r>
      <w:r w:rsidR="00FE4D8E">
        <w:rPr>
          <w:rFonts w:ascii="Times New Roman" w:hAnsi="Times New Roman" w:cs="Times New Roman"/>
          <w:bCs/>
          <w:sz w:val="24"/>
          <w:szCs w:val="24"/>
        </w:rPr>
        <w:t>araştırma</w:t>
      </w:r>
      <w:r w:rsidRPr="0044099B">
        <w:rPr>
          <w:rFonts w:ascii="Times New Roman" w:hAnsi="Times New Roman" w:cs="Times New Roman"/>
          <w:bCs/>
          <w:sz w:val="24"/>
          <w:szCs w:val="24"/>
        </w:rPr>
        <w:t xml:space="preserve">sında diğer ülkelerde yapılan geçerlik </w:t>
      </w:r>
      <w:r w:rsidR="00091E8B">
        <w:rPr>
          <w:rFonts w:ascii="Times New Roman" w:hAnsi="Times New Roman" w:cs="Times New Roman"/>
          <w:bCs/>
          <w:sz w:val="24"/>
          <w:szCs w:val="24"/>
        </w:rPr>
        <w:t xml:space="preserve">çalışmalarına </w:t>
      </w:r>
      <w:r w:rsidRPr="0044099B">
        <w:rPr>
          <w:rFonts w:ascii="Times New Roman" w:hAnsi="Times New Roman" w:cs="Times New Roman"/>
          <w:bCs/>
          <w:sz w:val="24"/>
          <w:szCs w:val="24"/>
        </w:rPr>
        <w:t xml:space="preserve">kıyasla </w:t>
      </w:r>
      <w:r w:rsidRPr="0044099B">
        <w:rPr>
          <w:rFonts w:ascii="Times New Roman" w:hAnsi="Times New Roman" w:cs="Times New Roman"/>
          <w:sz w:val="24"/>
          <w:szCs w:val="24"/>
        </w:rPr>
        <w:t xml:space="preserve">iki boyutlu ölçeğin güvenirlik değerleri daha düşük çıkmıştır. </w:t>
      </w:r>
      <w:r w:rsidRPr="0044099B">
        <w:rPr>
          <w:rFonts w:ascii="Times New Roman" w:hAnsi="Times New Roman" w:cs="Times New Roman"/>
          <w:bCs/>
          <w:sz w:val="24"/>
          <w:szCs w:val="24"/>
        </w:rPr>
        <w:t xml:space="preserve">Azim ile ilgili yapılan başka </w:t>
      </w:r>
      <w:r w:rsidR="00FE4D8E">
        <w:rPr>
          <w:rFonts w:ascii="Times New Roman" w:hAnsi="Times New Roman" w:cs="Times New Roman"/>
          <w:bCs/>
          <w:sz w:val="24"/>
          <w:szCs w:val="24"/>
        </w:rPr>
        <w:t>araştırma</w:t>
      </w:r>
      <w:r w:rsidRPr="0044099B">
        <w:rPr>
          <w:rFonts w:ascii="Times New Roman" w:hAnsi="Times New Roman" w:cs="Times New Roman"/>
          <w:bCs/>
          <w:sz w:val="24"/>
          <w:szCs w:val="24"/>
        </w:rPr>
        <w:t xml:space="preserve">larda ilgide tutarlılık boyutunun başarı ile ilişkisinin çok kuvvetli çıkmamış olması da bu boyutla ve başka bir boyutun daha sorgulanması ile ilgili soru işaretlerine sebep olmuştur. </w:t>
      </w:r>
    </w:p>
    <w:p w14:paraId="679386A3" w14:textId="1ED740FA" w:rsidR="002E55B9" w:rsidRDefault="002E55B9" w:rsidP="002E55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Yaptıkları uyarlama </w:t>
      </w:r>
      <w:r w:rsidR="00FE4D8E">
        <w:rPr>
          <w:rFonts w:ascii="Times New Roman" w:hAnsi="Times New Roman" w:cs="Times New Roman"/>
          <w:sz w:val="24"/>
          <w:szCs w:val="24"/>
        </w:rPr>
        <w:t>araştırma</w:t>
      </w:r>
      <w:r>
        <w:rPr>
          <w:rFonts w:ascii="Times New Roman" w:hAnsi="Times New Roman" w:cs="Times New Roman"/>
          <w:sz w:val="24"/>
          <w:szCs w:val="24"/>
        </w:rPr>
        <w:t>sında alt boyutların geçerliğini yetersiz bulan Datu v</w:t>
      </w:r>
      <w:r w:rsidR="00F42206">
        <w:rPr>
          <w:rFonts w:ascii="Times New Roman" w:hAnsi="Times New Roman" w:cs="Times New Roman"/>
          <w:sz w:val="24"/>
          <w:szCs w:val="24"/>
        </w:rPr>
        <w:t>e arkadaşları</w:t>
      </w:r>
      <w:r>
        <w:rPr>
          <w:rFonts w:ascii="Times New Roman" w:hAnsi="Times New Roman" w:cs="Times New Roman"/>
          <w:sz w:val="24"/>
          <w:szCs w:val="24"/>
        </w:rPr>
        <w:t>, Filipinli öğrenciler için geçerli olacağı</w:t>
      </w:r>
      <w:r w:rsidR="00F42206">
        <w:rPr>
          <w:rFonts w:ascii="Times New Roman" w:hAnsi="Times New Roman" w:cs="Times New Roman"/>
          <w:sz w:val="24"/>
          <w:szCs w:val="24"/>
        </w:rPr>
        <w:t>nı düşündükleri</w:t>
      </w:r>
      <w:r>
        <w:rPr>
          <w:rFonts w:ascii="Times New Roman" w:hAnsi="Times New Roman" w:cs="Times New Roman"/>
          <w:sz w:val="24"/>
          <w:szCs w:val="24"/>
        </w:rPr>
        <w:t xml:space="preserve"> yeni bir model</w:t>
      </w:r>
      <w:r w:rsidR="00F95150">
        <w:rPr>
          <w:rFonts w:ascii="Times New Roman" w:hAnsi="Times New Roman" w:cs="Times New Roman"/>
          <w:sz w:val="24"/>
          <w:szCs w:val="24"/>
        </w:rPr>
        <w:t>i</w:t>
      </w:r>
      <w:r>
        <w:rPr>
          <w:rFonts w:ascii="Times New Roman" w:hAnsi="Times New Roman" w:cs="Times New Roman"/>
          <w:sz w:val="24"/>
          <w:szCs w:val="24"/>
        </w:rPr>
        <w:t xml:space="preserve"> geliştirmeye başlamış</w:t>
      </w:r>
      <w:r w:rsidR="00D9574D">
        <w:rPr>
          <w:rFonts w:ascii="Times New Roman" w:hAnsi="Times New Roman" w:cs="Times New Roman"/>
          <w:sz w:val="24"/>
          <w:szCs w:val="24"/>
        </w:rPr>
        <w:t>lardır</w:t>
      </w:r>
      <w:r>
        <w:rPr>
          <w:rFonts w:ascii="Times New Roman" w:hAnsi="Times New Roman" w:cs="Times New Roman"/>
          <w:sz w:val="24"/>
          <w:szCs w:val="24"/>
        </w:rPr>
        <w:t xml:space="preserve">. Örneklem grubundan hayatlarında odaklı ve kararlı bir </w:t>
      </w:r>
      <w:r>
        <w:rPr>
          <w:rFonts w:ascii="Times New Roman" w:hAnsi="Times New Roman" w:cs="Times New Roman"/>
          <w:sz w:val="24"/>
          <w:szCs w:val="24"/>
        </w:rPr>
        <w:lastRenderedPageBreak/>
        <w:t xml:space="preserve">şekilde uzun süreli hedefleri ile ilgili </w:t>
      </w:r>
      <w:r w:rsidR="00FE4D8E">
        <w:rPr>
          <w:rFonts w:ascii="Times New Roman" w:hAnsi="Times New Roman" w:cs="Times New Roman"/>
          <w:sz w:val="24"/>
          <w:szCs w:val="24"/>
        </w:rPr>
        <w:t>araştırma</w:t>
      </w:r>
      <w:r>
        <w:rPr>
          <w:rFonts w:ascii="Times New Roman" w:hAnsi="Times New Roman" w:cs="Times New Roman"/>
          <w:sz w:val="24"/>
          <w:szCs w:val="24"/>
        </w:rPr>
        <w:t xml:space="preserve">larını sağlayan, onları motive eden deneyimleri ve </w:t>
      </w:r>
      <w:r w:rsidR="00001829">
        <w:rPr>
          <w:rFonts w:ascii="Times New Roman" w:hAnsi="Times New Roman" w:cs="Times New Roman"/>
          <w:sz w:val="24"/>
          <w:szCs w:val="24"/>
        </w:rPr>
        <w:t xml:space="preserve">bu deneyimde </w:t>
      </w:r>
      <w:r>
        <w:rPr>
          <w:rFonts w:ascii="Times New Roman" w:hAnsi="Times New Roman" w:cs="Times New Roman"/>
          <w:sz w:val="24"/>
          <w:szCs w:val="24"/>
        </w:rPr>
        <w:t>nelerin motive ettiğini yazmalarını istemişler</w:t>
      </w:r>
      <w:r w:rsidR="000D14D6">
        <w:rPr>
          <w:rFonts w:ascii="Times New Roman" w:hAnsi="Times New Roman" w:cs="Times New Roman"/>
          <w:sz w:val="24"/>
          <w:szCs w:val="24"/>
        </w:rPr>
        <w:t xml:space="preserve"> ve</w:t>
      </w:r>
      <w:r w:rsidR="00CA7CF9">
        <w:rPr>
          <w:rFonts w:ascii="Times New Roman" w:hAnsi="Times New Roman" w:cs="Times New Roman"/>
          <w:sz w:val="24"/>
          <w:szCs w:val="24"/>
        </w:rPr>
        <w:t xml:space="preserve"> b</w:t>
      </w:r>
      <w:r>
        <w:rPr>
          <w:rFonts w:ascii="Times New Roman" w:hAnsi="Times New Roman" w:cs="Times New Roman"/>
          <w:sz w:val="24"/>
          <w:szCs w:val="24"/>
        </w:rPr>
        <w:t xml:space="preserve">u yazıları topladıklarında kavramların üç başlık altında toplanabildiğini görmüşlerdir, gayrette ısrar, ilgide tutarlılık ve değişen durumlara uyum sağlayabilme. Değişen durumlara uyum sağlayabilme özelliğini engellere hazır olmak, değişimi kabul etmek, bu durumlara karşı esnek olabilmek ve engel ya da değişimle karşılaşıldığında devam etmeyi sağlayacak çözümler ve yeni yollar bulabilmek olarak tanımlamışlardır (Datu vd., 2017). </w:t>
      </w:r>
      <w:r w:rsidR="00FE4D8E">
        <w:rPr>
          <w:rFonts w:ascii="Times New Roman" w:hAnsi="Times New Roman" w:cs="Times New Roman"/>
          <w:sz w:val="24"/>
          <w:szCs w:val="24"/>
        </w:rPr>
        <w:t>Araştırma</w:t>
      </w:r>
      <w:r>
        <w:rPr>
          <w:rFonts w:ascii="Times New Roman" w:hAnsi="Times New Roman" w:cs="Times New Roman"/>
          <w:sz w:val="24"/>
          <w:szCs w:val="24"/>
        </w:rPr>
        <w:t xml:space="preserve"> üç fazda yürüt</w:t>
      </w:r>
      <w:r w:rsidR="00D4087D">
        <w:rPr>
          <w:rFonts w:ascii="Times New Roman" w:hAnsi="Times New Roman" w:cs="Times New Roman"/>
          <w:sz w:val="24"/>
          <w:szCs w:val="24"/>
        </w:rPr>
        <w:t>ülmüştür</w:t>
      </w:r>
      <w:r>
        <w:rPr>
          <w:rFonts w:ascii="Times New Roman" w:hAnsi="Times New Roman" w:cs="Times New Roman"/>
          <w:sz w:val="24"/>
          <w:szCs w:val="24"/>
        </w:rPr>
        <w:t xml:space="preserve">. Faz </w:t>
      </w:r>
      <w:proofErr w:type="spellStart"/>
      <w:r>
        <w:rPr>
          <w:rFonts w:ascii="Times New Roman" w:hAnsi="Times New Roman" w:cs="Times New Roman"/>
          <w:sz w:val="24"/>
          <w:szCs w:val="24"/>
        </w:rPr>
        <w:t>I’de</w:t>
      </w:r>
      <w:proofErr w:type="spellEnd"/>
      <w:r>
        <w:rPr>
          <w:rFonts w:ascii="Times New Roman" w:hAnsi="Times New Roman" w:cs="Times New Roman"/>
          <w:sz w:val="24"/>
          <w:szCs w:val="24"/>
        </w:rPr>
        <w:t xml:space="preserve"> önce madde havuzu oluşturulmuştur. Grit-S ölçeğinin maddelerine ilave olarak durumlara uyum sağlayabilme kapasitesi ile ilgili olarak </w:t>
      </w:r>
      <w:r w:rsidR="006C5979">
        <w:rPr>
          <w:rFonts w:ascii="Times New Roman" w:hAnsi="Times New Roman" w:cs="Times New Roman"/>
          <w:sz w:val="24"/>
          <w:szCs w:val="24"/>
        </w:rPr>
        <w:t xml:space="preserve">yedi </w:t>
      </w:r>
      <w:r>
        <w:rPr>
          <w:rFonts w:ascii="Times New Roman" w:hAnsi="Times New Roman" w:cs="Times New Roman"/>
          <w:sz w:val="24"/>
          <w:szCs w:val="24"/>
        </w:rPr>
        <w:t>yeni madde eklenmiştir. Faz I, 350 üniversite öğrencisi ile çalışılmış ve bu yeni maddeler ve alt boyutla birlikte A</w:t>
      </w:r>
      <w:r w:rsidR="00491376">
        <w:rPr>
          <w:rFonts w:ascii="Times New Roman" w:hAnsi="Times New Roman" w:cs="Times New Roman"/>
          <w:sz w:val="24"/>
          <w:szCs w:val="24"/>
        </w:rPr>
        <w:t xml:space="preserve">çımlayıcı Faktör </w:t>
      </w:r>
      <w:r>
        <w:rPr>
          <w:rFonts w:ascii="Times New Roman" w:hAnsi="Times New Roman" w:cs="Times New Roman"/>
          <w:sz w:val="24"/>
          <w:szCs w:val="24"/>
        </w:rPr>
        <w:t>A</w:t>
      </w:r>
      <w:r w:rsidR="00491376">
        <w:rPr>
          <w:rFonts w:ascii="Times New Roman" w:hAnsi="Times New Roman" w:cs="Times New Roman"/>
          <w:sz w:val="24"/>
          <w:szCs w:val="24"/>
        </w:rPr>
        <w:t>nalizi</w:t>
      </w:r>
      <w:r>
        <w:rPr>
          <w:rFonts w:ascii="Times New Roman" w:hAnsi="Times New Roman" w:cs="Times New Roman"/>
          <w:sz w:val="24"/>
          <w:szCs w:val="24"/>
        </w:rPr>
        <w:t xml:space="preserve"> (</w:t>
      </w:r>
      <w:proofErr w:type="spellStart"/>
      <w:r w:rsidR="00491376">
        <w:rPr>
          <w:rFonts w:ascii="Times New Roman" w:hAnsi="Times New Roman" w:cs="Times New Roman"/>
          <w:sz w:val="24"/>
          <w:szCs w:val="24"/>
        </w:rPr>
        <w:t>AFA</w:t>
      </w:r>
      <w:proofErr w:type="spellEnd"/>
      <w:r>
        <w:rPr>
          <w:rFonts w:ascii="Times New Roman" w:hAnsi="Times New Roman" w:cs="Times New Roman"/>
          <w:sz w:val="24"/>
          <w:szCs w:val="24"/>
        </w:rPr>
        <w:t xml:space="preserve">) ve Cronbach alfa ile faktör yapısı ve güvenirliği ölçülmüştür. Bu </w:t>
      </w:r>
      <w:r w:rsidR="00FE4D8E">
        <w:rPr>
          <w:rFonts w:ascii="Times New Roman" w:hAnsi="Times New Roman" w:cs="Times New Roman"/>
          <w:sz w:val="24"/>
          <w:szCs w:val="24"/>
        </w:rPr>
        <w:t>araştırma</w:t>
      </w:r>
      <w:r>
        <w:rPr>
          <w:rFonts w:ascii="Times New Roman" w:hAnsi="Times New Roman" w:cs="Times New Roman"/>
          <w:sz w:val="24"/>
          <w:szCs w:val="24"/>
        </w:rPr>
        <w:t xml:space="preserve"> sonucunda gayrette ısrardan bir madde, ilgide tutarlılıktan bir madde ve durumlara uyum sağlayabilme özelliğinden de </w:t>
      </w:r>
      <w:r w:rsidR="00E44900">
        <w:rPr>
          <w:rFonts w:ascii="Times New Roman" w:hAnsi="Times New Roman" w:cs="Times New Roman"/>
          <w:sz w:val="24"/>
          <w:szCs w:val="24"/>
        </w:rPr>
        <w:t>iki</w:t>
      </w:r>
      <w:r>
        <w:rPr>
          <w:rFonts w:ascii="Times New Roman" w:hAnsi="Times New Roman" w:cs="Times New Roman"/>
          <w:sz w:val="24"/>
          <w:szCs w:val="24"/>
        </w:rPr>
        <w:t xml:space="preserve"> madde çıkartılmış, toplam 11 maddeye inmiş ve güvenirlik katsayıları olarak α</w:t>
      </w:r>
      <w:r>
        <w:rPr>
          <w:rFonts w:ascii="Times New Roman" w:hAnsi="Times New Roman" w:cs="Times New Roman"/>
          <w:sz w:val="24"/>
          <w:szCs w:val="24"/>
          <w:vertAlign w:val="subscript"/>
        </w:rPr>
        <w:t>ısrar</w:t>
      </w:r>
      <w:r>
        <w:rPr>
          <w:rFonts w:ascii="Times New Roman" w:hAnsi="Times New Roman" w:cs="Times New Roman"/>
          <w:sz w:val="24"/>
          <w:szCs w:val="24"/>
        </w:rPr>
        <w:t>=.75, α</w:t>
      </w:r>
      <w:r>
        <w:rPr>
          <w:rFonts w:ascii="Times New Roman" w:hAnsi="Times New Roman" w:cs="Times New Roman"/>
          <w:sz w:val="24"/>
          <w:szCs w:val="24"/>
          <w:vertAlign w:val="subscript"/>
        </w:rPr>
        <w:t>tutarlılık</w:t>
      </w:r>
      <w:r>
        <w:rPr>
          <w:rFonts w:ascii="Times New Roman" w:hAnsi="Times New Roman" w:cs="Times New Roman"/>
          <w:sz w:val="24"/>
          <w:szCs w:val="24"/>
        </w:rPr>
        <w:t>=.74 ve α</w:t>
      </w:r>
      <w:r>
        <w:rPr>
          <w:rFonts w:ascii="Times New Roman" w:hAnsi="Times New Roman" w:cs="Times New Roman"/>
          <w:sz w:val="24"/>
          <w:szCs w:val="24"/>
          <w:vertAlign w:val="subscript"/>
        </w:rPr>
        <w:t>uyum sağlama</w:t>
      </w:r>
      <w:r>
        <w:rPr>
          <w:rFonts w:ascii="Times New Roman" w:hAnsi="Times New Roman" w:cs="Times New Roman"/>
          <w:sz w:val="24"/>
          <w:szCs w:val="24"/>
        </w:rPr>
        <w:t xml:space="preserve">=.85 olarak bulunmuştur. Faz </w:t>
      </w:r>
      <w:proofErr w:type="spellStart"/>
      <w:r w:rsidR="00E44900">
        <w:rPr>
          <w:rFonts w:ascii="Times New Roman" w:hAnsi="Times New Roman" w:cs="Times New Roman"/>
          <w:sz w:val="24"/>
          <w:szCs w:val="24"/>
        </w:rPr>
        <w:t>II</w:t>
      </w:r>
      <w:r>
        <w:rPr>
          <w:rFonts w:ascii="Times New Roman" w:hAnsi="Times New Roman" w:cs="Times New Roman"/>
          <w:sz w:val="24"/>
          <w:szCs w:val="24"/>
        </w:rPr>
        <w:t>’de</w:t>
      </w:r>
      <w:proofErr w:type="spellEnd"/>
      <w:r>
        <w:rPr>
          <w:rFonts w:ascii="Times New Roman" w:hAnsi="Times New Roman" w:cs="Times New Roman"/>
          <w:sz w:val="24"/>
          <w:szCs w:val="24"/>
        </w:rPr>
        <w:t xml:space="preserve"> ise madde havuzunun son halinin doğruluğunu test etmek için D</w:t>
      </w:r>
      <w:r w:rsidR="00F74CE8">
        <w:rPr>
          <w:rFonts w:ascii="Times New Roman" w:hAnsi="Times New Roman" w:cs="Times New Roman"/>
          <w:sz w:val="24"/>
          <w:szCs w:val="24"/>
        </w:rPr>
        <w:t xml:space="preserve">oğrulayıcı </w:t>
      </w:r>
      <w:r>
        <w:rPr>
          <w:rFonts w:ascii="Times New Roman" w:hAnsi="Times New Roman" w:cs="Times New Roman"/>
          <w:sz w:val="24"/>
          <w:szCs w:val="24"/>
        </w:rPr>
        <w:t>F</w:t>
      </w:r>
      <w:r w:rsidR="00F74CE8">
        <w:rPr>
          <w:rFonts w:ascii="Times New Roman" w:hAnsi="Times New Roman" w:cs="Times New Roman"/>
          <w:sz w:val="24"/>
          <w:szCs w:val="24"/>
        </w:rPr>
        <w:t xml:space="preserve">aktör </w:t>
      </w:r>
      <w:r>
        <w:rPr>
          <w:rFonts w:ascii="Times New Roman" w:hAnsi="Times New Roman" w:cs="Times New Roman"/>
          <w:sz w:val="24"/>
          <w:szCs w:val="24"/>
        </w:rPr>
        <w:t>A</w:t>
      </w:r>
      <w:r w:rsidR="00F74CE8">
        <w:rPr>
          <w:rFonts w:ascii="Times New Roman" w:hAnsi="Times New Roman" w:cs="Times New Roman"/>
          <w:sz w:val="24"/>
          <w:szCs w:val="24"/>
        </w:rPr>
        <w:t>nalizi</w:t>
      </w:r>
      <w:r>
        <w:rPr>
          <w:rFonts w:ascii="Times New Roman" w:hAnsi="Times New Roman" w:cs="Times New Roman"/>
          <w:sz w:val="24"/>
          <w:szCs w:val="24"/>
        </w:rPr>
        <w:t xml:space="preserve"> (</w:t>
      </w:r>
      <w:proofErr w:type="spellStart"/>
      <w:r w:rsidR="00F74CE8">
        <w:rPr>
          <w:rFonts w:ascii="Times New Roman" w:hAnsi="Times New Roman" w:cs="Times New Roman"/>
          <w:sz w:val="24"/>
          <w:szCs w:val="24"/>
        </w:rPr>
        <w:t>DFA</w:t>
      </w:r>
      <w:proofErr w:type="spellEnd"/>
      <w:r>
        <w:rPr>
          <w:rFonts w:ascii="Times New Roman" w:hAnsi="Times New Roman" w:cs="Times New Roman"/>
          <w:sz w:val="24"/>
          <w:szCs w:val="24"/>
        </w:rPr>
        <w:t xml:space="preserve">) yapılmıştır ve dış geçerlik kontrolü için beşli kişilik ölçeği ve akademik öz yeterlik ölçeği ile karşılaştırmaları yapılmıştır. Bu </w:t>
      </w:r>
      <w:r w:rsidR="00FE4D8E">
        <w:rPr>
          <w:rFonts w:ascii="Times New Roman" w:hAnsi="Times New Roman" w:cs="Times New Roman"/>
          <w:sz w:val="24"/>
          <w:szCs w:val="24"/>
        </w:rPr>
        <w:t>araştırma</w:t>
      </w:r>
      <w:r>
        <w:rPr>
          <w:rFonts w:ascii="Times New Roman" w:hAnsi="Times New Roman" w:cs="Times New Roman"/>
          <w:sz w:val="24"/>
          <w:szCs w:val="24"/>
        </w:rPr>
        <w:t xml:space="preserve">ya 146 öğrenci katılmıştır. Bu </w:t>
      </w:r>
      <w:r w:rsidR="00FE4D8E">
        <w:rPr>
          <w:rFonts w:ascii="Times New Roman" w:hAnsi="Times New Roman" w:cs="Times New Roman"/>
          <w:sz w:val="24"/>
          <w:szCs w:val="24"/>
        </w:rPr>
        <w:t>araştırma</w:t>
      </w:r>
      <w:r>
        <w:rPr>
          <w:rFonts w:ascii="Times New Roman" w:hAnsi="Times New Roman" w:cs="Times New Roman"/>
          <w:sz w:val="24"/>
          <w:szCs w:val="24"/>
        </w:rPr>
        <w:t>da uyum sağlama boyutundan bir madde daha çıkarılmış ve sonunda güvenirlik katsayıları olarak α</w:t>
      </w:r>
      <w:r>
        <w:rPr>
          <w:rFonts w:ascii="Times New Roman" w:hAnsi="Times New Roman" w:cs="Times New Roman"/>
          <w:sz w:val="24"/>
          <w:szCs w:val="24"/>
          <w:vertAlign w:val="subscript"/>
        </w:rPr>
        <w:t>ısrar</w:t>
      </w:r>
      <w:r>
        <w:rPr>
          <w:rFonts w:ascii="Times New Roman" w:hAnsi="Times New Roman" w:cs="Times New Roman"/>
          <w:sz w:val="24"/>
          <w:szCs w:val="24"/>
        </w:rPr>
        <w:t>=.</w:t>
      </w:r>
      <w:r w:rsidR="00D63A2E">
        <w:rPr>
          <w:rFonts w:ascii="Times New Roman" w:hAnsi="Times New Roman" w:cs="Times New Roman"/>
          <w:sz w:val="24"/>
          <w:szCs w:val="24"/>
        </w:rPr>
        <w:t>7</w:t>
      </w:r>
      <w:r>
        <w:rPr>
          <w:rFonts w:ascii="Times New Roman" w:hAnsi="Times New Roman" w:cs="Times New Roman"/>
          <w:sz w:val="24"/>
          <w:szCs w:val="24"/>
        </w:rPr>
        <w:t>4, α</w:t>
      </w:r>
      <w:r>
        <w:rPr>
          <w:rFonts w:ascii="Times New Roman" w:hAnsi="Times New Roman" w:cs="Times New Roman"/>
          <w:sz w:val="24"/>
          <w:szCs w:val="24"/>
          <w:vertAlign w:val="subscript"/>
        </w:rPr>
        <w:t>tutarlılık</w:t>
      </w:r>
      <w:r>
        <w:rPr>
          <w:rFonts w:ascii="Times New Roman" w:hAnsi="Times New Roman" w:cs="Times New Roman"/>
          <w:sz w:val="24"/>
          <w:szCs w:val="24"/>
        </w:rPr>
        <w:t>=.84 ve α</w:t>
      </w:r>
      <w:r>
        <w:rPr>
          <w:rFonts w:ascii="Times New Roman" w:hAnsi="Times New Roman" w:cs="Times New Roman"/>
          <w:sz w:val="24"/>
          <w:szCs w:val="24"/>
          <w:vertAlign w:val="subscript"/>
        </w:rPr>
        <w:t>uyum sağlama</w:t>
      </w:r>
      <w:r>
        <w:rPr>
          <w:rFonts w:ascii="Times New Roman" w:hAnsi="Times New Roman" w:cs="Times New Roman"/>
          <w:sz w:val="24"/>
          <w:szCs w:val="24"/>
        </w:rPr>
        <w:t>=.</w:t>
      </w:r>
      <w:r w:rsidR="00087000">
        <w:rPr>
          <w:rFonts w:ascii="Times New Roman" w:hAnsi="Times New Roman" w:cs="Times New Roman"/>
          <w:sz w:val="24"/>
          <w:szCs w:val="24"/>
        </w:rPr>
        <w:t>79</w:t>
      </w:r>
      <w:r>
        <w:rPr>
          <w:rFonts w:ascii="Times New Roman" w:hAnsi="Times New Roman" w:cs="Times New Roman"/>
          <w:sz w:val="24"/>
          <w:szCs w:val="24"/>
        </w:rPr>
        <w:t xml:space="preserve"> olarak bulunmuştur. İlgide tutarlılık ve gayrette ısrar boyutları ikisi de uyum sağlama ile ilişkili çıkmış ancak ilgide tutarlılık ile gayrette ısrar birbiri ile ilişkili çıkmamıştır. Ayrıca azim</w:t>
      </w:r>
      <w:r w:rsidR="000A5682">
        <w:rPr>
          <w:rFonts w:ascii="Times New Roman" w:hAnsi="Times New Roman" w:cs="Times New Roman"/>
          <w:sz w:val="24"/>
          <w:szCs w:val="24"/>
        </w:rPr>
        <w:t xml:space="preserve"> ö</w:t>
      </w:r>
      <w:r w:rsidR="000A5682" w:rsidRPr="002879F2">
        <w:rPr>
          <w:rFonts w:ascii="Times New Roman" w:hAnsi="Times New Roman" w:cs="Times New Roman"/>
          <w:sz w:val="24"/>
          <w:szCs w:val="24"/>
        </w:rPr>
        <w:t xml:space="preserve">lçüt </w:t>
      </w:r>
      <w:r w:rsidR="000A5682">
        <w:rPr>
          <w:rFonts w:ascii="Times New Roman" w:hAnsi="Times New Roman" w:cs="Times New Roman"/>
          <w:sz w:val="24"/>
          <w:szCs w:val="24"/>
        </w:rPr>
        <w:t>ba</w:t>
      </w:r>
      <w:r w:rsidR="007748B6">
        <w:rPr>
          <w:rFonts w:ascii="Times New Roman" w:hAnsi="Times New Roman" w:cs="Times New Roman"/>
          <w:sz w:val="24"/>
          <w:szCs w:val="24"/>
        </w:rPr>
        <w:t xml:space="preserve">ğıntılı </w:t>
      </w:r>
      <w:r w:rsidR="000A5682" w:rsidRPr="002879F2">
        <w:rPr>
          <w:rFonts w:ascii="Times New Roman" w:hAnsi="Times New Roman" w:cs="Times New Roman"/>
          <w:sz w:val="24"/>
          <w:szCs w:val="24"/>
        </w:rPr>
        <w:t xml:space="preserve">geçerlik </w:t>
      </w:r>
      <w:r w:rsidR="00091E8B">
        <w:rPr>
          <w:rFonts w:ascii="Times New Roman" w:hAnsi="Times New Roman" w:cs="Times New Roman"/>
          <w:sz w:val="24"/>
          <w:szCs w:val="24"/>
        </w:rPr>
        <w:t>çalışması</w:t>
      </w:r>
      <w:r w:rsidR="000A5682" w:rsidRPr="002879F2">
        <w:rPr>
          <w:rFonts w:ascii="Times New Roman" w:hAnsi="Times New Roman" w:cs="Times New Roman"/>
          <w:sz w:val="24"/>
          <w:szCs w:val="24"/>
        </w:rPr>
        <w:t xml:space="preserve"> için On Maddeli Kişilik Ölçeği, Akademik Öz Yeterlik Ölçeği, Kariyer ve Yetenek </w:t>
      </w:r>
      <w:r w:rsidR="004C7A92">
        <w:rPr>
          <w:rFonts w:ascii="Times New Roman" w:hAnsi="Times New Roman" w:cs="Times New Roman"/>
          <w:sz w:val="24"/>
          <w:szCs w:val="24"/>
        </w:rPr>
        <w:t xml:space="preserve">Gelişimi </w:t>
      </w:r>
      <w:r w:rsidR="000A5682" w:rsidRPr="002879F2">
        <w:rPr>
          <w:rFonts w:ascii="Times New Roman" w:hAnsi="Times New Roman" w:cs="Times New Roman"/>
          <w:sz w:val="24"/>
          <w:szCs w:val="24"/>
        </w:rPr>
        <w:t xml:space="preserve">Öz Yeterlik Ölçeği ve Marlowe-Crowne Sosyal </w:t>
      </w:r>
      <w:r w:rsidR="00F204E2">
        <w:rPr>
          <w:rFonts w:ascii="Times New Roman" w:hAnsi="Times New Roman" w:cs="Times New Roman"/>
          <w:sz w:val="24"/>
          <w:szCs w:val="24"/>
        </w:rPr>
        <w:t>Arzu Edilebilirlik</w:t>
      </w:r>
      <w:r w:rsidR="000A5682" w:rsidRPr="002879F2">
        <w:rPr>
          <w:rFonts w:ascii="Times New Roman" w:hAnsi="Times New Roman" w:cs="Times New Roman"/>
          <w:sz w:val="24"/>
          <w:szCs w:val="24"/>
        </w:rPr>
        <w:t xml:space="preserve"> Ölçe</w:t>
      </w:r>
      <w:r w:rsidR="000A5682">
        <w:rPr>
          <w:rFonts w:ascii="Times New Roman" w:hAnsi="Times New Roman" w:cs="Times New Roman"/>
          <w:sz w:val="24"/>
          <w:szCs w:val="24"/>
        </w:rPr>
        <w:t>ği</w:t>
      </w:r>
      <w:r w:rsidR="000A5682" w:rsidRPr="002879F2">
        <w:rPr>
          <w:rFonts w:ascii="Times New Roman" w:hAnsi="Times New Roman" w:cs="Times New Roman"/>
          <w:sz w:val="24"/>
          <w:szCs w:val="24"/>
        </w:rPr>
        <w:t xml:space="preserve"> </w:t>
      </w:r>
      <w:r w:rsidR="000A5682">
        <w:rPr>
          <w:rFonts w:ascii="Times New Roman" w:hAnsi="Times New Roman" w:cs="Times New Roman"/>
          <w:sz w:val="24"/>
          <w:szCs w:val="24"/>
        </w:rPr>
        <w:t xml:space="preserve">ile </w:t>
      </w:r>
      <w:r w:rsidR="000A5682" w:rsidRPr="002879F2">
        <w:rPr>
          <w:rFonts w:ascii="Times New Roman" w:hAnsi="Times New Roman" w:cs="Times New Roman"/>
          <w:sz w:val="24"/>
          <w:szCs w:val="24"/>
        </w:rPr>
        <w:t>karşılaştırılmıştır</w:t>
      </w:r>
      <w:r w:rsidR="000A5682">
        <w:rPr>
          <w:rFonts w:ascii="Times New Roman" w:hAnsi="Times New Roman" w:cs="Times New Roman"/>
          <w:sz w:val="24"/>
          <w:szCs w:val="24"/>
        </w:rPr>
        <w:t xml:space="preserve"> </w:t>
      </w:r>
      <w:r w:rsidR="007748B6">
        <w:rPr>
          <w:rFonts w:ascii="Times New Roman" w:hAnsi="Times New Roman" w:cs="Times New Roman"/>
          <w:sz w:val="24"/>
          <w:szCs w:val="24"/>
        </w:rPr>
        <w:t>ve</w:t>
      </w:r>
      <w:r>
        <w:rPr>
          <w:rFonts w:ascii="Times New Roman" w:hAnsi="Times New Roman" w:cs="Times New Roman"/>
          <w:sz w:val="24"/>
          <w:szCs w:val="24"/>
        </w:rPr>
        <w:t xml:space="preserve"> akademik öz yeterlik ve sorumluluk özelliği ile pozitif ilişkili, duygusal denge ile ters ilişkili çıkmıştır. Faz </w:t>
      </w:r>
      <w:r w:rsidR="00257FBE">
        <w:rPr>
          <w:rFonts w:ascii="Times New Roman" w:hAnsi="Times New Roman" w:cs="Times New Roman"/>
          <w:sz w:val="24"/>
          <w:szCs w:val="24"/>
        </w:rPr>
        <w:t>III</w:t>
      </w:r>
      <w:r>
        <w:rPr>
          <w:rFonts w:ascii="Times New Roman" w:hAnsi="Times New Roman" w:cs="Times New Roman"/>
          <w:sz w:val="24"/>
          <w:szCs w:val="24"/>
        </w:rPr>
        <w:t xml:space="preserve"> </w:t>
      </w:r>
      <w:r w:rsidR="00886E7E">
        <w:rPr>
          <w:rFonts w:ascii="Times New Roman" w:hAnsi="Times New Roman" w:cs="Times New Roman"/>
          <w:sz w:val="24"/>
          <w:szCs w:val="24"/>
        </w:rPr>
        <w:t>çalışması</w:t>
      </w:r>
      <w:r>
        <w:rPr>
          <w:rFonts w:ascii="Times New Roman" w:hAnsi="Times New Roman" w:cs="Times New Roman"/>
          <w:sz w:val="24"/>
          <w:szCs w:val="24"/>
        </w:rPr>
        <w:t xml:space="preserve"> son kalan 10 maddelik ölçeğin </w:t>
      </w:r>
      <w:r w:rsidR="00087000">
        <w:rPr>
          <w:rFonts w:ascii="Times New Roman" w:hAnsi="Times New Roman" w:cs="Times New Roman"/>
          <w:sz w:val="24"/>
          <w:szCs w:val="24"/>
        </w:rPr>
        <w:t>geçerli</w:t>
      </w:r>
      <w:r w:rsidR="00207C9D">
        <w:rPr>
          <w:rFonts w:ascii="Times New Roman" w:hAnsi="Times New Roman" w:cs="Times New Roman"/>
          <w:sz w:val="24"/>
          <w:szCs w:val="24"/>
        </w:rPr>
        <w:t xml:space="preserve">k </w:t>
      </w:r>
      <w:r w:rsidR="002F47AE">
        <w:rPr>
          <w:rFonts w:ascii="Times New Roman" w:hAnsi="Times New Roman" w:cs="Times New Roman"/>
          <w:sz w:val="24"/>
          <w:szCs w:val="24"/>
        </w:rPr>
        <w:t xml:space="preserve">çalışması olarak </w:t>
      </w:r>
      <w:r w:rsidR="00886E7E">
        <w:rPr>
          <w:rFonts w:ascii="Times New Roman" w:hAnsi="Times New Roman" w:cs="Times New Roman"/>
          <w:sz w:val="24"/>
          <w:szCs w:val="24"/>
        </w:rPr>
        <w:t>yapılmıştır</w:t>
      </w:r>
      <w:r>
        <w:rPr>
          <w:rFonts w:ascii="Times New Roman" w:hAnsi="Times New Roman" w:cs="Times New Roman"/>
          <w:sz w:val="24"/>
          <w:szCs w:val="24"/>
        </w:rPr>
        <w:t xml:space="preserve">. Bu faz için 150 Filipinli öğrenci ile çalışılmıştır. Bu analizin sonuçlarında gayrette ısrar daha yüksek uyum kapasitesi ile ilişkilendirilmiş ancak ikisi de ilgide tutarlılık ile </w:t>
      </w:r>
      <w:r w:rsidR="00EB4D33">
        <w:rPr>
          <w:rFonts w:ascii="Times New Roman" w:hAnsi="Times New Roman" w:cs="Times New Roman"/>
          <w:sz w:val="24"/>
          <w:szCs w:val="24"/>
        </w:rPr>
        <w:t xml:space="preserve">anlamlı düzeyde </w:t>
      </w:r>
      <w:r>
        <w:rPr>
          <w:rFonts w:ascii="Times New Roman" w:hAnsi="Times New Roman" w:cs="Times New Roman"/>
          <w:sz w:val="24"/>
          <w:szCs w:val="24"/>
        </w:rPr>
        <w:t>ilişkili bulunmamıştır</w:t>
      </w:r>
      <w:r w:rsidRPr="00847472">
        <w:rPr>
          <w:rFonts w:ascii="Times New Roman" w:hAnsi="Times New Roman" w:cs="Times New Roman"/>
          <w:sz w:val="24"/>
          <w:szCs w:val="24"/>
        </w:rPr>
        <w:t xml:space="preserve">. Güvenirlik katsayıları olarak </w:t>
      </w:r>
      <w:r w:rsidR="00543715" w:rsidRPr="00847472">
        <w:rPr>
          <w:rFonts w:ascii="Times New Roman" w:hAnsi="Times New Roman" w:cs="Times New Roman"/>
          <w:sz w:val="24"/>
          <w:szCs w:val="24"/>
        </w:rPr>
        <w:t>α</w:t>
      </w:r>
      <w:r w:rsidR="00543715" w:rsidRPr="00847472">
        <w:rPr>
          <w:rFonts w:ascii="Times New Roman" w:hAnsi="Times New Roman" w:cs="Times New Roman"/>
          <w:sz w:val="24"/>
          <w:szCs w:val="24"/>
          <w:vertAlign w:val="subscript"/>
        </w:rPr>
        <w:t>toplam</w:t>
      </w:r>
      <w:r w:rsidR="00543715" w:rsidRPr="00847472">
        <w:rPr>
          <w:rFonts w:ascii="Times New Roman" w:hAnsi="Times New Roman" w:cs="Times New Roman"/>
          <w:sz w:val="24"/>
          <w:szCs w:val="24"/>
        </w:rPr>
        <w:t xml:space="preserve">=.72, </w:t>
      </w:r>
      <w:r w:rsidRPr="00847472">
        <w:rPr>
          <w:rFonts w:ascii="Times New Roman" w:hAnsi="Times New Roman" w:cs="Times New Roman"/>
          <w:sz w:val="24"/>
          <w:szCs w:val="24"/>
        </w:rPr>
        <w:t>α</w:t>
      </w:r>
      <w:r w:rsidRPr="00847472">
        <w:rPr>
          <w:rFonts w:ascii="Times New Roman" w:hAnsi="Times New Roman" w:cs="Times New Roman"/>
          <w:sz w:val="24"/>
          <w:szCs w:val="24"/>
          <w:vertAlign w:val="subscript"/>
        </w:rPr>
        <w:t>ısrar</w:t>
      </w:r>
      <w:r w:rsidRPr="00847472">
        <w:rPr>
          <w:rFonts w:ascii="Times New Roman" w:hAnsi="Times New Roman" w:cs="Times New Roman"/>
          <w:sz w:val="24"/>
          <w:szCs w:val="24"/>
        </w:rPr>
        <w:t>=.78, α</w:t>
      </w:r>
      <w:r w:rsidRPr="00847472">
        <w:rPr>
          <w:rFonts w:ascii="Times New Roman" w:hAnsi="Times New Roman" w:cs="Times New Roman"/>
          <w:sz w:val="24"/>
          <w:szCs w:val="24"/>
          <w:vertAlign w:val="subscript"/>
        </w:rPr>
        <w:t>tutarlılık</w:t>
      </w:r>
      <w:r w:rsidRPr="00847472">
        <w:rPr>
          <w:rFonts w:ascii="Times New Roman" w:hAnsi="Times New Roman" w:cs="Times New Roman"/>
          <w:sz w:val="24"/>
          <w:szCs w:val="24"/>
        </w:rPr>
        <w:t>=.60 ve α</w:t>
      </w:r>
      <w:r w:rsidRPr="00847472">
        <w:rPr>
          <w:rFonts w:ascii="Times New Roman" w:hAnsi="Times New Roman" w:cs="Times New Roman"/>
          <w:sz w:val="24"/>
          <w:szCs w:val="24"/>
          <w:vertAlign w:val="subscript"/>
        </w:rPr>
        <w:t>uyum sağlama</w:t>
      </w:r>
      <w:r w:rsidRPr="00847472">
        <w:rPr>
          <w:rFonts w:ascii="Times New Roman" w:hAnsi="Times New Roman" w:cs="Times New Roman"/>
          <w:sz w:val="24"/>
          <w:szCs w:val="24"/>
        </w:rPr>
        <w:t xml:space="preserve">=.88 olarak bulunmuştur. Bu </w:t>
      </w:r>
      <w:r w:rsidR="00FE4D8E">
        <w:rPr>
          <w:rFonts w:ascii="Times New Roman" w:hAnsi="Times New Roman" w:cs="Times New Roman"/>
          <w:sz w:val="24"/>
          <w:szCs w:val="24"/>
        </w:rPr>
        <w:t>araştırma</w:t>
      </w:r>
      <w:r w:rsidRPr="00847472">
        <w:rPr>
          <w:rFonts w:ascii="Times New Roman" w:hAnsi="Times New Roman" w:cs="Times New Roman"/>
          <w:sz w:val="24"/>
          <w:szCs w:val="24"/>
        </w:rPr>
        <w:t xml:space="preserve"> sonucunda </w:t>
      </w:r>
      <w:r w:rsidR="00E2641C" w:rsidRPr="00847472">
        <w:rPr>
          <w:rFonts w:ascii="Times New Roman" w:hAnsi="Times New Roman" w:cs="Times New Roman"/>
          <w:sz w:val="24"/>
          <w:szCs w:val="24"/>
        </w:rPr>
        <w:t xml:space="preserve">ÜBAÖ </w:t>
      </w:r>
      <w:r w:rsidRPr="00847472">
        <w:rPr>
          <w:rFonts w:ascii="Times New Roman" w:hAnsi="Times New Roman" w:cs="Times New Roman"/>
          <w:sz w:val="24"/>
          <w:szCs w:val="24"/>
        </w:rPr>
        <w:t xml:space="preserve">ölçeğinin üç boyutlu </w:t>
      </w:r>
      <w:r w:rsidR="00886EF4" w:rsidRPr="00847472">
        <w:rPr>
          <w:rFonts w:ascii="Times New Roman" w:hAnsi="Times New Roman" w:cs="Times New Roman"/>
          <w:sz w:val="24"/>
          <w:szCs w:val="24"/>
        </w:rPr>
        <w:t xml:space="preserve">ve on maddeli </w:t>
      </w:r>
      <w:r w:rsidRPr="00847472">
        <w:rPr>
          <w:rFonts w:ascii="Times New Roman" w:hAnsi="Times New Roman" w:cs="Times New Roman"/>
          <w:sz w:val="24"/>
          <w:szCs w:val="24"/>
        </w:rPr>
        <w:t>modelinin kabul edilebilir</w:t>
      </w:r>
      <w:r>
        <w:rPr>
          <w:rFonts w:ascii="Times New Roman" w:hAnsi="Times New Roman" w:cs="Times New Roman"/>
          <w:sz w:val="24"/>
          <w:szCs w:val="24"/>
        </w:rPr>
        <w:t xml:space="preserve"> bir ölçüm aracı olduğu sonucuna varmışlardır (Datu vd., 2017).</w:t>
      </w:r>
      <w:r w:rsidR="00143BB1">
        <w:rPr>
          <w:rFonts w:ascii="Times New Roman" w:hAnsi="Times New Roman" w:cs="Times New Roman"/>
          <w:sz w:val="24"/>
          <w:szCs w:val="24"/>
        </w:rPr>
        <w:t xml:space="preserve"> </w:t>
      </w:r>
    </w:p>
    <w:p w14:paraId="42E48186" w14:textId="77777777" w:rsidR="00886E7E" w:rsidRDefault="00886E7E" w:rsidP="002E55B9">
      <w:pPr>
        <w:spacing w:line="360" w:lineRule="auto"/>
        <w:ind w:firstLine="720"/>
        <w:jc w:val="both"/>
        <w:rPr>
          <w:rFonts w:ascii="Times New Roman" w:hAnsi="Times New Roman" w:cs="Times New Roman"/>
          <w:sz w:val="24"/>
          <w:szCs w:val="24"/>
        </w:rPr>
      </w:pPr>
    </w:p>
    <w:p w14:paraId="22C0C2D2" w14:textId="1E50F9C9" w:rsidR="004C79BA" w:rsidRPr="009D1C92" w:rsidRDefault="004C79BA" w:rsidP="004C79B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2.3.2.</w:t>
      </w:r>
      <w:r w:rsidRPr="009D1C92">
        <w:rPr>
          <w:rFonts w:ascii="Times New Roman" w:hAnsi="Times New Roman" w:cs="Times New Roman"/>
          <w:b/>
          <w:sz w:val="24"/>
          <w:szCs w:val="24"/>
        </w:rPr>
        <w:t xml:space="preserve"> Üç Boyutlu Azim Ölçeğinin</w:t>
      </w:r>
      <w:r>
        <w:rPr>
          <w:rFonts w:ascii="Times New Roman" w:hAnsi="Times New Roman" w:cs="Times New Roman"/>
          <w:b/>
          <w:sz w:val="24"/>
          <w:szCs w:val="24"/>
        </w:rPr>
        <w:t xml:space="preserve"> (ÜBAÖ)</w:t>
      </w:r>
      <w:r w:rsidRPr="009D1C92">
        <w:rPr>
          <w:rFonts w:ascii="Times New Roman" w:hAnsi="Times New Roman" w:cs="Times New Roman"/>
          <w:b/>
          <w:sz w:val="24"/>
          <w:szCs w:val="24"/>
        </w:rPr>
        <w:t xml:space="preserve"> Başka Dillere Uyarlanması </w:t>
      </w:r>
    </w:p>
    <w:p w14:paraId="57FEACF5" w14:textId="09B93430" w:rsidR="004C79BA" w:rsidRPr="009D1C92" w:rsidRDefault="0064547A" w:rsidP="004C79B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Üç Boyutlu Azim Ölçeği (</w:t>
      </w:r>
      <w:r w:rsidR="004C79BA" w:rsidRPr="009D1C92">
        <w:rPr>
          <w:rFonts w:ascii="Times New Roman" w:hAnsi="Times New Roman" w:cs="Times New Roman"/>
          <w:bCs/>
          <w:sz w:val="24"/>
          <w:szCs w:val="24"/>
        </w:rPr>
        <w:t>ÜBAÖ</w:t>
      </w:r>
      <w:r>
        <w:rPr>
          <w:rFonts w:ascii="Times New Roman" w:hAnsi="Times New Roman" w:cs="Times New Roman"/>
          <w:bCs/>
          <w:sz w:val="24"/>
          <w:szCs w:val="24"/>
        </w:rPr>
        <w:t>)</w:t>
      </w:r>
      <w:r w:rsidR="004C79BA" w:rsidRPr="009D1C92">
        <w:rPr>
          <w:rFonts w:ascii="Times New Roman" w:hAnsi="Times New Roman" w:cs="Times New Roman"/>
          <w:bCs/>
          <w:sz w:val="24"/>
          <w:szCs w:val="24"/>
        </w:rPr>
        <w:t xml:space="preserve"> ölçeği için Malezyalı ve Çinli öğrencilerle geçerlik ve güvenirlik </w:t>
      </w:r>
      <w:r w:rsidR="00091E8B">
        <w:rPr>
          <w:rFonts w:ascii="Times New Roman" w:hAnsi="Times New Roman" w:cs="Times New Roman"/>
          <w:bCs/>
          <w:sz w:val="24"/>
          <w:szCs w:val="24"/>
        </w:rPr>
        <w:t>çalışmaları</w:t>
      </w:r>
      <w:r w:rsidR="004C79BA" w:rsidRPr="009D1C92">
        <w:rPr>
          <w:rFonts w:ascii="Times New Roman" w:hAnsi="Times New Roman" w:cs="Times New Roman"/>
          <w:bCs/>
          <w:sz w:val="24"/>
          <w:szCs w:val="24"/>
        </w:rPr>
        <w:t xml:space="preserve"> yapılmıştır.</w:t>
      </w:r>
    </w:p>
    <w:p w14:paraId="603E1575" w14:textId="17DFAF64" w:rsidR="004C79BA" w:rsidRPr="009D1C92" w:rsidRDefault="004C79BA" w:rsidP="004C79BA">
      <w:pPr>
        <w:spacing w:line="360" w:lineRule="auto"/>
        <w:ind w:firstLine="720"/>
        <w:jc w:val="both"/>
        <w:rPr>
          <w:rFonts w:ascii="Times New Roman" w:hAnsi="Times New Roman" w:cs="Times New Roman"/>
          <w:bCs/>
          <w:sz w:val="24"/>
          <w:szCs w:val="24"/>
        </w:rPr>
      </w:pPr>
      <w:r w:rsidRPr="009D1C92">
        <w:rPr>
          <w:rFonts w:ascii="Times New Roman" w:hAnsi="Times New Roman" w:cs="Times New Roman"/>
          <w:bCs/>
          <w:sz w:val="24"/>
          <w:szCs w:val="24"/>
        </w:rPr>
        <w:t xml:space="preserve">Malezyalı öğrencilere uyarlanmasında üç fazlı bir </w:t>
      </w:r>
      <w:r w:rsidR="00FE4D8E">
        <w:rPr>
          <w:rFonts w:ascii="Times New Roman" w:hAnsi="Times New Roman" w:cs="Times New Roman"/>
          <w:bCs/>
          <w:sz w:val="24"/>
          <w:szCs w:val="24"/>
        </w:rPr>
        <w:t>araştırma</w:t>
      </w:r>
      <w:r w:rsidRPr="009D1C92">
        <w:rPr>
          <w:rFonts w:ascii="Times New Roman" w:hAnsi="Times New Roman" w:cs="Times New Roman"/>
          <w:bCs/>
          <w:sz w:val="24"/>
          <w:szCs w:val="24"/>
        </w:rPr>
        <w:t xml:space="preserve"> yapılmıştır. Ölçekler İngilizce olarak kullanılmış herhangi bir çeviri </w:t>
      </w:r>
      <w:r w:rsidR="00BB39D8">
        <w:rPr>
          <w:rFonts w:ascii="Times New Roman" w:hAnsi="Times New Roman" w:cs="Times New Roman"/>
          <w:bCs/>
          <w:sz w:val="24"/>
          <w:szCs w:val="24"/>
        </w:rPr>
        <w:t>çalışması</w:t>
      </w:r>
      <w:r w:rsidRPr="009D1C92">
        <w:rPr>
          <w:rFonts w:ascii="Times New Roman" w:hAnsi="Times New Roman" w:cs="Times New Roman"/>
          <w:bCs/>
          <w:sz w:val="24"/>
          <w:szCs w:val="24"/>
        </w:rPr>
        <w:t xml:space="preserve"> yapılmamıştır. Faz I için 50 öğrenci ile çalışılmış ve Cronbach alfa güvenirlik katsayısı α= .71 bulunmuştur. Faz II için 129 üniversite öğrencisi ile çalışılmış ölçüt bağ</w:t>
      </w:r>
      <w:r w:rsidR="00A67D19">
        <w:rPr>
          <w:rFonts w:ascii="Times New Roman" w:hAnsi="Times New Roman" w:cs="Times New Roman"/>
          <w:bCs/>
          <w:sz w:val="24"/>
          <w:szCs w:val="24"/>
        </w:rPr>
        <w:t>ıntılı</w:t>
      </w:r>
      <w:r w:rsidRPr="009D1C92">
        <w:rPr>
          <w:rFonts w:ascii="Times New Roman" w:hAnsi="Times New Roman" w:cs="Times New Roman"/>
          <w:bCs/>
          <w:sz w:val="24"/>
          <w:szCs w:val="24"/>
        </w:rPr>
        <w:t xml:space="preserve"> geçerliğini kontrol etmek için Grit-S Ölçeği, Aktif Erteleme Ölçeği ve Öz Denetim Ölçeği </w:t>
      </w:r>
      <w:r w:rsidR="00BB39D8">
        <w:rPr>
          <w:rFonts w:ascii="Times New Roman" w:hAnsi="Times New Roman" w:cs="Times New Roman"/>
          <w:bCs/>
          <w:sz w:val="24"/>
          <w:szCs w:val="24"/>
        </w:rPr>
        <w:t>kullanılmıştır</w:t>
      </w:r>
      <w:r w:rsidRPr="009D1C92">
        <w:rPr>
          <w:rFonts w:ascii="Times New Roman" w:hAnsi="Times New Roman" w:cs="Times New Roman"/>
          <w:bCs/>
          <w:sz w:val="24"/>
          <w:szCs w:val="24"/>
        </w:rPr>
        <w:t>. Bu fazda Grit-S ile korelasyonu r= .738 çıkarken</w:t>
      </w:r>
      <w:r w:rsidR="00466C58">
        <w:rPr>
          <w:rFonts w:ascii="Times New Roman" w:hAnsi="Times New Roman" w:cs="Times New Roman"/>
          <w:bCs/>
          <w:sz w:val="24"/>
          <w:szCs w:val="24"/>
        </w:rPr>
        <w:t>,</w:t>
      </w:r>
      <w:r w:rsidRPr="009D1C92">
        <w:rPr>
          <w:rFonts w:ascii="Times New Roman" w:hAnsi="Times New Roman" w:cs="Times New Roman"/>
          <w:bCs/>
          <w:sz w:val="24"/>
          <w:szCs w:val="24"/>
        </w:rPr>
        <w:t xml:space="preserve"> Öz </w:t>
      </w:r>
      <w:r w:rsidR="00466C58">
        <w:rPr>
          <w:rFonts w:ascii="Times New Roman" w:hAnsi="Times New Roman" w:cs="Times New Roman"/>
          <w:bCs/>
          <w:sz w:val="24"/>
          <w:szCs w:val="24"/>
        </w:rPr>
        <w:t>D</w:t>
      </w:r>
      <w:r w:rsidRPr="009D1C92">
        <w:rPr>
          <w:rFonts w:ascii="Times New Roman" w:hAnsi="Times New Roman" w:cs="Times New Roman"/>
          <w:bCs/>
          <w:sz w:val="24"/>
          <w:szCs w:val="24"/>
        </w:rPr>
        <w:t xml:space="preserve">enetim ve Aktif Erteleme Ölçekleri ile korelasyonu sırasıyla r=.38 ve r=.27 olarak bulunmuştur. Bu </w:t>
      </w:r>
      <w:r w:rsidR="000A291C">
        <w:rPr>
          <w:rFonts w:ascii="Times New Roman" w:hAnsi="Times New Roman" w:cs="Times New Roman"/>
          <w:bCs/>
          <w:sz w:val="24"/>
          <w:szCs w:val="24"/>
        </w:rPr>
        <w:t>fazın</w:t>
      </w:r>
      <w:r w:rsidRPr="009D1C92">
        <w:rPr>
          <w:rFonts w:ascii="Times New Roman" w:hAnsi="Times New Roman" w:cs="Times New Roman"/>
          <w:bCs/>
          <w:sz w:val="24"/>
          <w:szCs w:val="24"/>
        </w:rPr>
        <w:t xml:space="preserve"> Cronbach alfa değerleri ÜBAÖ için α=.66, Grit-S için α=.69, Öz Denetim Ölçeği için α= .73 ve Aktif Erteleme Ölçeği için α= .69 bulunmuştur. Faz III de test tekrar test aşamasına geçilmiştir, 39 </w:t>
      </w:r>
      <w:r w:rsidR="00E65F0F">
        <w:rPr>
          <w:rFonts w:ascii="Times New Roman" w:hAnsi="Times New Roman" w:cs="Times New Roman"/>
          <w:bCs/>
          <w:sz w:val="24"/>
          <w:szCs w:val="24"/>
        </w:rPr>
        <w:t>katılımcıya</w:t>
      </w:r>
      <w:r w:rsidRPr="009D1C92">
        <w:rPr>
          <w:rFonts w:ascii="Times New Roman" w:hAnsi="Times New Roman" w:cs="Times New Roman"/>
          <w:bCs/>
          <w:sz w:val="24"/>
          <w:szCs w:val="24"/>
        </w:rPr>
        <w:t xml:space="preserve">, 2 hafta ara ile tekrardan yaptırılan testin sonuçları karşılaştırılmış ve Pearson korelasyon değeri r=.65 olarak bulunmuştur. İç geçerlik </w:t>
      </w:r>
      <w:r w:rsidR="000A291C">
        <w:rPr>
          <w:rFonts w:ascii="Times New Roman" w:hAnsi="Times New Roman" w:cs="Times New Roman"/>
          <w:bCs/>
          <w:sz w:val="24"/>
          <w:szCs w:val="24"/>
        </w:rPr>
        <w:t xml:space="preserve">katsayıları </w:t>
      </w:r>
      <w:r w:rsidRPr="009D1C92">
        <w:rPr>
          <w:rFonts w:ascii="Times New Roman" w:hAnsi="Times New Roman" w:cs="Times New Roman"/>
          <w:bCs/>
          <w:sz w:val="24"/>
          <w:szCs w:val="24"/>
        </w:rPr>
        <w:t xml:space="preserve">gayrette ısrar için α=.68, ilgide tutarlılık için α=.67 ve değişen durumlara uyum için α=.62 bulunmuştur. Bu sonuçlara dayanarak içsel geçerlik ve test-tekrar test sonuçları çok yüksek olmamasına rağmen </w:t>
      </w:r>
      <w:r w:rsidR="000F2CD6">
        <w:rPr>
          <w:rFonts w:ascii="Times New Roman" w:hAnsi="Times New Roman" w:cs="Times New Roman"/>
          <w:bCs/>
          <w:sz w:val="24"/>
          <w:szCs w:val="24"/>
        </w:rPr>
        <w:t xml:space="preserve">ölçek geçerli ve güvenilir </w:t>
      </w:r>
      <w:r w:rsidRPr="009D1C92">
        <w:rPr>
          <w:rFonts w:ascii="Times New Roman" w:hAnsi="Times New Roman" w:cs="Times New Roman"/>
          <w:bCs/>
          <w:sz w:val="24"/>
          <w:szCs w:val="24"/>
        </w:rPr>
        <w:t>kabul edil</w:t>
      </w:r>
      <w:r w:rsidR="000F2CD6">
        <w:rPr>
          <w:rFonts w:ascii="Times New Roman" w:hAnsi="Times New Roman" w:cs="Times New Roman"/>
          <w:bCs/>
          <w:sz w:val="24"/>
          <w:szCs w:val="24"/>
        </w:rPr>
        <w:t>miştir</w:t>
      </w:r>
      <w:r w:rsidRPr="009D1C92">
        <w:rPr>
          <w:rFonts w:ascii="Times New Roman" w:hAnsi="Times New Roman" w:cs="Times New Roman"/>
          <w:bCs/>
          <w:sz w:val="24"/>
          <w:szCs w:val="24"/>
        </w:rPr>
        <w:t xml:space="preserve"> (</w:t>
      </w:r>
      <w:proofErr w:type="spellStart"/>
      <w:r w:rsidRPr="009D1C92">
        <w:rPr>
          <w:rFonts w:ascii="Times New Roman" w:hAnsi="Times New Roman" w:cs="Times New Roman"/>
          <w:bCs/>
          <w:sz w:val="24"/>
          <w:szCs w:val="24"/>
        </w:rPr>
        <w:t>Sakthivel</w:t>
      </w:r>
      <w:proofErr w:type="spellEnd"/>
      <w:r w:rsidRPr="009D1C92">
        <w:rPr>
          <w:rFonts w:ascii="Times New Roman" w:hAnsi="Times New Roman" w:cs="Times New Roman"/>
          <w:bCs/>
          <w:sz w:val="24"/>
          <w:szCs w:val="24"/>
        </w:rPr>
        <w:t xml:space="preserve">, Yakub, Ali ve </w:t>
      </w:r>
      <w:proofErr w:type="spellStart"/>
      <w:r w:rsidRPr="009D1C92">
        <w:rPr>
          <w:rFonts w:ascii="Times New Roman" w:hAnsi="Times New Roman" w:cs="Times New Roman"/>
          <w:bCs/>
          <w:sz w:val="24"/>
          <w:szCs w:val="24"/>
        </w:rPr>
        <w:t>Kudus</w:t>
      </w:r>
      <w:proofErr w:type="spellEnd"/>
      <w:r w:rsidRPr="009D1C92">
        <w:rPr>
          <w:rFonts w:ascii="Times New Roman" w:hAnsi="Times New Roman" w:cs="Times New Roman"/>
          <w:bCs/>
          <w:sz w:val="24"/>
          <w:szCs w:val="24"/>
        </w:rPr>
        <w:t>, 2020).</w:t>
      </w:r>
    </w:p>
    <w:p w14:paraId="48CA1D45" w14:textId="76B3F959" w:rsidR="004C79BA" w:rsidRDefault="00FE49CB" w:rsidP="004C79BA">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ajorEastAsia" w:hAnsi="Times New Roman" w:cs="Times New Roman"/>
          <w:bCs/>
          <w:sz w:val="24"/>
          <w:szCs w:val="24"/>
        </w:rPr>
        <w:t>Üç Boyutlu Azim Ölçeğinin (</w:t>
      </w:r>
      <w:r w:rsidR="004C79BA" w:rsidRPr="009D1C92">
        <w:rPr>
          <w:rFonts w:ascii="Times New Roman" w:eastAsiaTheme="majorEastAsia" w:hAnsi="Times New Roman" w:cs="Times New Roman"/>
          <w:bCs/>
          <w:sz w:val="24"/>
          <w:szCs w:val="24"/>
        </w:rPr>
        <w:t>ÜBAÖ</w:t>
      </w:r>
      <w:r>
        <w:rPr>
          <w:rFonts w:ascii="Times New Roman" w:eastAsiaTheme="majorEastAsia" w:hAnsi="Times New Roman" w:cs="Times New Roman"/>
          <w:bCs/>
          <w:sz w:val="24"/>
          <w:szCs w:val="24"/>
        </w:rPr>
        <w:t>)</w:t>
      </w:r>
      <w:r w:rsidR="004C79BA" w:rsidRPr="009D1C92">
        <w:rPr>
          <w:rFonts w:ascii="Times New Roman" w:eastAsiaTheme="majorEastAsia" w:hAnsi="Times New Roman" w:cs="Times New Roman"/>
          <w:bCs/>
          <w:sz w:val="24"/>
          <w:szCs w:val="24"/>
        </w:rPr>
        <w:t xml:space="preserve"> Çinli öğrencilere uyarlanmasında ise 277 öğrenci ile çalışılmış, ölçek Çinceye çevrilmiş ve daha sonra ana dili İngilizce olan biri tarafından geri çeviri yöntemi ile çevrilerek kontrol edilmiştir. Ölçeğin yapı geçerliği için </w:t>
      </w:r>
      <w:proofErr w:type="spellStart"/>
      <w:r w:rsidR="004C79BA" w:rsidRPr="009D1C92">
        <w:rPr>
          <w:rFonts w:ascii="Times New Roman" w:eastAsiaTheme="majorEastAsia" w:hAnsi="Times New Roman" w:cs="Times New Roman"/>
          <w:bCs/>
          <w:sz w:val="24"/>
          <w:szCs w:val="24"/>
        </w:rPr>
        <w:t>DFA</w:t>
      </w:r>
      <w:proofErr w:type="spellEnd"/>
      <w:r w:rsidR="004C79BA" w:rsidRPr="009D1C92">
        <w:rPr>
          <w:rFonts w:ascii="Times New Roman" w:eastAsiaTheme="majorEastAsia" w:hAnsi="Times New Roman" w:cs="Times New Roman"/>
          <w:bCs/>
          <w:sz w:val="24"/>
          <w:szCs w:val="24"/>
        </w:rPr>
        <w:t xml:space="preserve"> uygulanmış ve ölçüt bağıntılı geçerliğini ölçmek için de Psikolojik İyi Oluş Ölçeği kullanılmıştır. </w:t>
      </w:r>
      <w:r w:rsidR="004C79BA" w:rsidRPr="009D1C92">
        <w:rPr>
          <w:rFonts w:ascii="Times New Roman" w:hAnsi="Times New Roman" w:cs="Times New Roman"/>
          <w:bCs/>
          <w:sz w:val="24"/>
          <w:szCs w:val="24"/>
        </w:rPr>
        <w:t>Alt boyutların hayat doyumu ve psikolojik iyi oluşla pozitif yönde ilişkili olduğu bulunmuş,</w:t>
      </w:r>
      <w:r w:rsidR="004C79BA" w:rsidRPr="009D1C92">
        <w:rPr>
          <w:rFonts w:ascii="Times New Roman" w:eastAsiaTheme="majorEastAsia" w:hAnsi="Times New Roman" w:cs="Times New Roman"/>
          <w:bCs/>
          <w:sz w:val="24"/>
          <w:szCs w:val="24"/>
        </w:rPr>
        <w:t xml:space="preserve"> çıkan sonuçlara göre (</w:t>
      </w:r>
      <w:proofErr w:type="spellStart"/>
      <w:r w:rsidR="004C79BA" w:rsidRPr="009D1C92">
        <w:rPr>
          <w:rFonts w:ascii="Times New Roman" w:eastAsiaTheme="majorEastAsia" w:hAnsi="Times New Roman" w:cs="Times New Roman"/>
          <w:bCs/>
          <w:sz w:val="24"/>
          <w:szCs w:val="24"/>
        </w:rPr>
        <w:t>χ2</w:t>
      </w:r>
      <w:proofErr w:type="spellEnd"/>
      <w:r w:rsidR="004C79BA" w:rsidRPr="009D1C92">
        <w:rPr>
          <w:rFonts w:ascii="Times New Roman" w:eastAsiaTheme="majorEastAsia" w:hAnsi="Times New Roman" w:cs="Times New Roman"/>
          <w:bCs/>
          <w:sz w:val="24"/>
          <w:szCs w:val="24"/>
        </w:rPr>
        <w:t xml:space="preserve"> = 90.44; </w:t>
      </w:r>
      <w:proofErr w:type="spellStart"/>
      <w:r w:rsidR="004C79BA" w:rsidRPr="009D1C92">
        <w:rPr>
          <w:rFonts w:ascii="Times New Roman" w:eastAsiaTheme="majorEastAsia" w:hAnsi="Times New Roman" w:cs="Times New Roman"/>
          <w:bCs/>
          <w:sz w:val="24"/>
          <w:szCs w:val="24"/>
        </w:rPr>
        <w:t>df</w:t>
      </w:r>
      <w:proofErr w:type="spellEnd"/>
      <w:r w:rsidR="004C79BA" w:rsidRPr="009D1C92">
        <w:rPr>
          <w:rFonts w:ascii="Times New Roman" w:eastAsiaTheme="majorEastAsia" w:hAnsi="Times New Roman" w:cs="Times New Roman"/>
          <w:bCs/>
          <w:sz w:val="24"/>
          <w:szCs w:val="24"/>
        </w:rPr>
        <w:t xml:space="preserve"> = 32; </w:t>
      </w:r>
      <w:proofErr w:type="spellStart"/>
      <w:r w:rsidR="004C79BA" w:rsidRPr="009D1C92">
        <w:rPr>
          <w:rFonts w:ascii="Times New Roman" w:eastAsiaTheme="majorEastAsia" w:hAnsi="Times New Roman" w:cs="Times New Roman"/>
          <w:bCs/>
          <w:sz w:val="24"/>
          <w:szCs w:val="24"/>
        </w:rPr>
        <w:t>CFI</w:t>
      </w:r>
      <w:proofErr w:type="spellEnd"/>
      <w:r w:rsidR="004C79BA" w:rsidRPr="009D1C92">
        <w:rPr>
          <w:rFonts w:ascii="Times New Roman" w:eastAsiaTheme="majorEastAsia" w:hAnsi="Times New Roman" w:cs="Times New Roman"/>
          <w:bCs/>
          <w:sz w:val="24"/>
          <w:szCs w:val="24"/>
        </w:rPr>
        <w:t xml:space="preserve"> = .94; </w:t>
      </w:r>
      <w:proofErr w:type="spellStart"/>
      <w:r w:rsidR="004C79BA" w:rsidRPr="009D1C92">
        <w:rPr>
          <w:rFonts w:ascii="Times New Roman" w:eastAsiaTheme="majorEastAsia" w:hAnsi="Times New Roman" w:cs="Times New Roman"/>
          <w:bCs/>
          <w:sz w:val="24"/>
          <w:szCs w:val="24"/>
        </w:rPr>
        <w:t>TLI</w:t>
      </w:r>
      <w:proofErr w:type="spellEnd"/>
      <w:r w:rsidR="004C79BA" w:rsidRPr="009D1C92">
        <w:rPr>
          <w:rFonts w:ascii="Times New Roman" w:eastAsiaTheme="majorEastAsia" w:hAnsi="Times New Roman" w:cs="Times New Roman"/>
          <w:bCs/>
          <w:sz w:val="24"/>
          <w:szCs w:val="24"/>
        </w:rPr>
        <w:t xml:space="preserve"> = .91; </w:t>
      </w:r>
      <w:proofErr w:type="spellStart"/>
      <w:r w:rsidR="004C79BA" w:rsidRPr="009D1C92">
        <w:rPr>
          <w:rFonts w:ascii="Times New Roman" w:eastAsiaTheme="majorEastAsia" w:hAnsi="Times New Roman" w:cs="Times New Roman"/>
          <w:bCs/>
          <w:sz w:val="24"/>
          <w:szCs w:val="24"/>
        </w:rPr>
        <w:t>SRMR</w:t>
      </w:r>
      <w:proofErr w:type="spellEnd"/>
      <w:r w:rsidR="004C79BA" w:rsidRPr="009D1C92">
        <w:rPr>
          <w:rFonts w:ascii="Times New Roman" w:eastAsiaTheme="majorEastAsia" w:hAnsi="Times New Roman" w:cs="Times New Roman"/>
          <w:bCs/>
          <w:sz w:val="24"/>
          <w:szCs w:val="24"/>
        </w:rPr>
        <w:t xml:space="preserve">= .06; and 90% CI </w:t>
      </w:r>
      <w:proofErr w:type="spellStart"/>
      <w:r w:rsidR="004C79BA" w:rsidRPr="009D1C92">
        <w:rPr>
          <w:rFonts w:ascii="Times New Roman" w:eastAsiaTheme="majorEastAsia" w:hAnsi="Times New Roman" w:cs="Times New Roman"/>
          <w:bCs/>
          <w:sz w:val="24"/>
          <w:szCs w:val="24"/>
        </w:rPr>
        <w:t>RMSEA</w:t>
      </w:r>
      <w:proofErr w:type="spellEnd"/>
      <w:r w:rsidR="004C79BA" w:rsidRPr="009D1C92">
        <w:rPr>
          <w:rFonts w:ascii="Times New Roman" w:eastAsiaTheme="majorEastAsia" w:hAnsi="Times New Roman" w:cs="Times New Roman"/>
          <w:bCs/>
          <w:sz w:val="24"/>
          <w:szCs w:val="24"/>
        </w:rPr>
        <w:t xml:space="preserve"> =</w:t>
      </w:r>
      <w:r w:rsidR="004C79BA" w:rsidRPr="009D1C92">
        <w:rPr>
          <w:rFonts w:ascii="Times New Roman" w:hAnsi="Times New Roman" w:cs="Times New Roman"/>
          <w:bCs/>
          <w:sz w:val="24"/>
          <w:szCs w:val="24"/>
        </w:rPr>
        <w:t xml:space="preserve">.08 (.062, .101)) alt boyutlar ve yapı analizi ve güvenirlik açısından </w:t>
      </w:r>
      <w:r w:rsidR="00D222AE">
        <w:rPr>
          <w:rFonts w:ascii="Times New Roman" w:hAnsi="Times New Roman" w:cs="Times New Roman"/>
          <w:bCs/>
          <w:sz w:val="24"/>
          <w:szCs w:val="24"/>
        </w:rPr>
        <w:t>kabul edilebilir</w:t>
      </w:r>
      <w:r w:rsidR="004C79BA" w:rsidRPr="009D1C92">
        <w:rPr>
          <w:rFonts w:ascii="Times New Roman" w:hAnsi="Times New Roman" w:cs="Times New Roman"/>
          <w:bCs/>
          <w:sz w:val="24"/>
          <w:szCs w:val="24"/>
        </w:rPr>
        <w:t xml:space="preserve"> olduğuna karar verilmiştir (Datu ve Zhang, 2021</w:t>
      </w:r>
      <w:r w:rsidR="004C79BA" w:rsidRPr="001E444E">
        <w:rPr>
          <w:rFonts w:ascii="Times New Roman" w:hAnsi="Times New Roman" w:cs="Times New Roman"/>
          <w:bCs/>
          <w:sz w:val="24"/>
          <w:szCs w:val="24"/>
        </w:rPr>
        <w:t>).</w:t>
      </w:r>
      <w:r w:rsidR="006E6DC4" w:rsidRPr="001E444E">
        <w:rPr>
          <w:rFonts w:ascii="Times New Roman" w:hAnsi="Times New Roman" w:cs="Times New Roman"/>
          <w:bCs/>
          <w:sz w:val="24"/>
          <w:szCs w:val="24"/>
        </w:rPr>
        <w:t xml:space="preserve"> </w:t>
      </w:r>
      <w:r w:rsidR="00572096" w:rsidRPr="000843CA">
        <w:rPr>
          <w:rFonts w:ascii="Times New Roman" w:hAnsi="Times New Roman" w:cs="Times New Roman"/>
          <w:bCs/>
          <w:sz w:val="24"/>
          <w:szCs w:val="24"/>
        </w:rPr>
        <w:t>Alt boyutların Cronbach alfa değerleri gayrette ısrar için .</w:t>
      </w:r>
      <w:r w:rsidR="00560032" w:rsidRPr="000843CA">
        <w:rPr>
          <w:rFonts w:ascii="Times New Roman" w:hAnsi="Times New Roman" w:cs="Times New Roman"/>
          <w:bCs/>
          <w:sz w:val="24"/>
          <w:szCs w:val="24"/>
        </w:rPr>
        <w:t xml:space="preserve">77, ilgide tutarlılık için .75 ve değişen koşullara uyum için .82 bulunmuştur. </w:t>
      </w:r>
      <w:r w:rsidR="0076061D" w:rsidRPr="000843CA">
        <w:rPr>
          <w:rFonts w:ascii="Times New Roman" w:hAnsi="Times New Roman" w:cs="Times New Roman"/>
          <w:bCs/>
          <w:sz w:val="24"/>
          <w:szCs w:val="24"/>
        </w:rPr>
        <w:t xml:space="preserve">Toplam azim değeri için </w:t>
      </w:r>
      <w:r w:rsidR="0049448E" w:rsidRPr="000843CA">
        <w:rPr>
          <w:rFonts w:ascii="Times New Roman" w:hAnsi="Times New Roman" w:cs="Times New Roman"/>
          <w:bCs/>
          <w:sz w:val="24"/>
          <w:szCs w:val="24"/>
        </w:rPr>
        <w:t>sonuçlar</w:t>
      </w:r>
      <w:r w:rsidR="0076061D" w:rsidRPr="000843CA">
        <w:rPr>
          <w:rFonts w:ascii="Times New Roman" w:hAnsi="Times New Roman" w:cs="Times New Roman"/>
          <w:bCs/>
          <w:sz w:val="24"/>
          <w:szCs w:val="24"/>
        </w:rPr>
        <w:t xml:space="preserve"> </w:t>
      </w:r>
      <w:r w:rsidR="00FE4D8E">
        <w:rPr>
          <w:rFonts w:ascii="Times New Roman" w:hAnsi="Times New Roman" w:cs="Times New Roman"/>
          <w:bCs/>
          <w:sz w:val="24"/>
          <w:szCs w:val="24"/>
        </w:rPr>
        <w:t>araştırma</w:t>
      </w:r>
      <w:r w:rsidR="0076061D" w:rsidRPr="000843CA">
        <w:rPr>
          <w:rFonts w:ascii="Times New Roman" w:hAnsi="Times New Roman" w:cs="Times New Roman"/>
          <w:bCs/>
          <w:sz w:val="24"/>
          <w:szCs w:val="24"/>
        </w:rPr>
        <w:t>da verilme</w:t>
      </w:r>
      <w:r w:rsidR="00534B11" w:rsidRPr="000843CA">
        <w:rPr>
          <w:rFonts w:ascii="Times New Roman" w:hAnsi="Times New Roman" w:cs="Times New Roman"/>
          <w:bCs/>
          <w:sz w:val="24"/>
          <w:szCs w:val="24"/>
        </w:rPr>
        <w:t>m</w:t>
      </w:r>
      <w:r w:rsidR="0076061D" w:rsidRPr="000843CA">
        <w:rPr>
          <w:rFonts w:ascii="Times New Roman" w:hAnsi="Times New Roman" w:cs="Times New Roman"/>
          <w:bCs/>
          <w:sz w:val="24"/>
          <w:szCs w:val="24"/>
        </w:rPr>
        <w:t>iş değerlendirmeler alt boyutlar üzerinden yapılmıştır</w:t>
      </w:r>
      <w:r w:rsidR="000843CA">
        <w:rPr>
          <w:rFonts w:ascii="Times New Roman" w:hAnsi="Times New Roman" w:cs="Times New Roman"/>
          <w:bCs/>
          <w:sz w:val="24"/>
          <w:szCs w:val="24"/>
        </w:rPr>
        <w:t xml:space="preserve"> (Datu ve Zhang, 2021)</w:t>
      </w:r>
      <w:r w:rsidR="00534B11" w:rsidRPr="000843CA">
        <w:rPr>
          <w:rFonts w:ascii="Times New Roman" w:hAnsi="Times New Roman" w:cs="Times New Roman"/>
          <w:bCs/>
          <w:sz w:val="24"/>
          <w:szCs w:val="24"/>
        </w:rPr>
        <w:t>.</w:t>
      </w:r>
    </w:p>
    <w:p w14:paraId="39A9250B" w14:textId="77777777" w:rsidR="00873D13" w:rsidRDefault="00873D13" w:rsidP="00D56545">
      <w:pPr>
        <w:autoSpaceDE w:val="0"/>
        <w:autoSpaceDN w:val="0"/>
        <w:adjustRightInd w:val="0"/>
        <w:spacing w:line="360" w:lineRule="auto"/>
        <w:ind w:firstLine="720"/>
        <w:jc w:val="both"/>
        <w:rPr>
          <w:rFonts w:ascii="Times New Roman" w:eastAsiaTheme="majorEastAsia" w:hAnsi="Times New Roman" w:cs="Times New Roman"/>
          <w:bCs/>
          <w:sz w:val="24"/>
          <w:szCs w:val="24"/>
        </w:rPr>
      </w:pPr>
    </w:p>
    <w:p w14:paraId="548474C7" w14:textId="77777777" w:rsidR="00873D13" w:rsidRDefault="00873D13" w:rsidP="00D56545">
      <w:pPr>
        <w:autoSpaceDE w:val="0"/>
        <w:autoSpaceDN w:val="0"/>
        <w:adjustRightInd w:val="0"/>
        <w:spacing w:line="360" w:lineRule="auto"/>
        <w:ind w:firstLine="720"/>
        <w:jc w:val="both"/>
        <w:rPr>
          <w:rFonts w:ascii="Times New Roman" w:eastAsiaTheme="majorEastAsia" w:hAnsi="Times New Roman" w:cs="Times New Roman"/>
          <w:bCs/>
          <w:sz w:val="24"/>
          <w:szCs w:val="24"/>
        </w:rPr>
      </w:pPr>
    </w:p>
    <w:p w14:paraId="08090AD5" w14:textId="04C84F89" w:rsidR="009D1C92" w:rsidRPr="009D1C92" w:rsidRDefault="00F566CB" w:rsidP="009D1C92">
      <w:pPr>
        <w:keepNext/>
        <w:keepLines/>
        <w:spacing w:before="240" w:after="0"/>
        <w:jc w:val="center"/>
        <w:outlineLvl w:val="0"/>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lastRenderedPageBreak/>
        <w:t>B</w:t>
      </w:r>
      <w:r w:rsidR="009D1C92" w:rsidRPr="009D1C92">
        <w:rPr>
          <w:rFonts w:ascii="Times New Roman" w:eastAsiaTheme="majorEastAsia" w:hAnsi="Times New Roman" w:cs="Times New Roman"/>
          <w:b/>
          <w:sz w:val="28"/>
          <w:szCs w:val="28"/>
        </w:rPr>
        <w:t>ÖLÜM III</w:t>
      </w:r>
    </w:p>
    <w:p w14:paraId="5DF13C82" w14:textId="77777777" w:rsidR="009D1C92" w:rsidRDefault="009D1C92" w:rsidP="009D1C92">
      <w:pPr>
        <w:keepNext/>
        <w:keepLines/>
        <w:spacing w:before="240" w:after="0"/>
        <w:jc w:val="center"/>
        <w:outlineLvl w:val="0"/>
        <w:rPr>
          <w:rFonts w:ascii="Times New Roman" w:eastAsiaTheme="majorEastAsia" w:hAnsi="Times New Roman" w:cs="Times New Roman"/>
          <w:b/>
          <w:sz w:val="28"/>
          <w:szCs w:val="28"/>
        </w:rPr>
      </w:pPr>
      <w:r w:rsidRPr="009D1C92">
        <w:rPr>
          <w:rFonts w:ascii="Times New Roman" w:eastAsiaTheme="majorEastAsia" w:hAnsi="Times New Roman" w:cs="Times New Roman"/>
          <w:b/>
          <w:sz w:val="28"/>
          <w:szCs w:val="28"/>
        </w:rPr>
        <w:t>GEREÇ VE YÖNTEM</w:t>
      </w:r>
    </w:p>
    <w:p w14:paraId="5A637CD8" w14:textId="77777777" w:rsidR="00414F98" w:rsidRDefault="00414F98" w:rsidP="009D1C92">
      <w:pPr>
        <w:keepNext/>
        <w:keepLines/>
        <w:spacing w:before="240" w:after="0"/>
        <w:jc w:val="center"/>
        <w:outlineLvl w:val="0"/>
        <w:rPr>
          <w:rFonts w:ascii="Times New Roman" w:eastAsiaTheme="majorEastAsia" w:hAnsi="Times New Roman" w:cs="Times New Roman"/>
          <w:b/>
          <w:sz w:val="28"/>
          <w:szCs w:val="28"/>
        </w:rPr>
      </w:pPr>
    </w:p>
    <w:p w14:paraId="1FC56C1F" w14:textId="6F8ED12D" w:rsidR="009D1C92" w:rsidRPr="009D1C92" w:rsidRDefault="00F566CB" w:rsidP="009D1C92">
      <w:pPr>
        <w:keepNext/>
        <w:keepLines/>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B</w:t>
      </w:r>
      <w:r w:rsidR="009D1C92" w:rsidRPr="009D1C92">
        <w:rPr>
          <w:rFonts w:ascii="Times New Roman" w:eastAsiaTheme="majorEastAsia" w:hAnsi="Times New Roman" w:cs="Times New Roman"/>
          <w:bCs/>
          <w:sz w:val="24"/>
          <w:szCs w:val="24"/>
        </w:rPr>
        <w:t xml:space="preserve">u bölümde araştırmanın modeli açıklanmakta, </w:t>
      </w:r>
      <w:r w:rsidR="00C476CD" w:rsidRPr="009D1C92">
        <w:rPr>
          <w:rFonts w:ascii="Times New Roman" w:eastAsiaTheme="majorEastAsia" w:hAnsi="Times New Roman" w:cs="Times New Roman"/>
          <w:bCs/>
          <w:sz w:val="24"/>
          <w:szCs w:val="24"/>
        </w:rPr>
        <w:t>örneklemle ilgili bilgiler verilmekte</w:t>
      </w:r>
      <w:r w:rsidR="009D1C92" w:rsidRPr="009D1C92">
        <w:rPr>
          <w:rFonts w:ascii="Times New Roman" w:eastAsiaTheme="majorEastAsia" w:hAnsi="Times New Roman" w:cs="Times New Roman"/>
          <w:bCs/>
          <w:sz w:val="24"/>
          <w:szCs w:val="24"/>
        </w:rPr>
        <w:t>, araştırmada kullanılan ölçme araçları tanıtılmakta ve neden kullanıldıkları açıklanmakta</w:t>
      </w:r>
      <w:r w:rsidR="005E17E1">
        <w:rPr>
          <w:rFonts w:ascii="Times New Roman" w:eastAsiaTheme="majorEastAsia" w:hAnsi="Times New Roman" w:cs="Times New Roman"/>
          <w:bCs/>
          <w:sz w:val="24"/>
          <w:szCs w:val="24"/>
        </w:rPr>
        <w:t xml:space="preserve"> ve </w:t>
      </w:r>
      <w:r w:rsidR="005E17E1" w:rsidRPr="009D1C92">
        <w:rPr>
          <w:rFonts w:ascii="Times New Roman" w:eastAsiaTheme="majorEastAsia" w:hAnsi="Times New Roman" w:cs="Times New Roman"/>
          <w:bCs/>
          <w:sz w:val="24"/>
          <w:szCs w:val="24"/>
        </w:rPr>
        <w:t>araştırma için alınan izinler verilmekte</w:t>
      </w:r>
      <w:r w:rsidR="00DA43DF">
        <w:rPr>
          <w:rFonts w:ascii="Times New Roman" w:eastAsiaTheme="majorEastAsia" w:hAnsi="Times New Roman" w:cs="Times New Roman"/>
          <w:bCs/>
          <w:sz w:val="24"/>
          <w:szCs w:val="24"/>
        </w:rPr>
        <w:t xml:space="preserve"> ve son olarak</w:t>
      </w:r>
      <w:r w:rsidR="005E17E1" w:rsidRPr="009D1C92">
        <w:rPr>
          <w:rFonts w:ascii="Times New Roman" w:eastAsiaTheme="majorEastAsia" w:hAnsi="Times New Roman" w:cs="Times New Roman"/>
          <w:bCs/>
          <w:sz w:val="24"/>
          <w:szCs w:val="24"/>
        </w:rPr>
        <w:t xml:space="preserve"> ölçeğin uyarlama ve çeviri </w:t>
      </w:r>
      <w:r w:rsidR="00DC3F2F">
        <w:rPr>
          <w:rFonts w:ascii="Times New Roman" w:eastAsiaTheme="majorEastAsia" w:hAnsi="Times New Roman" w:cs="Times New Roman"/>
          <w:bCs/>
          <w:sz w:val="24"/>
          <w:szCs w:val="24"/>
        </w:rPr>
        <w:t xml:space="preserve">çalışmaları </w:t>
      </w:r>
      <w:r w:rsidR="00FB41E5">
        <w:rPr>
          <w:rFonts w:ascii="Times New Roman" w:eastAsiaTheme="majorEastAsia" w:hAnsi="Times New Roman" w:cs="Times New Roman"/>
          <w:bCs/>
          <w:sz w:val="24"/>
          <w:szCs w:val="24"/>
        </w:rPr>
        <w:t>anlatılmaktadır</w:t>
      </w:r>
      <w:r w:rsidR="009D1C92" w:rsidRPr="009D1C92">
        <w:rPr>
          <w:rFonts w:ascii="Times New Roman" w:eastAsiaTheme="majorEastAsia" w:hAnsi="Times New Roman" w:cs="Times New Roman"/>
          <w:bCs/>
          <w:sz w:val="24"/>
          <w:szCs w:val="24"/>
        </w:rPr>
        <w:t>.</w:t>
      </w:r>
    </w:p>
    <w:p w14:paraId="73D19316" w14:textId="5E6F9BE9" w:rsidR="009D1C92" w:rsidRPr="009D1C92" w:rsidRDefault="009D1C92" w:rsidP="009D1C92">
      <w:pPr>
        <w:keepNext/>
        <w:keepLines/>
        <w:spacing w:before="240" w:line="360" w:lineRule="auto"/>
        <w:jc w:val="both"/>
        <w:outlineLvl w:val="0"/>
        <w:rPr>
          <w:rFonts w:ascii="Times New Roman" w:eastAsiaTheme="majorEastAsia" w:hAnsi="Times New Roman" w:cs="Times New Roman"/>
          <w:b/>
          <w:sz w:val="24"/>
          <w:szCs w:val="24"/>
        </w:rPr>
      </w:pPr>
      <w:r w:rsidRPr="009D1C92">
        <w:rPr>
          <w:rFonts w:ascii="Times New Roman" w:eastAsiaTheme="majorEastAsia" w:hAnsi="Times New Roman" w:cs="Times New Roman"/>
          <w:b/>
          <w:sz w:val="24"/>
          <w:szCs w:val="24"/>
        </w:rPr>
        <w:t xml:space="preserve">3.1. Araştırma Modeli </w:t>
      </w:r>
    </w:p>
    <w:p w14:paraId="67656384" w14:textId="66083A4C" w:rsidR="00355C02" w:rsidRPr="00355C02" w:rsidRDefault="009D1C92" w:rsidP="00355C02">
      <w:pPr>
        <w:pStyle w:val="Balk1"/>
        <w:spacing w:after="160" w:line="360" w:lineRule="auto"/>
        <w:ind w:firstLine="720"/>
        <w:jc w:val="both"/>
        <w:rPr>
          <w:rFonts w:ascii="Times New Roman" w:hAnsi="Times New Roman" w:cs="Times New Roman"/>
          <w:bCs/>
          <w:color w:val="auto"/>
          <w:sz w:val="24"/>
          <w:szCs w:val="24"/>
        </w:rPr>
      </w:pPr>
      <w:r w:rsidRPr="00355C02">
        <w:rPr>
          <w:rFonts w:ascii="Times New Roman" w:hAnsi="Times New Roman" w:cs="Times New Roman"/>
          <w:bCs/>
          <w:color w:val="auto"/>
          <w:sz w:val="24"/>
          <w:szCs w:val="24"/>
        </w:rPr>
        <w:t xml:space="preserve">Bu </w:t>
      </w:r>
      <w:r w:rsidR="00FE4D8E">
        <w:rPr>
          <w:rFonts w:ascii="Times New Roman" w:hAnsi="Times New Roman" w:cs="Times New Roman"/>
          <w:bCs/>
          <w:color w:val="auto"/>
          <w:sz w:val="24"/>
          <w:szCs w:val="24"/>
        </w:rPr>
        <w:t>araştırma</w:t>
      </w:r>
      <w:r w:rsidRPr="00355C02">
        <w:rPr>
          <w:rFonts w:ascii="Times New Roman" w:hAnsi="Times New Roman" w:cs="Times New Roman"/>
          <w:bCs/>
          <w:color w:val="auto"/>
          <w:sz w:val="24"/>
          <w:szCs w:val="24"/>
        </w:rPr>
        <w:t xml:space="preserve"> öğrencilerde azim düzeylerinin ölçülmesi için geliştirilmiş olan </w:t>
      </w:r>
      <w:r w:rsidR="00326486">
        <w:rPr>
          <w:rFonts w:ascii="Times New Roman" w:hAnsi="Times New Roman" w:cs="Times New Roman"/>
          <w:bCs/>
          <w:color w:val="auto"/>
          <w:sz w:val="24"/>
          <w:szCs w:val="24"/>
        </w:rPr>
        <w:t>Üç Boyutlu Azim Ölçeği (</w:t>
      </w:r>
      <w:r w:rsidRPr="00355C02">
        <w:rPr>
          <w:rFonts w:ascii="Times New Roman" w:hAnsi="Times New Roman" w:cs="Times New Roman"/>
          <w:bCs/>
          <w:color w:val="auto"/>
          <w:sz w:val="24"/>
          <w:szCs w:val="24"/>
        </w:rPr>
        <w:t>ÜBAÖ</w:t>
      </w:r>
      <w:r w:rsidR="00326486">
        <w:rPr>
          <w:rFonts w:ascii="Times New Roman" w:hAnsi="Times New Roman" w:cs="Times New Roman"/>
          <w:bCs/>
          <w:color w:val="auto"/>
          <w:sz w:val="24"/>
          <w:szCs w:val="24"/>
        </w:rPr>
        <w:t>)</w:t>
      </w:r>
      <w:r w:rsidRPr="00355C02">
        <w:rPr>
          <w:rFonts w:ascii="Times New Roman" w:hAnsi="Times New Roman" w:cs="Times New Roman"/>
          <w:bCs/>
          <w:color w:val="auto"/>
          <w:sz w:val="24"/>
          <w:szCs w:val="24"/>
        </w:rPr>
        <w:t>’nin Türkçe</w:t>
      </w:r>
      <w:r w:rsidR="00C20D7E">
        <w:rPr>
          <w:rFonts w:ascii="Times New Roman" w:hAnsi="Times New Roman" w:cs="Times New Roman"/>
          <w:bCs/>
          <w:color w:val="auto"/>
          <w:sz w:val="24"/>
          <w:szCs w:val="24"/>
        </w:rPr>
        <w:t>ye</w:t>
      </w:r>
      <w:r w:rsidRPr="00355C02">
        <w:rPr>
          <w:rFonts w:ascii="Times New Roman" w:hAnsi="Times New Roman" w:cs="Times New Roman"/>
          <w:bCs/>
          <w:color w:val="auto"/>
          <w:sz w:val="24"/>
          <w:szCs w:val="24"/>
        </w:rPr>
        <w:t xml:space="preserve"> uyarlanma </w:t>
      </w:r>
      <w:r w:rsidR="00FE4D8E">
        <w:rPr>
          <w:rFonts w:ascii="Times New Roman" w:hAnsi="Times New Roman" w:cs="Times New Roman"/>
          <w:bCs/>
          <w:color w:val="auto"/>
          <w:sz w:val="24"/>
          <w:szCs w:val="24"/>
        </w:rPr>
        <w:t>araştırma</w:t>
      </w:r>
      <w:r w:rsidRPr="00355C02">
        <w:rPr>
          <w:rFonts w:ascii="Times New Roman" w:hAnsi="Times New Roman" w:cs="Times New Roman"/>
          <w:bCs/>
          <w:color w:val="auto"/>
          <w:sz w:val="24"/>
          <w:szCs w:val="24"/>
        </w:rPr>
        <w:t xml:space="preserve">sıdır. </w:t>
      </w:r>
      <w:r w:rsidR="00355C02">
        <w:rPr>
          <w:rFonts w:ascii="Times New Roman" w:hAnsi="Times New Roman" w:cs="Times New Roman"/>
          <w:bCs/>
          <w:color w:val="auto"/>
          <w:sz w:val="24"/>
          <w:szCs w:val="24"/>
        </w:rPr>
        <w:t>Kullanılan model betimsel</w:t>
      </w:r>
      <w:r w:rsidR="00203D0F">
        <w:rPr>
          <w:rFonts w:ascii="Times New Roman" w:hAnsi="Times New Roman" w:cs="Times New Roman"/>
          <w:bCs/>
          <w:color w:val="auto"/>
          <w:sz w:val="24"/>
          <w:szCs w:val="24"/>
        </w:rPr>
        <w:t xml:space="preserve"> </w:t>
      </w:r>
      <w:r w:rsidR="00144192">
        <w:rPr>
          <w:rFonts w:ascii="Times New Roman" w:hAnsi="Times New Roman" w:cs="Times New Roman"/>
          <w:bCs/>
          <w:color w:val="auto"/>
          <w:sz w:val="24"/>
          <w:szCs w:val="24"/>
        </w:rPr>
        <w:t xml:space="preserve">tarama </w:t>
      </w:r>
      <w:r w:rsidR="00355C02">
        <w:rPr>
          <w:rFonts w:ascii="Times New Roman" w:hAnsi="Times New Roman" w:cs="Times New Roman"/>
          <w:bCs/>
          <w:color w:val="auto"/>
          <w:sz w:val="24"/>
          <w:szCs w:val="24"/>
        </w:rPr>
        <w:t xml:space="preserve">modelidir. </w:t>
      </w:r>
      <w:r w:rsidR="000572DA">
        <w:rPr>
          <w:rFonts w:ascii="Times New Roman" w:hAnsi="Times New Roman" w:cs="Times New Roman"/>
          <w:bCs/>
          <w:color w:val="auto"/>
          <w:sz w:val="24"/>
          <w:szCs w:val="24"/>
        </w:rPr>
        <w:t xml:space="preserve">Tarama </w:t>
      </w:r>
      <w:r w:rsidR="00945552">
        <w:rPr>
          <w:rFonts w:ascii="Times New Roman" w:hAnsi="Times New Roman" w:cs="Times New Roman"/>
          <w:bCs/>
          <w:color w:val="auto"/>
          <w:sz w:val="24"/>
          <w:szCs w:val="24"/>
        </w:rPr>
        <w:t>modeli</w:t>
      </w:r>
      <w:r w:rsidR="000572DA">
        <w:rPr>
          <w:rFonts w:ascii="Times New Roman" w:hAnsi="Times New Roman" w:cs="Times New Roman"/>
          <w:bCs/>
          <w:color w:val="auto"/>
          <w:sz w:val="24"/>
          <w:szCs w:val="24"/>
        </w:rPr>
        <w:t xml:space="preserve"> </w:t>
      </w:r>
      <w:r w:rsidR="004509DB">
        <w:rPr>
          <w:rFonts w:ascii="Times New Roman" w:hAnsi="Times New Roman" w:cs="Times New Roman"/>
          <w:bCs/>
          <w:color w:val="auto"/>
          <w:sz w:val="24"/>
          <w:szCs w:val="24"/>
        </w:rPr>
        <w:t>araştırma ko</w:t>
      </w:r>
      <w:r w:rsidR="00264B52">
        <w:rPr>
          <w:rFonts w:ascii="Times New Roman" w:hAnsi="Times New Roman" w:cs="Times New Roman"/>
          <w:bCs/>
          <w:color w:val="auto"/>
          <w:sz w:val="24"/>
          <w:szCs w:val="24"/>
        </w:rPr>
        <w:t xml:space="preserve">nusunun mevcut durumunu </w:t>
      </w:r>
      <w:r w:rsidR="00283ED7">
        <w:rPr>
          <w:rFonts w:ascii="Times New Roman" w:hAnsi="Times New Roman" w:cs="Times New Roman"/>
          <w:bCs/>
          <w:color w:val="auto"/>
          <w:sz w:val="24"/>
          <w:szCs w:val="24"/>
        </w:rPr>
        <w:t xml:space="preserve">olduğu hali ile </w:t>
      </w:r>
      <w:r w:rsidR="00264B52">
        <w:rPr>
          <w:rFonts w:ascii="Times New Roman" w:hAnsi="Times New Roman" w:cs="Times New Roman"/>
          <w:bCs/>
          <w:color w:val="auto"/>
          <w:sz w:val="24"/>
          <w:szCs w:val="24"/>
        </w:rPr>
        <w:t xml:space="preserve">tanımlamak, </w:t>
      </w:r>
      <w:r w:rsidR="004E0357">
        <w:rPr>
          <w:rFonts w:ascii="Times New Roman" w:hAnsi="Times New Roman" w:cs="Times New Roman"/>
          <w:bCs/>
          <w:color w:val="auto"/>
          <w:sz w:val="24"/>
          <w:szCs w:val="24"/>
        </w:rPr>
        <w:t xml:space="preserve">hipotezleri test etmek, evrenin kendine has özelliklerini </w:t>
      </w:r>
      <w:r w:rsidR="007A6BB2">
        <w:rPr>
          <w:rFonts w:ascii="Times New Roman" w:hAnsi="Times New Roman" w:cs="Times New Roman"/>
          <w:bCs/>
          <w:color w:val="auto"/>
          <w:sz w:val="24"/>
          <w:szCs w:val="24"/>
        </w:rPr>
        <w:t xml:space="preserve">anlamak ve genelleyebilmek </w:t>
      </w:r>
      <w:r w:rsidR="004E0357">
        <w:rPr>
          <w:rFonts w:ascii="Times New Roman" w:hAnsi="Times New Roman" w:cs="Times New Roman"/>
          <w:bCs/>
          <w:color w:val="auto"/>
          <w:sz w:val="24"/>
          <w:szCs w:val="24"/>
        </w:rPr>
        <w:t>için geliştirilen bir plandır</w:t>
      </w:r>
      <w:r w:rsidR="00692663">
        <w:rPr>
          <w:rFonts w:ascii="Times New Roman" w:hAnsi="Times New Roman" w:cs="Times New Roman"/>
          <w:bCs/>
          <w:color w:val="auto"/>
          <w:sz w:val="24"/>
          <w:szCs w:val="24"/>
        </w:rPr>
        <w:t xml:space="preserve"> (Karakaya, 2012)</w:t>
      </w:r>
      <w:r w:rsidR="004E0357">
        <w:rPr>
          <w:rFonts w:ascii="Times New Roman" w:hAnsi="Times New Roman" w:cs="Times New Roman"/>
          <w:bCs/>
          <w:color w:val="auto"/>
          <w:sz w:val="24"/>
          <w:szCs w:val="24"/>
        </w:rPr>
        <w:t>.</w:t>
      </w:r>
    </w:p>
    <w:p w14:paraId="0ED01680" w14:textId="04E7F66C" w:rsidR="009D1C92" w:rsidRPr="009D1C92" w:rsidRDefault="009D1C92" w:rsidP="009D1C92">
      <w:pPr>
        <w:keepNext/>
        <w:keepLines/>
        <w:spacing w:before="240" w:line="360" w:lineRule="auto"/>
        <w:jc w:val="both"/>
        <w:outlineLvl w:val="0"/>
        <w:rPr>
          <w:rFonts w:ascii="Times New Roman" w:eastAsiaTheme="majorEastAsia" w:hAnsi="Times New Roman" w:cs="Times New Roman"/>
          <w:b/>
          <w:color w:val="2F5496" w:themeColor="accent1" w:themeShade="BF"/>
          <w:sz w:val="24"/>
          <w:szCs w:val="24"/>
        </w:rPr>
      </w:pPr>
      <w:r w:rsidRPr="009D1C92">
        <w:rPr>
          <w:rFonts w:ascii="Times New Roman" w:eastAsiaTheme="majorEastAsia" w:hAnsi="Times New Roman" w:cs="Times New Roman"/>
          <w:b/>
          <w:sz w:val="24"/>
          <w:szCs w:val="24"/>
        </w:rPr>
        <w:t>3.</w:t>
      </w:r>
      <w:r w:rsidR="001629A8">
        <w:rPr>
          <w:rFonts w:ascii="Times New Roman" w:eastAsiaTheme="majorEastAsia" w:hAnsi="Times New Roman" w:cs="Times New Roman"/>
          <w:b/>
          <w:sz w:val="24"/>
          <w:szCs w:val="24"/>
        </w:rPr>
        <w:t>2</w:t>
      </w:r>
      <w:r w:rsidRPr="009D1C92">
        <w:rPr>
          <w:rFonts w:ascii="Times New Roman" w:eastAsiaTheme="majorEastAsia" w:hAnsi="Times New Roman" w:cs="Times New Roman"/>
          <w:b/>
          <w:sz w:val="24"/>
          <w:szCs w:val="24"/>
        </w:rPr>
        <w:t xml:space="preserve">. </w:t>
      </w:r>
      <w:r w:rsidR="00FE4D8E">
        <w:rPr>
          <w:rFonts w:ascii="Times New Roman" w:eastAsiaTheme="majorEastAsia" w:hAnsi="Times New Roman" w:cs="Times New Roman"/>
          <w:b/>
          <w:sz w:val="24"/>
          <w:szCs w:val="24"/>
        </w:rPr>
        <w:t>Araştırma</w:t>
      </w:r>
      <w:r w:rsidR="001629A8">
        <w:rPr>
          <w:rFonts w:ascii="Times New Roman" w:eastAsiaTheme="majorEastAsia" w:hAnsi="Times New Roman" w:cs="Times New Roman"/>
          <w:b/>
          <w:sz w:val="24"/>
          <w:szCs w:val="24"/>
        </w:rPr>
        <w:t xml:space="preserve"> Grubu</w:t>
      </w:r>
    </w:p>
    <w:p w14:paraId="656C2B74" w14:textId="68D7E710" w:rsidR="000A7B62" w:rsidRDefault="00DB7AFB" w:rsidP="000A7B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Araştırmanın </w:t>
      </w:r>
      <w:r w:rsidR="00FE4D8E">
        <w:rPr>
          <w:rFonts w:ascii="Times New Roman" w:hAnsi="Times New Roman" w:cs="Times New Roman"/>
          <w:sz w:val="24"/>
          <w:szCs w:val="24"/>
        </w:rPr>
        <w:t>araştırma</w:t>
      </w:r>
      <w:r w:rsidR="00D153DC">
        <w:rPr>
          <w:rFonts w:ascii="Times New Roman" w:hAnsi="Times New Roman" w:cs="Times New Roman"/>
          <w:sz w:val="24"/>
          <w:szCs w:val="24"/>
        </w:rPr>
        <w:t xml:space="preserve"> grubu </w:t>
      </w:r>
      <w:r w:rsidR="00E02C2F">
        <w:rPr>
          <w:rFonts w:ascii="Times New Roman" w:hAnsi="Times New Roman" w:cs="Times New Roman"/>
          <w:sz w:val="24"/>
          <w:szCs w:val="24"/>
        </w:rPr>
        <w:t xml:space="preserve">pandemi sebebi ile </w:t>
      </w:r>
      <w:r w:rsidR="003D022F">
        <w:rPr>
          <w:rFonts w:ascii="Times New Roman" w:hAnsi="Times New Roman" w:cs="Times New Roman"/>
          <w:sz w:val="24"/>
          <w:szCs w:val="24"/>
        </w:rPr>
        <w:t>uygun örnekleme yöntemi ile seçilmiş</w:t>
      </w:r>
      <w:r w:rsidR="00E02C2F">
        <w:rPr>
          <w:rFonts w:ascii="Times New Roman" w:hAnsi="Times New Roman" w:cs="Times New Roman"/>
          <w:sz w:val="24"/>
          <w:szCs w:val="24"/>
        </w:rPr>
        <w:t>,</w:t>
      </w:r>
      <w:r w:rsidR="00D153DC">
        <w:rPr>
          <w:rFonts w:ascii="Times New Roman" w:hAnsi="Times New Roman" w:cs="Times New Roman"/>
          <w:sz w:val="24"/>
          <w:szCs w:val="24"/>
        </w:rPr>
        <w:t xml:space="preserve"> internet </w:t>
      </w:r>
      <w:r w:rsidR="009167E9">
        <w:rPr>
          <w:rFonts w:ascii="Times New Roman" w:hAnsi="Times New Roman" w:cs="Times New Roman"/>
          <w:sz w:val="24"/>
          <w:szCs w:val="24"/>
        </w:rPr>
        <w:t xml:space="preserve">ve sosyal medya grupları </w:t>
      </w:r>
      <w:r w:rsidR="00D153DC">
        <w:rPr>
          <w:rFonts w:ascii="Times New Roman" w:hAnsi="Times New Roman" w:cs="Times New Roman"/>
          <w:sz w:val="24"/>
          <w:szCs w:val="24"/>
        </w:rPr>
        <w:t>üzerin</w:t>
      </w:r>
      <w:r w:rsidR="00E02C2F">
        <w:rPr>
          <w:rFonts w:ascii="Times New Roman" w:hAnsi="Times New Roman" w:cs="Times New Roman"/>
          <w:sz w:val="24"/>
          <w:szCs w:val="24"/>
        </w:rPr>
        <w:t>den ulaşılabilen</w:t>
      </w:r>
      <w:r w:rsidR="0028510B">
        <w:rPr>
          <w:rFonts w:ascii="Times New Roman" w:hAnsi="Times New Roman" w:cs="Times New Roman"/>
          <w:sz w:val="24"/>
          <w:szCs w:val="24"/>
        </w:rPr>
        <w:t xml:space="preserve">, </w:t>
      </w:r>
      <w:r w:rsidR="00FE4D8E">
        <w:rPr>
          <w:rFonts w:ascii="Times New Roman" w:hAnsi="Times New Roman" w:cs="Times New Roman"/>
          <w:sz w:val="24"/>
          <w:szCs w:val="24"/>
        </w:rPr>
        <w:t>araştırma</w:t>
      </w:r>
      <w:r w:rsidR="0028510B">
        <w:rPr>
          <w:rFonts w:ascii="Times New Roman" w:hAnsi="Times New Roman" w:cs="Times New Roman"/>
          <w:sz w:val="24"/>
          <w:szCs w:val="24"/>
        </w:rPr>
        <w:t>ya gönüllü olarak katılan,</w:t>
      </w:r>
      <w:r w:rsidR="00395EF2">
        <w:rPr>
          <w:rFonts w:ascii="Times New Roman" w:hAnsi="Times New Roman" w:cs="Times New Roman"/>
          <w:sz w:val="24"/>
          <w:szCs w:val="24"/>
        </w:rPr>
        <w:t xml:space="preserve"> </w:t>
      </w:r>
      <w:r w:rsidR="005B56C4">
        <w:rPr>
          <w:rFonts w:ascii="Times New Roman" w:hAnsi="Times New Roman" w:cs="Times New Roman"/>
          <w:sz w:val="24"/>
          <w:szCs w:val="24"/>
        </w:rPr>
        <w:t>18 yaş</w:t>
      </w:r>
      <w:r w:rsidR="00280442">
        <w:rPr>
          <w:rFonts w:ascii="Times New Roman" w:hAnsi="Times New Roman" w:cs="Times New Roman"/>
          <w:sz w:val="24"/>
          <w:szCs w:val="24"/>
        </w:rPr>
        <w:t xml:space="preserve"> ve</w:t>
      </w:r>
      <w:r w:rsidR="005B56C4">
        <w:rPr>
          <w:rFonts w:ascii="Times New Roman" w:hAnsi="Times New Roman" w:cs="Times New Roman"/>
          <w:sz w:val="24"/>
          <w:szCs w:val="24"/>
        </w:rPr>
        <w:t xml:space="preserve"> üzeri</w:t>
      </w:r>
      <w:r w:rsidR="00280442">
        <w:rPr>
          <w:rFonts w:ascii="Times New Roman" w:hAnsi="Times New Roman" w:cs="Times New Roman"/>
          <w:sz w:val="24"/>
          <w:szCs w:val="24"/>
        </w:rPr>
        <w:t xml:space="preserve">, öz değerlendirme yapabilen </w:t>
      </w:r>
      <w:r w:rsidR="00F87420">
        <w:rPr>
          <w:rFonts w:ascii="Times New Roman" w:hAnsi="Times New Roman" w:cs="Times New Roman"/>
          <w:sz w:val="24"/>
          <w:szCs w:val="24"/>
        </w:rPr>
        <w:t>öğrencilerdir</w:t>
      </w:r>
      <w:r w:rsidR="00280442">
        <w:rPr>
          <w:rFonts w:ascii="Times New Roman" w:hAnsi="Times New Roman" w:cs="Times New Roman"/>
          <w:sz w:val="24"/>
          <w:szCs w:val="24"/>
        </w:rPr>
        <w:t xml:space="preserve">. </w:t>
      </w:r>
      <w:r w:rsidR="009D1C92" w:rsidRPr="009D1C92">
        <w:rPr>
          <w:rFonts w:ascii="Times New Roman" w:hAnsi="Times New Roman" w:cs="Times New Roman"/>
          <w:sz w:val="24"/>
          <w:szCs w:val="24"/>
        </w:rPr>
        <w:t xml:space="preserve">Türkiye’nin değişik üniversitelerinden 18 yaş üstü öğrencilere </w:t>
      </w:r>
      <w:r w:rsidR="00DA43DF">
        <w:rPr>
          <w:rFonts w:ascii="Times New Roman" w:hAnsi="Times New Roman" w:cs="Times New Roman"/>
          <w:sz w:val="24"/>
          <w:szCs w:val="24"/>
        </w:rPr>
        <w:t xml:space="preserve">sosyal medya üzerinden </w:t>
      </w:r>
      <w:r w:rsidR="009937FE">
        <w:rPr>
          <w:rFonts w:ascii="Times New Roman" w:hAnsi="Times New Roman" w:cs="Times New Roman"/>
          <w:sz w:val="24"/>
          <w:szCs w:val="24"/>
        </w:rPr>
        <w:t>Üç Boyutlu Azim Ölçeği- Türkçe (</w:t>
      </w:r>
      <w:r w:rsidR="009D1C92" w:rsidRPr="009D1C92">
        <w:rPr>
          <w:rFonts w:ascii="Times New Roman" w:hAnsi="Times New Roman" w:cs="Times New Roman"/>
          <w:sz w:val="24"/>
          <w:szCs w:val="24"/>
        </w:rPr>
        <w:t>ÜBAÖ</w:t>
      </w:r>
      <w:r w:rsidR="00E0298D">
        <w:rPr>
          <w:rFonts w:ascii="Times New Roman" w:hAnsi="Times New Roman" w:cs="Times New Roman"/>
          <w:sz w:val="24"/>
          <w:szCs w:val="24"/>
        </w:rPr>
        <w:t>-T</w:t>
      </w:r>
      <w:r w:rsidR="009937FE">
        <w:rPr>
          <w:rFonts w:ascii="Times New Roman" w:hAnsi="Times New Roman" w:cs="Times New Roman"/>
          <w:sz w:val="24"/>
          <w:szCs w:val="24"/>
        </w:rPr>
        <w:t>)</w:t>
      </w:r>
      <w:r w:rsidR="009D1C92" w:rsidRPr="009D1C92">
        <w:rPr>
          <w:rFonts w:ascii="Times New Roman" w:hAnsi="Times New Roman" w:cs="Times New Roman"/>
          <w:sz w:val="24"/>
          <w:szCs w:val="24"/>
        </w:rPr>
        <w:t xml:space="preserve"> ve diğer ölçekler gönderilmiş</w:t>
      </w:r>
      <w:r w:rsidR="002F0B09">
        <w:rPr>
          <w:rFonts w:ascii="Times New Roman" w:hAnsi="Times New Roman" w:cs="Times New Roman"/>
          <w:sz w:val="24"/>
          <w:szCs w:val="24"/>
        </w:rPr>
        <w:t>, ölçekleri cevaplamaları</w:t>
      </w:r>
      <w:r w:rsidR="009D1C92" w:rsidRPr="009D1C92">
        <w:rPr>
          <w:rFonts w:ascii="Times New Roman" w:hAnsi="Times New Roman" w:cs="Times New Roman"/>
          <w:sz w:val="24"/>
          <w:szCs w:val="24"/>
        </w:rPr>
        <w:t xml:space="preserve"> ve eğer ikinci aşamaya katılmak isterlerse elektronik posta adreslerini bırakmaları istenmiştir. Katılım şartı olarak sadece öğrenci olmaları istenmiştir.</w:t>
      </w:r>
    </w:p>
    <w:p w14:paraId="17CC4B72" w14:textId="5EF04F9D" w:rsidR="00643879" w:rsidRDefault="00FE4D8E" w:rsidP="000A7B62">
      <w:pPr>
        <w:spacing w:line="36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Araştırma</w:t>
      </w:r>
      <w:r w:rsidR="004E36A7">
        <w:rPr>
          <w:rFonts w:ascii="Times New Roman" w:eastAsiaTheme="majorEastAsia" w:hAnsi="Times New Roman" w:cs="Times New Roman"/>
          <w:bCs/>
          <w:sz w:val="24"/>
          <w:szCs w:val="24"/>
        </w:rPr>
        <w:t xml:space="preserve"> grubunu</w:t>
      </w:r>
      <w:r w:rsidR="00170BC3">
        <w:rPr>
          <w:rFonts w:ascii="Times New Roman" w:eastAsiaTheme="majorEastAsia" w:hAnsi="Times New Roman" w:cs="Times New Roman"/>
          <w:bCs/>
          <w:sz w:val="24"/>
          <w:szCs w:val="24"/>
        </w:rPr>
        <w:t xml:space="preserve">n ilk veri toplanan grubunu </w:t>
      </w:r>
      <w:r w:rsidR="00D94B6F" w:rsidRPr="00574C26">
        <w:rPr>
          <w:rFonts w:ascii="Times New Roman" w:eastAsiaTheme="majorEastAsia" w:hAnsi="Times New Roman" w:cs="Times New Roman"/>
          <w:bCs/>
          <w:sz w:val="24"/>
          <w:szCs w:val="24"/>
        </w:rPr>
        <w:t xml:space="preserve">oluşturan 319 katılımcının yaş ortalaması </w:t>
      </w:r>
      <w:proofErr w:type="spellStart"/>
      <w:r w:rsidR="00D94B6F" w:rsidRPr="00574C26">
        <w:rPr>
          <w:rFonts w:ascii="Times New Roman" w:eastAsiaTheme="majorEastAsia" w:hAnsi="Times New Roman" w:cs="Times New Roman"/>
          <w:bCs/>
          <w:sz w:val="24"/>
          <w:szCs w:val="24"/>
        </w:rPr>
        <w:t>24.84’tür</w:t>
      </w:r>
      <w:proofErr w:type="spellEnd"/>
      <w:r w:rsidR="00D94B6F" w:rsidRPr="00574C26">
        <w:rPr>
          <w:rFonts w:ascii="Times New Roman" w:eastAsiaTheme="majorEastAsia" w:hAnsi="Times New Roman" w:cs="Times New Roman"/>
          <w:bCs/>
          <w:sz w:val="24"/>
          <w:szCs w:val="24"/>
        </w:rPr>
        <w:t xml:space="preserve"> (min.=19, </w:t>
      </w:r>
      <w:proofErr w:type="spellStart"/>
      <w:r w:rsidR="00D94B6F" w:rsidRPr="00574C26">
        <w:rPr>
          <w:rFonts w:ascii="Times New Roman" w:eastAsiaTheme="majorEastAsia" w:hAnsi="Times New Roman" w:cs="Times New Roman"/>
          <w:bCs/>
          <w:sz w:val="24"/>
          <w:szCs w:val="24"/>
        </w:rPr>
        <w:t>mak</w:t>
      </w:r>
      <w:proofErr w:type="spellEnd"/>
      <w:r w:rsidR="00D94B6F" w:rsidRPr="00574C26">
        <w:rPr>
          <w:rFonts w:ascii="Times New Roman" w:eastAsiaTheme="majorEastAsia" w:hAnsi="Times New Roman" w:cs="Times New Roman"/>
          <w:bCs/>
          <w:sz w:val="24"/>
          <w:szCs w:val="24"/>
        </w:rPr>
        <w:t xml:space="preserve">.=64, </w:t>
      </w:r>
      <w:proofErr w:type="spellStart"/>
      <w:r w:rsidR="00D94B6F" w:rsidRPr="00574C26">
        <w:rPr>
          <w:rFonts w:ascii="Times New Roman" w:eastAsiaTheme="majorEastAsia" w:hAnsi="Times New Roman" w:cs="Times New Roman"/>
          <w:bCs/>
          <w:sz w:val="24"/>
          <w:szCs w:val="24"/>
        </w:rPr>
        <w:t>SS</w:t>
      </w:r>
      <w:proofErr w:type="spellEnd"/>
      <w:r w:rsidR="00D94B6F" w:rsidRPr="00574C26">
        <w:rPr>
          <w:rFonts w:ascii="Times New Roman" w:eastAsiaTheme="majorEastAsia" w:hAnsi="Times New Roman" w:cs="Times New Roman"/>
          <w:bCs/>
          <w:sz w:val="24"/>
          <w:szCs w:val="24"/>
        </w:rPr>
        <w:t xml:space="preserve">=7.40), not ortalaması </w:t>
      </w:r>
      <w:proofErr w:type="spellStart"/>
      <w:r w:rsidR="00D94B6F" w:rsidRPr="00574C26">
        <w:rPr>
          <w:rFonts w:ascii="Times New Roman" w:eastAsiaTheme="majorEastAsia" w:hAnsi="Times New Roman" w:cs="Times New Roman"/>
          <w:bCs/>
          <w:sz w:val="24"/>
          <w:szCs w:val="24"/>
        </w:rPr>
        <w:t>3.14’tür</w:t>
      </w:r>
      <w:proofErr w:type="spellEnd"/>
      <w:r w:rsidR="00D94B6F" w:rsidRPr="00574C26">
        <w:rPr>
          <w:rFonts w:ascii="Times New Roman" w:eastAsiaTheme="majorEastAsia" w:hAnsi="Times New Roman" w:cs="Times New Roman"/>
          <w:bCs/>
          <w:sz w:val="24"/>
          <w:szCs w:val="24"/>
        </w:rPr>
        <w:t xml:space="preserve"> (min.=1.36, </w:t>
      </w:r>
      <w:proofErr w:type="spellStart"/>
      <w:r w:rsidR="00D94B6F" w:rsidRPr="00574C26">
        <w:rPr>
          <w:rFonts w:ascii="Times New Roman" w:eastAsiaTheme="majorEastAsia" w:hAnsi="Times New Roman" w:cs="Times New Roman"/>
          <w:bCs/>
          <w:sz w:val="24"/>
          <w:szCs w:val="24"/>
        </w:rPr>
        <w:t>mak</w:t>
      </w:r>
      <w:proofErr w:type="spellEnd"/>
      <w:r w:rsidR="00D94B6F" w:rsidRPr="00574C26">
        <w:rPr>
          <w:rFonts w:ascii="Times New Roman" w:eastAsiaTheme="majorEastAsia" w:hAnsi="Times New Roman" w:cs="Times New Roman"/>
          <w:bCs/>
          <w:sz w:val="24"/>
          <w:szCs w:val="24"/>
        </w:rPr>
        <w:t xml:space="preserve">.=4, </w:t>
      </w:r>
      <w:proofErr w:type="spellStart"/>
      <w:r w:rsidR="00D94B6F" w:rsidRPr="00574C26">
        <w:rPr>
          <w:rFonts w:ascii="Times New Roman" w:eastAsiaTheme="majorEastAsia" w:hAnsi="Times New Roman" w:cs="Times New Roman"/>
          <w:bCs/>
          <w:sz w:val="24"/>
          <w:szCs w:val="24"/>
        </w:rPr>
        <w:t>SS</w:t>
      </w:r>
      <w:proofErr w:type="spellEnd"/>
      <w:r w:rsidR="00D94B6F" w:rsidRPr="00574C26">
        <w:rPr>
          <w:rFonts w:ascii="Times New Roman" w:eastAsiaTheme="majorEastAsia" w:hAnsi="Times New Roman" w:cs="Times New Roman"/>
          <w:bCs/>
          <w:sz w:val="24"/>
          <w:szCs w:val="24"/>
        </w:rPr>
        <w:t xml:space="preserve">=0.55). </w:t>
      </w:r>
      <w:r w:rsidR="00170BC3">
        <w:rPr>
          <w:rFonts w:ascii="Times New Roman" w:eastAsiaTheme="majorEastAsia" w:hAnsi="Times New Roman" w:cs="Times New Roman"/>
          <w:bCs/>
          <w:sz w:val="24"/>
          <w:szCs w:val="24"/>
        </w:rPr>
        <w:t xml:space="preserve">Bu gruptan artık </w:t>
      </w:r>
      <w:r w:rsidR="00C83453">
        <w:rPr>
          <w:rFonts w:ascii="Times New Roman" w:eastAsiaTheme="majorEastAsia" w:hAnsi="Times New Roman" w:cs="Times New Roman"/>
          <w:bCs/>
          <w:sz w:val="24"/>
          <w:szCs w:val="24"/>
        </w:rPr>
        <w:t>Ö</w:t>
      </w:r>
      <w:r w:rsidR="00170BC3">
        <w:rPr>
          <w:rFonts w:ascii="Times New Roman" w:eastAsiaTheme="majorEastAsia" w:hAnsi="Times New Roman" w:cs="Times New Roman"/>
          <w:bCs/>
          <w:sz w:val="24"/>
          <w:szCs w:val="24"/>
        </w:rPr>
        <w:t xml:space="preserve">rneklem 1 olarak bahsedilecektir. </w:t>
      </w:r>
      <w:r w:rsidR="000A7B62" w:rsidRPr="00574C26">
        <w:rPr>
          <w:rFonts w:ascii="Times New Roman" w:eastAsiaTheme="majorEastAsia" w:hAnsi="Times New Roman" w:cs="Times New Roman"/>
          <w:bCs/>
          <w:sz w:val="24"/>
          <w:szCs w:val="24"/>
        </w:rPr>
        <w:t>Katılımcı grubun demografik özellikleri Tablo</w:t>
      </w:r>
      <w:r w:rsidR="0069039C">
        <w:rPr>
          <w:rFonts w:ascii="Times New Roman" w:eastAsiaTheme="majorEastAsia" w:hAnsi="Times New Roman" w:cs="Times New Roman"/>
          <w:bCs/>
          <w:sz w:val="24"/>
          <w:szCs w:val="24"/>
        </w:rPr>
        <w:t>-</w:t>
      </w:r>
      <w:proofErr w:type="spellStart"/>
      <w:r w:rsidR="000A7B62" w:rsidRPr="00574C26">
        <w:rPr>
          <w:rFonts w:ascii="Times New Roman" w:eastAsiaTheme="majorEastAsia" w:hAnsi="Times New Roman" w:cs="Times New Roman"/>
          <w:bCs/>
          <w:sz w:val="24"/>
          <w:szCs w:val="24"/>
        </w:rPr>
        <w:t>1’de</w:t>
      </w:r>
      <w:proofErr w:type="spellEnd"/>
      <w:r w:rsidR="000A7B62" w:rsidRPr="00574C26">
        <w:rPr>
          <w:rFonts w:ascii="Times New Roman" w:eastAsiaTheme="majorEastAsia" w:hAnsi="Times New Roman" w:cs="Times New Roman"/>
          <w:bCs/>
          <w:sz w:val="24"/>
          <w:szCs w:val="24"/>
        </w:rPr>
        <w:t xml:space="preserve"> özetlenmiştir.</w:t>
      </w:r>
      <w:r w:rsidR="002B2623">
        <w:rPr>
          <w:rFonts w:ascii="Times New Roman" w:eastAsiaTheme="majorEastAsia" w:hAnsi="Times New Roman" w:cs="Times New Roman"/>
          <w:bCs/>
          <w:sz w:val="24"/>
          <w:szCs w:val="24"/>
        </w:rPr>
        <w:t xml:space="preserve"> </w:t>
      </w:r>
      <w:r w:rsidR="00170BC3">
        <w:rPr>
          <w:rFonts w:ascii="Times New Roman" w:eastAsiaTheme="majorEastAsia" w:hAnsi="Times New Roman" w:cs="Times New Roman"/>
          <w:bCs/>
          <w:sz w:val="24"/>
          <w:szCs w:val="24"/>
        </w:rPr>
        <w:t xml:space="preserve">21 gün sonra tekrar veri toplanan 100 katılımcının yaş ortalaması </w:t>
      </w:r>
      <w:proofErr w:type="spellStart"/>
      <w:r w:rsidR="00A24522">
        <w:rPr>
          <w:rFonts w:ascii="Times New Roman" w:eastAsiaTheme="majorEastAsia" w:hAnsi="Times New Roman" w:cs="Times New Roman"/>
          <w:bCs/>
          <w:sz w:val="24"/>
          <w:szCs w:val="24"/>
        </w:rPr>
        <w:t>26.30’dur</w:t>
      </w:r>
      <w:proofErr w:type="spellEnd"/>
      <w:r w:rsidR="00A24522" w:rsidRPr="00574C26">
        <w:rPr>
          <w:rFonts w:ascii="Times New Roman" w:eastAsiaTheme="majorEastAsia" w:hAnsi="Times New Roman" w:cs="Times New Roman"/>
          <w:bCs/>
          <w:sz w:val="24"/>
          <w:szCs w:val="24"/>
        </w:rPr>
        <w:t xml:space="preserve"> (min.=19, </w:t>
      </w:r>
      <w:proofErr w:type="spellStart"/>
      <w:r w:rsidR="00A24522" w:rsidRPr="00574C26">
        <w:rPr>
          <w:rFonts w:ascii="Times New Roman" w:eastAsiaTheme="majorEastAsia" w:hAnsi="Times New Roman" w:cs="Times New Roman"/>
          <w:bCs/>
          <w:sz w:val="24"/>
          <w:szCs w:val="24"/>
        </w:rPr>
        <w:t>mak</w:t>
      </w:r>
      <w:proofErr w:type="spellEnd"/>
      <w:r w:rsidR="00A24522" w:rsidRPr="00574C26">
        <w:rPr>
          <w:rFonts w:ascii="Times New Roman" w:eastAsiaTheme="majorEastAsia" w:hAnsi="Times New Roman" w:cs="Times New Roman"/>
          <w:bCs/>
          <w:sz w:val="24"/>
          <w:szCs w:val="24"/>
        </w:rPr>
        <w:t xml:space="preserve">.=64, </w:t>
      </w:r>
      <w:proofErr w:type="spellStart"/>
      <w:r w:rsidR="00A24522" w:rsidRPr="00574C26">
        <w:rPr>
          <w:rFonts w:ascii="Times New Roman" w:eastAsiaTheme="majorEastAsia" w:hAnsi="Times New Roman" w:cs="Times New Roman"/>
          <w:bCs/>
          <w:sz w:val="24"/>
          <w:szCs w:val="24"/>
        </w:rPr>
        <w:t>SS</w:t>
      </w:r>
      <w:proofErr w:type="spellEnd"/>
      <w:r w:rsidR="00A24522" w:rsidRPr="00574C26">
        <w:rPr>
          <w:rFonts w:ascii="Times New Roman" w:eastAsiaTheme="majorEastAsia" w:hAnsi="Times New Roman" w:cs="Times New Roman"/>
          <w:bCs/>
          <w:sz w:val="24"/>
          <w:szCs w:val="24"/>
        </w:rPr>
        <w:t>=</w:t>
      </w:r>
      <w:r w:rsidR="00A24522">
        <w:rPr>
          <w:rFonts w:ascii="Times New Roman" w:eastAsiaTheme="majorEastAsia" w:hAnsi="Times New Roman" w:cs="Times New Roman"/>
          <w:bCs/>
          <w:sz w:val="24"/>
          <w:szCs w:val="24"/>
        </w:rPr>
        <w:t>8.47</w:t>
      </w:r>
      <w:r w:rsidR="00A24522" w:rsidRPr="00574C26">
        <w:rPr>
          <w:rFonts w:ascii="Times New Roman" w:eastAsiaTheme="majorEastAsia" w:hAnsi="Times New Roman" w:cs="Times New Roman"/>
          <w:bCs/>
          <w:sz w:val="24"/>
          <w:szCs w:val="24"/>
        </w:rPr>
        <w:t>),</w:t>
      </w:r>
      <w:r w:rsidR="00A24522">
        <w:rPr>
          <w:rFonts w:ascii="Times New Roman" w:eastAsiaTheme="majorEastAsia" w:hAnsi="Times New Roman" w:cs="Times New Roman"/>
          <w:bCs/>
          <w:sz w:val="24"/>
          <w:szCs w:val="24"/>
        </w:rPr>
        <w:t xml:space="preserve"> not ortalaması </w:t>
      </w:r>
      <w:proofErr w:type="spellStart"/>
      <w:r w:rsidR="00A24522">
        <w:rPr>
          <w:rFonts w:ascii="Times New Roman" w:eastAsiaTheme="majorEastAsia" w:hAnsi="Times New Roman" w:cs="Times New Roman"/>
          <w:bCs/>
          <w:sz w:val="24"/>
          <w:szCs w:val="24"/>
        </w:rPr>
        <w:t>3.20’dir</w:t>
      </w:r>
      <w:proofErr w:type="spellEnd"/>
      <w:r w:rsidR="00A24522">
        <w:rPr>
          <w:rFonts w:ascii="Times New Roman" w:eastAsiaTheme="majorEastAsia" w:hAnsi="Times New Roman" w:cs="Times New Roman"/>
          <w:bCs/>
          <w:sz w:val="24"/>
          <w:szCs w:val="24"/>
        </w:rPr>
        <w:t xml:space="preserve"> (</w:t>
      </w:r>
      <w:proofErr w:type="spellStart"/>
      <w:r w:rsidR="00A24522">
        <w:rPr>
          <w:rFonts w:ascii="Times New Roman" w:eastAsiaTheme="majorEastAsia" w:hAnsi="Times New Roman" w:cs="Times New Roman"/>
          <w:bCs/>
          <w:sz w:val="24"/>
          <w:szCs w:val="24"/>
        </w:rPr>
        <w:t>min</w:t>
      </w:r>
      <w:proofErr w:type="spellEnd"/>
      <w:r w:rsidR="00A24522">
        <w:rPr>
          <w:rFonts w:ascii="Times New Roman" w:eastAsiaTheme="majorEastAsia" w:hAnsi="Times New Roman" w:cs="Times New Roman"/>
          <w:bCs/>
          <w:sz w:val="24"/>
          <w:szCs w:val="24"/>
        </w:rPr>
        <w:t>=</w:t>
      </w:r>
      <w:r w:rsidR="00C83453">
        <w:rPr>
          <w:rFonts w:ascii="Times New Roman" w:eastAsiaTheme="majorEastAsia" w:hAnsi="Times New Roman" w:cs="Times New Roman"/>
          <w:bCs/>
          <w:sz w:val="24"/>
          <w:szCs w:val="24"/>
        </w:rPr>
        <w:t xml:space="preserve">1.36, </w:t>
      </w:r>
      <w:proofErr w:type="spellStart"/>
      <w:r w:rsidR="00C83453">
        <w:rPr>
          <w:rFonts w:ascii="Times New Roman" w:eastAsiaTheme="majorEastAsia" w:hAnsi="Times New Roman" w:cs="Times New Roman"/>
          <w:bCs/>
          <w:sz w:val="24"/>
          <w:szCs w:val="24"/>
        </w:rPr>
        <w:t>mak</w:t>
      </w:r>
      <w:proofErr w:type="spellEnd"/>
      <w:r w:rsidR="00C83453">
        <w:rPr>
          <w:rFonts w:ascii="Times New Roman" w:eastAsiaTheme="majorEastAsia" w:hAnsi="Times New Roman" w:cs="Times New Roman"/>
          <w:bCs/>
          <w:sz w:val="24"/>
          <w:szCs w:val="24"/>
        </w:rPr>
        <w:t xml:space="preserve">=4.00, </w:t>
      </w:r>
      <w:proofErr w:type="spellStart"/>
      <w:r w:rsidR="00C83453">
        <w:rPr>
          <w:rFonts w:ascii="Times New Roman" w:eastAsiaTheme="majorEastAsia" w:hAnsi="Times New Roman" w:cs="Times New Roman"/>
          <w:bCs/>
          <w:sz w:val="24"/>
          <w:szCs w:val="24"/>
        </w:rPr>
        <w:t>SS</w:t>
      </w:r>
      <w:proofErr w:type="spellEnd"/>
      <w:r w:rsidR="00C83453">
        <w:rPr>
          <w:rFonts w:ascii="Times New Roman" w:eastAsiaTheme="majorEastAsia" w:hAnsi="Times New Roman" w:cs="Times New Roman"/>
          <w:bCs/>
          <w:sz w:val="24"/>
          <w:szCs w:val="24"/>
        </w:rPr>
        <w:t xml:space="preserve">=.67). Bu veri grubundan da Örneklem 2 olarak bahsedilecektir. Örneklem </w:t>
      </w:r>
      <w:proofErr w:type="spellStart"/>
      <w:r w:rsidR="00C83453">
        <w:rPr>
          <w:rFonts w:ascii="Times New Roman" w:eastAsiaTheme="majorEastAsia" w:hAnsi="Times New Roman" w:cs="Times New Roman"/>
          <w:bCs/>
          <w:sz w:val="24"/>
          <w:szCs w:val="24"/>
        </w:rPr>
        <w:t>2’nin</w:t>
      </w:r>
      <w:proofErr w:type="spellEnd"/>
      <w:r w:rsidR="00C83453">
        <w:rPr>
          <w:rFonts w:ascii="Times New Roman" w:eastAsiaTheme="majorEastAsia" w:hAnsi="Times New Roman" w:cs="Times New Roman"/>
          <w:bCs/>
          <w:sz w:val="24"/>
          <w:szCs w:val="24"/>
        </w:rPr>
        <w:t xml:space="preserve"> </w:t>
      </w:r>
      <w:proofErr w:type="spellStart"/>
      <w:r w:rsidR="00C83453">
        <w:rPr>
          <w:rFonts w:ascii="Times New Roman" w:eastAsiaTheme="majorEastAsia" w:hAnsi="Times New Roman" w:cs="Times New Roman"/>
          <w:bCs/>
          <w:sz w:val="24"/>
          <w:szCs w:val="24"/>
        </w:rPr>
        <w:t>32%si</w:t>
      </w:r>
      <w:proofErr w:type="spellEnd"/>
      <w:r w:rsidR="00C83453">
        <w:rPr>
          <w:rFonts w:ascii="Times New Roman" w:eastAsiaTheme="majorEastAsia" w:hAnsi="Times New Roman" w:cs="Times New Roman"/>
          <w:bCs/>
          <w:sz w:val="24"/>
          <w:szCs w:val="24"/>
        </w:rPr>
        <w:t xml:space="preserve"> erkek, %</w:t>
      </w:r>
      <w:proofErr w:type="spellStart"/>
      <w:r w:rsidR="00C83453">
        <w:rPr>
          <w:rFonts w:ascii="Times New Roman" w:eastAsiaTheme="majorEastAsia" w:hAnsi="Times New Roman" w:cs="Times New Roman"/>
          <w:bCs/>
          <w:sz w:val="24"/>
          <w:szCs w:val="24"/>
        </w:rPr>
        <w:t>68’i</w:t>
      </w:r>
      <w:proofErr w:type="spellEnd"/>
      <w:r w:rsidR="00C83453">
        <w:rPr>
          <w:rFonts w:ascii="Times New Roman" w:eastAsiaTheme="majorEastAsia" w:hAnsi="Times New Roman" w:cs="Times New Roman"/>
          <w:bCs/>
          <w:sz w:val="24"/>
          <w:szCs w:val="24"/>
        </w:rPr>
        <w:t xml:space="preserve"> kadındır.</w:t>
      </w:r>
    </w:p>
    <w:p w14:paraId="5B286876" w14:textId="77777777" w:rsidR="00643879" w:rsidRDefault="00643879" w:rsidP="000A7B62">
      <w:pPr>
        <w:spacing w:line="360" w:lineRule="auto"/>
        <w:ind w:firstLine="720"/>
        <w:jc w:val="both"/>
        <w:rPr>
          <w:rFonts w:ascii="Times New Roman" w:eastAsiaTheme="majorEastAsia" w:hAnsi="Times New Roman" w:cs="Times New Roman"/>
          <w:bCs/>
          <w:sz w:val="24"/>
          <w:szCs w:val="24"/>
        </w:rPr>
      </w:pPr>
    </w:p>
    <w:p w14:paraId="16DA575B" w14:textId="77777777" w:rsidR="000864CF" w:rsidRDefault="000864CF" w:rsidP="000A7B62">
      <w:pPr>
        <w:spacing w:line="360" w:lineRule="auto"/>
        <w:ind w:firstLine="720"/>
        <w:jc w:val="both"/>
        <w:rPr>
          <w:rFonts w:ascii="Times New Roman" w:eastAsiaTheme="majorEastAsia" w:hAnsi="Times New Roman" w:cs="Times New Roman"/>
          <w:bCs/>
          <w:sz w:val="24"/>
          <w:szCs w:val="24"/>
        </w:rPr>
      </w:pPr>
    </w:p>
    <w:p w14:paraId="5009B486" w14:textId="6D917786" w:rsidR="00A50FE0" w:rsidRDefault="00A50FE0" w:rsidP="00A50FE0">
      <w:pPr>
        <w:spacing w:line="360" w:lineRule="auto"/>
        <w:jc w:val="both"/>
        <w:rPr>
          <w:rFonts w:ascii="Times New Roman" w:hAnsi="Times New Roman" w:cs="Times New Roman"/>
          <w:b/>
          <w:bCs/>
          <w:sz w:val="20"/>
          <w:szCs w:val="20"/>
        </w:rPr>
      </w:pPr>
      <w:bookmarkStart w:id="14" w:name="_Hlk112665659"/>
      <w:r w:rsidRPr="00574C26">
        <w:rPr>
          <w:rFonts w:ascii="Times New Roman" w:hAnsi="Times New Roman" w:cs="Times New Roman"/>
          <w:b/>
          <w:bCs/>
          <w:sz w:val="20"/>
          <w:szCs w:val="20"/>
        </w:rPr>
        <w:lastRenderedPageBreak/>
        <w:t xml:space="preserve">Tablo 1: </w:t>
      </w:r>
      <w:r w:rsidR="003D786F">
        <w:rPr>
          <w:rFonts w:ascii="Times New Roman" w:hAnsi="Times New Roman" w:cs="Times New Roman"/>
          <w:b/>
          <w:bCs/>
          <w:sz w:val="20"/>
          <w:szCs w:val="20"/>
        </w:rPr>
        <w:t>Üç</w:t>
      </w:r>
      <w:r w:rsidR="00D009E3">
        <w:rPr>
          <w:rFonts w:ascii="Times New Roman" w:hAnsi="Times New Roman" w:cs="Times New Roman"/>
          <w:b/>
          <w:bCs/>
          <w:sz w:val="20"/>
          <w:szCs w:val="20"/>
        </w:rPr>
        <w:t xml:space="preserve"> Boyutlu Azim Ölçeği Türkçe (ÜBAÖ-T)</w:t>
      </w:r>
      <w:r w:rsidR="003D786F">
        <w:rPr>
          <w:rFonts w:ascii="Times New Roman" w:hAnsi="Times New Roman" w:cs="Times New Roman"/>
          <w:b/>
          <w:bCs/>
          <w:sz w:val="20"/>
          <w:szCs w:val="20"/>
        </w:rPr>
        <w:t xml:space="preserve"> </w:t>
      </w:r>
      <w:r w:rsidR="00A34378">
        <w:rPr>
          <w:rFonts w:ascii="Times New Roman" w:hAnsi="Times New Roman" w:cs="Times New Roman"/>
          <w:b/>
          <w:bCs/>
          <w:sz w:val="20"/>
          <w:szCs w:val="20"/>
        </w:rPr>
        <w:t xml:space="preserve">Formu </w:t>
      </w:r>
      <w:r w:rsidRPr="00574C26">
        <w:rPr>
          <w:rFonts w:ascii="Times New Roman" w:hAnsi="Times New Roman" w:cs="Times New Roman"/>
          <w:b/>
          <w:bCs/>
          <w:sz w:val="20"/>
          <w:szCs w:val="20"/>
        </w:rPr>
        <w:t xml:space="preserve">Geçerlik ve </w:t>
      </w:r>
      <w:r w:rsidR="00A62797">
        <w:rPr>
          <w:rFonts w:ascii="Times New Roman" w:hAnsi="Times New Roman" w:cs="Times New Roman"/>
          <w:b/>
          <w:bCs/>
          <w:sz w:val="20"/>
          <w:szCs w:val="20"/>
        </w:rPr>
        <w:t>G</w:t>
      </w:r>
      <w:r w:rsidRPr="00574C26">
        <w:rPr>
          <w:rFonts w:ascii="Times New Roman" w:hAnsi="Times New Roman" w:cs="Times New Roman"/>
          <w:b/>
          <w:bCs/>
          <w:sz w:val="20"/>
          <w:szCs w:val="20"/>
        </w:rPr>
        <w:t xml:space="preserve">üvenirlik </w:t>
      </w:r>
      <w:r w:rsidR="00366ED7">
        <w:rPr>
          <w:rFonts w:ascii="Times New Roman" w:hAnsi="Times New Roman" w:cs="Times New Roman"/>
          <w:b/>
          <w:bCs/>
          <w:sz w:val="20"/>
          <w:szCs w:val="20"/>
        </w:rPr>
        <w:t>Çalışması</w:t>
      </w:r>
      <w:r w:rsidRPr="00574C26">
        <w:rPr>
          <w:rFonts w:ascii="Times New Roman" w:hAnsi="Times New Roman" w:cs="Times New Roman"/>
          <w:b/>
          <w:bCs/>
          <w:sz w:val="20"/>
          <w:szCs w:val="20"/>
        </w:rPr>
        <w:t xml:space="preserve"> </w:t>
      </w:r>
      <w:r w:rsidR="00A62797">
        <w:rPr>
          <w:rFonts w:ascii="Times New Roman" w:hAnsi="Times New Roman" w:cs="Times New Roman"/>
          <w:b/>
          <w:bCs/>
          <w:sz w:val="20"/>
          <w:szCs w:val="20"/>
        </w:rPr>
        <w:t>K</w:t>
      </w:r>
      <w:r w:rsidRPr="00574C26">
        <w:rPr>
          <w:rFonts w:ascii="Times New Roman" w:hAnsi="Times New Roman" w:cs="Times New Roman"/>
          <w:b/>
          <w:bCs/>
          <w:sz w:val="20"/>
          <w:szCs w:val="20"/>
        </w:rPr>
        <w:t xml:space="preserve">atılımcı </w:t>
      </w:r>
      <w:r w:rsidR="00A62797">
        <w:rPr>
          <w:rFonts w:ascii="Times New Roman" w:hAnsi="Times New Roman" w:cs="Times New Roman"/>
          <w:b/>
          <w:bCs/>
          <w:sz w:val="20"/>
          <w:szCs w:val="20"/>
        </w:rPr>
        <w:t>D</w:t>
      </w:r>
      <w:r w:rsidRPr="00574C26">
        <w:rPr>
          <w:rFonts w:ascii="Times New Roman" w:hAnsi="Times New Roman" w:cs="Times New Roman"/>
          <w:b/>
          <w:bCs/>
          <w:sz w:val="20"/>
          <w:szCs w:val="20"/>
        </w:rPr>
        <w:t xml:space="preserve">emografik </w:t>
      </w:r>
      <w:r w:rsidR="00A62797">
        <w:rPr>
          <w:rFonts w:ascii="Times New Roman" w:hAnsi="Times New Roman" w:cs="Times New Roman"/>
          <w:b/>
          <w:bCs/>
          <w:sz w:val="20"/>
          <w:szCs w:val="20"/>
        </w:rPr>
        <w:t>Ö</w:t>
      </w:r>
      <w:r w:rsidRPr="00574C26">
        <w:rPr>
          <w:rFonts w:ascii="Times New Roman" w:hAnsi="Times New Roman" w:cs="Times New Roman"/>
          <w:b/>
          <w:bCs/>
          <w:sz w:val="20"/>
          <w:szCs w:val="20"/>
        </w:rPr>
        <w:t>zellikleri</w:t>
      </w:r>
      <w:r w:rsidR="007E3C48">
        <w:rPr>
          <w:rFonts w:ascii="Times New Roman" w:hAnsi="Times New Roman" w:cs="Times New Roman"/>
          <w:b/>
          <w:bCs/>
          <w:sz w:val="20"/>
          <w:szCs w:val="20"/>
        </w:rPr>
        <w:t xml:space="preserve"> (</w:t>
      </w:r>
      <w:r w:rsidR="004F7A72">
        <w:rPr>
          <w:rFonts w:ascii="Times New Roman" w:hAnsi="Times New Roman" w:cs="Times New Roman"/>
          <w:b/>
          <w:bCs/>
          <w:sz w:val="20"/>
          <w:szCs w:val="20"/>
        </w:rPr>
        <w:t>n=</w:t>
      </w:r>
      <w:r w:rsidR="007E3C48">
        <w:rPr>
          <w:rFonts w:ascii="Times New Roman" w:hAnsi="Times New Roman" w:cs="Times New Roman"/>
          <w:b/>
          <w:bCs/>
          <w:sz w:val="20"/>
          <w:szCs w:val="20"/>
        </w:rPr>
        <w:t>319)</w:t>
      </w:r>
    </w:p>
    <w:bookmarkEnd w:id="14"/>
    <w:tbl>
      <w:tblPr>
        <w:tblStyle w:val="TableGrid1"/>
        <w:tblW w:w="8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1"/>
        <w:gridCol w:w="709"/>
        <w:gridCol w:w="1036"/>
        <w:gridCol w:w="1374"/>
        <w:gridCol w:w="1410"/>
      </w:tblGrid>
      <w:tr w:rsidR="006241E1" w:rsidRPr="00CE7929" w14:paraId="1F60DE31" w14:textId="77777777" w:rsidTr="00CE7929">
        <w:trPr>
          <w:trHeight w:hRule="exact" w:val="397"/>
          <w:jc w:val="center"/>
        </w:trPr>
        <w:tc>
          <w:tcPr>
            <w:tcW w:w="2263" w:type="dxa"/>
            <w:tcBorders>
              <w:top w:val="single" w:sz="4" w:space="0" w:color="auto"/>
              <w:bottom w:val="single" w:sz="18" w:space="0" w:color="auto"/>
            </w:tcBorders>
            <w:noWrap/>
          </w:tcPr>
          <w:p w14:paraId="39472DDB" w14:textId="43CF46D5" w:rsidR="006241E1" w:rsidRPr="00CE7929" w:rsidRDefault="006241E1" w:rsidP="000F1D4F">
            <w:pPr>
              <w:keepNext/>
              <w:keepLines/>
              <w:spacing w:afterLines="160" w:after="384" w:line="360" w:lineRule="auto"/>
              <w:jc w:val="both"/>
              <w:outlineLvl w:val="0"/>
              <w:rPr>
                <w:rFonts w:ascii="Times New Roman" w:eastAsiaTheme="majorEastAsia" w:hAnsi="Times New Roman" w:cs="Times New Roman"/>
                <w:b/>
              </w:rPr>
            </w:pPr>
          </w:p>
        </w:tc>
        <w:tc>
          <w:tcPr>
            <w:tcW w:w="1701" w:type="dxa"/>
            <w:tcBorders>
              <w:top w:val="single" w:sz="4" w:space="0" w:color="auto"/>
              <w:bottom w:val="single" w:sz="18" w:space="0" w:color="auto"/>
            </w:tcBorders>
            <w:noWrap/>
          </w:tcPr>
          <w:p w14:paraId="7AB700A6" w14:textId="0489F748" w:rsidR="006241E1" w:rsidRPr="00CE7929" w:rsidRDefault="006241E1" w:rsidP="000F1D4F">
            <w:pPr>
              <w:keepNext/>
              <w:keepLines/>
              <w:spacing w:afterLines="160" w:after="384" w:line="360" w:lineRule="auto"/>
              <w:jc w:val="both"/>
              <w:outlineLvl w:val="0"/>
              <w:rPr>
                <w:rFonts w:ascii="Times New Roman" w:eastAsiaTheme="majorEastAsia" w:hAnsi="Times New Roman" w:cs="Times New Roman"/>
                <w:b/>
              </w:rPr>
            </w:pPr>
          </w:p>
        </w:tc>
        <w:tc>
          <w:tcPr>
            <w:tcW w:w="709" w:type="dxa"/>
            <w:tcBorders>
              <w:top w:val="single" w:sz="4" w:space="0" w:color="auto"/>
              <w:bottom w:val="single" w:sz="18" w:space="0" w:color="auto"/>
            </w:tcBorders>
            <w:noWrap/>
            <w:hideMark/>
          </w:tcPr>
          <w:p w14:paraId="59A0D531" w14:textId="77777777" w:rsidR="006241E1" w:rsidRPr="00CE7929" w:rsidRDefault="006241E1" w:rsidP="000F1D4F">
            <w:pPr>
              <w:keepNext/>
              <w:keepLines/>
              <w:spacing w:afterLines="160" w:after="384" w:line="360" w:lineRule="auto"/>
              <w:jc w:val="both"/>
              <w:outlineLvl w:val="0"/>
              <w:rPr>
                <w:rFonts w:ascii="Times New Roman" w:eastAsiaTheme="majorEastAsia" w:hAnsi="Times New Roman" w:cs="Times New Roman"/>
                <w:b/>
              </w:rPr>
            </w:pPr>
            <w:proofErr w:type="gramStart"/>
            <w:r w:rsidRPr="00CE7929">
              <w:rPr>
                <w:rFonts w:ascii="Times New Roman" w:eastAsiaTheme="majorEastAsia" w:hAnsi="Times New Roman" w:cs="Times New Roman"/>
                <w:b/>
              </w:rPr>
              <w:t>n</w:t>
            </w:r>
            <w:proofErr w:type="gramEnd"/>
          </w:p>
        </w:tc>
        <w:tc>
          <w:tcPr>
            <w:tcW w:w="1036" w:type="dxa"/>
            <w:tcBorders>
              <w:top w:val="single" w:sz="4" w:space="0" w:color="auto"/>
              <w:bottom w:val="single" w:sz="18" w:space="0" w:color="auto"/>
            </w:tcBorders>
            <w:noWrap/>
            <w:hideMark/>
          </w:tcPr>
          <w:p w14:paraId="0A1FA06E" w14:textId="77777777" w:rsidR="006241E1" w:rsidRPr="00CE7929" w:rsidRDefault="006241E1" w:rsidP="000F1D4F">
            <w:pPr>
              <w:keepNext/>
              <w:keepLines/>
              <w:spacing w:afterLines="160" w:after="384" w:line="360" w:lineRule="auto"/>
              <w:jc w:val="both"/>
              <w:outlineLvl w:val="0"/>
              <w:rPr>
                <w:rFonts w:ascii="Times New Roman" w:eastAsiaTheme="majorEastAsia" w:hAnsi="Times New Roman" w:cs="Times New Roman"/>
                <w:b/>
              </w:rPr>
            </w:pPr>
            <w:r w:rsidRPr="00CE7929">
              <w:rPr>
                <w:rFonts w:ascii="Times New Roman" w:eastAsiaTheme="majorEastAsia" w:hAnsi="Times New Roman" w:cs="Times New Roman"/>
                <w:b/>
              </w:rPr>
              <w:t>%</w:t>
            </w:r>
          </w:p>
        </w:tc>
        <w:tc>
          <w:tcPr>
            <w:tcW w:w="1374" w:type="dxa"/>
            <w:tcBorders>
              <w:top w:val="single" w:sz="4" w:space="0" w:color="auto"/>
              <w:bottom w:val="single" w:sz="18" w:space="0" w:color="auto"/>
            </w:tcBorders>
          </w:tcPr>
          <w:p w14:paraId="7A5A5773" w14:textId="77777777" w:rsidR="006241E1" w:rsidRPr="00CE7929" w:rsidRDefault="006241E1" w:rsidP="000F1D4F">
            <w:pPr>
              <w:keepNext/>
              <w:keepLines/>
              <w:spacing w:afterLines="160" w:after="384" w:line="360" w:lineRule="auto"/>
              <w:jc w:val="center"/>
              <w:outlineLvl w:val="0"/>
              <w:rPr>
                <w:rFonts w:ascii="Times New Roman" w:eastAsiaTheme="majorEastAsia" w:hAnsi="Times New Roman" w:cs="Times New Roman"/>
                <w:b/>
              </w:rPr>
            </w:pPr>
            <w:r w:rsidRPr="00CE7929">
              <w:rPr>
                <w:rFonts w:ascii="Times New Roman" w:eastAsiaTheme="majorEastAsia" w:hAnsi="Times New Roman" w:cs="Times New Roman"/>
                <w:b/>
              </w:rPr>
              <w:t>Ort.</w:t>
            </w:r>
          </w:p>
        </w:tc>
        <w:tc>
          <w:tcPr>
            <w:tcW w:w="1410" w:type="dxa"/>
            <w:tcBorders>
              <w:top w:val="single" w:sz="4" w:space="0" w:color="auto"/>
              <w:bottom w:val="single" w:sz="18" w:space="0" w:color="auto"/>
            </w:tcBorders>
          </w:tcPr>
          <w:p w14:paraId="76D9DF85" w14:textId="77777777" w:rsidR="006241E1" w:rsidRPr="00CE7929" w:rsidRDefault="006241E1" w:rsidP="000F1D4F">
            <w:pPr>
              <w:keepNext/>
              <w:keepLines/>
              <w:spacing w:afterLines="160" w:after="384" w:line="360" w:lineRule="auto"/>
              <w:jc w:val="center"/>
              <w:outlineLvl w:val="0"/>
              <w:rPr>
                <w:rFonts w:ascii="Times New Roman" w:eastAsiaTheme="majorEastAsia" w:hAnsi="Times New Roman" w:cs="Times New Roman"/>
                <w:b/>
              </w:rPr>
            </w:pPr>
            <w:proofErr w:type="spellStart"/>
            <w:r w:rsidRPr="00CE7929">
              <w:rPr>
                <w:rFonts w:ascii="Times New Roman" w:eastAsiaTheme="majorEastAsia" w:hAnsi="Times New Roman" w:cs="Times New Roman"/>
                <w:b/>
              </w:rPr>
              <w:t>SS</w:t>
            </w:r>
            <w:proofErr w:type="spellEnd"/>
          </w:p>
        </w:tc>
      </w:tr>
      <w:tr w:rsidR="006241E1" w:rsidRPr="00574C26" w14:paraId="3C37622E" w14:textId="77777777" w:rsidTr="00CE7929">
        <w:trPr>
          <w:trHeight w:hRule="exact" w:val="397"/>
          <w:jc w:val="center"/>
        </w:trPr>
        <w:tc>
          <w:tcPr>
            <w:tcW w:w="2263" w:type="dxa"/>
            <w:vMerge w:val="restart"/>
            <w:tcBorders>
              <w:top w:val="single" w:sz="18" w:space="0" w:color="auto"/>
              <w:bottom w:val="single" w:sz="4" w:space="0" w:color="auto"/>
            </w:tcBorders>
            <w:noWrap/>
            <w:hideMark/>
          </w:tcPr>
          <w:p w14:paraId="6238AE6D"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Cinsiyet</w:t>
            </w:r>
          </w:p>
        </w:tc>
        <w:tc>
          <w:tcPr>
            <w:tcW w:w="1701" w:type="dxa"/>
            <w:tcBorders>
              <w:top w:val="single" w:sz="18" w:space="0" w:color="auto"/>
            </w:tcBorders>
            <w:noWrap/>
            <w:hideMark/>
          </w:tcPr>
          <w:p w14:paraId="33888761"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Kadın</w:t>
            </w:r>
          </w:p>
        </w:tc>
        <w:tc>
          <w:tcPr>
            <w:tcW w:w="709" w:type="dxa"/>
            <w:tcBorders>
              <w:top w:val="single" w:sz="18" w:space="0" w:color="auto"/>
            </w:tcBorders>
            <w:noWrap/>
          </w:tcPr>
          <w:p w14:paraId="17BE70C7"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217</w:t>
            </w:r>
          </w:p>
        </w:tc>
        <w:tc>
          <w:tcPr>
            <w:tcW w:w="1036" w:type="dxa"/>
            <w:tcBorders>
              <w:top w:val="single" w:sz="18" w:space="0" w:color="auto"/>
            </w:tcBorders>
            <w:noWrap/>
          </w:tcPr>
          <w:p w14:paraId="7FF94247" w14:textId="0E0069F3"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68</w:t>
            </w:r>
            <w:r w:rsidR="00FD7740">
              <w:rPr>
                <w:rFonts w:ascii="Times New Roman" w:eastAsiaTheme="majorEastAsia" w:hAnsi="Times New Roman" w:cs="Times New Roman"/>
                <w:bCs/>
              </w:rPr>
              <w:t>.0</w:t>
            </w:r>
          </w:p>
        </w:tc>
        <w:tc>
          <w:tcPr>
            <w:tcW w:w="1374" w:type="dxa"/>
            <w:vMerge w:val="restart"/>
            <w:tcBorders>
              <w:top w:val="single" w:sz="18" w:space="0" w:color="auto"/>
              <w:bottom w:val="single" w:sz="4" w:space="0" w:color="auto"/>
            </w:tcBorders>
          </w:tcPr>
          <w:p w14:paraId="1870A2A5"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val="restart"/>
            <w:tcBorders>
              <w:top w:val="single" w:sz="18" w:space="0" w:color="auto"/>
              <w:bottom w:val="single" w:sz="4" w:space="0" w:color="auto"/>
            </w:tcBorders>
          </w:tcPr>
          <w:p w14:paraId="341C495E"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52BB2D55" w14:textId="77777777" w:rsidTr="00CE7929">
        <w:trPr>
          <w:trHeight w:hRule="exact" w:val="397"/>
          <w:jc w:val="center"/>
        </w:trPr>
        <w:tc>
          <w:tcPr>
            <w:tcW w:w="2263" w:type="dxa"/>
            <w:vMerge/>
            <w:tcBorders>
              <w:bottom w:val="single" w:sz="4" w:space="0" w:color="auto"/>
            </w:tcBorders>
            <w:hideMark/>
          </w:tcPr>
          <w:p w14:paraId="33BE600B"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noWrap/>
            <w:hideMark/>
          </w:tcPr>
          <w:p w14:paraId="29775DF7"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Erkek</w:t>
            </w:r>
          </w:p>
        </w:tc>
        <w:tc>
          <w:tcPr>
            <w:tcW w:w="709" w:type="dxa"/>
            <w:noWrap/>
          </w:tcPr>
          <w:p w14:paraId="635C89A5"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99</w:t>
            </w:r>
          </w:p>
        </w:tc>
        <w:tc>
          <w:tcPr>
            <w:tcW w:w="1036" w:type="dxa"/>
            <w:noWrap/>
          </w:tcPr>
          <w:p w14:paraId="701972A1" w14:textId="67636C16"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31</w:t>
            </w:r>
            <w:r w:rsidR="00FD7740">
              <w:rPr>
                <w:rFonts w:ascii="Times New Roman" w:eastAsiaTheme="majorEastAsia" w:hAnsi="Times New Roman" w:cs="Times New Roman"/>
                <w:bCs/>
              </w:rPr>
              <w:t>.0</w:t>
            </w:r>
          </w:p>
        </w:tc>
        <w:tc>
          <w:tcPr>
            <w:tcW w:w="1374" w:type="dxa"/>
            <w:vMerge/>
            <w:tcBorders>
              <w:bottom w:val="single" w:sz="4" w:space="0" w:color="auto"/>
            </w:tcBorders>
          </w:tcPr>
          <w:p w14:paraId="1B4F75B7"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tcPr>
          <w:p w14:paraId="52639E42"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04EAB5FE" w14:textId="77777777" w:rsidTr="00CE7929">
        <w:trPr>
          <w:trHeight w:hRule="exact" w:val="397"/>
          <w:jc w:val="center"/>
        </w:trPr>
        <w:tc>
          <w:tcPr>
            <w:tcW w:w="2263" w:type="dxa"/>
            <w:vMerge/>
            <w:tcBorders>
              <w:bottom w:val="single" w:sz="4" w:space="0" w:color="auto"/>
            </w:tcBorders>
            <w:hideMark/>
          </w:tcPr>
          <w:p w14:paraId="71C6EA2C"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tcBorders>
              <w:bottom w:val="single" w:sz="4" w:space="0" w:color="auto"/>
            </w:tcBorders>
            <w:noWrap/>
            <w:hideMark/>
          </w:tcPr>
          <w:p w14:paraId="77128115"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Diğer</w:t>
            </w:r>
          </w:p>
        </w:tc>
        <w:tc>
          <w:tcPr>
            <w:tcW w:w="709" w:type="dxa"/>
            <w:tcBorders>
              <w:bottom w:val="single" w:sz="4" w:space="0" w:color="auto"/>
            </w:tcBorders>
            <w:noWrap/>
          </w:tcPr>
          <w:p w14:paraId="1BEF0070"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3</w:t>
            </w:r>
          </w:p>
        </w:tc>
        <w:tc>
          <w:tcPr>
            <w:tcW w:w="1036" w:type="dxa"/>
            <w:tcBorders>
              <w:bottom w:val="single" w:sz="4" w:space="0" w:color="auto"/>
            </w:tcBorders>
            <w:noWrap/>
          </w:tcPr>
          <w:p w14:paraId="3AF07B44" w14:textId="0F6A9E76" w:rsidR="006241E1" w:rsidRPr="00574C26" w:rsidRDefault="00FD7740"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.9</w:t>
            </w:r>
          </w:p>
        </w:tc>
        <w:tc>
          <w:tcPr>
            <w:tcW w:w="1374" w:type="dxa"/>
            <w:vMerge/>
            <w:tcBorders>
              <w:bottom w:val="single" w:sz="4" w:space="0" w:color="auto"/>
            </w:tcBorders>
          </w:tcPr>
          <w:p w14:paraId="36B5AA7C"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tcPr>
          <w:p w14:paraId="725A1529"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37A9E9FD" w14:textId="77777777" w:rsidTr="00CE7929">
        <w:trPr>
          <w:trHeight w:hRule="exact" w:val="397"/>
          <w:jc w:val="center"/>
        </w:trPr>
        <w:tc>
          <w:tcPr>
            <w:tcW w:w="2263" w:type="dxa"/>
            <w:vMerge w:val="restart"/>
            <w:tcBorders>
              <w:top w:val="single" w:sz="4" w:space="0" w:color="auto"/>
              <w:bottom w:val="single" w:sz="4" w:space="0" w:color="auto"/>
            </w:tcBorders>
            <w:noWrap/>
            <w:vAlign w:val="center"/>
            <w:hideMark/>
          </w:tcPr>
          <w:p w14:paraId="3B547A8F" w14:textId="3D121544"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Yaş</w:t>
            </w:r>
          </w:p>
        </w:tc>
        <w:tc>
          <w:tcPr>
            <w:tcW w:w="1701" w:type="dxa"/>
            <w:tcBorders>
              <w:top w:val="single" w:sz="4" w:space="0" w:color="auto"/>
            </w:tcBorders>
            <w:noWrap/>
            <w:vAlign w:val="center"/>
            <w:hideMark/>
          </w:tcPr>
          <w:p w14:paraId="32EE9D03"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19-20</w:t>
            </w:r>
          </w:p>
        </w:tc>
        <w:tc>
          <w:tcPr>
            <w:tcW w:w="709" w:type="dxa"/>
            <w:tcBorders>
              <w:top w:val="single" w:sz="4" w:space="0" w:color="auto"/>
            </w:tcBorders>
            <w:noWrap/>
            <w:vAlign w:val="center"/>
          </w:tcPr>
          <w:p w14:paraId="070A467F"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64</w:t>
            </w:r>
          </w:p>
        </w:tc>
        <w:tc>
          <w:tcPr>
            <w:tcW w:w="1036" w:type="dxa"/>
            <w:tcBorders>
              <w:top w:val="single" w:sz="4" w:space="0" w:color="auto"/>
            </w:tcBorders>
            <w:noWrap/>
            <w:vAlign w:val="center"/>
          </w:tcPr>
          <w:p w14:paraId="303F37C6"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20.1</w:t>
            </w:r>
          </w:p>
        </w:tc>
        <w:tc>
          <w:tcPr>
            <w:tcW w:w="1374" w:type="dxa"/>
            <w:vMerge w:val="restart"/>
            <w:tcBorders>
              <w:top w:val="single" w:sz="4" w:space="0" w:color="auto"/>
              <w:bottom w:val="single" w:sz="4" w:space="0" w:color="auto"/>
            </w:tcBorders>
            <w:vAlign w:val="center"/>
          </w:tcPr>
          <w:p w14:paraId="044B8545"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r w:rsidRPr="00574C26">
              <w:rPr>
                <w:rFonts w:ascii="Times New Roman" w:eastAsiaTheme="majorEastAsia" w:hAnsi="Times New Roman" w:cs="Times New Roman"/>
                <w:bCs/>
              </w:rPr>
              <w:t>24.84</w:t>
            </w:r>
          </w:p>
        </w:tc>
        <w:tc>
          <w:tcPr>
            <w:tcW w:w="1410" w:type="dxa"/>
            <w:vMerge w:val="restart"/>
            <w:tcBorders>
              <w:top w:val="single" w:sz="4" w:space="0" w:color="auto"/>
              <w:bottom w:val="single" w:sz="4" w:space="0" w:color="auto"/>
            </w:tcBorders>
            <w:vAlign w:val="center"/>
          </w:tcPr>
          <w:p w14:paraId="60444F7A"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r w:rsidRPr="00574C26">
              <w:rPr>
                <w:rFonts w:ascii="Times New Roman" w:eastAsiaTheme="majorEastAsia" w:hAnsi="Times New Roman" w:cs="Times New Roman"/>
                <w:bCs/>
              </w:rPr>
              <w:t>7.40</w:t>
            </w:r>
          </w:p>
        </w:tc>
      </w:tr>
      <w:tr w:rsidR="006241E1" w:rsidRPr="00574C26" w14:paraId="7C2C1963" w14:textId="77777777" w:rsidTr="00CE7929">
        <w:trPr>
          <w:trHeight w:hRule="exact" w:val="397"/>
          <w:jc w:val="center"/>
        </w:trPr>
        <w:tc>
          <w:tcPr>
            <w:tcW w:w="2263" w:type="dxa"/>
            <w:vMerge/>
            <w:tcBorders>
              <w:bottom w:val="single" w:sz="4" w:space="0" w:color="auto"/>
            </w:tcBorders>
            <w:vAlign w:val="center"/>
            <w:hideMark/>
          </w:tcPr>
          <w:p w14:paraId="0C82739E"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noWrap/>
            <w:vAlign w:val="center"/>
            <w:hideMark/>
          </w:tcPr>
          <w:p w14:paraId="039A2CAC"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21-30</w:t>
            </w:r>
          </w:p>
        </w:tc>
        <w:tc>
          <w:tcPr>
            <w:tcW w:w="709" w:type="dxa"/>
            <w:noWrap/>
            <w:vAlign w:val="center"/>
          </w:tcPr>
          <w:p w14:paraId="4CB085C5"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210</w:t>
            </w:r>
          </w:p>
        </w:tc>
        <w:tc>
          <w:tcPr>
            <w:tcW w:w="1036" w:type="dxa"/>
            <w:noWrap/>
            <w:vAlign w:val="center"/>
          </w:tcPr>
          <w:p w14:paraId="2B08B4C1"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65.8</w:t>
            </w:r>
          </w:p>
        </w:tc>
        <w:tc>
          <w:tcPr>
            <w:tcW w:w="1374" w:type="dxa"/>
            <w:vMerge/>
            <w:tcBorders>
              <w:bottom w:val="single" w:sz="4" w:space="0" w:color="auto"/>
            </w:tcBorders>
            <w:vAlign w:val="center"/>
          </w:tcPr>
          <w:p w14:paraId="080B0FF5"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2B6FD431"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026ECAC2" w14:textId="77777777" w:rsidTr="00CE7929">
        <w:trPr>
          <w:trHeight w:hRule="exact" w:val="397"/>
          <w:jc w:val="center"/>
        </w:trPr>
        <w:tc>
          <w:tcPr>
            <w:tcW w:w="2263" w:type="dxa"/>
            <w:vMerge/>
            <w:tcBorders>
              <w:bottom w:val="single" w:sz="4" w:space="0" w:color="auto"/>
            </w:tcBorders>
            <w:vAlign w:val="center"/>
            <w:hideMark/>
          </w:tcPr>
          <w:p w14:paraId="42D6F702"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noWrap/>
            <w:vAlign w:val="center"/>
            <w:hideMark/>
          </w:tcPr>
          <w:p w14:paraId="4BCECDEF"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31-40</w:t>
            </w:r>
          </w:p>
        </w:tc>
        <w:tc>
          <w:tcPr>
            <w:tcW w:w="709" w:type="dxa"/>
            <w:noWrap/>
            <w:vAlign w:val="center"/>
          </w:tcPr>
          <w:p w14:paraId="57BF2B3B"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25</w:t>
            </w:r>
          </w:p>
        </w:tc>
        <w:tc>
          <w:tcPr>
            <w:tcW w:w="1036" w:type="dxa"/>
            <w:noWrap/>
            <w:vAlign w:val="center"/>
          </w:tcPr>
          <w:p w14:paraId="5BEA555E"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7.8</w:t>
            </w:r>
          </w:p>
        </w:tc>
        <w:tc>
          <w:tcPr>
            <w:tcW w:w="1374" w:type="dxa"/>
            <w:vMerge/>
            <w:tcBorders>
              <w:bottom w:val="single" w:sz="4" w:space="0" w:color="auto"/>
            </w:tcBorders>
            <w:vAlign w:val="center"/>
          </w:tcPr>
          <w:p w14:paraId="47D9D64F"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0AFF6267"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10AA4B91" w14:textId="77777777" w:rsidTr="00CE7929">
        <w:trPr>
          <w:trHeight w:hRule="exact" w:val="397"/>
          <w:jc w:val="center"/>
        </w:trPr>
        <w:tc>
          <w:tcPr>
            <w:tcW w:w="2263" w:type="dxa"/>
            <w:vMerge/>
            <w:tcBorders>
              <w:bottom w:val="single" w:sz="4" w:space="0" w:color="auto"/>
            </w:tcBorders>
            <w:vAlign w:val="center"/>
            <w:hideMark/>
          </w:tcPr>
          <w:p w14:paraId="6F6536EF"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noWrap/>
            <w:vAlign w:val="center"/>
            <w:hideMark/>
          </w:tcPr>
          <w:p w14:paraId="18F97374"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41-50</w:t>
            </w:r>
          </w:p>
        </w:tc>
        <w:tc>
          <w:tcPr>
            <w:tcW w:w="709" w:type="dxa"/>
            <w:noWrap/>
            <w:vAlign w:val="center"/>
          </w:tcPr>
          <w:p w14:paraId="34CEE0AA"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17</w:t>
            </w:r>
          </w:p>
        </w:tc>
        <w:tc>
          <w:tcPr>
            <w:tcW w:w="1036" w:type="dxa"/>
            <w:noWrap/>
            <w:vAlign w:val="center"/>
          </w:tcPr>
          <w:p w14:paraId="7F8DA415"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5.3</w:t>
            </w:r>
          </w:p>
        </w:tc>
        <w:tc>
          <w:tcPr>
            <w:tcW w:w="1374" w:type="dxa"/>
            <w:vMerge/>
            <w:tcBorders>
              <w:bottom w:val="single" w:sz="4" w:space="0" w:color="auto"/>
            </w:tcBorders>
            <w:vAlign w:val="center"/>
          </w:tcPr>
          <w:p w14:paraId="77DCC105"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6AE5E5B5"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643E0218" w14:textId="77777777" w:rsidTr="00CE7929">
        <w:trPr>
          <w:trHeight w:hRule="exact" w:val="397"/>
          <w:jc w:val="center"/>
        </w:trPr>
        <w:tc>
          <w:tcPr>
            <w:tcW w:w="2263" w:type="dxa"/>
            <w:vMerge/>
            <w:tcBorders>
              <w:bottom w:val="single" w:sz="4" w:space="0" w:color="auto"/>
            </w:tcBorders>
            <w:vAlign w:val="center"/>
            <w:hideMark/>
          </w:tcPr>
          <w:p w14:paraId="7021A20F"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noWrap/>
            <w:vAlign w:val="center"/>
            <w:hideMark/>
          </w:tcPr>
          <w:p w14:paraId="555315FB"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51-60</w:t>
            </w:r>
          </w:p>
          <w:p w14:paraId="6F7F13D3"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709" w:type="dxa"/>
            <w:noWrap/>
            <w:vAlign w:val="center"/>
          </w:tcPr>
          <w:p w14:paraId="79287717"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2</w:t>
            </w:r>
          </w:p>
        </w:tc>
        <w:tc>
          <w:tcPr>
            <w:tcW w:w="1036" w:type="dxa"/>
            <w:noWrap/>
            <w:vAlign w:val="center"/>
          </w:tcPr>
          <w:p w14:paraId="206DADDC" w14:textId="084DC18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.6</w:t>
            </w:r>
          </w:p>
        </w:tc>
        <w:tc>
          <w:tcPr>
            <w:tcW w:w="1374" w:type="dxa"/>
            <w:vMerge/>
            <w:tcBorders>
              <w:bottom w:val="single" w:sz="4" w:space="0" w:color="auto"/>
            </w:tcBorders>
            <w:vAlign w:val="center"/>
          </w:tcPr>
          <w:p w14:paraId="2AB3982E"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46E1EC96"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4BEF67FD" w14:textId="77777777" w:rsidTr="00CE7929">
        <w:trPr>
          <w:trHeight w:hRule="exact" w:val="397"/>
          <w:jc w:val="center"/>
        </w:trPr>
        <w:tc>
          <w:tcPr>
            <w:tcW w:w="2263" w:type="dxa"/>
            <w:vMerge/>
            <w:tcBorders>
              <w:bottom w:val="single" w:sz="4" w:space="0" w:color="auto"/>
            </w:tcBorders>
            <w:vAlign w:val="center"/>
          </w:tcPr>
          <w:p w14:paraId="39E33720"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tcBorders>
              <w:bottom w:val="single" w:sz="4" w:space="0" w:color="auto"/>
            </w:tcBorders>
            <w:noWrap/>
            <w:vAlign w:val="center"/>
          </w:tcPr>
          <w:p w14:paraId="5CC68962"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61-70</w:t>
            </w:r>
          </w:p>
        </w:tc>
        <w:tc>
          <w:tcPr>
            <w:tcW w:w="709" w:type="dxa"/>
            <w:tcBorders>
              <w:bottom w:val="single" w:sz="4" w:space="0" w:color="auto"/>
            </w:tcBorders>
            <w:noWrap/>
            <w:vAlign w:val="center"/>
          </w:tcPr>
          <w:p w14:paraId="47916EBC"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1</w:t>
            </w:r>
          </w:p>
        </w:tc>
        <w:tc>
          <w:tcPr>
            <w:tcW w:w="1036" w:type="dxa"/>
            <w:tcBorders>
              <w:bottom w:val="single" w:sz="4" w:space="0" w:color="auto"/>
            </w:tcBorders>
            <w:noWrap/>
            <w:vAlign w:val="center"/>
          </w:tcPr>
          <w:p w14:paraId="3151FEFC" w14:textId="2A061569"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.3</w:t>
            </w:r>
          </w:p>
        </w:tc>
        <w:tc>
          <w:tcPr>
            <w:tcW w:w="1374" w:type="dxa"/>
            <w:vMerge/>
            <w:tcBorders>
              <w:bottom w:val="single" w:sz="4" w:space="0" w:color="auto"/>
            </w:tcBorders>
            <w:vAlign w:val="center"/>
          </w:tcPr>
          <w:p w14:paraId="31AFD779"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41EA1333"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1AB52972" w14:textId="77777777" w:rsidTr="00CE7929">
        <w:trPr>
          <w:trHeight w:hRule="exact" w:val="397"/>
          <w:jc w:val="center"/>
        </w:trPr>
        <w:tc>
          <w:tcPr>
            <w:tcW w:w="2263" w:type="dxa"/>
            <w:vMerge w:val="restart"/>
            <w:tcBorders>
              <w:top w:val="single" w:sz="4" w:space="0" w:color="auto"/>
              <w:bottom w:val="single" w:sz="4" w:space="0" w:color="auto"/>
            </w:tcBorders>
            <w:noWrap/>
            <w:hideMark/>
          </w:tcPr>
          <w:p w14:paraId="131BA063"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Üniversite Türü</w:t>
            </w:r>
          </w:p>
        </w:tc>
        <w:tc>
          <w:tcPr>
            <w:tcW w:w="1701" w:type="dxa"/>
            <w:tcBorders>
              <w:top w:val="single" w:sz="4" w:space="0" w:color="auto"/>
            </w:tcBorders>
            <w:noWrap/>
            <w:hideMark/>
          </w:tcPr>
          <w:p w14:paraId="25E49FED"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Vakıf</w:t>
            </w:r>
          </w:p>
        </w:tc>
        <w:tc>
          <w:tcPr>
            <w:tcW w:w="709" w:type="dxa"/>
            <w:tcBorders>
              <w:top w:val="single" w:sz="4" w:space="0" w:color="auto"/>
            </w:tcBorders>
            <w:noWrap/>
          </w:tcPr>
          <w:p w14:paraId="4ED81625"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66</w:t>
            </w:r>
          </w:p>
        </w:tc>
        <w:tc>
          <w:tcPr>
            <w:tcW w:w="1036" w:type="dxa"/>
            <w:tcBorders>
              <w:top w:val="single" w:sz="4" w:space="0" w:color="auto"/>
            </w:tcBorders>
            <w:noWrap/>
          </w:tcPr>
          <w:p w14:paraId="52D67B7B"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20.7</w:t>
            </w:r>
          </w:p>
        </w:tc>
        <w:tc>
          <w:tcPr>
            <w:tcW w:w="1374" w:type="dxa"/>
            <w:vMerge w:val="restart"/>
            <w:tcBorders>
              <w:top w:val="single" w:sz="4" w:space="0" w:color="auto"/>
              <w:bottom w:val="single" w:sz="4" w:space="0" w:color="auto"/>
            </w:tcBorders>
          </w:tcPr>
          <w:p w14:paraId="094C090F"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p w14:paraId="45044317"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p w14:paraId="4F8E9D80"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val="restart"/>
            <w:tcBorders>
              <w:top w:val="single" w:sz="4" w:space="0" w:color="auto"/>
              <w:bottom w:val="single" w:sz="4" w:space="0" w:color="auto"/>
            </w:tcBorders>
          </w:tcPr>
          <w:p w14:paraId="2D3D10AB"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6241E1" w:rsidRPr="00574C26" w14:paraId="1D0EFFF6" w14:textId="77777777" w:rsidTr="00CE7929">
        <w:trPr>
          <w:trHeight w:hRule="exact" w:val="397"/>
          <w:jc w:val="center"/>
        </w:trPr>
        <w:tc>
          <w:tcPr>
            <w:tcW w:w="2263" w:type="dxa"/>
            <w:vMerge/>
            <w:tcBorders>
              <w:bottom w:val="single" w:sz="4" w:space="0" w:color="auto"/>
            </w:tcBorders>
            <w:hideMark/>
          </w:tcPr>
          <w:p w14:paraId="3303AC2B"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p>
        </w:tc>
        <w:tc>
          <w:tcPr>
            <w:tcW w:w="1701" w:type="dxa"/>
            <w:tcBorders>
              <w:bottom w:val="single" w:sz="4" w:space="0" w:color="auto"/>
            </w:tcBorders>
            <w:noWrap/>
            <w:hideMark/>
          </w:tcPr>
          <w:p w14:paraId="2EF0B87A" w14:textId="77777777" w:rsidR="006241E1" w:rsidRPr="00574C26" w:rsidRDefault="006241E1" w:rsidP="000F1D4F">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Devlet</w:t>
            </w:r>
          </w:p>
        </w:tc>
        <w:tc>
          <w:tcPr>
            <w:tcW w:w="709" w:type="dxa"/>
            <w:tcBorders>
              <w:bottom w:val="single" w:sz="4" w:space="0" w:color="auto"/>
            </w:tcBorders>
            <w:noWrap/>
          </w:tcPr>
          <w:p w14:paraId="63E1E567"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253</w:t>
            </w:r>
          </w:p>
        </w:tc>
        <w:tc>
          <w:tcPr>
            <w:tcW w:w="1036" w:type="dxa"/>
            <w:tcBorders>
              <w:bottom w:val="single" w:sz="4" w:space="0" w:color="auto"/>
            </w:tcBorders>
            <w:noWrap/>
          </w:tcPr>
          <w:p w14:paraId="6C2A8C63" w14:textId="77777777" w:rsidR="006241E1" w:rsidRPr="00574C26" w:rsidRDefault="006241E1"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79.3</w:t>
            </w:r>
          </w:p>
        </w:tc>
        <w:tc>
          <w:tcPr>
            <w:tcW w:w="1374" w:type="dxa"/>
            <w:vMerge/>
            <w:tcBorders>
              <w:bottom w:val="single" w:sz="4" w:space="0" w:color="auto"/>
            </w:tcBorders>
          </w:tcPr>
          <w:p w14:paraId="3758A85A"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c>
          <w:tcPr>
            <w:tcW w:w="1410" w:type="dxa"/>
            <w:vMerge/>
            <w:tcBorders>
              <w:bottom w:val="single" w:sz="4" w:space="0" w:color="auto"/>
            </w:tcBorders>
          </w:tcPr>
          <w:p w14:paraId="5F3F5E3C" w14:textId="77777777" w:rsidR="006241E1" w:rsidRPr="00574C26" w:rsidRDefault="006241E1" w:rsidP="000F1D4F">
            <w:pPr>
              <w:keepNext/>
              <w:keepLines/>
              <w:spacing w:afterLines="160" w:after="384" w:line="360" w:lineRule="auto"/>
              <w:jc w:val="center"/>
              <w:outlineLvl w:val="0"/>
              <w:rPr>
                <w:rFonts w:ascii="Times New Roman" w:eastAsiaTheme="majorEastAsia" w:hAnsi="Times New Roman" w:cs="Times New Roman"/>
                <w:bCs/>
              </w:rPr>
            </w:pPr>
          </w:p>
        </w:tc>
      </w:tr>
      <w:tr w:rsidR="008D72A5" w:rsidRPr="00574C26" w14:paraId="5FD795D3" w14:textId="77777777" w:rsidTr="00CE7929">
        <w:trPr>
          <w:trHeight w:hRule="exact" w:val="397"/>
          <w:jc w:val="center"/>
        </w:trPr>
        <w:tc>
          <w:tcPr>
            <w:tcW w:w="2263" w:type="dxa"/>
            <w:vMerge w:val="restart"/>
            <w:tcBorders>
              <w:top w:val="single" w:sz="4" w:space="0" w:color="auto"/>
              <w:bottom w:val="single" w:sz="4" w:space="0" w:color="auto"/>
            </w:tcBorders>
          </w:tcPr>
          <w:p w14:paraId="6F6EED62"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Genel Not Ortalaması (</w:t>
            </w:r>
            <w:proofErr w:type="spellStart"/>
            <w:r w:rsidRPr="00574C26">
              <w:rPr>
                <w:rFonts w:ascii="Times New Roman" w:eastAsiaTheme="majorEastAsia" w:hAnsi="Times New Roman" w:cs="Times New Roman"/>
                <w:bCs/>
              </w:rPr>
              <w:t>GNO</w:t>
            </w:r>
            <w:proofErr w:type="spellEnd"/>
            <w:r w:rsidRPr="00574C26">
              <w:rPr>
                <w:rFonts w:ascii="Times New Roman" w:eastAsiaTheme="majorEastAsia" w:hAnsi="Times New Roman" w:cs="Times New Roman"/>
                <w:bCs/>
              </w:rPr>
              <w:t>)</w:t>
            </w:r>
          </w:p>
        </w:tc>
        <w:tc>
          <w:tcPr>
            <w:tcW w:w="1701" w:type="dxa"/>
            <w:tcBorders>
              <w:top w:val="single" w:sz="4" w:space="0" w:color="auto"/>
            </w:tcBorders>
          </w:tcPr>
          <w:p w14:paraId="0D95B64D"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1.36-2.00</w:t>
            </w:r>
          </w:p>
        </w:tc>
        <w:tc>
          <w:tcPr>
            <w:tcW w:w="709" w:type="dxa"/>
            <w:tcBorders>
              <w:top w:val="single" w:sz="4" w:space="0" w:color="auto"/>
            </w:tcBorders>
          </w:tcPr>
          <w:p w14:paraId="437F5874" w14:textId="77777777"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13</w:t>
            </w:r>
          </w:p>
        </w:tc>
        <w:tc>
          <w:tcPr>
            <w:tcW w:w="1036" w:type="dxa"/>
            <w:tcBorders>
              <w:top w:val="single" w:sz="4" w:space="0" w:color="auto"/>
            </w:tcBorders>
          </w:tcPr>
          <w:p w14:paraId="077121A0" w14:textId="360D05BD"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4.1</w:t>
            </w:r>
          </w:p>
        </w:tc>
        <w:tc>
          <w:tcPr>
            <w:tcW w:w="1374" w:type="dxa"/>
            <w:vMerge w:val="restart"/>
            <w:tcBorders>
              <w:top w:val="single" w:sz="4" w:space="0" w:color="auto"/>
              <w:bottom w:val="single" w:sz="4" w:space="0" w:color="auto"/>
            </w:tcBorders>
            <w:vAlign w:val="center"/>
          </w:tcPr>
          <w:p w14:paraId="1A23B58B" w14:textId="77777777" w:rsidR="008D72A5" w:rsidRPr="00574C26" w:rsidRDefault="008D72A5" w:rsidP="008328C9">
            <w:pPr>
              <w:keepNext/>
              <w:keepLines/>
              <w:spacing w:afterLines="160" w:after="384" w:line="360" w:lineRule="auto"/>
              <w:jc w:val="center"/>
              <w:outlineLvl w:val="0"/>
              <w:rPr>
                <w:rFonts w:ascii="Times New Roman" w:eastAsiaTheme="majorEastAsia" w:hAnsi="Times New Roman" w:cs="Times New Roman"/>
                <w:bCs/>
              </w:rPr>
            </w:pPr>
            <w:r w:rsidRPr="00574C26">
              <w:rPr>
                <w:rFonts w:ascii="Times New Roman" w:eastAsiaTheme="majorEastAsia" w:hAnsi="Times New Roman" w:cs="Times New Roman"/>
                <w:bCs/>
              </w:rPr>
              <w:t>3.14</w:t>
            </w:r>
          </w:p>
        </w:tc>
        <w:tc>
          <w:tcPr>
            <w:tcW w:w="1410" w:type="dxa"/>
            <w:vMerge w:val="restart"/>
            <w:tcBorders>
              <w:top w:val="single" w:sz="4" w:space="0" w:color="auto"/>
              <w:bottom w:val="single" w:sz="4" w:space="0" w:color="auto"/>
            </w:tcBorders>
            <w:vAlign w:val="center"/>
          </w:tcPr>
          <w:p w14:paraId="66F854BC" w14:textId="77777777" w:rsidR="008D72A5" w:rsidRPr="00574C26" w:rsidRDefault="008D72A5" w:rsidP="008328C9">
            <w:pPr>
              <w:keepNext/>
              <w:keepLines/>
              <w:spacing w:afterLines="160" w:after="384" w:line="360" w:lineRule="auto"/>
              <w:jc w:val="center"/>
              <w:outlineLvl w:val="0"/>
              <w:rPr>
                <w:rFonts w:ascii="Times New Roman" w:eastAsiaTheme="majorEastAsia" w:hAnsi="Times New Roman" w:cs="Times New Roman"/>
                <w:bCs/>
              </w:rPr>
            </w:pPr>
            <w:r w:rsidRPr="00574C26">
              <w:rPr>
                <w:rFonts w:ascii="Times New Roman" w:eastAsiaTheme="majorEastAsia" w:hAnsi="Times New Roman" w:cs="Times New Roman"/>
                <w:bCs/>
              </w:rPr>
              <w:t>0.55</w:t>
            </w:r>
          </w:p>
        </w:tc>
      </w:tr>
      <w:tr w:rsidR="008D72A5" w:rsidRPr="00574C26" w14:paraId="2AED86A7" w14:textId="77777777" w:rsidTr="00CE7929">
        <w:trPr>
          <w:trHeight w:hRule="exact" w:val="397"/>
          <w:jc w:val="center"/>
        </w:trPr>
        <w:tc>
          <w:tcPr>
            <w:tcW w:w="2263" w:type="dxa"/>
            <w:vMerge/>
            <w:tcBorders>
              <w:bottom w:val="single" w:sz="4" w:space="0" w:color="auto"/>
            </w:tcBorders>
          </w:tcPr>
          <w:p w14:paraId="6C9B9E36"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2911604D"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2.01-2.50</w:t>
            </w:r>
          </w:p>
        </w:tc>
        <w:tc>
          <w:tcPr>
            <w:tcW w:w="709" w:type="dxa"/>
          </w:tcPr>
          <w:p w14:paraId="1AA825FE" w14:textId="77777777"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37</w:t>
            </w:r>
          </w:p>
        </w:tc>
        <w:tc>
          <w:tcPr>
            <w:tcW w:w="1036" w:type="dxa"/>
          </w:tcPr>
          <w:p w14:paraId="3FC647B5" w14:textId="68C38F6E"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11.</w:t>
            </w:r>
            <w:r w:rsidR="00FD7740">
              <w:rPr>
                <w:rFonts w:ascii="Times New Roman" w:eastAsia="Times New Roman" w:hAnsi="Times New Roman" w:cs="Times New Roman"/>
                <w:color w:val="000000"/>
                <w:lang w:eastAsia="tr-TR"/>
              </w:rPr>
              <w:t>8</w:t>
            </w:r>
          </w:p>
        </w:tc>
        <w:tc>
          <w:tcPr>
            <w:tcW w:w="1374" w:type="dxa"/>
            <w:vMerge/>
            <w:tcBorders>
              <w:bottom w:val="single" w:sz="4" w:space="0" w:color="auto"/>
            </w:tcBorders>
            <w:vAlign w:val="center"/>
          </w:tcPr>
          <w:p w14:paraId="34B9BAB4"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543C5DF6"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r>
      <w:tr w:rsidR="008D72A5" w:rsidRPr="00574C26" w14:paraId="5BEDCF4A" w14:textId="77777777" w:rsidTr="00CE7929">
        <w:trPr>
          <w:trHeight w:hRule="exact" w:val="397"/>
          <w:jc w:val="center"/>
        </w:trPr>
        <w:tc>
          <w:tcPr>
            <w:tcW w:w="2263" w:type="dxa"/>
            <w:vMerge/>
            <w:tcBorders>
              <w:bottom w:val="single" w:sz="4" w:space="0" w:color="auto"/>
            </w:tcBorders>
          </w:tcPr>
          <w:p w14:paraId="755377CD"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1E27EA16"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2.51-3.00</w:t>
            </w:r>
          </w:p>
        </w:tc>
        <w:tc>
          <w:tcPr>
            <w:tcW w:w="709" w:type="dxa"/>
          </w:tcPr>
          <w:p w14:paraId="7C4C1625" w14:textId="77777777"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84</w:t>
            </w:r>
          </w:p>
        </w:tc>
        <w:tc>
          <w:tcPr>
            <w:tcW w:w="1036" w:type="dxa"/>
          </w:tcPr>
          <w:p w14:paraId="0DFA8693" w14:textId="542CDF19"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26.</w:t>
            </w:r>
            <w:r w:rsidR="00FD7740">
              <w:rPr>
                <w:rFonts w:ascii="Times New Roman" w:eastAsia="Times New Roman" w:hAnsi="Times New Roman" w:cs="Times New Roman"/>
                <w:color w:val="000000"/>
                <w:lang w:eastAsia="tr-TR"/>
              </w:rPr>
              <w:t>7</w:t>
            </w:r>
          </w:p>
        </w:tc>
        <w:tc>
          <w:tcPr>
            <w:tcW w:w="1374" w:type="dxa"/>
            <w:vMerge/>
            <w:tcBorders>
              <w:bottom w:val="single" w:sz="4" w:space="0" w:color="auto"/>
            </w:tcBorders>
            <w:vAlign w:val="center"/>
          </w:tcPr>
          <w:p w14:paraId="5F097610"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09033AA7"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r>
      <w:tr w:rsidR="008D72A5" w:rsidRPr="00574C26" w14:paraId="04CA2E7E" w14:textId="77777777" w:rsidTr="00CE7929">
        <w:trPr>
          <w:trHeight w:hRule="exact" w:val="397"/>
          <w:jc w:val="center"/>
        </w:trPr>
        <w:tc>
          <w:tcPr>
            <w:tcW w:w="2263" w:type="dxa"/>
            <w:vMerge/>
            <w:tcBorders>
              <w:bottom w:val="single" w:sz="4" w:space="0" w:color="auto"/>
            </w:tcBorders>
          </w:tcPr>
          <w:p w14:paraId="4D3633AE"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33698655"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3.01-3.50</w:t>
            </w:r>
          </w:p>
        </w:tc>
        <w:tc>
          <w:tcPr>
            <w:tcW w:w="709" w:type="dxa"/>
          </w:tcPr>
          <w:p w14:paraId="725348D6" w14:textId="77777777"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89</w:t>
            </w:r>
          </w:p>
        </w:tc>
        <w:tc>
          <w:tcPr>
            <w:tcW w:w="1036" w:type="dxa"/>
          </w:tcPr>
          <w:p w14:paraId="001E3168" w14:textId="76B32976"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28.</w:t>
            </w:r>
            <w:r w:rsidR="00FD7740">
              <w:rPr>
                <w:rFonts w:ascii="Times New Roman" w:eastAsia="Times New Roman" w:hAnsi="Times New Roman" w:cs="Times New Roman"/>
                <w:color w:val="000000"/>
                <w:lang w:eastAsia="tr-TR"/>
              </w:rPr>
              <w:t>3</w:t>
            </w:r>
          </w:p>
        </w:tc>
        <w:tc>
          <w:tcPr>
            <w:tcW w:w="1374" w:type="dxa"/>
            <w:vMerge/>
            <w:tcBorders>
              <w:bottom w:val="single" w:sz="4" w:space="0" w:color="auto"/>
            </w:tcBorders>
            <w:vAlign w:val="center"/>
          </w:tcPr>
          <w:p w14:paraId="215A1968"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188D6E39"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r>
      <w:tr w:rsidR="008D72A5" w:rsidRPr="00574C26" w14:paraId="7A7F5FD8" w14:textId="77777777" w:rsidTr="00CE7929">
        <w:trPr>
          <w:trHeight w:hRule="exact" w:val="397"/>
          <w:jc w:val="center"/>
        </w:trPr>
        <w:tc>
          <w:tcPr>
            <w:tcW w:w="2263" w:type="dxa"/>
            <w:vMerge/>
            <w:tcBorders>
              <w:bottom w:val="single" w:sz="4" w:space="0" w:color="auto"/>
            </w:tcBorders>
          </w:tcPr>
          <w:p w14:paraId="5B664A93"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701" w:type="dxa"/>
            <w:tcBorders>
              <w:bottom w:val="single" w:sz="4" w:space="0" w:color="auto"/>
            </w:tcBorders>
          </w:tcPr>
          <w:p w14:paraId="7E47C915" w14:textId="77777777" w:rsidR="008D72A5" w:rsidRPr="00574C26" w:rsidRDefault="008D72A5" w:rsidP="0076063C">
            <w:pPr>
              <w:spacing w:afterLines="160" w:after="384" w:line="360" w:lineRule="auto"/>
              <w:rPr>
                <w:rFonts w:ascii="Times New Roman" w:hAnsi="Times New Roman" w:cs="Times New Roman"/>
                <w:bCs/>
              </w:rPr>
            </w:pPr>
            <w:r w:rsidRPr="00574C26">
              <w:rPr>
                <w:rFonts w:ascii="Times New Roman" w:eastAsia="Times New Roman" w:hAnsi="Times New Roman" w:cs="Times New Roman"/>
                <w:color w:val="000000"/>
                <w:lang w:eastAsia="tr-TR"/>
              </w:rPr>
              <w:t>3.51-4.00</w:t>
            </w:r>
          </w:p>
        </w:tc>
        <w:tc>
          <w:tcPr>
            <w:tcW w:w="709" w:type="dxa"/>
            <w:tcBorders>
              <w:bottom w:val="single" w:sz="4" w:space="0" w:color="auto"/>
            </w:tcBorders>
          </w:tcPr>
          <w:p w14:paraId="22FA291C" w14:textId="77777777"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92</w:t>
            </w:r>
          </w:p>
        </w:tc>
        <w:tc>
          <w:tcPr>
            <w:tcW w:w="1036" w:type="dxa"/>
            <w:tcBorders>
              <w:bottom w:val="single" w:sz="4" w:space="0" w:color="auto"/>
            </w:tcBorders>
          </w:tcPr>
          <w:p w14:paraId="7207E206" w14:textId="524A8203" w:rsidR="008D72A5" w:rsidRPr="00574C26" w:rsidRDefault="008D72A5"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29.2</w:t>
            </w:r>
          </w:p>
        </w:tc>
        <w:tc>
          <w:tcPr>
            <w:tcW w:w="1374" w:type="dxa"/>
            <w:vMerge/>
            <w:tcBorders>
              <w:bottom w:val="single" w:sz="4" w:space="0" w:color="auto"/>
            </w:tcBorders>
            <w:vAlign w:val="center"/>
          </w:tcPr>
          <w:p w14:paraId="3376EBA1"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743A453E" w14:textId="77777777" w:rsidR="008D72A5" w:rsidRPr="00574C26" w:rsidRDefault="008D72A5" w:rsidP="0076063C">
            <w:pPr>
              <w:keepNext/>
              <w:keepLines/>
              <w:spacing w:afterLines="160" w:after="384" w:line="360" w:lineRule="auto"/>
              <w:jc w:val="both"/>
              <w:outlineLvl w:val="0"/>
              <w:rPr>
                <w:rFonts w:ascii="Times New Roman" w:eastAsiaTheme="majorEastAsia" w:hAnsi="Times New Roman" w:cs="Times New Roman"/>
                <w:bCs/>
              </w:rPr>
            </w:pPr>
          </w:p>
        </w:tc>
      </w:tr>
      <w:tr w:rsidR="00A50FE0" w:rsidRPr="00574C26" w14:paraId="67B683BC" w14:textId="77777777" w:rsidTr="00CE7929">
        <w:trPr>
          <w:trHeight w:hRule="exact" w:val="397"/>
          <w:jc w:val="center"/>
        </w:trPr>
        <w:tc>
          <w:tcPr>
            <w:tcW w:w="2263" w:type="dxa"/>
            <w:vMerge w:val="restart"/>
            <w:tcBorders>
              <w:top w:val="single" w:sz="4" w:space="0" w:color="auto"/>
              <w:bottom w:val="single" w:sz="4" w:space="0" w:color="auto"/>
            </w:tcBorders>
            <w:vAlign w:val="center"/>
          </w:tcPr>
          <w:p w14:paraId="5FCA9CF1"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heme="majorEastAsia" w:hAnsi="Times New Roman" w:cs="Times New Roman"/>
                <w:bCs/>
              </w:rPr>
              <w:t>Eğitim Düzeyi</w:t>
            </w:r>
          </w:p>
        </w:tc>
        <w:tc>
          <w:tcPr>
            <w:tcW w:w="1701" w:type="dxa"/>
            <w:tcBorders>
              <w:top w:val="single" w:sz="4" w:space="0" w:color="auto"/>
            </w:tcBorders>
            <w:vAlign w:val="center"/>
          </w:tcPr>
          <w:p w14:paraId="7AF3B97E"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Ön lisans</w:t>
            </w:r>
          </w:p>
        </w:tc>
        <w:tc>
          <w:tcPr>
            <w:tcW w:w="709" w:type="dxa"/>
            <w:tcBorders>
              <w:top w:val="single" w:sz="4" w:space="0" w:color="auto"/>
            </w:tcBorders>
            <w:vAlign w:val="center"/>
          </w:tcPr>
          <w:p w14:paraId="73200A4F"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59</w:t>
            </w:r>
          </w:p>
        </w:tc>
        <w:tc>
          <w:tcPr>
            <w:tcW w:w="1036" w:type="dxa"/>
            <w:tcBorders>
              <w:top w:val="single" w:sz="4" w:space="0" w:color="auto"/>
            </w:tcBorders>
            <w:vAlign w:val="center"/>
          </w:tcPr>
          <w:p w14:paraId="2F387C80"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18.5</w:t>
            </w:r>
          </w:p>
        </w:tc>
        <w:tc>
          <w:tcPr>
            <w:tcW w:w="1374" w:type="dxa"/>
            <w:vMerge w:val="restart"/>
            <w:tcBorders>
              <w:top w:val="single" w:sz="4" w:space="0" w:color="auto"/>
              <w:bottom w:val="single" w:sz="4" w:space="0" w:color="auto"/>
            </w:tcBorders>
            <w:vAlign w:val="center"/>
          </w:tcPr>
          <w:p w14:paraId="250D0176"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val="restart"/>
            <w:tcBorders>
              <w:top w:val="single" w:sz="4" w:space="0" w:color="auto"/>
              <w:bottom w:val="single" w:sz="4" w:space="0" w:color="auto"/>
            </w:tcBorders>
            <w:vAlign w:val="center"/>
          </w:tcPr>
          <w:p w14:paraId="7EFDBFDD"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r>
      <w:tr w:rsidR="00A50FE0" w:rsidRPr="00574C26" w14:paraId="3B95B3B6" w14:textId="77777777" w:rsidTr="00CE7929">
        <w:trPr>
          <w:trHeight w:hRule="exact" w:val="397"/>
          <w:jc w:val="center"/>
        </w:trPr>
        <w:tc>
          <w:tcPr>
            <w:tcW w:w="2263" w:type="dxa"/>
            <w:vMerge/>
            <w:tcBorders>
              <w:bottom w:val="single" w:sz="4" w:space="0" w:color="auto"/>
            </w:tcBorders>
            <w:vAlign w:val="center"/>
          </w:tcPr>
          <w:p w14:paraId="5FE8A647"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c>
          <w:tcPr>
            <w:tcW w:w="1701" w:type="dxa"/>
            <w:vAlign w:val="center"/>
          </w:tcPr>
          <w:p w14:paraId="7B3FC99B"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Lisans</w:t>
            </w:r>
          </w:p>
        </w:tc>
        <w:tc>
          <w:tcPr>
            <w:tcW w:w="709" w:type="dxa"/>
            <w:vAlign w:val="center"/>
          </w:tcPr>
          <w:p w14:paraId="59263B04"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202</w:t>
            </w:r>
          </w:p>
        </w:tc>
        <w:tc>
          <w:tcPr>
            <w:tcW w:w="1036" w:type="dxa"/>
            <w:vAlign w:val="center"/>
          </w:tcPr>
          <w:p w14:paraId="2AB2DE19"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63.3</w:t>
            </w:r>
          </w:p>
        </w:tc>
        <w:tc>
          <w:tcPr>
            <w:tcW w:w="1374" w:type="dxa"/>
            <w:vMerge/>
            <w:tcBorders>
              <w:bottom w:val="single" w:sz="4" w:space="0" w:color="auto"/>
            </w:tcBorders>
            <w:vAlign w:val="center"/>
          </w:tcPr>
          <w:p w14:paraId="2AFF3029"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1AE76EE3"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r>
      <w:tr w:rsidR="00A50FE0" w:rsidRPr="00574C26" w14:paraId="205D82FF" w14:textId="77777777" w:rsidTr="00CE7929">
        <w:trPr>
          <w:trHeight w:hRule="exact" w:val="397"/>
          <w:jc w:val="center"/>
        </w:trPr>
        <w:tc>
          <w:tcPr>
            <w:tcW w:w="2263" w:type="dxa"/>
            <w:vMerge/>
            <w:tcBorders>
              <w:bottom w:val="single" w:sz="4" w:space="0" w:color="auto"/>
            </w:tcBorders>
            <w:vAlign w:val="center"/>
          </w:tcPr>
          <w:p w14:paraId="791C1E43"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c>
          <w:tcPr>
            <w:tcW w:w="1701" w:type="dxa"/>
            <w:vAlign w:val="center"/>
          </w:tcPr>
          <w:p w14:paraId="46C1E5AD"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 xml:space="preserve">Yüksek lisans </w:t>
            </w:r>
          </w:p>
        </w:tc>
        <w:tc>
          <w:tcPr>
            <w:tcW w:w="709" w:type="dxa"/>
            <w:vAlign w:val="center"/>
          </w:tcPr>
          <w:p w14:paraId="17950913"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41</w:t>
            </w:r>
          </w:p>
        </w:tc>
        <w:tc>
          <w:tcPr>
            <w:tcW w:w="1036" w:type="dxa"/>
            <w:vAlign w:val="center"/>
          </w:tcPr>
          <w:p w14:paraId="4B89CE9B"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12.9</w:t>
            </w:r>
          </w:p>
        </w:tc>
        <w:tc>
          <w:tcPr>
            <w:tcW w:w="1374" w:type="dxa"/>
            <w:vMerge/>
            <w:tcBorders>
              <w:bottom w:val="single" w:sz="4" w:space="0" w:color="auto"/>
            </w:tcBorders>
            <w:vAlign w:val="center"/>
          </w:tcPr>
          <w:p w14:paraId="00C7ECB3"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10D04115"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r>
      <w:tr w:rsidR="00A50FE0" w:rsidRPr="00574C26" w14:paraId="6D360F3B" w14:textId="77777777" w:rsidTr="00CE7929">
        <w:trPr>
          <w:trHeight w:hRule="exact" w:val="397"/>
          <w:jc w:val="center"/>
        </w:trPr>
        <w:tc>
          <w:tcPr>
            <w:tcW w:w="2263" w:type="dxa"/>
            <w:vMerge/>
            <w:tcBorders>
              <w:bottom w:val="single" w:sz="4" w:space="0" w:color="auto"/>
            </w:tcBorders>
            <w:vAlign w:val="center"/>
          </w:tcPr>
          <w:p w14:paraId="3E7730BD"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c>
          <w:tcPr>
            <w:tcW w:w="1701" w:type="dxa"/>
            <w:tcBorders>
              <w:bottom w:val="single" w:sz="4" w:space="0" w:color="auto"/>
            </w:tcBorders>
            <w:vAlign w:val="center"/>
          </w:tcPr>
          <w:p w14:paraId="7D95986A"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Doktora</w:t>
            </w:r>
          </w:p>
        </w:tc>
        <w:tc>
          <w:tcPr>
            <w:tcW w:w="709" w:type="dxa"/>
            <w:tcBorders>
              <w:bottom w:val="single" w:sz="4" w:space="0" w:color="auto"/>
            </w:tcBorders>
            <w:vAlign w:val="center"/>
          </w:tcPr>
          <w:p w14:paraId="6F050341"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17</w:t>
            </w:r>
          </w:p>
        </w:tc>
        <w:tc>
          <w:tcPr>
            <w:tcW w:w="1036" w:type="dxa"/>
            <w:tcBorders>
              <w:bottom w:val="single" w:sz="4" w:space="0" w:color="auto"/>
            </w:tcBorders>
            <w:vAlign w:val="center"/>
          </w:tcPr>
          <w:p w14:paraId="2E5AD26B" w14:textId="77777777" w:rsidR="00A50FE0" w:rsidRPr="00574C26" w:rsidRDefault="00A50FE0"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5.3</w:t>
            </w:r>
          </w:p>
        </w:tc>
        <w:tc>
          <w:tcPr>
            <w:tcW w:w="1374" w:type="dxa"/>
            <w:vMerge/>
            <w:tcBorders>
              <w:bottom w:val="single" w:sz="4" w:space="0" w:color="auto"/>
            </w:tcBorders>
            <w:vAlign w:val="center"/>
          </w:tcPr>
          <w:p w14:paraId="6D472BCF"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5E689557" w14:textId="77777777" w:rsidR="00A50FE0" w:rsidRPr="00574C26" w:rsidRDefault="00A50FE0" w:rsidP="0076063C">
            <w:pPr>
              <w:keepNext/>
              <w:keepLines/>
              <w:spacing w:afterLines="160" w:after="384" w:line="360" w:lineRule="auto"/>
              <w:jc w:val="both"/>
              <w:outlineLvl w:val="0"/>
              <w:rPr>
                <w:rFonts w:ascii="Times New Roman" w:eastAsiaTheme="majorEastAsia" w:hAnsi="Times New Roman" w:cs="Times New Roman"/>
                <w:bCs/>
              </w:rPr>
            </w:pPr>
          </w:p>
        </w:tc>
      </w:tr>
      <w:tr w:rsidR="00B90821" w:rsidRPr="00574C26" w14:paraId="27E9608A" w14:textId="77777777" w:rsidTr="00CE7929">
        <w:trPr>
          <w:trHeight w:hRule="exact" w:val="397"/>
          <w:jc w:val="center"/>
        </w:trPr>
        <w:tc>
          <w:tcPr>
            <w:tcW w:w="2263" w:type="dxa"/>
            <w:vMerge w:val="restart"/>
            <w:tcBorders>
              <w:top w:val="single" w:sz="4" w:space="0" w:color="auto"/>
              <w:bottom w:val="single" w:sz="4" w:space="0" w:color="auto"/>
            </w:tcBorders>
          </w:tcPr>
          <w:p w14:paraId="5CBD74EF" w14:textId="385865C7" w:rsidR="00B90821" w:rsidRPr="00574C26" w:rsidRDefault="00FD5BCE" w:rsidP="00FD5BCE">
            <w:pPr>
              <w:keepNext/>
              <w:keepLines/>
              <w:spacing w:afterLines="160" w:after="384" w:line="360" w:lineRule="auto"/>
              <w:outlineLvl w:val="0"/>
              <w:rPr>
                <w:rFonts w:ascii="Times New Roman" w:eastAsiaTheme="majorEastAsia" w:hAnsi="Times New Roman" w:cs="Times New Roman"/>
                <w:bCs/>
              </w:rPr>
            </w:pPr>
            <w:r>
              <w:rPr>
                <w:rFonts w:ascii="Times New Roman" w:eastAsiaTheme="majorEastAsia" w:hAnsi="Times New Roman" w:cs="Times New Roman"/>
                <w:bCs/>
              </w:rPr>
              <w:t>Başarı Öz Değerlendirme</w:t>
            </w:r>
          </w:p>
        </w:tc>
        <w:tc>
          <w:tcPr>
            <w:tcW w:w="1701" w:type="dxa"/>
            <w:tcBorders>
              <w:top w:val="single" w:sz="4" w:space="0" w:color="auto"/>
            </w:tcBorders>
          </w:tcPr>
          <w:p w14:paraId="6B3BEB49" w14:textId="55DC0CFA" w:rsidR="00B90821" w:rsidRPr="00574C26" w:rsidRDefault="00FD5BCE" w:rsidP="00C01FC1">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heme="majorEastAsia" w:hAnsi="Times New Roman" w:cs="Times New Roman"/>
                <w:bCs/>
              </w:rPr>
              <w:t>1</w:t>
            </w:r>
          </w:p>
        </w:tc>
        <w:tc>
          <w:tcPr>
            <w:tcW w:w="709" w:type="dxa"/>
            <w:tcBorders>
              <w:top w:val="single" w:sz="4" w:space="0" w:color="auto"/>
            </w:tcBorders>
          </w:tcPr>
          <w:p w14:paraId="74BE3006" w14:textId="7BDA940F"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2</w:t>
            </w:r>
          </w:p>
        </w:tc>
        <w:tc>
          <w:tcPr>
            <w:tcW w:w="1036" w:type="dxa"/>
            <w:tcBorders>
              <w:top w:val="single" w:sz="4" w:space="0" w:color="auto"/>
            </w:tcBorders>
          </w:tcPr>
          <w:p w14:paraId="3F455496" w14:textId="6E1BA260"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.6</w:t>
            </w:r>
          </w:p>
        </w:tc>
        <w:tc>
          <w:tcPr>
            <w:tcW w:w="1374" w:type="dxa"/>
            <w:vMerge w:val="restart"/>
            <w:tcBorders>
              <w:top w:val="single" w:sz="4" w:space="0" w:color="auto"/>
              <w:bottom w:val="single" w:sz="4" w:space="0" w:color="auto"/>
            </w:tcBorders>
            <w:vAlign w:val="center"/>
          </w:tcPr>
          <w:p w14:paraId="61CAC273" w14:textId="0D73FE37" w:rsidR="00B90821" w:rsidRPr="00574C26" w:rsidRDefault="00B90821" w:rsidP="00C01FC1">
            <w:pPr>
              <w:keepNext/>
              <w:keepLines/>
              <w:spacing w:afterLines="160" w:after="384" w:line="360" w:lineRule="auto"/>
              <w:jc w:val="center"/>
              <w:outlineLvl w:val="0"/>
              <w:rPr>
                <w:rFonts w:ascii="Times New Roman" w:eastAsiaTheme="majorEastAsia" w:hAnsi="Times New Roman" w:cs="Times New Roman"/>
                <w:bCs/>
              </w:rPr>
            </w:pPr>
            <w:r w:rsidRPr="00574C26">
              <w:rPr>
                <w:rFonts w:ascii="Times New Roman" w:eastAsiaTheme="majorEastAsia" w:hAnsi="Times New Roman" w:cs="Times New Roman"/>
                <w:bCs/>
              </w:rPr>
              <w:t>3.</w:t>
            </w:r>
            <w:r w:rsidR="00237D2E">
              <w:rPr>
                <w:rFonts w:ascii="Times New Roman" w:eastAsiaTheme="majorEastAsia" w:hAnsi="Times New Roman" w:cs="Times New Roman"/>
                <w:bCs/>
              </w:rPr>
              <w:t>64</w:t>
            </w:r>
          </w:p>
        </w:tc>
        <w:tc>
          <w:tcPr>
            <w:tcW w:w="1410" w:type="dxa"/>
            <w:vMerge w:val="restart"/>
            <w:tcBorders>
              <w:top w:val="single" w:sz="4" w:space="0" w:color="auto"/>
              <w:bottom w:val="single" w:sz="4" w:space="0" w:color="auto"/>
            </w:tcBorders>
            <w:vAlign w:val="center"/>
          </w:tcPr>
          <w:p w14:paraId="3A92AC51" w14:textId="549AA816" w:rsidR="00B90821" w:rsidRPr="00574C26" w:rsidRDefault="00B90821" w:rsidP="00C01FC1">
            <w:pPr>
              <w:keepNext/>
              <w:keepLines/>
              <w:spacing w:afterLines="160" w:after="384" w:line="360" w:lineRule="auto"/>
              <w:jc w:val="center"/>
              <w:outlineLvl w:val="0"/>
              <w:rPr>
                <w:rFonts w:ascii="Times New Roman" w:eastAsiaTheme="majorEastAsia" w:hAnsi="Times New Roman" w:cs="Times New Roman"/>
                <w:bCs/>
              </w:rPr>
            </w:pPr>
            <w:r w:rsidRPr="00574C26">
              <w:rPr>
                <w:rFonts w:ascii="Times New Roman" w:eastAsiaTheme="majorEastAsia" w:hAnsi="Times New Roman" w:cs="Times New Roman"/>
                <w:bCs/>
              </w:rPr>
              <w:t>0.</w:t>
            </w:r>
            <w:r w:rsidR="00237D2E">
              <w:rPr>
                <w:rFonts w:ascii="Times New Roman" w:eastAsiaTheme="majorEastAsia" w:hAnsi="Times New Roman" w:cs="Times New Roman"/>
                <w:bCs/>
              </w:rPr>
              <w:t>77</w:t>
            </w:r>
          </w:p>
        </w:tc>
      </w:tr>
      <w:tr w:rsidR="00B90821" w:rsidRPr="00574C26" w14:paraId="704E335B" w14:textId="77777777" w:rsidTr="00CE7929">
        <w:trPr>
          <w:trHeight w:hRule="exact" w:val="397"/>
          <w:jc w:val="center"/>
        </w:trPr>
        <w:tc>
          <w:tcPr>
            <w:tcW w:w="2263" w:type="dxa"/>
            <w:vMerge/>
            <w:tcBorders>
              <w:bottom w:val="single" w:sz="4" w:space="0" w:color="auto"/>
            </w:tcBorders>
          </w:tcPr>
          <w:p w14:paraId="3F29620E"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31A37759" w14:textId="47DD3655" w:rsidR="00B90821" w:rsidRPr="00574C26" w:rsidRDefault="00FD5BCE" w:rsidP="00C01FC1">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imes New Roman" w:hAnsi="Times New Roman" w:cs="Times New Roman"/>
                <w:color w:val="000000"/>
                <w:lang w:eastAsia="tr-TR"/>
              </w:rPr>
              <w:t>2</w:t>
            </w:r>
          </w:p>
        </w:tc>
        <w:tc>
          <w:tcPr>
            <w:tcW w:w="709" w:type="dxa"/>
          </w:tcPr>
          <w:p w14:paraId="67265703" w14:textId="723F3937"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14</w:t>
            </w:r>
          </w:p>
        </w:tc>
        <w:tc>
          <w:tcPr>
            <w:tcW w:w="1036" w:type="dxa"/>
          </w:tcPr>
          <w:p w14:paraId="44E50B72" w14:textId="0DF852EF"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imes New Roman" w:hAnsi="Times New Roman" w:cs="Times New Roman"/>
                <w:color w:val="000000"/>
                <w:lang w:eastAsia="tr-TR"/>
              </w:rPr>
              <w:t>4.4</w:t>
            </w:r>
          </w:p>
        </w:tc>
        <w:tc>
          <w:tcPr>
            <w:tcW w:w="1374" w:type="dxa"/>
            <w:vMerge/>
            <w:tcBorders>
              <w:bottom w:val="single" w:sz="4" w:space="0" w:color="auto"/>
            </w:tcBorders>
            <w:vAlign w:val="center"/>
          </w:tcPr>
          <w:p w14:paraId="21F4E9D6"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4BBB6CEA"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r>
      <w:tr w:rsidR="00B90821" w:rsidRPr="00574C26" w14:paraId="6C876773" w14:textId="77777777" w:rsidTr="00CE7929">
        <w:trPr>
          <w:trHeight w:hRule="exact" w:val="397"/>
          <w:jc w:val="center"/>
        </w:trPr>
        <w:tc>
          <w:tcPr>
            <w:tcW w:w="2263" w:type="dxa"/>
            <w:vMerge/>
            <w:tcBorders>
              <w:bottom w:val="single" w:sz="4" w:space="0" w:color="auto"/>
            </w:tcBorders>
          </w:tcPr>
          <w:p w14:paraId="03152EE9"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5EB55611" w14:textId="47B2839A" w:rsidR="00B90821" w:rsidRPr="00574C26" w:rsidRDefault="00FD5BCE" w:rsidP="00C01FC1">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imes New Roman" w:hAnsi="Times New Roman" w:cs="Times New Roman"/>
                <w:color w:val="000000"/>
                <w:lang w:eastAsia="tr-TR"/>
              </w:rPr>
              <w:t>3</w:t>
            </w:r>
          </w:p>
        </w:tc>
        <w:tc>
          <w:tcPr>
            <w:tcW w:w="709" w:type="dxa"/>
          </w:tcPr>
          <w:p w14:paraId="6DB3B792" w14:textId="17011212"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118</w:t>
            </w:r>
          </w:p>
        </w:tc>
        <w:tc>
          <w:tcPr>
            <w:tcW w:w="1036" w:type="dxa"/>
          </w:tcPr>
          <w:p w14:paraId="22965460" w14:textId="589E62DE"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37</w:t>
            </w:r>
            <w:r w:rsidR="00FD7740">
              <w:rPr>
                <w:rFonts w:ascii="Times New Roman" w:eastAsiaTheme="majorEastAsia" w:hAnsi="Times New Roman" w:cs="Times New Roman"/>
                <w:bCs/>
              </w:rPr>
              <w:t>.0</w:t>
            </w:r>
          </w:p>
        </w:tc>
        <w:tc>
          <w:tcPr>
            <w:tcW w:w="1374" w:type="dxa"/>
            <w:vMerge/>
            <w:tcBorders>
              <w:bottom w:val="single" w:sz="4" w:space="0" w:color="auto"/>
            </w:tcBorders>
            <w:vAlign w:val="center"/>
          </w:tcPr>
          <w:p w14:paraId="7C2FB5EC"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4D6310C6"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r>
      <w:tr w:rsidR="00B90821" w:rsidRPr="00574C26" w14:paraId="3DDA91A3" w14:textId="77777777" w:rsidTr="00CE7929">
        <w:trPr>
          <w:trHeight w:hRule="exact" w:val="397"/>
          <w:jc w:val="center"/>
        </w:trPr>
        <w:tc>
          <w:tcPr>
            <w:tcW w:w="2263" w:type="dxa"/>
            <w:vMerge/>
            <w:tcBorders>
              <w:bottom w:val="single" w:sz="4" w:space="0" w:color="auto"/>
            </w:tcBorders>
          </w:tcPr>
          <w:p w14:paraId="219899B8"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764DF3E5" w14:textId="1EBBEAE7" w:rsidR="00B90821" w:rsidRPr="00574C26" w:rsidRDefault="00FD5BCE" w:rsidP="00C01FC1">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imes New Roman" w:hAnsi="Times New Roman" w:cs="Times New Roman"/>
                <w:color w:val="000000"/>
                <w:lang w:eastAsia="tr-TR"/>
              </w:rPr>
              <w:t>4</w:t>
            </w:r>
          </w:p>
        </w:tc>
        <w:tc>
          <w:tcPr>
            <w:tcW w:w="709" w:type="dxa"/>
          </w:tcPr>
          <w:p w14:paraId="2792800B" w14:textId="070C3128"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147</w:t>
            </w:r>
          </w:p>
        </w:tc>
        <w:tc>
          <w:tcPr>
            <w:tcW w:w="1036" w:type="dxa"/>
          </w:tcPr>
          <w:p w14:paraId="3A46F68B" w14:textId="40994A6E"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46.1</w:t>
            </w:r>
          </w:p>
        </w:tc>
        <w:tc>
          <w:tcPr>
            <w:tcW w:w="1374" w:type="dxa"/>
            <w:vMerge/>
            <w:tcBorders>
              <w:bottom w:val="single" w:sz="4" w:space="0" w:color="auto"/>
            </w:tcBorders>
            <w:vAlign w:val="center"/>
          </w:tcPr>
          <w:p w14:paraId="4F6D1673"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27031F75"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r>
      <w:tr w:rsidR="00B90821" w:rsidRPr="00574C26" w14:paraId="0CCB3EDA" w14:textId="77777777" w:rsidTr="00CE7929">
        <w:trPr>
          <w:trHeight w:hRule="exact" w:val="397"/>
          <w:jc w:val="center"/>
        </w:trPr>
        <w:tc>
          <w:tcPr>
            <w:tcW w:w="2263" w:type="dxa"/>
            <w:vMerge/>
            <w:tcBorders>
              <w:bottom w:val="single" w:sz="4" w:space="0" w:color="auto"/>
            </w:tcBorders>
          </w:tcPr>
          <w:p w14:paraId="0511F4A8"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701" w:type="dxa"/>
            <w:tcBorders>
              <w:bottom w:val="single" w:sz="4" w:space="0" w:color="auto"/>
            </w:tcBorders>
          </w:tcPr>
          <w:p w14:paraId="1CE38DBA" w14:textId="7573D1CA" w:rsidR="00B90821" w:rsidRPr="00574C26" w:rsidRDefault="00FD5BCE" w:rsidP="00C01FC1">
            <w:pPr>
              <w:spacing w:afterLines="160" w:after="384" w:line="360" w:lineRule="auto"/>
              <w:rPr>
                <w:rFonts w:ascii="Times New Roman" w:hAnsi="Times New Roman" w:cs="Times New Roman"/>
                <w:bCs/>
              </w:rPr>
            </w:pPr>
            <w:r>
              <w:rPr>
                <w:rFonts w:ascii="Times New Roman" w:eastAsia="Times New Roman" w:hAnsi="Times New Roman" w:cs="Times New Roman"/>
                <w:color w:val="000000"/>
                <w:lang w:eastAsia="tr-TR"/>
              </w:rPr>
              <w:t>5</w:t>
            </w:r>
          </w:p>
        </w:tc>
        <w:tc>
          <w:tcPr>
            <w:tcW w:w="709" w:type="dxa"/>
            <w:tcBorders>
              <w:bottom w:val="single" w:sz="4" w:space="0" w:color="auto"/>
            </w:tcBorders>
          </w:tcPr>
          <w:p w14:paraId="60C0D0FD" w14:textId="3F4AA1E2"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38</w:t>
            </w:r>
          </w:p>
        </w:tc>
        <w:tc>
          <w:tcPr>
            <w:tcW w:w="1036" w:type="dxa"/>
            <w:tcBorders>
              <w:bottom w:val="single" w:sz="4" w:space="0" w:color="auto"/>
            </w:tcBorders>
          </w:tcPr>
          <w:p w14:paraId="601E717E" w14:textId="0E85BE0F" w:rsidR="00B90821" w:rsidRPr="00574C26" w:rsidRDefault="00024BA3"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11.9</w:t>
            </w:r>
          </w:p>
        </w:tc>
        <w:tc>
          <w:tcPr>
            <w:tcW w:w="1374" w:type="dxa"/>
            <w:vMerge/>
            <w:tcBorders>
              <w:bottom w:val="single" w:sz="4" w:space="0" w:color="auto"/>
            </w:tcBorders>
            <w:vAlign w:val="center"/>
          </w:tcPr>
          <w:p w14:paraId="0AF4EB15"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vAlign w:val="center"/>
          </w:tcPr>
          <w:p w14:paraId="70EB4537" w14:textId="77777777" w:rsidR="00B90821" w:rsidRPr="00574C26" w:rsidRDefault="00B90821" w:rsidP="00C01FC1">
            <w:pPr>
              <w:keepNext/>
              <w:keepLines/>
              <w:spacing w:afterLines="160" w:after="384" w:line="360" w:lineRule="auto"/>
              <w:jc w:val="both"/>
              <w:outlineLvl w:val="0"/>
              <w:rPr>
                <w:rFonts w:ascii="Times New Roman" w:eastAsiaTheme="majorEastAsia" w:hAnsi="Times New Roman" w:cs="Times New Roman"/>
                <w:bCs/>
              </w:rPr>
            </w:pPr>
          </w:p>
        </w:tc>
      </w:tr>
      <w:tr w:rsidR="00525B64" w:rsidRPr="00574C26" w14:paraId="55BB247A" w14:textId="77777777" w:rsidTr="00CE7929">
        <w:trPr>
          <w:trHeight w:hRule="exact" w:val="397"/>
          <w:jc w:val="center"/>
        </w:trPr>
        <w:tc>
          <w:tcPr>
            <w:tcW w:w="2263" w:type="dxa"/>
            <w:vMerge w:val="restart"/>
            <w:tcBorders>
              <w:top w:val="single" w:sz="4" w:space="0" w:color="auto"/>
              <w:bottom w:val="single" w:sz="4" w:space="0" w:color="auto"/>
            </w:tcBorders>
          </w:tcPr>
          <w:p w14:paraId="6C36EC03" w14:textId="60735990"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heme="majorEastAsia" w:hAnsi="Times New Roman" w:cs="Times New Roman"/>
                <w:bCs/>
              </w:rPr>
              <w:t>Okuduğu Programdan Duyduğu Memnuniyet</w:t>
            </w:r>
          </w:p>
        </w:tc>
        <w:tc>
          <w:tcPr>
            <w:tcW w:w="1701" w:type="dxa"/>
            <w:tcBorders>
              <w:top w:val="single" w:sz="4" w:space="0" w:color="auto"/>
            </w:tcBorders>
          </w:tcPr>
          <w:p w14:paraId="12091F7C" w14:textId="7E0F825B"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heme="majorEastAsia" w:hAnsi="Times New Roman" w:cs="Times New Roman"/>
                <w:bCs/>
              </w:rPr>
              <w:t>1</w:t>
            </w:r>
          </w:p>
        </w:tc>
        <w:tc>
          <w:tcPr>
            <w:tcW w:w="709" w:type="dxa"/>
            <w:tcBorders>
              <w:top w:val="single" w:sz="4" w:space="0" w:color="auto"/>
            </w:tcBorders>
          </w:tcPr>
          <w:p w14:paraId="03099D36" w14:textId="1F613881"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11</w:t>
            </w:r>
          </w:p>
        </w:tc>
        <w:tc>
          <w:tcPr>
            <w:tcW w:w="1036" w:type="dxa"/>
            <w:tcBorders>
              <w:top w:val="single" w:sz="4" w:space="0" w:color="auto"/>
            </w:tcBorders>
          </w:tcPr>
          <w:p w14:paraId="22E0C6D5" w14:textId="4F43B7F6"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heme="majorEastAsia" w:hAnsi="Times New Roman" w:cs="Times New Roman"/>
                <w:bCs/>
              </w:rPr>
              <w:t>4.1</w:t>
            </w:r>
          </w:p>
        </w:tc>
        <w:tc>
          <w:tcPr>
            <w:tcW w:w="1374" w:type="dxa"/>
            <w:vMerge w:val="restart"/>
            <w:tcBorders>
              <w:top w:val="single" w:sz="4" w:space="0" w:color="auto"/>
              <w:bottom w:val="single" w:sz="4" w:space="0" w:color="auto"/>
            </w:tcBorders>
            <w:vAlign w:val="center"/>
          </w:tcPr>
          <w:p w14:paraId="2438A549" w14:textId="4B4192DC" w:rsidR="00525B64" w:rsidRPr="00574C26" w:rsidRDefault="00525B64" w:rsidP="00525B64">
            <w:pPr>
              <w:keepNext/>
              <w:keepLines/>
              <w:spacing w:afterLines="160" w:after="384" w:line="360" w:lineRule="auto"/>
              <w:jc w:val="center"/>
              <w:outlineLvl w:val="0"/>
              <w:rPr>
                <w:rFonts w:ascii="Times New Roman" w:eastAsiaTheme="majorEastAsia" w:hAnsi="Times New Roman" w:cs="Times New Roman"/>
                <w:bCs/>
              </w:rPr>
            </w:pPr>
            <w:r w:rsidRPr="00574C26">
              <w:rPr>
                <w:rFonts w:ascii="Times New Roman" w:eastAsiaTheme="majorEastAsia" w:hAnsi="Times New Roman" w:cs="Times New Roman"/>
                <w:bCs/>
              </w:rPr>
              <w:t>3.</w:t>
            </w:r>
            <w:r w:rsidR="00237D2E">
              <w:rPr>
                <w:rFonts w:ascii="Times New Roman" w:eastAsiaTheme="majorEastAsia" w:hAnsi="Times New Roman" w:cs="Times New Roman"/>
                <w:bCs/>
              </w:rPr>
              <w:t>61</w:t>
            </w:r>
          </w:p>
        </w:tc>
        <w:tc>
          <w:tcPr>
            <w:tcW w:w="1410" w:type="dxa"/>
            <w:vMerge w:val="restart"/>
            <w:tcBorders>
              <w:top w:val="single" w:sz="4" w:space="0" w:color="auto"/>
              <w:bottom w:val="single" w:sz="4" w:space="0" w:color="auto"/>
            </w:tcBorders>
            <w:vAlign w:val="center"/>
          </w:tcPr>
          <w:p w14:paraId="2C29AC13" w14:textId="2E3E5265" w:rsidR="00525B64" w:rsidRPr="00574C26" w:rsidRDefault="000B68C2" w:rsidP="00525B64">
            <w:pPr>
              <w:keepNext/>
              <w:keepLines/>
              <w:spacing w:afterLines="160" w:after="384" w:line="360" w:lineRule="auto"/>
              <w:jc w:val="center"/>
              <w:outlineLvl w:val="0"/>
              <w:rPr>
                <w:rFonts w:ascii="Times New Roman" w:eastAsiaTheme="majorEastAsia" w:hAnsi="Times New Roman" w:cs="Times New Roman"/>
                <w:bCs/>
              </w:rPr>
            </w:pPr>
            <w:r>
              <w:rPr>
                <w:rFonts w:ascii="Times New Roman" w:eastAsiaTheme="majorEastAsia" w:hAnsi="Times New Roman" w:cs="Times New Roman"/>
                <w:bCs/>
              </w:rPr>
              <w:t>1.05</w:t>
            </w:r>
          </w:p>
        </w:tc>
      </w:tr>
      <w:tr w:rsidR="00525B64" w:rsidRPr="00574C26" w14:paraId="47541A87" w14:textId="77777777" w:rsidTr="00CE7929">
        <w:trPr>
          <w:trHeight w:hRule="exact" w:val="397"/>
          <w:jc w:val="center"/>
        </w:trPr>
        <w:tc>
          <w:tcPr>
            <w:tcW w:w="2263" w:type="dxa"/>
            <w:vMerge/>
            <w:tcBorders>
              <w:bottom w:val="single" w:sz="4" w:space="0" w:color="auto"/>
            </w:tcBorders>
          </w:tcPr>
          <w:p w14:paraId="0773326B"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6961DB08" w14:textId="53901FEA"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imes New Roman" w:hAnsi="Times New Roman" w:cs="Times New Roman"/>
                <w:color w:val="000000"/>
                <w:lang w:eastAsia="tr-TR"/>
              </w:rPr>
              <w:t>2</w:t>
            </w:r>
          </w:p>
        </w:tc>
        <w:tc>
          <w:tcPr>
            <w:tcW w:w="709" w:type="dxa"/>
          </w:tcPr>
          <w:p w14:paraId="6A1CA988" w14:textId="24DFA5A2"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38</w:t>
            </w:r>
          </w:p>
        </w:tc>
        <w:tc>
          <w:tcPr>
            <w:tcW w:w="1036" w:type="dxa"/>
          </w:tcPr>
          <w:p w14:paraId="68A0A843" w14:textId="780C2BC7"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11.</w:t>
            </w:r>
            <w:r w:rsidR="00FD7740">
              <w:rPr>
                <w:rFonts w:ascii="Times New Roman" w:eastAsia="Times New Roman" w:hAnsi="Times New Roman" w:cs="Times New Roman"/>
                <w:color w:val="000000"/>
                <w:lang w:eastAsia="tr-TR"/>
              </w:rPr>
              <w:t>7</w:t>
            </w:r>
          </w:p>
        </w:tc>
        <w:tc>
          <w:tcPr>
            <w:tcW w:w="1374" w:type="dxa"/>
            <w:vMerge/>
            <w:tcBorders>
              <w:bottom w:val="single" w:sz="4" w:space="0" w:color="auto"/>
            </w:tcBorders>
          </w:tcPr>
          <w:p w14:paraId="7663F4B8"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tcPr>
          <w:p w14:paraId="73B023A3"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r>
      <w:tr w:rsidR="00525B64" w:rsidRPr="00574C26" w14:paraId="432FB483" w14:textId="77777777" w:rsidTr="00CE7929">
        <w:trPr>
          <w:trHeight w:hRule="exact" w:val="397"/>
          <w:jc w:val="center"/>
        </w:trPr>
        <w:tc>
          <w:tcPr>
            <w:tcW w:w="2263" w:type="dxa"/>
            <w:vMerge/>
            <w:tcBorders>
              <w:bottom w:val="single" w:sz="4" w:space="0" w:color="auto"/>
            </w:tcBorders>
          </w:tcPr>
          <w:p w14:paraId="008A7FB1"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5C516A30" w14:textId="3BA1D7E9"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imes New Roman" w:hAnsi="Times New Roman" w:cs="Times New Roman"/>
                <w:color w:val="000000"/>
                <w:lang w:eastAsia="tr-TR"/>
              </w:rPr>
              <w:t>3</w:t>
            </w:r>
          </w:p>
        </w:tc>
        <w:tc>
          <w:tcPr>
            <w:tcW w:w="709" w:type="dxa"/>
          </w:tcPr>
          <w:p w14:paraId="3A6398D1" w14:textId="1E87D8D1"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82</w:t>
            </w:r>
          </w:p>
        </w:tc>
        <w:tc>
          <w:tcPr>
            <w:tcW w:w="1036" w:type="dxa"/>
          </w:tcPr>
          <w:p w14:paraId="19EA6604" w14:textId="0D4DFBDB"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26.</w:t>
            </w:r>
            <w:r w:rsidR="00FD7740">
              <w:rPr>
                <w:rFonts w:ascii="Times New Roman" w:eastAsia="Times New Roman" w:hAnsi="Times New Roman" w:cs="Times New Roman"/>
                <w:color w:val="000000"/>
                <w:lang w:eastAsia="tr-TR"/>
              </w:rPr>
              <w:t>7</w:t>
            </w:r>
          </w:p>
        </w:tc>
        <w:tc>
          <w:tcPr>
            <w:tcW w:w="1374" w:type="dxa"/>
            <w:vMerge/>
            <w:tcBorders>
              <w:bottom w:val="single" w:sz="4" w:space="0" w:color="auto"/>
            </w:tcBorders>
          </w:tcPr>
          <w:p w14:paraId="505863FF"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tcPr>
          <w:p w14:paraId="6A00FE7B"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r>
      <w:tr w:rsidR="00525B64" w:rsidRPr="00574C26" w14:paraId="6ADDB069" w14:textId="77777777" w:rsidTr="00CE7929">
        <w:trPr>
          <w:trHeight w:hRule="exact" w:val="397"/>
          <w:jc w:val="center"/>
        </w:trPr>
        <w:tc>
          <w:tcPr>
            <w:tcW w:w="2263" w:type="dxa"/>
            <w:vMerge/>
            <w:tcBorders>
              <w:bottom w:val="single" w:sz="4" w:space="0" w:color="auto"/>
            </w:tcBorders>
          </w:tcPr>
          <w:p w14:paraId="182CDAC9"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701" w:type="dxa"/>
          </w:tcPr>
          <w:p w14:paraId="0BD218A8" w14:textId="49334BA9"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r>
              <w:rPr>
                <w:rFonts w:ascii="Times New Roman" w:eastAsia="Times New Roman" w:hAnsi="Times New Roman" w:cs="Times New Roman"/>
                <w:color w:val="000000"/>
                <w:lang w:eastAsia="tr-TR"/>
              </w:rPr>
              <w:t>4</w:t>
            </w:r>
          </w:p>
        </w:tc>
        <w:tc>
          <w:tcPr>
            <w:tcW w:w="709" w:type="dxa"/>
          </w:tcPr>
          <w:p w14:paraId="16088B06" w14:textId="3CE2BFD9"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121</w:t>
            </w:r>
          </w:p>
        </w:tc>
        <w:tc>
          <w:tcPr>
            <w:tcW w:w="1036" w:type="dxa"/>
          </w:tcPr>
          <w:p w14:paraId="60CA1C2D" w14:textId="249244CA"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28.</w:t>
            </w:r>
            <w:r w:rsidR="00FD7740">
              <w:rPr>
                <w:rFonts w:ascii="Times New Roman" w:eastAsia="Times New Roman" w:hAnsi="Times New Roman" w:cs="Times New Roman"/>
                <w:color w:val="000000"/>
                <w:lang w:eastAsia="tr-TR"/>
              </w:rPr>
              <w:t>3</w:t>
            </w:r>
          </w:p>
        </w:tc>
        <w:tc>
          <w:tcPr>
            <w:tcW w:w="1374" w:type="dxa"/>
            <w:vMerge/>
            <w:tcBorders>
              <w:bottom w:val="single" w:sz="4" w:space="0" w:color="auto"/>
            </w:tcBorders>
          </w:tcPr>
          <w:p w14:paraId="44A7D0A0"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tcPr>
          <w:p w14:paraId="74FB61A3"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r>
      <w:tr w:rsidR="00525B64" w:rsidRPr="00574C26" w14:paraId="16973A18" w14:textId="77777777" w:rsidTr="00CE7929">
        <w:trPr>
          <w:trHeight w:hRule="exact" w:val="397"/>
          <w:jc w:val="center"/>
        </w:trPr>
        <w:tc>
          <w:tcPr>
            <w:tcW w:w="2263" w:type="dxa"/>
            <w:vMerge/>
            <w:tcBorders>
              <w:bottom w:val="single" w:sz="4" w:space="0" w:color="auto"/>
            </w:tcBorders>
          </w:tcPr>
          <w:p w14:paraId="55C59245"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701" w:type="dxa"/>
            <w:tcBorders>
              <w:bottom w:val="single" w:sz="4" w:space="0" w:color="auto"/>
            </w:tcBorders>
          </w:tcPr>
          <w:p w14:paraId="17895116" w14:textId="6CF9C5FA" w:rsidR="00525B64" w:rsidRPr="00574C26" w:rsidRDefault="00525B64" w:rsidP="00525B64">
            <w:pPr>
              <w:spacing w:afterLines="160" w:after="384" w:line="360" w:lineRule="auto"/>
              <w:rPr>
                <w:rFonts w:ascii="Times New Roman" w:hAnsi="Times New Roman" w:cs="Times New Roman"/>
                <w:bCs/>
              </w:rPr>
            </w:pPr>
            <w:r>
              <w:rPr>
                <w:rFonts w:ascii="Times New Roman" w:eastAsia="Times New Roman" w:hAnsi="Times New Roman" w:cs="Times New Roman"/>
                <w:color w:val="000000"/>
                <w:lang w:eastAsia="tr-TR"/>
              </w:rPr>
              <w:t>5</w:t>
            </w:r>
          </w:p>
        </w:tc>
        <w:tc>
          <w:tcPr>
            <w:tcW w:w="709" w:type="dxa"/>
            <w:tcBorders>
              <w:bottom w:val="single" w:sz="4" w:space="0" w:color="auto"/>
            </w:tcBorders>
          </w:tcPr>
          <w:p w14:paraId="09F881AD" w14:textId="4E729C4E" w:rsidR="00525B64" w:rsidRPr="00574C26" w:rsidRDefault="00BE0D00" w:rsidP="00BE0D00">
            <w:pPr>
              <w:keepNext/>
              <w:keepLines/>
              <w:spacing w:afterLines="160" w:after="384" w:line="360" w:lineRule="auto"/>
              <w:jc w:val="right"/>
              <w:outlineLvl w:val="0"/>
              <w:rPr>
                <w:rFonts w:ascii="Times New Roman" w:eastAsiaTheme="majorEastAsia" w:hAnsi="Times New Roman" w:cs="Times New Roman"/>
                <w:bCs/>
              </w:rPr>
            </w:pPr>
            <w:r>
              <w:rPr>
                <w:rFonts w:ascii="Times New Roman" w:eastAsiaTheme="majorEastAsia" w:hAnsi="Times New Roman" w:cs="Times New Roman"/>
                <w:bCs/>
              </w:rPr>
              <w:t>67</w:t>
            </w:r>
          </w:p>
        </w:tc>
        <w:tc>
          <w:tcPr>
            <w:tcW w:w="1036" w:type="dxa"/>
            <w:tcBorders>
              <w:bottom w:val="single" w:sz="4" w:space="0" w:color="auto"/>
            </w:tcBorders>
          </w:tcPr>
          <w:p w14:paraId="1D9384AB" w14:textId="1A65AF7C" w:rsidR="00525B64" w:rsidRPr="00574C26" w:rsidRDefault="00525B64" w:rsidP="00BE0D00">
            <w:pPr>
              <w:keepNext/>
              <w:keepLines/>
              <w:spacing w:afterLines="160" w:after="384" w:line="360" w:lineRule="auto"/>
              <w:jc w:val="right"/>
              <w:outlineLvl w:val="0"/>
              <w:rPr>
                <w:rFonts w:ascii="Times New Roman" w:eastAsiaTheme="majorEastAsia" w:hAnsi="Times New Roman" w:cs="Times New Roman"/>
                <w:bCs/>
              </w:rPr>
            </w:pPr>
            <w:r w:rsidRPr="00574C26">
              <w:rPr>
                <w:rFonts w:ascii="Times New Roman" w:eastAsia="Times New Roman" w:hAnsi="Times New Roman" w:cs="Times New Roman"/>
                <w:color w:val="000000"/>
                <w:lang w:eastAsia="tr-TR"/>
              </w:rPr>
              <w:t>29.2</w:t>
            </w:r>
          </w:p>
        </w:tc>
        <w:tc>
          <w:tcPr>
            <w:tcW w:w="1374" w:type="dxa"/>
            <w:vMerge/>
            <w:tcBorders>
              <w:bottom w:val="single" w:sz="4" w:space="0" w:color="auto"/>
            </w:tcBorders>
          </w:tcPr>
          <w:p w14:paraId="3F555E27"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c>
          <w:tcPr>
            <w:tcW w:w="1410" w:type="dxa"/>
            <w:vMerge/>
            <w:tcBorders>
              <w:bottom w:val="single" w:sz="4" w:space="0" w:color="auto"/>
            </w:tcBorders>
          </w:tcPr>
          <w:p w14:paraId="4909C354" w14:textId="77777777" w:rsidR="00525B64" w:rsidRPr="00574C26" w:rsidRDefault="00525B64" w:rsidP="00525B64">
            <w:pPr>
              <w:keepNext/>
              <w:keepLines/>
              <w:spacing w:afterLines="160" w:after="384" w:line="360" w:lineRule="auto"/>
              <w:jc w:val="both"/>
              <w:outlineLvl w:val="0"/>
              <w:rPr>
                <w:rFonts w:ascii="Times New Roman" w:eastAsiaTheme="majorEastAsia" w:hAnsi="Times New Roman" w:cs="Times New Roman"/>
                <w:bCs/>
              </w:rPr>
            </w:pPr>
          </w:p>
        </w:tc>
      </w:tr>
    </w:tbl>
    <w:p w14:paraId="4D940907" w14:textId="74E02605" w:rsidR="003B1791" w:rsidRDefault="003B1791" w:rsidP="009D1C92">
      <w:pPr>
        <w:spacing w:line="360" w:lineRule="auto"/>
        <w:ind w:firstLine="720"/>
        <w:jc w:val="both"/>
        <w:rPr>
          <w:rFonts w:ascii="Times New Roman" w:hAnsi="Times New Roman" w:cs="Times New Roman"/>
          <w:sz w:val="24"/>
          <w:szCs w:val="24"/>
        </w:rPr>
      </w:pPr>
    </w:p>
    <w:p w14:paraId="52E38478" w14:textId="77777777" w:rsidR="00CA6AFF" w:rsidRDefault="009D1C92" w:rsidP="00CA6AFF">
      <w:pPr>
        <w:spacing w:line="360" w:lineRule="auto"/>
        <w:jc w:val="both"/>
        <w:rPr>
          <w:rFonts w:ascii="Times New Roman" w:hAnsi="Times New Roman" w:cs="Times New Roman"/>
          <w:b/>
          <w:sz w:val="24"/>
          <w:szCs w:val="24"/>
        </w:rPr>
      </w:pPr>
      <w:r w:rsidRPr="009D1C92">
        <w:rPr>
          <w:rFonts w:ascii="Times New Roman" w:hAnsi="Times New Roman" w:cs="Times New Roman"/>
          <w:b/>
          <w:sz w:val="24"/>
          <w:szCs w:val="24"/>
        </w:rPr>
        <w:lastRenderedPageBreak/>
        <w:t>3.</w:t>
      </w:r>
      <w:r w:rsidR="00991F46">
        <w:rPr>
          <w:rFonts w:ascii="Times New Roman" w:hAnsi="Times New Roman" w:cs="Times New Roman"/>
          <w:b/>
          <w:sz w:val="24"/>
          <w:szCs w:val="24"/>
        </w:rPr>
        <w:t>3</w:t>
      </w:r>
      <w:r w:rsidRPr="009D1C92">
        <w:rPr>
          <w:rFonts w:ascii="Times New Roman" w:hAnsi="Times New Roman" w:cs="Times New Roman"/>
          <w:b/>
          <w:sz w:val="24"/>
          <w:szCs w:val="24"/>
        </w:rPr>
        <w:t>. Veri Toplama Araçları</w:t>
      </w:r>
    </w:p>
    <w:p w14:paraId="0741D304" w14:textId="75FD60C5" w:rsidR="00B649AB" w:rsidRPr="004C7A92" w:rsidRDefault="00B649AB" w:rsidP="004C7A92">
      <w:pPr>
        <w:spacing w:line="360" w:lineRule="auto"/>
        <w:ind w:firstLine="720"/>
        <w:jc w:val="both"/>
        <w:rPr>
          <w:rFonts w:ascii="Times New Roman" w:hAnsi="Times New Roman" w:cs="Times New Roman"/>
          <w:sz w:val="24"/>
          <w:szCs w:val="24"/>
        </w:rPr>
      </w:pPr>
      <w:r w:rsidRPr="009D1C92">
        <w:rPr>
          <w:rFonts w:ascii="Times New Roman" w:eastAsiaTheme="majorEastAsia" w:hAnsi="Times New Roman" w:cs="Times New Roman"/>
          <w:bCs/>
          <w:sz w:val="24"/>
          <w:szCs w:val="24"/>
        </w:rPr>
        <w:t>Bu araştırma</w:t>
      </w:r>
      <w:r w:rsidR="00AE036E">
        <w:rPr>
          <w:rFonts w:ascii="Times New Roman" w:eastAsiaTheme="majorEastAsia" w:hAnsi="Times New Roman" w:cs="Times New Roman"/>
          <w:bCs/>
          <w:sz w:val="24"/>
          <w:szCs w:val="24"/>
        </w:rPr>
        <w:t>nın</w:t>
      </w:r>
      <w:r w:rsidR="00EB6673">
        <w:rPr>
          <w:rFonts w:ascii="Times New Roman" w:eastAsiaTheme="majorEastAsia" w:hAnsi="Times New Roman" w:cs="Times New Roman"/>
          <w:bCs/>
          <w:sz w:val="24"/>
          <w:szCs w:val="24"/>
        </w:rPr>
        <w:t xml:space="preserve"> </w:t>
      </w:r>
      <w:r w:rsidR="003A663F">
        <w:rPr>
          <w:rFonts w:ascii="Times New Roman" w:eastAsiaTheme="majorEastAsia" w:hAnsi="Times New Roman" w:cs="Times New Roman"/>
          <w:bCs/>
          <w:sz w:val="24"/>
          <w:szCs w:val="24"/>
        </w:rPr>
        <w:t>veriler</w:t>
      </w:r>
      <w:r w:rsidR="00297E43">
        <w:rPr>
          <w:rFonts w:ascii="Times New Roman" w:eastAsiaTheme="majorEastAsia" w:hAnsi="Times New Roman" w:cs="Times New Roman"/>
          <w:bCs/>
          <w:sz w:val="24"/>
          <w:szCs w:val="24"/>
        </w:rPr>
        <w:t>i</w:t>
      </w:r>
      <w:r w:rsidR="003A663F">
        <w:rPr>
          <w:rFonts w:ascii="Times New Roman" w:eastAsiaTheme="majorEastAsia" w:hAnsi="Times New Roman" w:cs="Times New Roman"/>
          <w:bCs/>
          <w:sz w:val="24"/>
          <w:szCs w:val="24"/>
        </w:rPr>
        <w:t xml:space="preserve"> internet üzerinden gönderilen </w:t>
      </w:r>
      <w:r w:rsidR="0064405D">
        <w:rPr>
          <w:rFonts w:ascii="Times New Roman" w:hAnsi="Times New Roman" w:cs="Times New Roman"/>
          <w:bCs/>
          <w:sz w:val="24"/>
          <w:szCs w:val="24"/>
        </w:rPr>
        <w:t>“</w:t>
      </w:r>
      <w:r w:rsidR="0064405D" w:rsidRPr="009D1C92">
        <w:rPr>
          <w:rFonts w:ascii="Times New Roman" w:hAnsi="Times New Roman" w:cs="Times New Roman"/>
          <w:bCs/>
          <w:sz w:val="24"/>
          <w:szCs w:val="24"/>
        </w:rPr>
        <w:t xml:space="preserve">Öğrencilerde Akademik Öz Yeterliliğin Farklı Değişkenlerle İlişkisinin </w:t>
      </w:r>
      <w:r w:rsidR="0064405D" w:rsidRPr="00790E51">
        <w:rPr>
          <w:rFonts w:ascii="Times New Roman" w:hAnsi="Times New Roman" w:cs="Times New Roman"/>
          <w:bCs/>
          <w:sz w:val="24"/>
          <w:szCs w:val="24"/>
        </w:rPr>
        <w:t>İncelenmesi</w:t>
      </w:r>
      <w:r w:rsidR="0064405D">
        <w:rPr>
          <w:rFonts w:ascii="Times New Roman" w:hAnsi="Times New Roman" w:cs="Times New Roman"/>
          <w:bCs/>
          <w:sz w:val="24"/>
          <w:szCs w:val="24"/>
        </w:rPr>
        <w:t>”</w:t>
      </w:r>
      <w:r w:rsidR="0064405D" w:rsidRPr="00790E51">
        <w:rPr>
          <w:rFonts w:ascii="Times New Roman" w:hAnsi="Times New Roman" w:cs="Times New Roman"/>
          <w:bCs/>
          <w:sz w:val="24"/>
          <w:szCs w:val="24"/>
        </w:rPr>
        <w:t xml:space="preserve"> </w:t>
      </w:r>
      <w:r w:rsidR="0064405D">
        <w:rPr>
          <w:rFonts w:ascii="Times New Roman" w:hAnsi="Times New Roman" w:cs="Times New Roman"/>
          <w:bCs/>
          <w:sz w:val="24"/>
          <w:szCs w:val="24"/>
        </w:rPr>
        <w:t xml:space="preserve">başlıklı </w:t>
      </w:r>
      <w:r w:rsidR="002819D6">
        <w:rPr>
          <w:rFonts w:ascii="Times New Roman" w:hAnsi="Times New Roman" w:cs="Times New Roman"/>
          <w:bCs/>
          <w:sz w:val="24"/>
          <w:szCs w:val="24"/>
        </w:rPr>
        <w:t>ölçekler</w:t>
      </w:r>
      <w:r w:rsidR="00027BD3">
        <w:rPr>
          <w:rFonts w:ascii="Times New Roman" w:eastAsiaTheme="majorEastAsia" w:hAnsi="Times New Roman" w:cs="Times New Roman"/>
          <w:bCs/>
          <w:sz w:val="24"/>
          <w:szCs w:val="24"/>
        </w:rPr>
        <w:t>le</w:t>
      </w:r>
      <w:r w:rsidR="003A663F">
        <w:rPr>
          <w:rFonts w:ascii="Times New Roman" w:eastAsiaTheme="majorEastAsia" w:hAnsi="Times New Roman" w:cs="Times New Roman"/>
          <w:bCs/>
          <w:sz w:val="24"/>
          <w:szCs w:val="24"/>
        </w:rPr>
        <w:t xml:space="preserve"> toplanmıştır. </w:t>
      </w:r>
      <w:r w:rsidR="00297E43">
        <w:rPr>
          <w:rFonts w:ascii="Times New Roman" w:eastAsiaTheme="majorEastAsia" w:hAnsi="Times New Roman" w:cs="Times New Roman"/>
          <w:bCs/>
          <w:sz w:val="24"/>
          <w:szCs w:val="24"/>
        </w:rPr>
        <w:t>Çalışmalar</w:t>
      </w:r>
      <w:r w:rsidRPr="009D1C92">
        <w:rPr>
          <w:rFonts w:ascii="Times New Roman" w:eastAsiaTheme="majorEastAsia" w:hAnsi="Times New Roman" w:cs="Times New Roman"/>
          <w:bCs/>
          <w:sz w:val="24"/>
          <w:szCs w:val="24"/>
        </w:rPr>
        <w:t xml:space="preserve"> iki </w:t>
      </w:r>
      <w:r w:rsidR="00CA6AFF">
        <w:rPr>
          <w:rFonts w:ascii="Times New Roman" w:eastAsiaTheme="majorEastAsia" w:hAnsi="Times New Roman" w:cs="Times New Roman"/>
          <w:bCs/>
          <w:sz w:val="24"/>
          <w:szCs w:val="24"/>
        </w:rPr>
        <w:t>aşama</w:t>
      </w:r>
      <w:r w:rsidRPr="009D1C92">
        <w:rPr>
          <w:rFonts w:ascii="Times New Roman" w:eastAsiaTheme="majorEastAsia" w:hAnsi="Times New Roman" w:cs="Times New Roman"/>
          <w:bCs/>
          <w:sz w:val="24"/>
          <w:szCs w:val="24"/>
        </w:rPr>
        <w:t xml:space="preserve"> olarak yapılmıştır. </w:t>
      </w:r>
      <w:r w:rsidR="00D574C4">
        <w:rPr>
          <w:rFonts w:ascii="Times New Roman" w:eastAsiaTheme="majorEastAsia" w:hAnsi="Times New Roman" w:cs="Times New Roman"/>
          <w:bCs/>
          <w:sz w:val="24"/>
          <w:szCs w:val="24"/>
        </w:rPr>
        <w:t xml:space="preserve">İlk aşamada </w:t>
      </w:r>
      <w:r w:rsidR="00C86C3B">
        <w:rPr>
          <w:rFonts w:ascii="Times New Roman" w:eastAsiaTheme="majorEastAsia" w:hAnsi="Times New Roman" w:cs="Times New Roman"/>
          <w:bCs/>
          <w:sz w:val="24"/>
          <w:szCs w:val="24"/>
        </w:rPr>
        <w:t>katılımcılara</w:t>
      </w:r>
      <w:r w:rsidR="00EA2A20">
        <w:rPr>
          <w:rFonts w:ascii="Times New Roman" w:eastAsiaTheme="majorEastAsia" w:hAnsi="Times New Roman" w:cs="Times New Roman"/>
          <w:bCs/>
          <w:sz w:val="24"/>
          <w:szCs w:val="24"/>
        </w:rPr>
        <w:t xml:space="preserve"> </w:t>
      </w:r>
      <w:r w:rsidR="000229AD">
        <w:rPr>
          <w:rFonts w:ascii="Times New Roman" w:eastAsiaTheme="majorEastAsia" w:hAnsi="Times New Roman" w:cs="Times New Roman"/>
          <w:bCs/>
          <w:sz w:val="24"/>
          <w:szCs w:val="24"/>
        </w:rPr>
        <w:t xml:space="preserve">Demografik Bilgi Formu, </w:t>
      </w:r>
      <w:r w:rsidR="007E4226">
        <w:rPr>
          <w:rFonts w:ascii="Times New Roman" w:eastAsiaTheme="majorEastAsia" w:hAnsi="Times New Roman" w:cs="Times New Roman"/>
          <w:bCs/>
          <w:sz w:val="24"/>
          <w:szCs w:val="24"/>
        </w:rPr>
        <w:t>Üç Boyutlu Azim Ölçeği-Türkçe (</w:t>
      </w:r>
      <w:r w:rsidR="000229AD">
        <w:rPr>
          <w:rFonts w:ascii="Times New Roman" w:eastAsiaTheme="majorEastAsia" w:hAnsi="Times New Roman" w:cs="Times New Roman"/>
          <w:bCs/>
          <w:sz w:val="24"/>
          <w:szCs w:val="24"/>
        </w:rPr>
        <w:t>Ü</w:t>
      </w:r>
      <w:r w:rsidR="00117D04">
        <w:rPr>
          <w:rFonts w:ascii="Times New Roman" w:eastAsiaTheme="majorEastAsia" w:hAnsi="Times New Roman" w:cs="Times New Roman"/>
          <w:bCs/>
          <w:sz w:val="24"/>
          <w:szCs w:val="24"/>
        </w:rPr>
        <w:t>BAÖ-T</w:t>
      </w:r>
      <w:r w:rsidR="007E4226">
        <w:rPr>
          <w:rFonts w:ascii="Times New Roman" w:eastAsiaTheme="majorEastAsia" w:hAnsi="Times New Roman" w:cs="Times New Roman"/>
          <w:bCs/>
          <w:sz w:val="24"/>
          <w:szCs w:val="24"/>
        </w:rPr>
        <w:t>) formu</w:t>
      </w:r>
      <w:r w:rsidR="009A7ACD">
        <w:rPr>
          <w:rFonts w:ascii="Times New Roman" w:eastAsiaTheme="majorEastAsia" w:hAnsi="Times New Roman" w:cs="Times New Roman"/>
          <w:bCs/>
          <w:sz w:val="24"/>
          <w:szCs w:val="24"/>
        </w:rPr>
        <w:t xml:space="preserve"> ve ölçüt </w:t>
      </w:r>
      <w:r w:rsidR="00E034C5">
        <w:rPr>
          <w:rFonts w:ascii="Times New Roman" w:eastAsiaTheme="majorEastAsia" w:hAnsi="Times New Roman" w:cs="Times New Roman"/>
          <w:bCs/>
          <w:sz w:val="24"/>
          <w:szCs w:val="24"/>
        </w:rPr>
        <w:t xml:space="preserve">bağıntılı geçerlik için </w:t>
      </w:r>
      <w:r w:rsidR="00E034C5" w:rsidRPr="00522AD4">
        <w:rPr>
          <w:rFonts w:ascii="Times New Roman" w:hAnsi="Times New Roman" w:cs="Times New Roman"/>
          <w:sz w:val="24"/>
          <w:szCs w:val="24"/>
        </w:rPr>
        <w:t xml:space="preserve">On Maddeli Kişilik Ölçeği, Akademik Öz Yeterlik Ölçeği, Kariyer ve Yetenek </w:t>
      </w:r>
      <w:r w:rsidR="004C7A92">
        <w:rPr>
          <w:rFonts w:ascii="Times New Roman" w:hAnsi="Times New Roman" w:cs="Times New Roman"/>
          <w:sz w:val="24"/>
          <w:szCs w:val="24"/>
        </w:rPr>
        <w:t xml:space="preserve">Gelişimi </w:t>
      </w:r>
      <w:r w:rsidR="00E034C5" w:rsidRPr="00522AD4">
        <w:rPr>
          <w:rFonts w:ascii="Times New Roman" w:hAnsi="Times New Roman" w:cs="Times New Roman"/>
          <w:sz w:val="24"/>
          <w:szCs w:val="24"/>
        </w:rPr>
        <w:t xml:space="preserve">Öz Yeterlik Ölçeği, Aktif Erteleme Ölçeği ve Marlowe-Crowne Sosyal </w:t>
      </w:r>
      <w:r w:rsidR="00F204E2">
        <w:rPr>
          <w:rFonts w:ascii="Times New Roman" w:hAnsi="Times New Roman" w:cs="Times New Roman"/>
          <w:sz w:val="24"/>
          <w:szCs w:val="24"/>
        </w:rPr>
        <w:t xml:space="preserve">Arzu </w:t>
      </w:r>
      <w:r w:rsidR="00C8116F">
        <w:rPr>
          <w:rFonts w:ascii="Times New Roman" w:hAnsi="Times New Roman" w:cs="Times New Roman"/>
          <w:sz w:val="24"/>
          <w:szCs w:val="24"/>
        </w:rPr>
        <w:t>E</w:t>
      </w:r>
      <w:r w:rsidR="00F204E2">
        <w:rPr>
          <w:rFonts w:ascii="Times New Roman" w:hAnsi="Times New Roman" w:cs="Times New Roman"/>
          <w:sz w:val="24"/>
          <w:szCs w:val="24"/>
        </w:rPr>
        <w:t>dilebilirlik</w:t>
      </w:r>
      <w:r w:rsidR="000E03B3">
        <w:rPr>
          <w:rFonts w:ascii="Times New Roman" w:hAnsi="Times New Roman" w:cs="Times New Roman"/>
          <w:sz w:val="24"/>
          <w:szCs w:val="24"/>
        </w:rPr>
        <w:t xml:space="preserve"> </w:t>
      </w:r>
      <w:r w:rsidR="00E034C5" w:rsidRPr="00522AD4">
        <w:rPr>
          <w:rFonts w:ascii="Times New Roman" w:hAnsi="Times New Roman" w:cs="Times New Roman"/>
          <w:sz w:val="24"/>
          <w:szCs w:val="24"/>
        </w:rPr>
        <w:t>Ölçe</w:t>
      </w:r>
      <w:r w:rsidR="00E034C5">
        <w:rPr>
          <w:rFonts w:ascii="Times New Roman" w:hAnsi="Times New Roman" w:cs="Times New Roman"/>
          <w:sz w:val="24"/>
          <w:szCs w:val="24"/>
        </w:rPr>
        <w:t>ği gönderilmiştir.</w:t>
      </w:r>
      <w:r w:rsidRPr="009D1C92">
        <w:rPr>
          <w:rFonts w:ascii="Times New Roman" w:eastAsiaTheme="majorEastAsia" w:hAnsi="Times New Roman" w:cs="Times New Roman"/>
          <w:bCs/>
          <w:sz w:val="24"/>
          <w:szCs w:val="24"/>
        </w:rPr>
        <w:t xml:space="preserve"> İkinci </w:t>
      </w:r>
      <w:r w:rsidR="00353B9B">
        <w:rPr>
          <w:rFonts w:ascii="Times New Roman" w:eastAsiaTheme="majorEastAsia" w:hAnsi="Times New Roman" w:cs="Times New Roman"/>
          <w:bCs/>
          <w:sz w:val="24"/>
          <w:szCs w:val="24"/>
        </w:rPr>
        <w:t>aşamaya katıl</w:t>
      </w:r>
      <w:r w:rsidR="00117D04">
        <w:rPr>
          <w:rFonts w:ascii="Times New Roman" w:eastAsiaTheme="majorEastAsia" w:hAnsi="Times New Roman" w:cs="Times New Roman"/>
          <w:bCs/>
          <w:sz w:val="24"/>
          <w:szCs w:val="24"/>
        </w:rPr>
        <w:t>mayı kabul edenlere ise</w:t>
      </w:r>
      <w:r w:rsidR="00353B9B">
        <w:rPr>
          <w:rFonts w:ascii="Times New Roman" w:eastAsiaTheme="majorEastAsia" w:hAnsi="Times New Roman" w:cs="Times New Roman"/>
          <w:bCs/>
          <w:sz w:val="24"/>
          <w:szCs w:val="24"/>
        </w:rPr>
        <w:t xml:space="preserve"> </w:t>
      </w:r>
      <w:r w:rsidRPr="009D1C92">
        <w:rPr>
          <w:rFonts w:ascii="Times New Roman" w:eastAsiaTheme="majorEastAsia" w:hAnsi="Times New Roman" w:cs="Times New Roman"/>
          <w:bCs/>
          <w:sz w:val="24"/>
          <w:szCs w:val="24"/>
        </w:rPr>
        <w:t xml:space="preserve">21 gün sonra sadece ÜBAÖ-T gönderilmiş </w:t>
      </w:r>
      <w:r w:rsidR="00353B9B">
        <w:rPr>
          <w:rFonts w:ascii="Times New Roman" w:eastAsiaTheme="majorEastAsia" w:hAnsi="Times New Roman" w:cs="Times New Roman"/>
          <w:bCs/>
          <w:sz w:val="24"/>
          <w:szCs w:val="24"/>
        </w:rPr>
        <w:t>ve cevaplar</w:t>
      </w:r>
      <w:r w:rsidR="00646EF1">
        <w:rPr>
          <w:rFonts w:ascii="Times New Roman" w:eastAsiaTheme="majorEastAsia" w:hAnsi="Times New Roman" w:cs="Times New Roman"/>
          <w:bCs/>
          <w:sz w:val="24"/>
          <w:szCs w:val="24"/>
        </w:rPr>
        <w:t xml:space="preserve"> analiz edilmiştir.</w:t>
      </w:r>
      <w:r w:rsidR="004755DC" w:rsidRPr="004755DC">
        <w:rPr>
          <w:rFonts w:ascii="Times New Roman" w:eastAsiaTheme="majorEastAsia" w:hAnsi="Times New Roman" w:cs="Times New Roman"/>
          <w:bCs/>
          <w:sz w:val="24"/>
          <w:szCs w:val="24"/>
        </w:rPr>
        <w:t xml:space="preserve"> </w:t>
      </w:r>
    </w:p>
    <w:p w14:paraId="4B06F12C" w14:textId="798D7086" w:rsidR="00E24DE1" w:rsidRDefault="009D1C92" w:rsidP="00E24DE1">
      <w:pPr>
        <w:spacing w:line="360" w:lineRule="auto"/>
        <w:jc w:val="both"/>
        <w:rPr>
          <w:rFonts w:ascii="Times New Roman" w:eastAsiaTheme="majorEastAsia" w:hAnsi="Times New Roman" w:cs="Times New Roman"/>
          <w:b/>
          <w:sz w:val="24"/>
          <w:szCs w:val="24"/>
        </w:rPr>
      </w:pPr>
      <w:r w:rsidRPr="009D1C92">
        <w:rPr>
          <w:rFonts w:ascii="Times New Roman" w:eastAsiaTheme="majorEastAsia" w:hAnsi="Times New Roman" w:cs="Times New Roman"/>
          <w:b/>
          <w:sz w:val="24"/>
          <w:szCs w:val="24"/>
        </w:rPr>
        <w:t>3.</w:t>
      </w:r>
      <w:r w:rsidR="009B52A7">
        <w:rPr>
          <w:rFonts w:ascii="Times New Roman" w:eastAsiaTheme="majorEastAsia" w:hAnsi="Times New Roman" w:cs="Times New Roman"/>
          <w:b/>
          <w:sz w:val="24"/>
          <w:szCs w:val="24"/>
        </w:rPr>
        <w:t>3</w:t>
      </w:r>
      <w:r w:rsidRPr="009D1C92">
        <w:rPr>
          <w:rFonts w:ascii="Times New Roman" w:eastAsiaTheme="majorEastAsia" w:hAnsi="Times New Roman" w:cs="Times New Roman"/>
          <w:b/>
          <w:sz w:val="24"/>
          <w:szCs w:val="24"/>
        </w:rPr>
        <w:t>.1. Demografik Bilgi Formu</w:t>
      </w:r>
    </w:p>
    <w:p w14:paraId="0E6E49F2" w14:textId="427D1805" w:rsidR="00095B67" w:rsidRDefault="002224ED" w:rsidP="002224ED">
      <w:pPr>
        <w:spacing w:line="360" w:lineRule="auto"/>
        <w:ind w:firstLine="720"/>
        <w:jc w:val="both"/>
        <w:rPr>
          <w:rFonts w:ascii="Times New Roman" w:eastAsiaTheme="majorEastAsia" w:hAnsi="Times New Roman" w:cs="Times New Roman"/>
          <w:bCs/>
          <w:sz w:val="24"/>
          <w:szCs w:val="24"/>
        </w:rPr>
      </w:pPr>
      <w:r w:rsidRPr="009D1C92">
        <w:rPr>
          <w:rFonts w:ascii="Times New Roman" w:eastAsiaTheme="majorEastAsia" w:hAnsi="Times New Roman" w:cs="Times New Roman"/>
          <w:bCs/>
          <w:sz w:val="24"/>
          <w:szCs w:val="24"/>
        </w:rPr>
        <w:t xml:space="preserve">Ölçeğin ilk sayfasında araştırma ile ilgili bilgiler, amacı, kimlere uygulanabileceği, kiminle iletişime geçebilecekleri ile ilgili detaylı bilgi verilmiştir ve bunları anlayıp kabul ediyorlarsa devam etmeleri </w:t>
      </w:r>
      <w:r>
        <w:rPr>
          <w:rFonts w:ascii="Times New Roman" w:eastAsiaTheme="majorEastAsia" w:hAnsi="Times New Roman" w:cs="Times New Roman"/>
          <w:bCs/>
          <w:sz w:val="24"/>
          <w:szCs w:val="24"/>
        </w:rPr>
        <w:t>istenmiştir</w:t>
      </w:r>
      <w:r w:rsidRPr="009D1C92">
        <w:rPr>
          <w:rFonts w:ascii="Times New Roman" w:eastAsiaTheme="majorEastAsia" w:hAnsi="Times New Roman" w:cs="Times New Roman"/>
          <w:bCs/>
          <w:sz w:val="24"/>
          <w:szCs w:val="24"/>
        </w:rPr>
        <w:t xml:space="preserve">. Bu sayfa onaylandıktan sonra Demografik Bilgi Formu </w:t>
      </w:r>
      <w:r w:rsidR="009016E0">
        <w:rPr>
          <w:rFonts w:ascii="Times New Roman" w:eastAsiaTheme="majorEastAsia" w:hAnsi="Times New Roman" w:cs="Times New Roman"/>
          <w:bCs/>
          <w:sz w:val="24"/>
          <w:szCs w:val="24"/>
        </w:rPr>
        <w:t>gelmektedir</w:t>
      </w:r>
      <w:r w:rsidRPr="009D1C92">
        <w:rPr>
          <w:rFonts w:ascii="Times New Roman" w:eastAsiaTheme="majorEastAsia" w:hAnsi="Times New Roman" w:cs="Times New Roman"/>
          <w:bCs/>
          <w:sz w:val="24"/>
          <w:szCs w:val="24"/>
        </w:rPr>
        <w:t>. Bu formda yaş, cinsiyet, eğitim durumları, genel not ortalamaları (</w:t>
      </w:r>
      <w:proofErr w:type="spellStart"/>
      <w:r w:rsidRPr="009D1C92">
        <w:rPr>
          <w:rFonts w:ascii="Times New Roman" w:eastAsiaTheme="majorEastAsia" w:hAnsi="Times New Roman" w:cs="Times New Roman"/>
          <w:bCs/>
          <w:sz w:val="24"/>
          <w:szCs w:val="24"/>
        </w:rPr>
        <w:t>GNO</w:t>
      </w:r>
      <w:proofErr w:type="spellEnd"/>
      <w:r w:rsidRPr="009D1C92">
        <w:rPr>
          <w:rFonts w:ascii="Times New Roman" w:eastAsiaTheme="majorEastAsia" w:hAnsi="Times New Roman" w:cs="Times New Roman"/>
          <w:bCs/>
          <w:sz w:val="24"/>
          <w:szCs w:val="24"/>
        </w:rPr>
        <w:t>) ile ilgili bilgiler sorulmuş</w:t>
      </w:r>
      <w:r w:rsidR="003C5B27">
        <w:rPr>
          <w:rFonts w:ascii="Times New Roman" w:eastAsiaTheme="majorEastAsia" w:hAnsi="Times New Roman" w:cs="Times New Roman"/>
          <w:bCs/>
          <w:sz w:val="24"/>
          <w:szCs w:val="24"/>
        </w:rPr>
        <w:t>tur.</w:t>
      </w:r>
    </w:p>
    <w:p w14:paraId="6FC831CD" w14:textId="3C13C401" w:rsidR="009714FD" w:rsidRDefault="00095B67" w:rsidP="002224ED">
      <w:pPr>
        <w:spacing w:line="36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Demografik bilgilere ilave olarak katılımcıların</w:t>
      </w:r>
      <w:r w:rsidR="002224ED" w:rsidRPr="009D1C92">
        <w:rPr>
          <w:rFonts w:ascii="Times New Roman" w:eastAsiaTheme="majorEastAsia" w:hAnsi="Times New Roman" w:cs="Times New Roman"/>
          <w:bCs/>
          <w:sz w:val="24"/>
          <w:szCs w:val="24"/>
        </w:rPr>
        <w:t xml:space="preserve"> devam ettikleri okul ve programla ilgili memnuniyetlerini ve kendi başarılarını nasıl değerlendirdiklerini </w:t>
      </w:r>
      <w:r w:rsidR="002456AC">
        <w:rPr>
          <w:rFonts w:ascii="Times New Roman" w:eastAsiaTheme="majorEastAsia" w:hAnsi="Times New Roman" w:cs="Times New Roman"/>
          <w:bCs/>
          <w:sz w:val="24"/>
          <w:szCs w:val="24"/>
        </w:rPr>
        <w:t xml:space="preserve">puanladıkları </w:t>
      </w:r>
      <w:r w:rsidR="002224ED" w:rsidRPr="009D1C92">
        <w:rPr>
          <w:rFonts w:ascii="Times New Roman" w:eastAsiaTheme="majorEastAsia" w:hAnsi="Times New Roman" w:cs="Times New Roman"/>
          <w:bCs/>
          <w:sz w:val="24"/>
          <w:szCs w:val="24"/>
        </w:rPr>
        <w:t xml:space="preserve">beşli likert </w:t>
      </w:r>
      <w:r w:rsidR="00B15DB1">
        <w:rPr>
          <w:rFonts w:ascii="Times New Roman" w:eastAsiaTheme="majorEastAsia" w:hAnsi="Times New Roman" w:cs="Times New Roman"/>
          <w:bCs/>
          <w:sz w:val="24"/>
          <w:szCs w:val="24"/>
        </w:rPr>
        <w:t>tipinde</w:t>
      </w:r>
      <w:r w:rsidR="002224ED" w:rsidRPr="009D1C92">
        <w:rPr>
          <w:rFonts w:ascii="Times New Roman" w:eastAsiaTheme="majorEastAsia" w:hAnsi="Times New Roman" w:cs="Times New Roman"/>
          <w:bCs/>
          <w:sz w:val="24"/>
          <w:szCs w:val="24"/>
        </w:rPr>
        <w:t xml:space="preserve"> iki soru sorulmuştur. </w:t>
      </w:r>
      <w:r w:rsidR="002224ED" w:rsidRPr="002224ED">
        <w:rPr>
          <w:rFonts w:ascii="Times New Roman" w:eastAsiaTheme="majorEastAsia" w:hAnsi="Times New Roman" w:cs="Times New Roman"/>
          <w:bCs/>
          <w:sz w:val="24"/>
          <w:szCs w:val="24"/>
        </w:rPr>
        <w:t xml:space="preserve">Bu sorularda </w:t>
      </w:r>
      <w:r w:rsidR="009714FD">
        <w:rPr>
          <w:rFonts w:ascii="Times New Roman" w:eastAsiaTheme="majorEastAsia" w:hAnsi="Times New Roman" w:cs="Times New Roman"/>
          <w:bCs/>
          <w:sz w:val="24"/>
          <w:szCs w:val="24"/>
        </w:rPr>
        <w:t>(1)</w:t>
      </w:r>
      <w:r w:rsidR="002224ED" w:rsidRPr="002224ED">
        <w:rPr>
          <w:rFonts w:ascii="Times New Roman" w:eastAsiaTheme="majorEastAsia" w:hAnsi="Times New Roman" w:cs="Times New Roman"/>
          <w:bCs/>
          <w:sz w:val="24"/>
          <w:szCs w:val="24"/>
        </w:rPr>
        <w:t xml:space="preserve"> puanlayanlar öz başarı değerlendirme</w:t>
      </w:r>
      <w:r w:rsidR="00183CA6">
        <w:rPr>
          <w:rFonts w:ascii="Times New Roman" w:eastAsiaTheme="majorEastAsia" w:hAnsi="Times New Roman" w:cs="Times New Roman"/>
          <w:bCs/>
          <w:sz w:val="24"/>
          <w:szCs w:val="24"/>
        </w:rPr>
        <w:t>leri</w:t>
      </w:r>
      <w:r w:rsidR="002224ED" w:rsidRPr="002224ED">
        <w:rPr>
          <w:rFonts w:ascii="Times New Roman" w:eastAsiaTheme="majorEastAsia" w:hAnsi="Times New Roman" w:cs="Times New Roman"/>
          <w:bCs/>
          <w:sz w:val="24"/>
          <w:szCs w:val="24"/>
        </w:rPr>
        <w:t xml:space="preserve"> ve program memnuniyeti en düşük olanlar, </w:t>
      </w:r>
      <w:r w:rsidR="009714FD">
        <w:rPr>
          <w:rFonts w:ascii="Times New Roman" w:eastAsiaTheme="majorEastAsia" w:hAnsi="Times New Roman" w:cs="Times New Roman"/>
          <w:bCs/>
          <w:sz w:val="24"/>
          <w:szCs w:val="24"/>
        </w:rPr>
        <w:t>(5)</w:t>
      </w:r>
      <w:r w:rsidR="002224ED" w:rsidRPr="002224ED">
        <w:rPr>
          <w:rFonts w:ascii="Times New Roman" w:eastAsiaTheme="majorEastAsia" w:hAnsi="Times New Roman" w:cs="Times New Roman"/>
          <w:bCs/>
          <w:sz w:val="24"/>
          <w:szCs w:val="24"/>
        </w:rPr>
        <w:t xml:space="preserve"> puanlayanlar ise en yüksek olanlardır. </w:t>
      </w:r>
    </w:p>
    <w:p w14:paraId="54104386" w14:textId="343A43F4" w:rsidR="009D1C92" w:rsidRPr="009D1C92" w:rsidRDefault="009D1C92" w:rsidP="009D1C92">
      <w:pPr>
        <w:keepNext/>
        <w:keepLines/>
        <w:spacing w:before="240" w:line="360" w:lineRule="auto"/>
        <w:jc w:val="both"/>
        <w:outlineLvl w:val="0"/>
        <w:rPr>
          <w:rFonts w:asciiTheme="majorHAnsi" w:eastAsiaTheme="majorEastAsia" w:hAnsiTheme="majorHAnsi" w:cstheme="majorBidi"/>
          <w:b/>
          <w:bCs/>
          <w:color w:val="2F5496" w:themeColor="accent1" w:themeShade="BF"/>
          <w:sz w:val="32"/>
          <w:szCs w:val="32"/>
        </w:rPr>
      </w:pPr>
      <w:r w:rsidRPr="009D1C92">
        <w:rPr>
          <w:rFonts w:ascii="Times New Roman" w:eastAsiaTheme="majorEastAsia" w:hAnsi="Times New Roman" w:cs="Times New Roman"/>
          <w:b/>
          <w:sz w:val="24"/>
          <w:szCs w:val="24"/>
        </w:rPr>
        <w:t>3.</w:t>
      </w:r>
      <w:r w:rsidR="00E26069">
        <w:rPr>
          <w:rFonts w:ascii="Times New Roman" w:eastAsiaTheme="majorEastAsia" w:hAnsi="Times New Roman" w:cs="Times New Roman"/>
          <w:b/>
          <w:sz w:val="24"/>
          <w:szCs w:val="24"/>
        </w:rPr>
        <w:t>3</w:t>
      </w:r>
      <w:r w:rsidRPr="009D1C92">
        <w:rPr>
          <w:rFonts w:ascii="Times New Roman" w:eastAsiaTheme="majorEastAsia" w:hAnsi="Times New Roman" w:cs="Times New Roman"/>
          <w:b/>
          <w:sz w:val="24"/>
          <w:szCs w:val="24"/>
        </w:rPr>
        <w:t>.2. Üç Boyutlu Azim Ölçeği -ÜBAÖ</w:t>
      </w:r>
    </w:p>
    <w:p w14:paraId="0B256ECC" w14:textId="53E17377" w:rsidR="009E6EAA" w:rsidRDefault="009D1C92" w:rsidP="004039B1">
      <w:pPr>
        <w:spacing w:line="360" w:lineRule="auto"/>
        <w:ind w:firstLine="720"/>
        <w:jc w:val="both"/>
        <w:rPr>
          <w:rFonts w:ascii="Times New Roman" w:hAnsi="Times New Roman" w:cs="Times New Roman"/>
          <w:sz w:val="24"/>
          <w:szCs w:val="24"/>
        </w:rPr>
      </w:pPr>
      <w:r w:rsidRPr="002879F2">
        <w:rPr>
          <w:rFonts w:ascii="Times New Roman" w:hAnsi="Times New Roman" w:cs="Times New Roman"/>
          <w:sz w:val="24"/>
          <w:szCs w:val="24"/>
        </w:rPr>
        <w:t>Ü</w:t>
      </w:r>
      <w:r w:rsidR="007E3FEE">
        <w:rPr>
          <w:rFonts w:ascii="Times New Roman" w:hAnsi="Times New Roman" w:cs="Times New Roman"/>
          <w:sz w:val="24"/>
          <w:szCs w:val="24"/>
        </w:rPr>
        <w:t>ç Boyutlu Azim Ölçeği</w:t>
      </w:r>
      <w:r w:rsidR="00457B17">
        <w:rPr>
          <w:rFonts w:ascii="Times New Roman" w:hAnsi="Times New Roman" w:cs="Times New Roman"/>
          <w:sz w:val="24"/>
          <w:szCs w:val="24"/>
        </w:rPr>
        <w:t xml:space="preserve"> (ÜBAÖ)</w:t>
      </w:r>
      <w:r w:rsidR="004B73FB">
        <w:rPr>
          <w:rFonts w:ascii="Times New Roman" w:hAnsi="Times New Roman" w:cs="Times New Roman"/>
          <w:sz w:val="24"/>
          <w:szCs w:val="24"/>
        </w:rPr>
        <w:t>,</w:t>
      </w:r>
      <w:r w:rsidRPr="002879F2">
        <w:rPr>
          <w:rFonts w:ascii="Times New Roman" w:hAnsi="Times New Roman" w:cs="Times New Roman"/>
          <w:sz w:val="24"/>
          <w:szCs w:val="24"/>
        </w:rPr>
        <w:t xml:space="preserve"> </w:t>
      </w:r>
      <w:r w:rsidR="000B1651">
        <w:rPr>
          <w:rFonts w:ascii="Times New Roman" w:hAnsi="Times New Roman" w:cs="Times New Roman"/>
          <w:sz w:val="24"/>
          <w:szCs w:val="24"/>
        </w:rPr>
        <w:t>Datu vd.</w:t>
      </w:r>
      <w:r w:rsidR="00732829">
        <w:rPr>
          <w:rFonts w:ascii="Times New Roman" w:hAnsi="Times New Roman" w:cs="Times New Roman"/>
          <w:sz w:val="24"/>
          <w:szCs w:val="24"/>
        </w:rPr>
        <w:t xml:space="preserve"> </w:t>
      </w:r>
      <w:r w:rsidR="000B1651">
        <w:rPr>
          <w:rFonts w:ascii="Times New Roman" w:hAnsi="Times New Roman" w:cs="Times New Roman"/>
          <w:sz w:val="24"/>
          <w:szCs w:val="24"/>
        </w:rPr>
        <w:t>(</w:t>
      </w:r>
      <w:r w:rsidR="00732829">
        <w:rPr>
          <w:rFonts w:ascii="Times New Roman" w:hAnsi="Times New Roman" w:cs="Times New Roman"/>
          <w:sz w:val="24"/>
          <w:szCs w:val="24"/>
        </w:rPr>
        <w:t>2017) tarafından geliştirilmiş</w:t>
      </w:r>
      <w:r w:rsidR="004B73FB">
        <w:rPr>
          <w:rFonts w:ascii="Times New Roman" w:hAnsi="Times New Roman" w:cs="Times New Roman"/>
          <w:sz w:val="24"/>
          <w:szCs w:val="24"/>
        </w:rPr>
        <w:t xml:space="preserve"> </w:t>
      </w:r>
      <w:r w:rsidRPr="002879F2">
        <w:rPr>
          <w:rFonts w:ascii="Times New Roman" w:hAnsi="Times New Roman" w:cs="Times New Roman"/>
          <w:sz w:val="24"/>
          <w:szCs w:val="24"/>
        </w:rPr>
        <w:t>10 maddelik</w:t>
      </w:r>
      <w:r w:rsidR="004835A9">
        <w:rPr>
          <w:rFonts w:ascii="Times New Roman" w:hAnsi="Times New Roman" w:cs="Times New Roman"/>
          <w:sz w:val="24"/>
          <w:szCs w:val="24"/>
        </w:rPr>
        <w:t>, üç alt boyutu olan</w:t>
      </w:r>
      <w:r w:rsidRPr="002879F2">
        <w:rPr>
          <w:rFonts w:ascii="Times New Roman" w:hAnsi="Times New Roman" w:cs="Times New Roman"/>
          <w:sz w:val="24"/>
          <w:szCs w:val="24"/>
        </w:rPr>
        <w:t xml:space="preserve"> bir ölçektir. </w:t>
      </w:r>
      <w:r w:rsidR="004835A9">
        <w:rPr>
          <w:rFonts w:ascii="Times New Roman" w:hAnsi="Times New Roman" w:cs="Times New Roman"/>
          <w:sz w:val="24"/>
          <w:szCs w:val="24"/>
        </w:rPr>
        <w:t>Alt boyutlar g</w:t>
      </w:r>
      <w:r w:rsidRPr="002879F2">
        <w:rPr>
          <w:rFonts w:ascii="Times New Roman" w:hAnsi="Times New Roman" w:cs="Times New Roman"/>
          <w:sz w:val="24"/>
          <w:szCs w:val="24"/>
        </w:rPr>
        <w:t xml:space="preserve">ayrette ısrar, ilgide tutarlılık ve değişimlere uyum sağlama </w:t>
      </w:r>
      <w:r w:rsidR="004835A9">
        <w:rPr>
          <w:rFonts w:ascii="Times New Roman" w:hAnsi="Times New Roman" w:cs="Times New Roman"/>
          <w:sz w:val="24"/>
          <w:szCs w:val="24"/>
        </w:rPr>
        <w:t>olarak belirlenmiştir</w:t>
      </w:r>
      <w:r w:rsidRPr="002879F2">
        <w:rPr>
          <w:rFonts w:ascii="Times New Roman" w:hAnsi="Times New Roman" w:cs="Times New Roman"/>
          <w:sz w:val="24"/>
          <w:szCs w:val="24"/>
        </w:rPr>
        <w:t xml:space="preserve">. </w:t>
      </w:r>
      <w:r w:rsidR="00B06733" w:rsidRPr="002879F2">
        <w:rPr>
          <w:rFonts w:ascii="Times New Roman" w:hAnsi="Times New Roman" w:cs="Times New Roman"/>
          <w:sz w:val="24"/>
          <w:szCs w:val="24"/>
        </w:rPr>
        <w:t xml:space="preserve">İlk üç </w:t>
      </w:r>
      <w:r w:rsidR="004360C4">
        <w:rPr>
          <w:rFonts w:ascii="Times New Roman" w:hAnsi="Times New Roman" w:cs="Times New Roman"/>
          <w:sz w:val="24"/>
          <w:szCs w:val="24"/>
        </w:rPr>
        <w:t>madde</w:t>
      </w:r>
      <w:r w:rsidR="00B06733" w:rsidRPr="002879F2">
        <w:rPr>
          <w:rFonts w:ascii="Times New Roman" w:hAnsi="Times New Roman" w:cs="Times New Roman"/>
          <w:sz w:val="24"/>
          <w:szCs w:val="24"/>
        </w:rPr>
        <w:t xml:space="preserve"> gayrette ısrar, ikinci üç </w:t>
      </w:r>
      <w:r w:rsidR="004360C4">
        <w:rPr>
          <w:rFonts w:ascii="Times New Roman" w:hAnsi="Times New Roman" w:cs="Times New Roman"/>
          <w:sz w:val="24"/>
          <w:szCs w:val="24"/>
        </w:rPr>
        <w:t>madde</w:t>
      </w:r>
      <w:r w:rsidR="00B06733" w:rsidRPr="002879F2">
        <w:rPr>
          <w:rFonts w:ascii="Times New Roman" w:hAnsi="Times New Roman" w:cs="Times New Roman"/>
          <w:sz w:val="24"/>
          <w:szCs w:val="24"/>
        </w:rPr>
        <w:t xml:space="preserve"> ilgide tutarlılık</w:t>
      </w:r>
      <w:r w:rsidR="00DB7F78" w:rsidRPr="002879F2">
        <w:rPr>
          <w:rFonts w:ascii="Times New Roman" w:hAnsi="Times New Roman" w:cs="Times New Roman"/>
          <w:sz w:val="24"/>
          <w:szCs w:val="24"/>
        </w:rPr>
        <w:t xml:space="preserve"> ve son dört </w:t>
      </w:r>
      <w:r w:rsidR="004360C4">
        <w:rPr>
          <w:rFonts w:ascii="Times New Roman" w:hAnsi="Times New Roman" w:cs="Times New Roman"/>
          <w:sz w:val="24"/>
          <w:szCs w:val="24"/>
        </w:rPr>
        <w:t>madde</w:t>
      </w:r>
      <w:r w:rsidR="00DB7F78" w:rsidRPr="002879F2">
        <w:rPr>
          <w:rFonts w:ascii="Times New Roman" w:hAnsi="Times New Roman" w:cs="Times New Roman"/>
          <w:sz w:val="24"/>
          <w:szCs w:val="24"/>
        </w:rPr>
        <w:t xml:space="preserve"> d</w:t>
      </w:r>
      <w:r w:rsidR="004360C4">
        <w:rPr>
          <w:rFonts w:ascii="Times New Roman" w:hAnsi="Times New Roman" w:cs="Times New Roman"/>
          <w:sz w:val="24"/>
          <w:szCs w:val="24"/>
        </w:rPr>
        <w:t>e</w:t>
      </w:r>
      <w:r w:rsidR="00DB7F78" w:rsidRPr="002879F2">
        <w:rPr>
          <w:rFonts w:ascii="Times New Roman" w:hAnsi="Times New Roman" w:cs="Times New Roman"/>
          <w:sz w:val="24"/>
          <w:szCs w:val="24"/>
        </w:rPr>
        <w:t xml:space="preserve"> değişen koşullara uyum alt boyutları ile ilgilidir. </w:t>
      </w:r>
      <w:r w:rsidR="001242F0">
        <w:rPr>
          <w:rFonts w:ascii="Times New Roman" w:hAnsi="Times New Roman" w:cs="Times New Roman"/>
          <w:sz w:val="24"/>
          <w:szCs w:val="24"/>
        </w:rPr>
        <w:t xml:space="preserve">Ölçek bireyin azim </w:t>
      </w:r>
      <w:r w:rsidR="008B1AC8">
        <w:rPr>
          <w:rFonts w:ascii="Times New Roman" w:hAnsi="Times New Roman" w:cs="Times New Roman"/>
          <w:sz w:val="24"/>
          <w:szCs w:val="24"/>
        </w:rPr>
        <w:t>düzeyini</w:t>
      </w:r>
      <w:r w:rsidR="005F4B13">
        <w:rPr>
          <w:rFonts w:ascii="Times New Roman" w:hAnsi="Times New Roman" w:cs="Times New Roman"/>
          <w:sz w:val="24"/>
          <w:szCs w:val="24"/>
        </w:rPr>
        <w:t xml:space="preserve"> </w:t>
      </w:r>
      <w:r w:rsidR="001242F0">
        <w:rPr>
          <w:rFonts w:ascii="Times New Roman" w:hAnsi="Times New Roman" w:cs="Times New Roman"/>
          <w:sz w:val="24"/>
          <w:szCs w:val="24"/>
        </w:rPr>
        <w:t>ölçmekte olup, azim özelliğini etkileyen alt boyutların toplamları d</w:t>
      </w:r>
      <w:r w:rsidR="00D70729">
        <w:rPr>
          <w:rFonts w:ascii="Times New Roman" w:hAnsi="Times New Roman" w:cs="Times New Roman"/>
          <w:sz w:val="24"/>
          <w:szCs w:val="24"/>
        </w:rPr>
        <w:t>a bireyin o özelliklerinin</w:t>
      </w:r>
      <w:r w:rsidR="007A639E">
        <w:rPr>
          <w:rFonts w:ascii="Times New Roman" w:hAnsi="Times New Roman" w:cs="Times New Roman"/>
          <w:sz w:val="24"/>
          <w:szCs w:val="24"/>
        </w:rPr>
        <w:t xml:space="preserve"> düzeylerini ölçmektedir. </w:t>
      </w:r>
      <w:r w:rsidR="003C3091">
        <w:rPr>
          <w:rFonts w:ascii="Times New Roman" w:hAnsi="Times New Roman" w:cs="Times New Roman"/>
          <w:sz w:val="24"/>
          <w:szCs w:val="24"/>
        </w:rPr>
        <w:t>ÜBAÖ b</w:t>
      </w:r>
      <w:r w:rsidR="003C3091" w:rsidRPr="002879F2">
        <w:rPr>
          <w:rFonts w:ascii="Times New Roman" w:hAnsi="Times New Roman" w:cs="Times New Roman"/>
          <w:sz w:val="24"/>
          <w:szCs w:val="24"/>
        </w:rPr>
        <w:t xml:space="preserve">eşli Likert </w:t>
      </w:r>
      <w:r w:rsidR="003C3091">
        <w:rPr>
          <w:rFonts w:ascii="Times New Roman" w:hAnsi="Times New Roman" w:cs="Times New Roman"/>
          <w:sz w:val="24"/>
          <w:szCs w:val="24"/>
        </w:rPr>
        <w:t>tipi, bir</w:t>
      </w:r>
      <w:r w:rsidR="003C3091" w:rsidRPr="002879F2">
        <w:rPr>
          <w:rFonts w:ascii="Times New Roman" w:hAnsi="Times New Roman" w:cs="Times New Roman"/>
          <w:sz w:val="24"/>
          <w:szCs w:val="24"/>
        </w:rPr>
        <w:t xml:space="preserve"> kendini değerlendirme ölçeğidir. </w:t>
      </w:r>
      <w:r w:rsidR="003C3091">
        <w:rPr>
          <w:rFonts w:ascii="Times New Roman" w:hAnsi="Times New Roman" w:cs="Times New Roman"/>
          <w:sz w:val="24"/>
          <w:szCs w:val="24"/>
        </w:rPr>
        <w:t xml:space="preserve">Puanlamada (1) “hiç uygun değil”, (5) ise “tamamen uygun” cevabına karşılık gelmektedir. </w:t>
      </w:r>
      <w:r w:rsidR="003C3091" w:rsidRPr="002879F2">
        <w:rPr>
          <w:rFonts w:ascii="Times New Roman" w:hAnsi="Times New Roman" w:cs="Times New Roman"/>
          <w:sz w:val="24"/>
          <w:szCs w:val="24"/>
        </w:rPr>
        <w:t>Toplam puanı hesaplamak için tüm maddelerin puanları toplanma</w:t>
      </w:r>
      <w:r w:rsidR="0092220C">
        <w:rPr>
          <w:rFonts w:ascii="Times New Roman" w:hAnsi="Times New Roman" w:cs="Times New Roman"/>
          <w:sz w:val="24"/>
          <w:szCs w:val="24"/>
        </w:rPr>
        <w:t>kta</w:t>
      </w:r>
      <w:r w:rsidR="003C3091" w:rsidRPr="002879F2">
        <w:rPr>
          <w:rFonts w:ascii="Times New Roman" w:hAnsi="Times New Roman" w:cs="Times New Roman"/>
          <w:sz w:val="24"/>
          <w:szCs w:val="24"/>
        </w:rPr>
        <w:t>, ancak 4,5 ve 6 n</w:t>
      </w:r>
      <w:r w:rsidR="003C3091">
        <w:rPr>
          <w:rFonts w:ascii="Times New Roman" w:hAnsi="Times New Roman" w:cs="Times New Roman"/>
          <w:sz w:val="24"/>
          <w:szCs w:val="24"/>
        </w:rPr>
        <w:t>umaralı</w:t>
      </w:r>
      <w:r w:rsidR="003C3091" w:rsidRPr="002879F2">
        <w:rPr>
          <w:rFonts w:ascii="Times New Roman" w:hAnsi="Times New Roman" w:cs="Times New Roman"/>
          <w:sz w:val="24"/>
          <w:szCs w:val="24"/>
        </w:rPr>
        <w:t xml:space="preserve"> ölçek </w:t>
      </w:r>
      <w:r w:rsidR="003D66C8">
        <w:rPr>
          <w:rFonts w:ascii="Times New Roman" w:hAnsi="Times New Roman" w:cs="Times New Roman"/>
          <w:sz w:val="24"/>
          <w:szCs w:val="24"/>
        </w:rPr>
        <w:t>maddeleri</w:t>
      </w:r>
      <w:r w:rsidR="003C3091" w:rsidRPr="002879F2">
        <w:rPr>
          <w:rFonts w:ascii="Times New Roman" w:hAnsi="Times New Roman" w:cs="Times New Roman"/>
          <w:sz w:val="24"/>
          <w:szCs w:val="24"/>
        </w:rPr>
        <w:t xml:space="preserve"> ters olarak puanlanm</w:t>
      </w:r>
      <w:r w:rsidR="0092220C">
        <w:rPr>
          <w:rFonts w:ascii="Times New Roman" w:hAnsi="Times New Roman" w:cs="Times New Roman"/>
          <w:sz w:val="24"/>
          <w:szCs w:val="24"/>
        </w:rPr>
        <w:t>aktadır</w:t>
      </w:r>
      <w:r w:rsidR="003C3091" w:rsidRPr="002879F2">
        <w:rPr>
          <w:rFonts w:ascii="Times New Roman" w:hAnsi="Times New Roman" w:cs="Times New Roman"/>
          <w:sz w:val="24"/>
          <w:szCs w:val="24"/>
        </w:rPr>
        <w:t xml:space="preserve">. Yüksek çıkan değer bireyin azim özelliğinin yüksek olduğunu </w:t>
      </w:r>
      <w:r w:rsidR="003C3091" w:rsidRPr="002879F2">
        <w:rPr>
          <w:rFonts w:ascii="Times New Roman" w:hAnsi="Times New Roman" w:cs="Times New Roman"/>
          <w:sz w:val="24"/>
          <w:szCs w:val="24"/>
        </w:rPr>
        <w:lastRenderedPageBreak/>
        <w:t xml:space="preserve">göstermektedir. Alt puan toplamları da </w:t>
      </w:r>
      <w:r w:rsidR="003C3091">
        <w:rPr>
          <w:rFonts w:ascii="Times New Roman" w:hAnsi="Times New Roman" w:cs="Times New Roman"/>
          <w:sz w:val="24"/>
          <w:szCs w:val="24"/>
        </w:rPr>
        <w:t>bireyin ilgili alt</w:t>
      </w:r>
      <w:r w:rsidR="003C3091" w:rsidRPr="002879F2">
        <w:rPr>
          <w:rFonts w:ascii="Times New Roman" w:hAnsi="Times New Roman" w:cs="Times New Roman"/>
          <w:sz w:val="24"/>
          <w:szCs w:val="24"/>
        </w:rPr>
        <w:t xml:space="preserve"> başlıklardaki becerilerin</w:t>
      </w:r>
      <w:r w:rsidR="003C3091">
        <w:rPr>
          <w:rFonts w:ascii="Times New Roman" w:hAnsi="Times New Roman" w:cs="Times New Roman"/>
          <w:sz w:val="24"/>
          <w:szCs w:val="24"/>
        </w:rPr>
        <w:t xml:space="preserve">in </w:t>
      </w:r>
      <w:r w:rsidR="003C3091" w:rsidRPr="002879F2">
        <w:rPr>
          <w:rFonts w:ascii="Times New Roman" w:hAnsi="Times New Roman" w:cs="Times New Roman"/>
          <w:sz w:val="24"/>
          <w:szCs w:val="24"/>
        </w:rPr>
        <w:t>yüksekliğini gösterir.</w:t>
      </w:r>
      <w:r w:rsidR="00A87C1D">
        <w:rPr>
          <w:rFonts w:ascii="Times New Roman" w:hAnsi="Times New Roman" w:cs="Times New Roman"/>
          <w:sz w:val="24"/>
          <w:szCs w:val="24"/>
        </w:rPr>
        <w:t xml:space="preserve"> </w:t>
      </w:r>
      <w:r w:rsidR="003C3091">
        <w:rPr>
          <w:rFonts w:ascii="Times New Roman" w:hAnsi="Times New Roman" w:cs="Times New Roman"/>
          <w:sz w:val="24"/>
          <w:szCs w:val="24"/>
        </w:rPr>
        <w:t>ÜBAÖ’nin</w:t>
      </w:r>
      <w:r w:rsidR="00E421EF">
        <w:rPr>
          <w:rFonts w:ascii="Times New Roman" w:hAnsi="Times New Roman" w:cs="Times New Roman"/>
          <w:sz w:val="24"/>
          <w:szCs w:val="24"/>
        </w:rPr>
        <w:t xml:space="preserve"> Cronbach </w:t>
      </w:r>
      <w:r w:rsidR="00C47442">
        <w:rPr>
          <w:rFonts w:ascii="Times New Roman" w:hAnsi="Times New Roman" w:cs="Times New Roman"/>
          <w:sz w:val="24"/>
          <w:szCs w:val="24"/>
        </w:rPr>
        <w:t>Alfa</w:t>
      </w:r>
      <w:r w:rsidR="00E421EF">
        <w:rPr>
          <w:rFonts w:ascii="Times New Roman" w:hAnsi="Times New Roman" w:cs="Times New Roman"/>
          <w:sz w:val="24"/>
          <w:szCs w:val="24"/>
        </w:rPr>
        <w:t xml:space="preserve"> değerleri gayrette ısrar için </w:t>
      </w:r>
      <w:r w:rsidR="004C1191">
        <w:rPr>
          <w:rFonts w:ascii="Times New Roman" w:hAnsi="Times New Roman" w:cs="Times New Roman"/>
          <w:sz w:val="24"/>
          <w:szCs w:val="24"/>
        </w:rPr>
        <w:t>.78, ilgide tutarlılık için .6</w:t>
      </w:r>
      <w:r w:rsidR="00F8136E">
        <w:rPr>
          <w:rFonts w:ascii="Times New Roman" w:hAnsi="Times New Roman" w:cs="Times New Roman"/>
          <w:sz w:val="24"/>
          <w:szCs w:val="24"/>
        </w:rPr>
        <w:t>0</w:t>
      </w:r>
      <w:r w:rsidR="004C1191">
        <w:rPr>
          <w:rFonts w:ascii="Times New Roman" w:hAnsi="Times New Roman" w:cs="Times New Roman"/>
          <w:sz w:val="24"/>
          <w:szCs w:val="24"/>
        </w:rPr>
        <w:t xml:space="preserve"> ve değişimlere uyum sağlama için </w:t>
      </w:r>
      <w:r w:rsidR="00F8136E">
        <w:rPr>
          <w:rFonts w:ascii="Times New Roman" w:hAnsi="Times New Roman" w:cs="Times New Roman"/>
          <w:sz w:val="24"/>
          <w:szCs w:val="24"/>
        </w:rPr>
        <w:t>.88 olarak bulunmuştur.</w:t>
      </w:r>
      <w:r w:rsidR="00F30968">
        <w:rPr>
          <w:rFonts w:ascii="Times New Roman" w:hAnsi="Times New Roman" w:cs="Times New Roman"/>
          <w:sz w:val="24"/>
          <w:szCs w:val="24"/>
        </w:rPr>
        <w:t xml:space="preserve"> </w:t>
      </w:r>
      <w:r w:rsidR="00F30968" w:rsidRPr="00140AFE">
        <w:rPr>
          <w:rFonts w:ascii="Times New Roman" w:hAnsi="Times New Roman" w:cs="Times New Roman"/>
          <w:sz w:val="24"/>
          <w:szCs w:val="24"/>
        </w:rPr>
        <w:t xml:space="preserve">Toplam azim için bulunan Cronbach </w:t>
      </w:r>
      <w:r w:rsidR="00C47442">
        <w:rPr>
          <w:rFonts w:ascii="Times New Roman" w:hAnsi="Times New Roman" w:cs="Times New Roman"/>
          <w:sz w:val="24"/>
          <w:szCs w:val="24"/>
        </w:rPr>
        <w:t>Alfa</w:t>
      </w:r>
      <w:r w:rsidR="00F30968" w:rsidRPr="00140AFE">
        <w:rPr>
          <w:rFonts w:ascii="Times New Roman" w:hAnsi="Times New Roman" w:cs="Times New Roman"/>
          <w:sz w:val="24"/>
          <w:szCs w:val="24"/>
        </w:rPr>
        <w:t xml:space="preserve"> değeri </w:t>
      </w:r>
      <w:r w:rsidR="003C3091">
        <w:rPr>
          <w:rFonts w:ascii="Times New Roman" w:hAnsi="Times New Roman" w:cs="Times New Roman"/>
          <w:sz w:val="24"/>
          <w:szCs w:val="24"/>
        </w:rPr>
        <w:t xml:space="preserve">ise </w:t>
      </w:r>
      <w:r w:rsidR="00140AFE" w:rsidRPr="00140AFE">
        <w:rPr>
          <w:rFonts w:ascii="Times New Roman" w:hAnsi="Times New Roman" w:cs="Times New Roman"/>
          <w:sz w:val="24"/>
          <w:szCs w:val="24"/>
        </w:rPr>
        <w:t>.</w:t>
      </w:r>
      <w:proofErr w:type="spellStart"/>
      <w:r w:rsidR="00140AFE" w:rsidRPr="00140AFE">
        <w:rPr>
          <w:rFonts w:ascii="Times New Roman" w:hAnsi="Times New Roman" w:cs="Times New Roman"/>
          <w:sz w:val="24"/>
          <w:szCs w:val="24"/>
        </w:rPr>
        <w:t>72</w:t>
      </w:r>
      <w:r w:rsidR="003C3091">
        <w:rPr>
          <w:rFonts w:ascii="Times New Roman" w:hAnsi="Times New Roman" w:cs="Times New Roman"/>
          <w:sz w:val="24"/>
          <w:szCs w:val="24"/>
        </w:rPr>
        <w:t>dir</w:t>
      </w:r>
      <w:proofErr w:type="spellEnd"/>
      <w:r w:rsidR="00B9653B" w:rsidRPr="00140AFE">
        <w:rPr>
          <w:rFonts w:ascii="Times New Roman" w:hAnsi="Times New Roman" w:cs="Times New Roman"/>
          <w:sz w:val="24"/>
          <w:szCs w:val="24"/>
        </w:rPr>
        <w:t>.</w:t>
      </w:r>
      <w:r w:rsidR="005A53B6">
        <w:rPr>
          <w:rFonts w:ascii="Times New Roman" w:hAnsi="Times New Roman" w:cs="Times New Roman"/>
          <w:sz w:val="24"/>
          <w:szCs w:val="24"/>
        </w:rPr>
        <w:t xml:space="preserve"> </w:t>
      </w:r>
    </w:p>
    <w:p w14:paraId="19E0DDCD" w14:textId="16492416" w:rsidR="00D42726" w:rsidRDefault="007E4226" w:rsidP="00D42726">
      <w:pPr>
        <w:autoSpaceDE w:val="0"/>
        <w:autoSpaceDN w:val="0"/>
        <w:adjustRightInd w:val="0"/>
        <w:spacing w:line="36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Üç Boyutlu Azim Ölçeğinin (</w:t>
      </w:r>
      <w:r w:rsidR="00D42726" w:rsidRPr="00D42726">
        <w:rPr>
          <w:rFonts w:ascii="Times New Roman" w:eastAsiaTheme="majorEastAsia" w:hAnsi="Times New Roman" w:cs="Times New Roman"/>
          <w:bCs/>
          <w:sz w:val="24"/>
          <w:szCs w:val="24"/>
        </w:rPr>
        <w:t>ÜBAÖ</w:t>
      </w:r>
      <w:r>
        <w:rPr>
          <w:rFonts w:ascii="Times New Roman" w:eastAsiaTheme="majorEastAsia" w:hAnsi="Times New Roman" w:cs="Times New Roman"/>
          <w:bCs/>
          <w:sz w:val="24"/>
          <w:szCs w:val="24"/>
        </w:rPr>
        <w:t>)</w:t>
      </w:r>
      <w:r w:rsidR="00D42726" w:rsidRPr="00D42726">
        <w:rPr>
          <w:rFonts w:ascii="Times New Roman" w:eastAsiaTheme="majorEastAsia" w:hAnsi="Times New Roman" w:cs="Times New Roman"/>
          <w:bCs/>
          <w:sz w:val="24"/>
          <w:szCs w:val="24"/>
        </w:rPr>
        <w:t xml:space="preserve"> </w:t>
      </w:r>
      <w:r w:rsidR="00D42726">
        <w:rPr>
          <w:rFonts w:ascii="Times New Roman" w:eastAsiaTheme="majorEastAsia" w:hAnsi="Times New Roman" w:cs="Times New Roman"/>
          <w:bCs/>
          <w:sz w:val="24"/>
          <w:szCs w:val="24"/>
        </w:rPr>
        <w:t xml:space="preserve">bu </w:t>
      </w:r>
      <w:r w:rsidR="00FE4D8E">
        <w:rPr>
          <w:rFonts w:ascii="Times New Roman" w:eastAsiaTheme="majorEastAsia" w:hAnsi="Times New Roman" w:cs="Times New Roman"/>
          <w:bCs/>
          <w:sz w:val="24"/>
          <w:szCs w:val="24"/>
        </w:rPr>
        <w:t>araştırma</w:t>
      </w:r>
      <w:r w:rsidR="00D42726">
        <w:rPr>
          <w:rFonts w:ascii="Times New Roman" w:eastAsiaTheme="majorEastAsia" w:hAnsi="Times New Roman" w:cs="Times New Roman"/>
          <w:bCs/>
          <w:sz w:val="24"/>
          <w:szCs w:val="24"/>
        </w:rPr>
        <w:t xml:space="preserve"> için </w:t>
      </w:r>
      <w:r w:rsidR="00D42726" w:rsidRPr="00D42726">
        <w:rPr>
          <w:rFonts w:ascii="Times New Roman" w:eastAsiaTheme="majorEastAsia" w:hAnsi="Times New Roman" w:cs="Times New Roman"/>
          <w:bCs/>
          <w:sz w:val="24"/>
          <w:szCs w:val="24"/>
        </w:rPr>
        <w:t>Türkçeye çevril</w:t>
      </w:r>
      <w:r w:rsidR="00D42726">
        <w:rPr>
          <w:rFonts w:ascii="Times New Roman" w:eastAsiaTheme="majorEastAsia" w:hAnsi="Times New Roman" w:cs="Times New Roman"/>
          <w:bCs/>
          <w:sz w:val="24"/>
          <w:szCs w:val="24"/>
        </w:rPr>
        <w:t xml:space="preserve">mesinde </w:t>
      </w:r>
      <w:r w:rsidR="00D42726" w:rsidRPr="00D42726">
        <w:rPr>
          <w:rFonts w:ascii="Times New Roman" w:eastAsiaTheme="majorEastAsia" w:hAnsi="Times New Roman" w:cs="Times New Roman"/>
          <w:bCs/>
          <w:sz w:val="24"/>
          <w:szCs w:val="24"/>
        </w:rPr>
        <w:t xml:space="preserve">daha önce Sarıçam vd. (2016) tarafından Türkçeye uyarlanmış olan Kısa Azim (Sebat) Ölçeğinin altı maddesi aynı </w:t>
      </w:r>
      <w:r>
        <w:rPr>
          <w:rFonts w:ascii="Times New Roman" w:eastAsiaTheme="majorEastAsia" w:hAnsi="Times New Roman" w:cs="Times New Roman"/>
          <w:bCs/>
          <w:sz w:val="24"/>
          <w:szCs w:val="24"/>
        </w:rPr>
        <w:t xml:space="preserve">sorulardan </w:t>
      </w:r>
      <w:r w:rsidR="00D42726" w:rsidRPr="00D42726">
        <w:rPr>
          <w:rFonts w:ascii="Times New Roman" w:eastAsiaTheme="majorEastAsia" w:hAnsi="Times New Roman" w:cs="Times New Roman"/>
          <w:bCs/>
          <w:sz w:val="24"/>
          <w:szCs w:val="24"/>
        </w:rPr>
        <w:t>ol</w:t>
      </w:r>
      <w:r>
        <w:rPr>
          <w:rFonts w:ascii="Times New Roman" w:eastAsiaTheme="majorEastAsia" w:hAnsi="Times New Roman" w:cs="Times New Roman"/>
          <w:bCs/>
          <w:sz w:val="24"/>
          <w:szCs w:val="24"/>
        </w:rPr>
        <w:t>uştuğu</w:t>
      </w:r>
      <w:r w:rsidR="00D42726" w:rsidRPr="00D42726">
        <w:rPr>
          <w:rFonts w:ascii="Times New Roman" w:eastAsiaTheme="majorEastAsia" w:hAnsi="Times New Roman" w:cs="Times New Roman"/>
          <w:bCs/>
          <w:sz w:val="24"/>
          <w:szCs w:val="24"/>
        </w:rPr>
        <w:t xml:space="preserve"> için, d</w:t>
      </w:r>
      <w:r w:rsidR="00D42726">
        <w:rPr>
          <w:rFonts w:ascii="Times New Roman" w:eastAsiaTheme="majorEastAsia" w:hAnsi="Times New Roman" w:cs="Times New Roman"/>
          <w:bCs/>
          <w:sz w:val="24"/>
          <w:szCs w:val="24"/>
        </w:rPr>
        <w:t xml:space="preserve">oğrudan ilgili </w:t>
      </w:r>
      <w:r w:rsidR="00D42726" w:rsidRPr="00D42726">
        <w:rPr>
          <w:rFonts w:ascii="Times New Roman" w:eastAsiaTheme="majorEastAsia" w:hAnsi="Times New Roman" w:cs="Times New Roman"/>
          <w:bCs/>
          <w:sz w:val="24"/>
          <w:szCs w:val="24"/>
        </w:rPr>
        <w:t>maddeler kullanılmıştır. Farklı olan dört madde önce hem İngilizce hem Türkçe bilen iki dil uzmanı tarafından Türkçeye çevrilmiş, bu çeviriler karşılaştırılarak ortak bir Türkçe metne karar verilmiş, daha sonra bu Türkçe metin, bir tanesi ana dili İngilizce olan farklı iki dil uzmanı tarafından geri İngilizce ’ye çevrilmiş ve orijinal ölçekteki maddelerle karşılaştırılmıştır. Bu karşılaştırma sonucunda çeviriler düzenlenmiş</w:t>
      </w:r>
      <w:r>
        <w:rPr>
          <w:rFonts w:ascii="Times New Roman" w:eastAsiaTheme="majorEastAsia" w:hAnsi="Times New Roman" w:cs="Times New Roman"/>
          <w:bCs/>
          <w:sz w:val="24"/>
          <w:szCs w:val="24"/>
        </w:rPr>
        <w:t xml:space="preserve">, </w:t>
      </w:r>
      <w:r w:rsidR="00D42726" w:rsidRPr="00D42726">
        <w:rPr>
          <w:rFonts w:ascii="Times New Roman" w:eastAsiaTheme="majorEastAsia" w:hAnsi="Times New Roman" w:cs="Times New Roman"/>
          <w:bCs/>
          <w:sz w:val="24"/>
          <w:szCs w:val="24"/>
        </w:rPr>
        <w:t>anlam ve kavram bütünlükleri kontrol edilmiş</w:t>
      </w:r>
      <w:r>
        <w:rPr>
          <w:rFonts w:ascii="Times New Roman" w:eastAsiaTheme="majorEastAsia" w:hAnsi="Times New Roman" w:cs="Times New Roman"/>
          <w:bCs/>
          <w:sz w:val="24"/>
          <w:szCs w:val="24"/>
        </w:rPr>
        <w:t xml:space="preserve"> ve </w:t>
      </w:r>
      <w:r w:rsidR="00D42726" w:rsidRPr="00D42726">
        <w:rPr>
          <w:rFonts w:ascii="Times New Roman" w:eastAsiaTheme="majorEastAsia" w:hAnsi="Times New Roman" w:cs="Times New Roman"/>
          <w:bCs/>
          <w:sz w:val="24"/>
          <w:szCs w:val="24"/>
        </w:rPr>
        <w:t xml:space="preserve">uygun olduğu düşünülen çeviri ile devam edilmiştir. </w:t>
      </w:r>
    </w:p>
    <w:p w14:paraId="262E506B" w14:textId="2E79B990" w:rsidR="009D1C92" w:rsidRPr="009D1C92" w:rsidRDefault="009D1C92" w:rsidP="009D1C92">
      <w:pPr>
        <w:keepNext/>
        <w:keepLines/>
        <w:spacing w:before="240" w:line="360" w:lineRule="auto"/>
        <w:jc w:val="both"/>
        <w:outlineLvl w:val="0"/>
        <w:rPr>
          <w:rFonts w:ascii="Times New Roman" w:eastAsiaTheme="majorEastAsia" w:hAnsi="Times New Roman" w:cs="Times New Roman"/>
          <w:b/>
          <w:sz w:val="24"/>
          <w:szCs w:val="24"/>
        </w:rPr>
      </w:pPr>
      <w:r w:rsidRPr="009D1C92">
        <w:rPr>
          <w:rFonts w:ascii="Times New Roman" w:eastAsiaTheme="majorEastAsia" w:hAnsi="Times New Roman" w:cs="Times New Roman"/>
          <w:b/>
          <w:sz w:val="24"/>
          <w:szCs w:val="24"/>
        </w:rPr>
        <w:t>3.</w:t>
      </w:r>
      <w:r w:rsidR="00E26069">
        <w:rPr>
          <w:rFonts w:ascii="Times New Roman" w:eastAsiaTheme="majorEastAsia" w:hAnsi="Times New Roman" w:cs="Times New Roman"/>
          <w:b/>
          <w:sz w:val="24"/>
          <w:szCs w:val="24"/>
        </w:rPr>
        <w:t>3</w:t>
      </w:r>
      <w:r w:rsidRPr="009D1C92">
        <w:rPr>
          <w:rFonts w:ascii="Times New Roman" w:eastAsiaTheme="majorEastAsia" w:hAnsi="Times New Roman" w:cs="Times New Roman"/>
          <w:b/>
          <w:sz w:val="24"/>
          <w:szCs w:val="24"/>
        </w:rPr>
        <w:t xml:space="preserve">.3. On Maddeli Kişilik </w:t>
      </w:r>
      <w:r w:rsidR="005110E8" w:rsidRPr="009D1C92">
        <w:rPr>
          <w:rFonts w:ascii="Times New Roman" w:eastAsiaTheme="majorEastAsia" w:hAnsi="Times New Roman" w:cs="Times New Roman"/>
          <w:b/>
          <w:sz w:val="24"/>
          <w:szCs w:val="24"/>
        </w:rPr>
        <w:t>Ölçeği</w:t>
      </w:r>
      <w:r w:rsidR="005110E8">
        <w:rPr>
          <w:rFonts w:ascii="Times New Roman" w:eastAsiaTheme="majorEastAsia" w:hAnsi="Times New Roman" w:cs="Times New Roman"/>
          <w:b/>
          <w:sz w:val="24"/>
          <w:szCs w:val="24"/>
        </w:rPr>
        <w:t xml:space="preserve">- </w:t>
      </w:r>
      <w:proofErr w:type="spellStart"/>
      <w:r w:rsidR="005110E8">
        <w:rPr>
          <w:rFonts w:ascii="Times New Roman" w:eastAsiaTheme="majorEastAsia" w:hAnsi="Times New Roman" w:cs="Times New Roman"/>
          <w:b/>
          <w:sz w:val="24"/>
          <w:szCs w:val="24"/>
        </w:rPr>
        <w:t>OMKÖ</w:t>
      </w:r>
      <w:proofErr w:type="spellEnd"/>
    </w:p>
    <w:p w14:paraId="1BEA7F14" w14:textId="1F3216F6" w:rsidR="007759FF" w:rsidRDefault="009D1C92" w:rsidP="009D1C92">
      <w:pPr>
        <w:spacing w:line="360" w:lineRule="auto"/>
        <w:ind w:firstLine="720"/>
        <w:jc w:val="both"/>
        <w:rPr>
          <w:rFonts w:ascii="Times New Roman" w:hAnsi="Times New Roman" w:cs="Times New Roman"/>
          <w:sz w:val="24"/>
          <w:szCs w:val="24"/>
        </w:rPr>
      </w:pPr>
      <w:r w:rsidRPr="009D1C92">
        <w:rPr>
          <w:rFonts w:ascii="Times New Roman" w:hAnsi="Times New Roman" w:cs="Times New Roman"/>
          <w:sz w:val="24"/>
          <w:szCs w:val="24"/>
        </w:rPr>
        <w:t>On maddeli kişilik ölçeği</w:t>
      </w:r>
      <w:r w:rsidR="005110E8">
        <w:rPr>
          <w:rFonts w:ascii="Times New Roman" w:hAnsi="Times New Roman" w:cs="Times New Roman"/>
          <w:sz w:val="24"/>
          <w:szCs w:val="24"/>
        </w:rPr>
        <w:t xml:space="preserve"> (</w:t>
      </w:r>
      <w:proofErr w:type="spellStart"/>
      <w:r w:rsidR="005110E8">
        <w:rPr>
          <w:rFonts w:ascii="Times New Roman" w:hAnsi="Times New Roman" w:cs="Times New Roman"/>
          <w:sz w:val="24"/>
          <w:szCs w:val="24"/>
        </w:rPr>
        <w:t>OMKÖ</w:t>
      </w:r>
      <w:proofErr w:type="spellEnd"/>
      <w:r w:rsidR="005110E8">
        <w:rPr>
          <w:rFonts w:ascii="Times New Roman" w:hAnsi="Times New Roman" w:cs="Times New Roman"/>
          <w:sz w:val="24"/>
          <w:szCs w:val="24"/>
        </w:rPr>
        <w:t>)</w:t>
      </w:r>
      <w:r w:rsidR="006073DA">
        <w:rPr>
          <w:rFonts w:ascii="Times New Roman" w:hAnsi="Times New Roman" w:cs="Times New Roman"/>
          <w:sz w:val="24"/>
          <w:szCs w:val="24"/>
        </w:rPr>
        <w:t xml:space="preserve">, bireylerin </w:t>
      </w:r>
      <w:r w:rsidR="00B64F01">
        <w:rPr>
          <w:rFonts w:ascii="Times New Roman" w:hAnsi="Times New Roman" w:cs="Times New Roman"/>
          <w:sz w:val="24"/>
          <w:szCs w:val="24"/>
        </w:rPr>
        <w:t xml:space="preserve">beş temel kişilik özelliğini </w:t>
      </w:r>
      <w:r w:rsidR="007759FF">
        <w:rPr>
          <w:rFonts w:ascii="Times New Roman" w:hAnsi="Times New Roman" w:cs="Times New Roman"/>
          <w:sz w:val="24"/>
          <w:szCs w:val="24"/>
        </w:rPr>
        <w:t>ayırt etmek amacı ile</w:t>
      </w:r>
      <w:r w:rsidRPr="009D1C92">
        <w:rPr>
          <w:rFonts w:ascii="Times New Roman" w:hAnsi="Times New Roman" w:cs="Times New Roman"/>
          <w:sz w:val="24"/>
          <w:szCs w:val="24"/>
        </w:rPr>
        <w:t xml:space="preserve"> </w:t>
      </w:r>
      <w:proofErr w:type="spellStart"/>
      <w:r w:rsidRPr="009D1C92">
        <w:rPr>
          <w:rFonts w:ascii="Times New Roman" w:hAnsi="Times New Roman" w:cs="Times New Roman"/>
          <w:sz w:val="24"/>
          <w:szCs w:val="24"/>
        </w:rPr>
        <w:t>Gosling</w:t>
      </w:r>
      <w:proofErr w:type="spellEnd"/>
      <w:r w:rsidRPr="009D1C92">
        <w:rPr>
          <w:rFonts w:ascii="Times New Roman" w:hAnsi="Times New Roman" w:cs="Times New Roman"/>
          <w:sz w:val="24"/>
          <w:szCs w:val="24"/>
        </w:rPr>
        <w:t xml:space="preserve">, </w:t>
      </w:r>
      <w:proofErr w:type="spellStart"/>
      <w:r w:rsidRPr="009D1C92">
        <w:rPr>
          <w:rFonts w:ascii="Times New Roman" w:hAnsi="Times New Roman" w:cs="Times New Roman"/>
          <w:sz w:val="24"/>
          <w:szCs w:val="24"/>
        </w:rPr>
        <w:t>Rentfrow</w:t>
      </w:r>
      <w:proofErr w:type="spellEnd"/>
      <w:r w:rsidRPr="009D1C92">
        <w:rPr>
          <w:rFonts w:ascii="Times New Roman" w:hAnsi="Times New Roman" w:cs="Times New Roman"/>
          <w:sz w:val="24"/>
          <w:szCs w:val="24"/>
        </w:rPr>
        <w:t xml:space="preserve"> ve </w:t>
      </w:r>
      <w:proofErr w:type="spellStart"/>
      <w:r w:rsidRPr="009D1C92">
        <w:rPr>
          <w:rFonts w:ascii="Times New Roman" w:hAnsi="Times New Roman" w:cs="Times New Roman"/>
          <w:sz w:val="24"/>
          <w:szCs w:val="24"/>
        </w:rPr>
        <w:t>Swann</w:t>
      </w:r>
      <w:proofErr w:type="spellEnd"/>
      <w:r w:rsidRPr="009D1C92">
        <w:rPr>
          <w:rFonts w:ascii="Times New Roman" w:hAnsi="Times New Roman" w:cs="Times New Roman"/>
          <w:sz w:val="24"/>
          <w:szCs w:val="24"/>
        </w:rPr>
        <w:t xml:space="preserve"> (2003) tarafından geliştirilmiş bir ölçektir. </w:t>
      </w:r>
      <w:r w:rsidR="007759FF">
        <w:rPr>
          <w:rFonts w:ascii="Times New Roman" w:hAnsi="Times New Roman" w:cs="Times New Roman"/>
          <w:sz w:val="24"/>
          <w:szCs w:val="24"/>
        </w:rPr>
        <w:t>Ölçek on maddeden oluşmaktadır</w:t>
      </w:r>
      <w:r w:rsidR="00D20996">
        <w:rPr>
          <w:rFonts w:ascii="Times New Roman" w:hAnsi="Times New Roman" w:cs="Times New Roman"/>
          <w:sz w:val="24"/>
          <w:szCs w:val="24"/>
        </w:rPr>
        <w:t xml:space="preserve">. </w:t>
      </w:r>
      <w:r w:rsidR="00F42535">
        <w:rPr>
          <w:rFonts w:ascii="Times New Roman" w:hAnsi="Times New Roman" w:cs="Times New Roman"/>
          <w:sz w:val="24"/>
          <w:szCs w:val="24"/>
        </w:rPr>
        <w:t xml:space="preserve">Her kişilik özelliği iki maddenin </w:t>
      </w:r>
      <w:r w:rsidR="00692A7D">
        <w:rPr>
          <w:rFonts w:ascii="Times New Roman" w:hAnsi="Times New Roman" w:cs="Times New Roman"/>
          <w:sz w:val="24"/>
          <w:szCs w:val="24"/>
        </w:rPr>
        <w:t>toplam puanı ile hesaplanmaktadır</w:t>
      </w:r>
      <w:r w:rsidR="00905843">
        <w:rPr>
          <w:rFonts w:ascii="Times New Roman" w:hAnsi="Times New Roman" w:cs="Times New Roman"/>
          <w:sz w:val="24"/>
          <w:szCs w:val="24"/>
        </w:rPr>
        <w:t>, yanında ters yazan maddeler ters olarak puanlamaktadır.</w:t>
      </w:r>
    </w:p>
    <w:p w14:paraId="3D4B2EF8" w14:textId="2A576734" w:rsidR="00692A7D" w:rsidRPr="009D1C92" w:rsidRDefault="00692A7D" w:rsidP="00692A7D">
      <w:pPr>
        <w:spacing w:line="360" w:lineRule="auto"/>
        <w:ind w:firstLine="720"/>
        <w:jc w:val="both"/>
        <w:rPr>
          <w:rFonts w:ascii="Times New Roman" w:hAnsi="Times New Roman" w:cs="Times New Roman"/>
          <w:sz w:val="24"/>
          <w:szCs w:val="24"/>
        </w:rPr>
      </w:pPr>
      <w:r w:rsidRPr="009D1C92">
        <w:rPr>
          <w:rFonts w:ascii="Times New Roman" w:hAnsi="Times New Roman" w:cs="Times New Roman"/>
          <w:sz w:val="24"/>
          <w:szCs w:val="24"/>
        </w:rPr>
        <w:t>Dışadönüklük: 1 ve 6</w:t>
      </w:r>
      <w:r w:rsidR="00905843">
        <w:rPr>
          <w:rFonts w:ascii="Times New Roman" w:hAnsi="Times New Roman" w:cs="Times New Roman"/>
          <w:sz w:val="24"/>
          <w:szCs w:val="24"/>
        </w:rPr>
        <w:t>(ters)</w:t>
      </w:r>
    </w:p>
    <w:p w14:paraId="0855B631" w14:textId="5F7C1297" w:rsidR="00692A7D" w:rsidRPr="009D1C92" w:rsidRDefault="00692A7D" w:rsidP="00692A7D">
      <w:pPr>
        <w:spacing w:line="360" w:lineRule="auto"/>
        <w:ind w:firstLine="720"/>
        <w:jc w:val="both"/>
        <w:rPr>
          <w:rFonts w:ascii="Times New Roman" w:hAnsi="Times New Roman" w:cs="Times New Roman"/>
          <w:sz w:val="24"/>
          <w:szCs w:val="24"/>
        </w:rPr>
      </w:pPr>
      <w:r w:rsidRPr="009D1C92">
        <w:rPr>
          <w:rFonts w:ascii="Times New Roman" w:hAnsi="Times New Roman" w:cs="Times New Roman"/>
          <w:sz w:val="24"/>
          <w:szCs w:val="24"/>
        </w:rPr>
        <w:t>Uyumluluk: 2</w:t>
      </w:r>
      <w:r w:rsidR="00905843">
        <w:rPr>
          <w:rFonts w:ascii="Times New Roman" w:hAnsi="Times New Roman" w:cs="Times New Roman"/>
          <w:sz w:val="24"/>
          <w:szCs w:val="24"/>
        </w:rPr>
        <w:t xml:space="preserve"> (ters)</w:t>
      </w:r>
      <w:r w:rsidRPr="009D1C92">
        <w:rPr>
          <w:rFonts w:ascii="Times New Roman" w:hAnsi="Times New Roman" w:cs="Times New Roman"/>
          <w:sz w:val="24"/>
          <w:szCs w:val="24"/>
        </w:rPr>
        <w:t xml:space="preserve"> ve 7</w:t>
      </w:r>
    </w:p>
    <w:p w14:paraId="5B3B1DF6" w14:textId="4C588500" w:rsidR="00692A7D" w:rsidRPr="009D1C92" w:rsidRDefault="00692A7D" w:rsidP="00692A7D">
      <w:pPr>
        <w:spacing w:line="360" w:lineRule="auto"/>
        <w:ind w:firstLine="720"/>
        <w:jc w:val="both"/>
        <w:rPr>
          <w:rFonts w:ascii="Times New Roman" w:hAnsi="Times New Roman" w:cs="Times New Roman"/>
          <w:sz w:val="24"/>
          <w:szCs w:val="24"/>
        </w:rPr>
      </w:pPr>
      <w:r w:rsidRPr="009D1C92">
        <w:rPr>
          <w:rFonts w:ascii="Times New Roman" w:hAnsi="Times New Roman" w:cs="Times New Roman"/>
          <w:sz w:val="24"/>
          <w:szCs w:val="24"/>
        </w:rPr>
        <w:t>Sorumluluk: 3 ve 8</w:t>
      </w:r>
      <w:r w:rsidR="00905843">
        <w:rPr>
          <w:rFonts w:ascii="Times New Roman" w:hAnsi="Times New Roman" w:cs="Times New Roman"/>
          <w:sz w:val="24"/>
          <w:szCs w:val="24"/>
        </w:rPr>
        <w:t>(</w:t>
      </w:r>
      <w:r w:rsidR="001F2E5A">
        <w:rPr>
          <w:rFonts w:ascii="Times New Roman" w:hAnsi="Times New Roman" w:cs="Times New Roman"/>
          <w:sz w:val="24"/>
          <w:szCs w:val="24"/>
        </w:rPr>
        <w:t>ters)</w:t>
      </w:r>
    </w:p>
    <w:p w14:paraId="05F94DFF" w14:textId="0D8C4ADB" w:rsidR="00692A7D" w:rsidRPr="009D1C92" w:rsidRDefault="00692A7D" w:rsidP="00692A7D">
      <w:pPr>
        <w:spacing w:line="360" w:lineRule="auto"/>
        <w:ind w:firstLine="720"/>
        <w:jc w:val="both"/>
        <w:rPr>
          <w:rFonts w:ascii="Times New Roman" w:hAnsi="Times New Roman" w:cs="Times New Roman"/>
          <w:sz w:val="24"/>
          <w:szCs w:val="24"/>
        </w:rPr>
      </w:pPr>
      <w:r w:rsidRPr="009D1C92">
        <w:rPr>
          <w:rFonts w:ascii="Times New Roman" w:hAnsi="Times New Roman" w:cs="Times New Roman"/>
          <w:sz w:val="24"/>
          <w:szCs w:val="24"/>
        </w:rPr>
        <w:t>Duygusal denge: 4</w:t>
      </w:r>
      <w:r w:rsidR="001F2E5A">
        <w:rPr>
          <w:rFonts w:ascii="Times New Roman" w:hAnsi="Times New Roman" w:cs="Times New Roman"/>
          <w:sz w:val="24"/>
          <w:szCs w:val="24"/>
        </w:rPr>
        <w:t>(ters)</w:t>
      </w:r>
      <w:r w:rsidRPr="009D1C92">
        <w:rPr>
          <w:rFonts w:ascii="Times New Roman" w:hAnsi="Times New Roman" w:cs="Times New Roman"/>
          <w:sz w:val="24"/>
          <w:szCs w:val="24"/>
        </w:rPr>
        <w:t xml:space="preserve"> ve 9  </w:t>
      </w:r>
    </w:p>
    <w:p w14:paraId="1A38B170" w14:textId="0E1C68F3" w:rsidR="00FB147F" w:rsidRDefault="00692A7D" w:rsidP="00EC4B8C">
      <w:pPr>
        <w:spacing w:line="360" w:lineRule="auto"/>
        <w:ind w:firstLine="720"/>
        <w:jc w:val="both"/>
        <w:rPr>
          <w:rFonts w:ascii="Times New Roman" w:hAnsi="Times New Roman" w:cs="Times New Roman"/>
          <w:sz w:val="24"/>
          <w:szCs w:val="24"/>
        </w:rPr>
      </w:pPr>
      <w:r w:rsidRPr="009D1C92">
        <w:rPr>
          <w:rFonts w:ascii="Times New Roman" w:hAnsi="Times New Roman" w:cs="Times New Roman"/>
          <w:sz w:val="24"/>
          <w:szCs w:val="24"/>
        </w:rPr>
        <w:t>Deneyimlere açıklık: 5 ve 10</w:t>
      </w:r>
      <w:r w:rsidR="001F2E5A">
        <w:rPr>
          <w:rFonts w:ascii="Times New Roman" w:hAnsi="Times New Roman" w:cs="Times New Roman"/>
          <w:sz w:val="24"/>
          <w:szCs w:val="24"/>
        </w:rPr>
        <w:t>(ters) n</w:t>
      </w:r>
      <w:r w:rsidR="00307EFE">
        <w:rPr>
          <w:rFonts w:ascii="Times New Roman" w:hAnsi="Times New Roman" w:cs="Times New Roman"/>
          <w:sz w:val="24"/>
          <w:szCs w:val="24"/>
        </w:rPr>
        <w:t>umaralı</w:t>
      </w:r>
      <w:r w:rsidRPr="009D1C92">
        <w:rPr>
          <w:rFonts w:ascii="Times New Roman" w:hAnsi="Times New Roman" w:cs="Times New Roman"/>
          <w:sz w:val="24"/>
          <w:szCs w:val="24"/>
        </w:rPr>
        <w:t xml:space="preserve"> </w:t>
      </w:r>
      <w:r w:rsidR="00AB7752">
        <w:rPr>
          <w:rFonts w:ascii="Times New Roman" w:hAnsi="Times New Roman" w:cs="Times New Roman"/>
          <w:sz w:val="24"/>
          <w:szCs w:val="24"/>
        </w:rPr>
        <w:t>maddelerin</w:t>
      </w:r>
      <w:r w:rsidRPr="009D1C92">
        <w:rPr>
          <w:rFonts w:ascii="Times New Roman" w:hAnsi="Times New Roman" w:cs="Times New Roman"/>
          <w:sz w:val="24"/>
          <w:szCs w:val="24"/>
        </w:rPr>
        <w:t xml:space="preserve"> toplamına göre puanlanmaktadır.</w:t>
      </w:r>
      <w:r w:rsidR="00FE6D7B">
        <w:rPr>
          <w:rFonts w:ascii="Times New Roman" w:hAnsi="Times New Roman" w:cs="Times New Roman"/>
          <w:sz w:val="24"/>
          <w:szCs w:val="24"/>
        </w:rPr>
        <w:t xml:space="preserve"> </w:t>
      </w:r>
      <w:r w:rsidR="00396027">
        <w:rPr>
          <w:rFonts w:ascii="Times New Roman" w:hAnsi="Times New Roman" w:cs="Times New Roman"/>
          <w:sz w:val="24"/>
          <w:szCs w:val="24"/>
        </w:rPr>
        <w:t xml:space="preserve">Kişilik ölçeğinin alt boyutları olan özellikler genel olarak tüm bireylerde farklı </w:t>
      </w:r>
      <w:r w:rsidR="00AB705B">
        <w:rPr>
          <w:rFonts w:ascii="Times New Roman" w:hAnsi="Times New Roman" w:cs="Times New Roman"/>
          <w:sz w:val="24"/>
          <w:szCs w:val="24"/>
        </w:rPr>
        <w:t>oranlarda da olsa var olduğu kabul edilen özelliklerdir. Özelliklere göre t</w:t>
      </w:r>
      <w:r w:rsidR="00FE6D7B">
        <w:rPr>
          <w:rFonts w:ascii="Times New Roman" w:hAnsi="Times New Roman" w:cs="Times New Roman"/>
          <w:sz w:val="24"/>
          <w:szCs w:val="24"/>
        </w:rPr>
        <w:t xml:space="preserve">oplanan puanların yüksekliği o özelliğin katılımcıda ne kadar yüksek olduğunu göstermektedir. </w:t>
      </w:r>
      <w:proofErr w:type="spellStart"/>
      <w:r w:rsidR="00F53072">
        <w:rPr>
          <w:rFonts w:ascii="Times New Roman" w:hAnsi="Times New Roman" w:cs="Times New Roman"/>
          <w:sz w:val="24"/>
          <w:szCs w:val="24"/>
        </w:rPr>
        <w:t>OMKÖ</w:t>
      </w:r>
      <w:proofErr w:type="spellEnd"/>
      <w:r w:rsidR="00F53072">
        <w:rPr>
          <w:rFonts w:ascii="Times New Roman" w:hAnsi="Times New Roman" w:cs="Times New Roman"/>
          <w:sz w:val="24"/>
          <w:szCs w:val="24"/>
        </w:rPr>
        <w:t xml:space="preserve"> yedili Likert tipi bir kendini değerlendirme ölçeğidir ve (1) “hiç katılmıyorum”, (7) ise “kesinlikle katılıyorum” a karşılık gelmektedir.</w:t>
      </w:r>
      <w:r w:rsidR="002B60CB">
        <w:rPr>
          <w:rFonts w:ascii="Times New Roman" w:hAnsi="Times New Roman" w:cs="Times New Roman"/>
          <w:sz w:val="24"/>
          <w:szCs w:val="24"/>
        </w:rPr>
        <w:t xml:space="preserve"> Ölçeğin </w:t>
      </w:r>
      <w:r w:rsidR="005B6DE7">
        <w:rPr>
          <w:rFonts w:ascii="Times New Roman" w:hAnsi="Times New Roman" w:cs="Times New Roman"/>
          <w:sz w:val="24"/>
          <w:szCs w:val="24"/>
        </w:rPr>
        <w:t xml:space="preserve">Cronbach </w:t>
      </w:r>
      <w:r w:rsidR="00C47442">
        <w:rPr>
          <w:rFonts w:ascii="Times New Roman" w:hAnsi="Times New Roman" w:cs="Times New Roman"/>
          <w:sz w:val="24"/>
          <w:szCs w:val="24"/>
        </w:rPr>
        <w:t>alfa</w:t>
      </w:r>
      <w:r w:rsidR="005B6DE7">
        <w:rPr>
          <w:rFonts w:ascii="Times New Roman" w:hAnsi="Times New Roman" w:cs="Times New Roman"/>
          <w:sz w:val="24"/>
          <w:szCs w:val="24"/>
        </w:rPr>
        <w:t xml:space="preserve"> </w:t>
      </w:r>
      <w:r w:rsidR="00781E01">
        <w:rPr>
          <w:rFonts w:ascii="Times New Roman" w:hAnsi="Times New Roman" w:cs="Times New Roman"/>
          <w:sz w:val="24"/>
          <w:szCs w:val="24"/>
        </w:rPr>
        <w:t>katsayıları</w:t>
      </w:r>
      <w:r w:rsidR="00686867">
        <w:rPr>
          <w:rFonts w:ascii="Times New Roman" w:hAnsi="Times New Roman" w:cs="Times New Roman"/>
          <w:sz w:val="24"/>
          <w:szCs w:val="24"/>
        </w:rPr>
        <w:t xml:space="preserve"> dışadönüklük için .68, uyumluluk için .40, sorumluluk için .50, </w:t>
      </w:r>
      <w:r w:rsidR="00A63AC0">
        <w:rPr>
          <w:rFonts w:ascii="Times New Roman" w:hAnsi="Times New Roman" w:cs="Times New Roman"/>
          <w:sz w:val="24"/>
          <w:szCs w:val="24"/>
        </w:rPr>
        <w:t xml:space="preserve">duygusal denge için .73 ve deneyimlere açıklık için .45 </w:t>
      </w:r>
      <w:r w:rsidR="00D443F1">
        <w:rPr>
          <w:rFonts w:ascii="Times New Roman" w:hAnsi="Times New Roman" w:cs="Times New Roman"/>
          <w:sz w:val="24"/>
          <w:szCs w:val="24"/>
        </w:rPr>
        <w:t>olarak bulunmuştur</w:t>
      </w:r>
      <w:r w:rsidR="004A5F15">
        <w:rPr>
          <w:rFonts w:ascii="Times New Roman" w:hAnsi="Times New Roman" w:cs="Times New Roman"/>
          <w:sz w:val="24"/>
          <w:szCs w:val="24"/>
        </w:rPr>
        <w:t xml:space="preserve"> (</w:t>
      </w:r>
      <w:proofErr w:type="spellStart"/>
      <w:r w:rsidR="004A5F15">
        <w:rPr>
          <w:rFonts w:ascii="Times New Roman" w:hAnsi="Times New Roman" w:cs="Times New Roman"/>
          <w:sz w:val="24"/>
          <w:szCs w:val="24"/>
        </w:rPr>
        <w:t>Gosling</w:t>
      </w:r>
      <w:proofErr w:type="spellEnd"/>
      <w:r w:rsidR="004A5F15">
        <w:rPr>
          <w:rFonts w:ascii="Times New Roman" w:hAnsi="Times New Roman" w:cs="Times New Roman"/>
          <w:sz w:val="24"/>
          <w:szCs w:val="24"/>
        </w:rPr>
        <w:t xml:space="preserve"> vd.</w:t>
      </w:r>
      <w:r w:rsidR="00D41D55">
        <w:rPr>
          <w:rFonts w:ascii="Times New Roman" w:hAnsi="Times New Roman" w:cs="Times New Roman"/>
          <w:sz w:val="24"/>
          <w:szCs w:val="24"/>
        </w:rPr>
        <w:t>, 2003)</w:t>
      </w:r>
      <w:r w:rsidR="00D443F1">
        <w:rPr>
          <w:rFonts w:ascii="Times New Roman" w:hAnsi="Times New Roman" w:cs="Times New Roman"/>
          <w:sz w:val="24"/>
          <w:szCs w:val="24"/>
        </w:rPr>
        <w:t>.</w:t>
      </w:r>
      <w:r w:rsidR="002E5D64">
        <w:rPr>
          <w:rFonts w:ascii="Times New Roman" w:hAnsi="Times New Roman" w:cs="Times New Roman"/>
          <w:sz w:val="24"/>
          <w:szCs w:val="24"/>
        </w:rPr>
        <w:t xml:space="preserve"> </w:t>
      </w:r>
    </w:p>
    <w:p w14:paraId="17771A9F" w14:textId="3FC9601F" w:rsidR="009D1C92" w:rsidRDefault="00D443F1" w:rsidP="000407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Ölçeğin Türkçe</w:t>
      </w:r>
      <w:r w:rsidR="004A61E9">
        <w:rPr>
          <w:rFonts w:ascii="Times New Roman" w:hAnsi="Times New Roman" w:cs="Times New Roman"/>
          <w:sz w:val="24"/>
          <w:szCs w:val="24"/>
        </w:rPr>
        <w:t>ye uyarlanması Atak</w:t>
      </w:r>
      <w:r w:rsidR="00BD2A74">
        <w:rPr>
          <w:rFonts w:ascii="Times New Roman" w:hAnsi="Times New Roman" w:cs="Times New Roman"/>
          <w:sz w:val="24"/>
          <w:szCs w:val="24"/>
        </w:rPr>
        <w:t xml:space="preserve"> </w:t>
      </w:r>
      <w:r w:rsidR="004A61E9">
        <w:rPr>
          <w:rFonts w:ascii="Times New Roman" w:hAnsi="Times New Roman" w:cs="Times New Roman"/>
          <w:sz w:val="24"/>
          <w:szCs w:val="24"/>
        </w:rPr>
        <w:t>(2013</w:t>
      </w:r>
      <w:r w:rsidR="00BD2A74">
        <w:rPr>
          <w:rFonts w:ascii="Times New Roman" w:hAnsi="Times New Roman" w:cs="Times New Roman"/>
          <w:sz w:val="24"/>
          <w:szCs w:val="24"/>
        </w:rPr>
        <w:t>) tarafından yapılmıştır.</w:t>
      </w:r>
      <w:r w:rsidR="0099469B">
        <w:rPr>
          <w:rFonts w:ascii="Times New Roman" w:hAnsi="Times New Roman" w:cs="Times New Roman"/>
          <w:sz w:val="24"/>
          <w:szCs w:val="24"/>
        </w:rPr>
        <w:t xml:space="preserve"> </w:t>
      </w:r>
      <w:r w:rsidR="009D1C92" w:rsidRPr="009D1C92">
        <w:rPr>
          <w:rFonts w:ascii="Times New Roman" w:hAnsi="Times New Roman" w:cs="Times New Roman"/>
          <w:sz w:val="24"/>
          <w:szCs w:val="24"/>
        </w:rPr>
        <w:t xml:space="preserve">Dilsel eşdeğerlik korelasyon katsayıları her alt ölçek için .92-.97 arasında değişmiştir. </w:t>
      </w:r>
      <w:r w:rsidR="00E21E0E">
        <w:rPr>
          <w:rFonts w:ascii="Times New Roman" w:hAnsi="Times New Roman" w:cs="Times New Roman"/>
          <w:sz w:val="24"/>
          <w:szCs w:val="24"/>
        </w:rPr>
        <w:t xml:space="preserve">Yapısal geçerlik </w:t>
      </w:r>
      <w:r w:rsidR="009D1C92" w:rsidRPr="009D1C92">
        <w:rPr>
          <w:rFonts w:ascii="Times New Roman" w:hAnsi="Times New Roman" w:cs="Times New Roman"/>
          <w:sz w:val="24"/>
          <w:szCs w:val="24"/>
        </w:rPr>
        <w:t xml:space="preserve">kontrolünde </w:t>
      </w:r>
      <w:r w:rsidR="00E21E0E">
        <w:rPr>
          <w:rFonts w:ascii="Times New Roman" w:hAnsi="Times New Roman" w:cs="Times New Roman"/>
          <w:sz w:val="24"/>
          <w:szCs w:val="24"/>
        </w:rPr>
        <w:t>Açıml</w:t>
      </w:r>
      <w:r w:rsidR="003C54FE">
        <w:rPr>
          <w:rFonts w:ascii="Times New Roman" w:hAnsi="Times New Roman" w:cs="Times New Roman"/>
          <w:sz w:val="24"/>
          <w:szCs w:val="24"/>
        </w:rPr>
        <w:t xml:space="preserve">ayıcı Faktör Analizi </w:t>
      </w:r>
      <w:r w:rsidR="00217F99">
        <w:rPr>
          <w:rFonts w:ascii="Times New Roman" w:hAnsi="Times New Roman" w:cs="Times New Roman"/>
          <w:sz w:val="24"/>
          <w:szCs w:val="24"/>
        </w:rPr>
        <w:t>(</w:t>
      </w:r>
      <w:proofErr w:type="spellStart"/>
      <w:r w:rsidR="00217F99">
        <w:rPr>
          <w:rFonts w:ascii="Times New Roman" w:hAnsi="Times New Roman" w:cs="Times New Roman"/>
          <w:sz w:val="24"/>
          <w:szCs w:val="24"/>
        </w:rPr>
        <w:t>AFA</w:t>
      </w:r>
      <w:proofErr w:type="spellEnd"/>
      <w:r w:rsidR="00217F99">
        <w:rPr>
          <w:rFonts w:ascii="Times New Roman" w:hAnsi="Times New Roman" w:cs="Times New Roman"/>
          <w:sz w:val="24"/>
          <w:szCs w:val="24"/>
        </w:rPr>
        <w:t xml:space="preserve">) kullanılmış, </w:t>
      </w:r>
      <w:proofErr w:type="spellStart"/>
      <w:r w:rsidR="009D1C92" w:rsidRPr="009D1C92">
        <w:rPr>
          <w:rFonts w:ascii="Times New Roman" w:hAnsi="Times New Roman" w:cs="Times New Roman"/>
          <w:sz w:val="24"/>
          <w:szCs w:val="24"/>
        </w:rPr>
        <w:t>KMO</w:t>
      </w:r>
      <w:proofErr w:type="spellEnd"/>
      <w:r w:rsidR="009D1C92" w:rsidRPr="009D1C92">
        <w:rPr>
          <w:rFonts w:ascii="Times New Roman" w:hAnsi="Times New Roman" w:cs="Times New Roman"/>
          <w:sz w:val="24"/>
          <w:szCs w:val="24"/>
        </w:rPr>
        <w:t xml:space="preserve"> örneklem uygunluk katsayısı .89 ve Bartlett Sphericity testi sonucu </w:t>
      </w:r>
      <w:proofErr w:type="spellStart"/>
      <w:r w:rsidR="009D1C92" w:rsidRPr="009D1C92">
        <w:rPr>
          <w:rFonts w:ascii="Times New Roman" w:hAnsi="Times New Roman" w:cs="Times New Roman"/>
          <w:sz w:val="24"/>
          <w:szCs w:val="24"/>
        </w:rPr>
        <w:t>ϰ2</w:t>
      </w:r>
      <w:proofErr w:type="spellEnd"/>
      <w:r w:rsidR="009D1C92" w:rsidRPr="009D1C92">
        <w:rPr>
          <w:rFonts w:ascii="Times New Roman" w:hAnsi="Times New Roman" w:cs="Times New Roman"/>
          <w:sz w:val="24"/>
          <w:szCs w:val="24"/>
        </w:rPr>
        <w:t>=6582</w:t>
      </w:r>
      <w:r w:rsidR="00000BFF">
        <w:rPr>
          <w:rFonts w:ascii="Times New Roman" w:hAnsi="Times New Roman" w:cs="Times New Roman"/>
          <w:sz w:val="24"/>
          <w:szCs w:val="24"/>
        </w:rPr>
        <w:t>.</w:t>
      </w:r>
      <w:r w:rsidR="009D1C92" w:rsidRPr="009D1C92">
        <w:rPr>
          <w:rFonts w:ascii="Times New Roman" w:hAnsi="Times New Roman" w:cs="Times New Roman"/>
          <w:sz w:val="24"/>
          <w:szCs w:val="24"/>
        </w:rPr>
        <w:t xml:space="preserve">46 (p=.00) olarak saptanmıştır. </w:t>
      </w:r>
      <w:r w:rsidR="00664AA4">
        <w:rPr>
          <w:rFonts w:ascii="Times New Roman" w:hAnsi="Times New Roman" w:cs="Times New Roman"/>
          <w:sz w:val="24"/>
          <w:szCs w:val="24"/>
        </w:rPr>
        <w:t xml:space="preserve">Madde faktör analizi için de Doğrulayıcı Faktör Analizi </w:t>
      </w:r>
      <w:r w:rsidR="003666E7">
        <w:rPr>
          <w:rFonts w:ascii="Times New Roman" w:hAnsi="Times New Roman" w:cs="Times New Roman"/>
          <w:sz w:val="24"/>
          <w:szCs w:val="24"/>
        </w:rPr>
        <w:t>(</w:t>
      </w:r>
      <w:proofErr w:type="spellStart"/>
      <w:r w:rsidR="003666E7">
        <w:rPr>
          <w:rFonts w:ascii="Times New Roman" w:hAnsi="Times New Roman" w:cs="Times New Roman"/>
          <w:sz w:val="24"/>
          <w:szCs w:val="24"/>
        </w:rPr>
        <w:t>DFA</w:t>
      </w:r>
      <w:proofErr w:type="spellEnd"/>
      <w:r w:rsidR="003666E7">
        <w:rPr>
          <w:rFonts w:ascii="Times New Roman" w:hAnsi="Times New Roman" w:cs="Times New Roman"/>
          <w:sz w:val="24"/>
          <w:szCs w:val="24"/>
        </w:rPr>
        <w:t>) yapılmış ve faktör yük</w:t>
      </w:r>
      <w:r w:rsidR="007616E7">
        <w:rPr>
          <w:rFonts w:ascii="Times New Roman" w:hAnsi="Times New Roman" w:cs="Times New Roman"/>
          <w:sz w:val="24"/>
          <w:szCs w:val="24"/>
        </w:rPr>
        <w:t xml:space="preserve"> değerleri .47 ile .88</w:t>
      </w:r>
      <w:r w:rsidR="00BE4E42">
        <w:rPr>
          <w:rFonts w:ascii="Times New Roman" w:hAnsi="Times New Roman" w:cs="Times New Roman"/>
          <w:sz w:val="24"/>
          <w:szCs w:val="24"/>
        </w:rPr>
        <w:t xml:space="preserve"> arasında bulunmuştur</w:t>
      </w:r>
      <w:r w:rsidR="00D22B7E">
        <w:rPr>
          <w:rFonts w:ascii="Times New Roman" w:hAnsi="Times New Roman" w:cs="Times New Roman"/>
          <w:sz w:val="24"/>
          <w:szCs w:val="24"/>
        </w:rPr>
        <w:t xml:space="preserve">. </w:t>
      </w:r>
      <w:r w:rsidR="00040783" w:rsidRPr="009D1C92">
        <w:rPr>
          <w:rFonts w:ascii="Times New Roman" w:hAnsi="Times New Roman" w:cs="Times New Roman"/>
          <w:sz w:val="24"/>
          <w:szCs w:val="24"/>
        </w:rPr>
        <w:t xml:space="preserve">Ölçek </w:t>
      </w:r>
      <w:r w:rsidR="00040783">
        <w:rPr>
          <w:rFonts w:ascii="Times New Roman" w:hAnsi="Times New Roman" w:cs="Times New Roman"/>
          <w:sz w:val="24"/>
          <w:szCs w:val="24"/>
        </w:rPr>
        <w:t xml:space="preserve">Türkçeye uyarlamasında da yapısal modelini korumuştur, </w:t>
      </w:r>
      <w:r w:rsidR="00040783" w:rsidRPr="009D1C92">
        <w:rPr>
          <w:rFonts w:ascii="Times New Roman" w:hAnsi="Times New Roman" w:cs="Times New Roman"/>
          <w:sz w:val="24"/>
          <w:szCs w:val="24"/>
        </w:rPr>
        <w:t xml:space="preserve">10 maddeden </w:t>
      </w:r>
      <w:r w:rsidR="00040783">
        <w:rPr>
          <w:rFonts w:ascii="Times New Roman" w:hAnsi="Times New Roman" w:cs="Times New Roman"/>
          <w:sz w:val="24"/>
          <w:szCs w:val="24"/>
        </w:rPr>
        <w:t>ve</w:t>
      </w:r>
      <w:r w:rsidR="00040783" w:rsidRPr="009D1C92">
        <w:rPr>
          <w:rFonts w:ascii="Times New Roman" w:hAnsi="Times New Roman" w:cs="Times New Roman"/>
          <w:sz w:val="24"/>
          <w:szCs w:val="24"/>
        </w:rPr>
        <w:t xml:space="preserve"> beş alt boyut</w:t>
      </w:r>
      <w:r w:rsidR="00040783">
        <w:rPr>
          <w:rFonts w:ascii="Times New Roman" w:hAnsi="Times New Roman" w:cs="Times New Roman"/>
          <w:sz w:val="24"/>
          <w:szCs w:val="24"/>
        </w:rPr>
        <w:t xml:space="preserve">tan oluşmaktadır. Puanlama aynı şekilde yapılmaktadır. </w:t>
      </w:r>
      <w:r w:rsidR="009D1C92" w:rsidRPr="009D1C92">
        <w:rPr>
          <w:rFonts w:ascii="Times New Roman" w:hAnsi="Times New Roman" w:cs="Times New Roman"/>
          <w:sz w:val="24"/>
          <w:szCs w:val="24"/>
        </w:rPr>
        <w:t xml:space="preserve">Cronbach alfa katsayıları </w:t>
      </w:r>
      <w:r w:rsidR="00781E01">
        <w:rPr>
          <w:rFonts w:ascii="Times New Roman" w:hAnsi="Times New Roman" w:cs="Times New Roman"/>
          <w:sz w:val="24"/>
          <w:szCs w:val="24"/>
        </w:rPr>
        <w:t>dışadönüklük için .8</w:t>
      </w:r>
      <w:r w:rsidR="005522DD">
        <w:rPr>
          <w:rFonts w:ascii="Times New Roman" w:hAnsi="Times New Roman" w:cs="Times New Roman"/>
          <w:sz w:val="24"/>
          <w:szCs w:val="24"/>
        </w:rPr>
        <w:t>6</w:t>
      </w:r>
      <w:r w:rsidR="00781E01">
        <w:rPr>
          <w:rFonts w:ascii="Times New Roman" w:hAnsi="Times New Roman" w:cs="Times New Roman"/>
          <w:sz w:val="24"/>
          <w:szCs w:val="24"/>
        </w:rPr>
        <w:t>, uyumluluk için .</w:t>
      </w:r>
      <w:r w:rsidR="00AE4136">
        <w:rPr>
          <w:rFonts w:ascii="Times New Roman" w:hAnsi="Times New Roman" w:cs="Times New Roman"/>
          <w:sz w:val="24"/>
          <w:szCs w:val="24"/>
        </w:rPr>
        <w:t>81</w:t>
      </w:r>
      <w:r w:rsidR="00781E01">
        <w:rPr>
          <w:rFonts w:ascii="Times New Roman" w:hAnsi="Times New Roman" w:cs="Times New Roman"/>
          <w:sz w:val="24"/>
          <w:szCs w:val="24"/>
        </w:rPr>
        <w:t>, sorumluluk için .</w:t>
      </w:r>
      <w:r w:rsidR="00AE4136">
        <w:rPr>
          <w:rFonts w:ascii="Times New Roman" w:hAnsi="Times New Roman" w:cs="Times New Roman"/>
          <w:sz w:val="24"/>
          <w:szCs w:val="24"/>
        </w:rPr>
        <w:t>84</w:t>
      </w:r>
      <w:r w:rsidR="00781E01">
        <w:rPr>
          <w:rFonts w:ascii="Times New Roman" w:hAnsi="Times New Roman" w:cs="Times New Roman"/>
          <w:sz w:val="24"/>
          <w:szCs w:val="24"/>
        </w:rPr>
        <w:t>, duygusal denge için .</w:t>
      </w:r>
      <w:r w:rsidR="00AE4136">
        <w:rPr>
          <w:rFonts w:ascii="Times New Roman" w:hAnsi="Times New Roman" w:cs="Times New Roman"/>
          <w:sz w:val="24"/>
          <w:szCs w:val="24"/>
        </w:rPr>
        <w:t>8</w:t>
      </w:r>
      <w:r w:rsidR="00781E01">
        <w:rPr>
          <w:rFonts w:ascii="Times New Roman" w:hAnsi="Times New Roman" w:cs="Times New Roman"/>
          <w:sz w:val="24"/>
          <w:szCs w:val="24"/>
        </w:rPr>
        <w:t>3 ve deneyimlere açıklık için .</w:t>
      </w:r>
      <w:r w:rsidR="00AE4136">
        <w:rPr>
          <w:rFonts w:ascii="Times New Roman" w:hAnsi="Times New Roman" w:cs="Times New Roman"/>
          <w:sz w:val="24"/>
          <w:szCs w:val="24"/>
        </w:rPr>
        <w:t>83</w:t>
      </w:r>
      <w:r w:rsidR="00781E01">
        <w:rPr>
          <w:rFonts w:ascii="Times New Roman" w:hAnsi="Times New Roman" w:cs="Times New Roman"/>
          <w:sz w:val="24"/>
          <w:szCs w:val="24"/>
        </w:rPr>
        <w:t xml:space="preserve"> olarak bulunmuştur. </w:t>
      </w:r>
      <w:r w:rsidR="009D1C92" w:rsidRPr="009D1C92">
        <w:rPr>
          <w:rFonts w:ascii="Times New Roman" w:hAnsi="Times New Roman" w:cs="Times New Roman"/>
          <w:sz w:val="24"/>
          <w:szCs w:val="24"/>
        </w:rPr>
        <w:t>Test ve tekrar test güvenirlik katsayısı alt ölçekler bazında .87-.89 arasındadır</w:t>
      </w:r>
      <w:r w:rsidR="00D41D55">
        <w:rPr>
          <w:rFonts w:ascii="Times New Roman" w:hAnsi="Times New Roman" w:cs="Times New Roman"/>
          <w:sz w:val="24"/>
          <w:szCs w:val="24"/>
        </w:rPr>
        <w:t xml:space="preserve"> (Atak, 2013)</w:t>
      </w:r>
      <w:r w:rsidR="009D1C92" w:rsidRPr="009D1C92">
        <w:rPr>
          <w:rFonts w:ascii="Times New Roman" w:hAnsi="Times New Roman" w:cs="Times New Roman"/>
          <w:sz w:val="24"/>
          <w:szCs w:val="24"/>
        </w:rPr>
        <w:t>.</w:t>
      </w:r>
      <w:r w:rsidR="000332F3">
        <w:rPr>
          <w:rFonts w:ascii="Times New Roman" w:hAnsi="Times New Roman" w:cs="Times New Roman"/>
          <w:sz w:val="24"/>
          <w:szCs w:val="24"/>
        </w:rPr>
        <w:t xml:space="preserve"> </w:t>
      </w:r>
    </w:p>
    <w:p w14:paraId="3E5DDC84" w14:textId="2285DFAF" w:rsidR="00AC1E5E" w:rsidRPr="009D1C92" w:rsidRDefault="00AC1E5E" w:rsidP="00AC1E5E">
      <w:pPr>
        <w:spacing w:line="360" w:lineRule="auto"/>
        <w:ind w:firstLine="720"/>
        <w:jc w:val="both"/>
        <w:rPr>
          <w:rFonts w:ascii="Times New Roman" w:hAnsi="Times New Roman" w:cs="Times New Roman"/>
          <w:sz w:val="24"/>
          <w:szCs w:val="24"/>
        </w:rPr>
      </w:pPr>
      <w:r w:rsidRPr="00D42726">
        <w:rPr>
          <w:rFonts w:ascii="Times New Roman" w:hAnsi="Times New Roman" w:cs="Times New Roman"/>
          <w:sz w:val="24"/>
          <w:szCs w:val="24"/>
        </w:rPr>
        <w:t xml:space="preserve">Ölçeğin </w:t>
      </w:r>
      <w:r w:rsidR="00555651" w:rsidRPr="00D42726">
        <w:rPr>
          <w:rFonts w:ascii="Times New Roman" w:hAnsi="Times New Roman" w:cs="Times New Roman"/>
          <w:sz w:val="24"/>
          <w:szCs w:val="24"/>
        </w:rPr>
        <w:t xml:space="preserve">mevcut </w:t>
      </w:r>
      <w:r w:rsidR="009B2CA7">
        <w:rPr>
          <w:rFonts w:ascii="Times New Roman" w:hAnsi="Times New Roman" w:cs="Times New Roman"/>
          <w:sz w:val="24"/>
          <w:szCs w:val="24"/>
        </w:rPr>
        <w:t>çalışmadaki</w:t>
      </w:r>
      <w:r w:rsidR="00555651" w:rsidRPr="00D42726">
        <w:rPr>
          <w:rFonts w:ascii="Times New Roman" w:hAnsi="Times New Roman" w:cs="Times New Roman"/>
          <w:sz w:val="24"/>
          <w:szCs w:val="24"/>
        </w:rPr>
        <w:t xml:space="preserve"> </w:t>
      </w:r>
      <w:r w:rsidRPr="00D42726">
        <w:rPr>
          <w:rFonts w:ascii="Times New Roman" w:hAnsi="Times New Roman" w:cs="Times New Roman"/>
          <w:sz w:val="24"/>
          <w:szCs w:val="24"/>
        </w:rPr>
        <w:t xml:space="preserve">Cronbach </w:t>
      </w:r>
      <w:r w:rsidR="00C47442" w:rsidRPr="00D42726">
        <w:rPr>
          <w:rFonts w:ascii="Times New Roman" w:hAnsi="Times New Roman" w:cs="Times New Roman"/>
          <w:sz w:val="24"/>
          <w:szCs w:val="24"/>
        </w:rPr>
        <w:t>alfa</w:t>
      </w:r>
      <w:r w:rsidRPr="00D42726">
        <w:rPr>
          <w:rFonts w:ascii="Times New Roman" w:hAnsi="Times New Roman" w:cs="Times New Roman"/>
          <w:sz w:val="24"/>
          <w:szCs w:val="24"/>
        </w:rPr>
        <w:t xml:space="preserve"> değer</w:t>
      </w:r>
      <w:r w:rsidR="009C1479" w:rsidRPr="00D42726">
        <w:rPr>
          <w:rFonts w:ascii="Times New Roman" w:hAnsi="Times New Roman" w:cs="Times New Roman"/>
          <w:sz w:val="24"/>
          <w:szCs w:val="24"/>
        </w:rPr>
        <w:t xml:space="preserve">leri </w:t>
      </w:r>
      <w:r w:rsidR="00BA7A59" w:rsidRPr="00D42726">
        <w:rPr>
          <w:rFonts w:ascii="Times New Roman" w:hAnsi="Times New Roman" w:cs="Times New Roman"/>
          <w:sz w:val="24"/>
          <w:szCs w:val="24"/>
        </w:rPr>
        <w:t>dışadönüklük için .80, uyumluluk için .20, sorumluluk için .</w:t>
      </w:r>
      <w:r w:rsidR="00CD68FF" w:rsidRPr="00D42726">
        <w:rPr>
          <w:rFonts w:ascii="Times New Roman" w:hAnsi="Times New Roman" w:cs="Times New Roman"/>
          <w:sz w:val="24"/>
          <w:szCs w:val="24"/>
        </w:rPr>
        <w:t>62</w:t>
      </w:r>
      <w:r w:rsidR="00BA7A59" w:rsidRPr="00D42726">
        <w:rPr>
          <w:rFonts w:ascii="Times New Roman" w:hAnsi="Times New Roman" w:cs="Times New Roman"/>
          <w:sz w:val="24"/>
          <w:szCs w:val="24"/>
        </w:rPr>
        <w:t>, duygusal denge için .3</w:t>
      </w:r>
      <w:r w:rsidR="00CD68FF" w:rsidRPr="00D42726">
        <w:rPr>
          <w:rFonts w:ascii="Times New Roman" w:hAnsi="Times New Roman" w:cs="Times New Roman"/>
          <w:sz w:val="24"/>
          <w:szCs w:val="24"/>
        </w:rPr>
        <w:t>0</w:t>
      </w:r>
      <w:r w:rsidR="00BA7A59" w:rsidRPr="00D42726">
        <w:rPr>
          <w:rFonts w:ascii="Times New Roman" w:hAnsi="Times New Roman" w:cs="Times New Roman"/>
          <w:sz w:val="24"/>
          <w:szCs w:val="24"/>
        </w:rPr>
        <w:t xml:space="preserve"> ve deneyimlere açıklık için .3</w:t>
      </w:r>
      <w:r w:rsidR="00CD68FF" w:rsidRPr="00D42726">
        <w:rPr>
          <w:rFonts w:ascii="Times New Roman" w:hAnsi="Times New Roman" w:cs="Times New Roman"/>
          <w:sz w:val="24"/>
          <w:szCs w:val="24"/>
        </w:rPr>
        <w:t>0</w:t>
      </w:r>
      <w:r w:rsidR="00BA7A59" w:rsidRPr="00D42726">
        <w:rPr>
          <w:rFonts w:ascii="Times New Roman" w:hAnsi="Times New Roman" w:cs="Times New Roman"/>
          <w:sz w:val="24"/>
          <w:szCs w:val="24"/>
        </w:rPr>
        <w:t xml:space="preserve"> olarak bulunmuştur.</w:t>
      </w:r>
    </w:p>
    <w:p w14:paraId="19238F1A" w14:textId="1D9A4E02" w:rsidR="009D1C92" w:rsidRPr="009D1C92" w:rsidRDefault="009D1C92" w:rsidP="009D1C92">
      <w:pPr>
        <w:spacing w:before="240" w:line="360" w:lineRule="auto"/>
        <w:jc w:val="both"/>
        <w:rPr>
          <w:rFonts w:ascii="Times New Roman" w:hAnsi="Times New Roman" w:cs="Times New Roman"/>
          <w:b/>
          <w:sz w:val="24"/>
          <w:szCs w:val="24"/>
        </w:rPr>
      </w:pPr>
      <w:r w:rsidRPr="009D1C92">
        <w:rPr>
          <w:rFonts w:ascii="Times New Roman" w:hAnsi="Times New Roman" w:cs="Times New Roman"/>
          <w:b/>
          <w:sz w:val="24"/>
          <w:szCs w:val="24"/>
        </w:rPr>
        <w:t>3.</w:t>
      </w:r>
      <w:r w:rsidR="00E26069">
        <w:rPr>
          <w:rFonts w:ascii="Times New Roman" w:hAnsi="Times New Roman" w:cs="Times New Roman"/>
          <w:b/>
          <w:sz w:val="24"/>
          <w:szCs w:val="24"/>
        </w:rPr>
        <w:t>3</w:t>
      </w:r>
      <w:r w:rsidRPr="009D1C92">
        <w:rPr>
          <w:rFonts w:ascii="Times New Roman" w:hAnsi="Times New Roman" w:cs="Times New Roman"/>
          <w:b/>
          <w:sz w:val="24"/>
          <w:szCs w:val="24"/>
        </w:rPr>
        <w:t xml:space="preserve">.4. Akademik Öz Yeterlik Ölçeği </w:t>
      </w:r>
    </w:p>
    <w:p w14:paraId="7F1433FD" w14:textId="4BCF2EB6" w:rsidR="00F53072" w:rsidRDefault="009D1C92" w:rsidP="009D1C92">
      <w:pPr>
        <w:spacing w:line="360" w:lineRule="auto"/>
        <w:ind w:firstLine="720"/>
        <w:jc w:val="both"/>
        <w:rPr>
          <w:rFonts w:ascii="Times New Roman" w:hAnsi="Times New Roman" w:cs="Times New Roman"/>
          <w:bCs/>
          <w:sz w:val="24"/>
          <w:szCs w:val="24"/>
        </w:rPr>
      </w:pPr>
      <w:r w:rsidRPr="009D1C92">
        <w:rPr>
          <w:rFonts w:ascii="Times New Roman" w:hAnsi="Times New Roman" w:cs="Times New Roman"/>
          <w:bCs/>
          <w:sz w:val="24"/>
          <w:szCs w:val="24"/>
        </w:rPr>
        <w:t xml:space="preserve">Bireyin verilen bir görevi belirlenen bir başarı seviyesinde yapabilme </w:t>
      </w:r>
      <w:r w:rsidR="00CE3E69">
        <w:rPr>
          <w:rFonts w:ascii="Times New Roman" w:hAnsi="Times New Roman" w:cs="Times New Roman"/>
          <w:bCs/>
          <w:sz w:val="24"/>
          <w:szCs w:val="24"/>
        </w:rPr>
        <w:t>inancını</w:t>
      </w:r>
      <w:r w:rsidRPr="009D1C92">
        <w:rPr>
          <w:rFonts w:ascii="Times New Roman" w:hAnsi="Times New Roman" w:cs="Times New Roman"/>
          <w:bCs/>
          <w:sz w:val="24"/>
          <w:szCs w:val="24"/>
        </w:rPr>
        <w:t xml:space="preserve"> ölçen</w:t>
      </w:r>
      <w:r w:rsidR="00B60963">
        <w:rPr>
          <w:rFonts w:ascii="Times New Roman" w:hAnsi="Times New Roman" w:cs="Times New Roman"/>
          <w:bCs/>
          <w:sz w:val="24"/>
          <w:szCs w:val="24"/>
        </w:rPr>
        <w:t xml:space="preserve"> Akademik Öz Yeterlik Ölçeği,</w:t>
      </w:r>
      <w:r w:rsidR="00BD3E80">
        <w:rPr>
          <w:rFonts w:ascii="Times New Roman" w:hAnsi="Times New Roman" w:cs="Times New Roman"/>
          <w:bCs/>
          <w:sz w:val="24"/>
          <w:szCs w:val="24"/>
        </w:rPr>
        <w:t xml:space="preserve"> </w:t>
      </w:r>
      <w:proofErr w:type="spellStart"/>
      <w:r w:rsidRPr="009D1C92">
        <w:rPr>
          <w:rFonts w:ascii="Times New Roman" w:hAnsi="Times New Roman" w:cs="Times New Roman"/>
          <w:bCs/>
          <w:sz w:val="24"/>
          <w:szCs w:val="24"/>
        </w:rPr>
        <w:t>Jerusalem</w:t>
      </w:r>
      <w:proofErr w:type="spellEnd"/>
      <w:r w:rsidRPr="009D1C92">
        <w:rPr>
          <w:rFonts w:ascii="Times New Roman" w:hAnsi="Times New Roman" w:cs="Times New Roman"/>
          <w:bCs/>
          <w:sz w:val="24"/>
          <w:szCs w:val="24"/>
        </w:rPr>
        <w:t xml:space="preserve"> ve </w:t>
      </w:r>
      <w:proofErr w:type="spellStart"/>
      <w:r w:rsidRPr="009D1C92">
        <w:rPr>
          <w:rFonts w:ascii="Times New Roman" w:hAnsi="Times New Roman" w:cs="Times New Roman"/>
          <w:bCs/>
          <w:sz w:val="24"/>
          <w:szCs w:val="24"/>
        </w:rPr>
        <w:t>Shwarzer</w:t>
      </w:r>
      <w:proofErr w:type="spellEnd"/>
      <w:r w:rsidRPr="009D1C92">
        <w:rPr>
          <w:rFonts w:ascii="Times New Roman" w:hAnsi="Times New Roman" w:cs="Times New Roman"/>
          <w:bCs/>
          <w:sz w:val="24"/>
          <w:szCs w:val="24"/>
        </w:rPr>
        <w:t xml:space="preserve"> </w:t>
      </w:r>
      <w:r w:rsidR="003811FA">
        <w:rPr>
          <w:rFonts w:ascii="Times New Roman" w:hAnsi="Times New Roman" w:cs="Times New Roman"/>
          <w:bCs/>
          <w:sz w:val="24"/>
          <w:szCs w:val="24"/>
        </w:rPr>
        <w:t xml:space="preserve">(1981) </w:t>
      </w:r>
      <w:r w:rsidRPr="009D1C92">
        <w:rPr>
          <w:rFonts w:ascii="Times New Roman" w:hAnsi="Times New Roman" w:cs="Times New Roman"/>
          <w:bCs/>
          <w:sz w:val="24"/>
          <w:szCs w:val="24"/>
        </w:rPr>
        <w:t xml:space="preserve">tarafından geliştirilmiş bir ölçektir. </w:t>
      </w:r>
      <w:r w:rsidR="00103DC3">
        <w:rPr>
          <w:rFonts w:ascii="Times New Roman" w:hAnsi="Times New Roman" w:cs="Times New Roman"/>
          <w:bCs/>
          <w:sz w:val="24"/>
          <w:szCs w:val="24"/>
        </w:rPr>
        <w:t xml:space="preserve">Tek boyutludur ve yedi maddeden oluşmaktadır. </w:t>
      </w:r>
      <w:r w:rsidR="00150F59">
        <w:rPr>
          <w:rFonts w:ascii="Times New Roman" w:hAnsi="Times New Roman" w:cs="Times New Roman"/>
          <w:bCs/>
          <w:sz w:val="24"/>
          <w:szCs w:val="24"/>
        </w:rPr>
        <w:t>Yedi n</w:t>
      </w:r>
      <w:r w:rsidR="00F73118">
        <w:rPr>
          <w:rFonts w:ascii="Times New Roman" w:hAnsi="Times New Roman" w:cs="Times New Roman"/>
          <w:bCs/>
          <w:sz w:val="24"/>
          <w:szCs w:val="24"/>
        </w:rPr>
        <w:t>umaralı</w:t>
      </w:r>
      <w:r w:rsidR="00150F59">
        <w:rPr>
          <w:rFonts w:ascii="Times New Roman" w:hAnsi="Times New Roman" w:cs="Times New Roman"/>
          <w:bCs/>
          <w:sz w:val="24"/>
          <w:szCs w:val="24"/>
        </w:rPr>
        <w:t xml:space="preserve"> madde t</w:t>
      </w:r>
      <w:r w:rsidR="00512D3F">
        <w:rPr>
          <w:rFonts w:ascii="Times New Roman" w:hAnsi="Times New Roman" w:cs="Times New Roman"/>
          <w:bCs/>
          <w:sz w:val="24"/>
          <w:szCs w:val="24"/>
        </w:rPr>
        <w:t>ers puanlan</w:t>
      </w:r>
      <w:r w:rsidR="00150F59">
        <w:rPr>
          <w:rFonts w:ascii="Times New Roman" w:hAnsi="Times New Roman" w:cs="Times New Roman"/>
          <w:bCs/>
          <w:sz w:val="24"/>
          <w:szCs w:val="24"/>
        </w:rPr>
        <w:t>maktadır</w:t>
      </w:r>
      <w:r w:rsidR="00512D3F">
        <w:rPr>
          <w:rFonts w:ascii="Times New Roman" w:hAnsi="Times New Roman" w:cs="Times New Roman"/>
          <w:bCs/>
          <w:sz w:val="24"/>
          <w:szCs w:val="24"/>
        </w:rPr>
        <w:t xml:space="preserve"> ve toplam puanın yüksekliği öz yeterlik algısının yüksekliğini göster</w:t>
      </w:r>
      <w:r w:rsidR="00F73118">
        <w:rPr>
          <w:rFonts w:ascii="Times New Roman" w:hAnsi="Times New Roman" w:cs="Times New Roman"/>
          <w:bCs/>
          <w:sz w:val="24"/>
          <w:szCs w:val="24"/>
        </w:rPr>
        <w:t>mektedir</w:t>
      </w:r>
      <w:r w:rsidR="00512D3F">
        <w:rPr>
          <w:rFonts w:ascii="Times New Roman" w:hAnsi="Times New Roman" w:cs="Times New Roman"/>
          <w:bCs/>
          <w:sz w:val="24"/>
          <w:szCs w:val="24"/>
        </w:rPr>
        <w:t xml:space="preserve">. </w:t>
      </w:r>
      <w:r w:rsidR="007C4698">
        <w:rPr>
          <w:rFonts w:ascii="Times New Roman" w:hAnsi="Times New Roman" w:cs="Times New Roman"/>
          <w:bCs/>
          <w:sz w:val="24"/>
          <w:szCs w:val="24"/>
        </w:rPr>
        <w:t xml:space="preserve">Ölçeğin Cronbach </w:t>
      </w:r>
      <w:r w:rsidR="00C47442">
        <w:rPr>
          <w:rFonts w:ascii="Times New Roman" w:hAnsi="Times New Roman" w:cs="Times New Roman"/>
          <w:bCs/>
          <w:sz w:val="24"/>
          <w:szCs w:val="24"/>
        </w:rPr>
        <w:t>alfa</w:t>
      </w:r>
      <w:r w:rsidR="007C4698">
        <w:rPr>
          <w:rFonts w:ascii="Times New Roman" w:hAnsi="Times New Roman" w:cs="Times New Roman"/>
          <w:bCs/>
          <w:sz w:val="24"/>
          <w:szCs w:val="24"/>
        </w:rPr>
        <w:t xml:space="preserve"> değeri .87 olarak </w:t>
      </w:r>
      <w:r w:rsidR="00022F3A">
        <w:rPr>
          <w:rFonts w:ascii="Times New Roman" w:hAnsi="Times New Roman" w:cs="Times New Roman"/>
          <w:bCs/>
          <w:sz w:val="24"/>
          <w:szCs w:val="24"/>
        </w:rPr>
        <w:t>bulunmuştur</w:t>
      </w:r>
      <w:r w:rsidR="00D41D55">
        <w:rPr>
          <w:rFonts w:ascii="Times New Roman" w:hAnsi="Times New Roman" w:cs="Times New Roman"/>
          <w:bCs/>
          <w:sz w:val="24"/>
          <w:szCs w:val="24"/>
        </w:rPr>
        <w:t xml:space="preserve"> (</w:t>
      </w:r>
      <w:proofErr w:type="spellStart"/>
      <w:r w:rsidR="00D41D55">
        <w:rPr>
          <w:rFonts w:ascii="Times New Roman" w:hAnsi="Times New Roman" w:cs="Times New Roman"/>
          <w:bCs/>
          <w:sz w:val="24"/>
          <w:szCs w:val="24"/>
        </w:rPr>
        <w:t>Jerusalem</w:t>
      </w:r>
      <w:proofErr w:type="spellEnd"/>
      <w:r w:rsidR="00D41D55">
        <w:rPr>
          <w:rFonts w:ascii="Times New Roman" w:hAnsi="Times New Roman" w:cs="Times New Roman"/>
          <w:bCs/>
          <w:sz w:val="24"/>
          <w:szCs w:val="24"/>
        </w:rPr>
        <w:t xml:space="preserve"> ve </w:t>
      </w:r>
      <w:proofErr w:type="spellStart"/>
      <w:r w:rsidR="00D41D55">
        <w:rPr>
          <w:rFonts w:ascii="Times New Roman" w:hAnsi="Times New Roman" w:cs="Times New Roman"/>
          <w:bCs/>
          <w:sz w:val="24"/>
          <w:szCs w:val="24"/>
        </w:rPr>
        <w:t>Shwarzer</w:t>
      </w:r>
      <w:proofErr w:type="spellEnd"/>
      <w:r w:rsidR="00D41D55">
        <w:rPr>
          <w:rFonts w:ascii="Times New Roman" w:hAnsi="Times New Roman" w:cs="Times New Roman"/>
          <w:bCs/>
          <w:sz w:val="24"/>
          <w:szCs w:val="24"/>
        </w:rPr>
        <w:t>, 1981)</w:t>
      </w:r>
      <w:r w:rsidR="00022F3A">
        <w:rPr>
          <w:rFonts w:ascii="Times New Roman" w:hAnsi="Times New Roman" w:cs="Times New Roman"/>
          <w:bCs/>
          <w:sz w:val="24"/>
          <w:szCs w:val="24"/>
        </w:rPr>
        <w:t>.</w:t>
      </w:r>
      <w:r w:rsidR="00CD68FF">
        <w:rPr>
          <w:rFonts w:ascii="Times New Roman" w:hAnsi="Times New Roman" w:cs="Times New Roman"/>
          <w:bCs/>
          <w:sz w:val="24"/>
          <w:szCs w:val="24"/>
        </w:rPr>
        <w:t xml:space="preserve"> </w:t>
      </w:r>
      <w:r w:rsidR="00F53072">
        <w:rPr>
          <w:rFonts w:ascii="Times New Roman" w:hAnsi="Times New Roman" w:cs="Times New Roman"/>
          <w:bCs/>
          <w:sz w:val="24"/>
          <w:szCs w:val="24"/>
        </w:rPr>
        <w:t xml:space="preserve">Dörtlü </w:t>
      </w:r>
      <w:r w:rsidR="00F828E7">
        <w:rPr>
          <w:rFonts w:ascii="Times New Roman" w:hAnsi="Times New Roman" w:cs="Times New Roman"/>
          <w:bCs/>
          <w:sz w:val="24"/>
          <w:szCs w:val="24"/>
        </w:rPr>
        <w:t>L</w:t>
      </w:r>
      <w:r w:rsidR="00F53072">
        <w:rPr>
          <w:rFonts w:ascii="Times New Roman" w:hAnsi="Times New Roman" w:cs="Times New Roman"/>
          <w:bCs/>
          <w:sz w:val="24"/>
          <w:szCs w:val="24"/>
        </w:rPr>
        <w:t>ikert</w:t>
      </w:r>
      <w:r w:rsidR="00F828E7">
        <w:rPr>
          <w:rFonts w:ascii="Times New Roman" w:hAnsi="Times New Roman" w:cs="Times New Roman"/>
          <w:bCs/>
          <w:sz w:val="24"/>
          <w:szCs w:val="24"/>
        </w:rPr>
        <w:t xml:space="preserve"> tipinde bir</w:t>
      </w:r>
      <w:r w:rsidR="00F53072">
        <w:rPr>
          <w:rFonts w:ascii="Times New Roman" w:hAnsi="Times New Roman" w:cs="Times New Roman"/>
          <w:bCs/>
          <w:sz w:val="24"/>
          <w:szCs w:val="24"/>
        </w:rPr>
        <w:t xml:space="preserve"> ölçe</w:t>
      </w:r>
      <w:r w:rsidR="00F828E7">
        <w:rPr>
          <w:rFonts w:ascii="Times New Roman" w:hAnsi="Times New Roman" w:cs="Times New Roman"/>
          <w:bCs/>
          <w:sz w:val="24"/>
          <w:szCs w:val="24"/>
        </w:rPr>
        <w:t>ktir,</w:t>
      </w:r>
      <w:r w:rsidR="00F53072">
        <w:rPr>
          <w:rFonts w:ascii="Times New Roman" w:hAnsi="Times New Roman" w:cs="Times New Roman"/>
          <w:bCs/>
          <w:sz w:val="24"/>
          <w:szCs w:val="24"/>
        </w:rPr>
        <w:t xml:space="preserve"> (1) “kesinlikle katılmıyorum”, (4) “kesinlikle katılıyorum” anlamına gelmektedir.</w:t>
      </w:r>
    </w:p>
    <w:p w14:paraId="0EBF4FD4" w14:textId="4365460E" w:rsidR="00F37297" w:rsidRDefault="009D1C92" w:rsidP="009D1C92">
      <w:pPr>
        <w:spacing w:line="360" w:lineRule="auto"/>
        <w:ind w:firstLine="720"/>
        <w:jc w:val="both"/>
        <w:rPr>
          <w:rFonts w:ascii="Times New Roman" w:hAnsi="Times New Roman" w:cs="Times New Roman"/>
          <w:bCs/>
          <w:sz w:val="24"/>
          <w:szCs w:val="24"/>
        </w:rPr>
      </w:pPr>
      <w:r w:rsidRPr="009D1C92">
        <w:rPr>
          <w:rFonts w:ascii="Times New Roman" w:hAnsi="Times New Roman" w:cs="Times New Roman"/>
          <w:bCs/>
          <w:sz w:val="24"/>
          <w:szCs w:val="24"/>
        </w:rPr>
        <w:t xml:space="preserve">Ölçeğin Türkçeye uyarlaması Yılmaz vd. (2007) tarafından yapılmıştır. </w:t>
      </w:r>
      <w:r w:rsidR="00450421">
        <w:rPr>
          <w:rFonts w:ascii="Times New Roman" w:hAnsi="Times New Roman" w:cs="Times New Roman"/>
          <w:bCs/>
          <w:sz w:val="24"/>
          <w:szCs w:val="24"/>
        </w:rPr>
        <w:t xml:space="preserve">Çeviri </w:t>
      </w:r>
      <w:r w:rsidR="00FE4D8E">
        <w:rPr>
          <w:rFonts w:ascii="Times New Roman" w:hAnsi="Times New Roman" w:cs="Times New Roman"/>
          <w:bCs/>
          <w:sz w:val="24"/>
          <w:szCs w:val="24"/>
        </w:rPr>
        <w:t>araştırma</w:t>
      </w:r>
      <w:r w:rsidR="00450421">
        <w:rPr>
          <w:rFonts w:ascii="Times New Roman" w:hAnsi="Times New Roman" w:cs="Times New Roman"/>
          <w:bCs/>
          <w:sz w:val="24"/>
          <w:szCs w:val="24"/>
        </w:rPr>
        <w:t xml:space="preserve">sı </w:t>
      </w:r>
      <w:r w:rsidRPr="009D1C92">
        <w:rPr>
          <w:rFonts w:ascii="Times New Roman" w:hAnsi="Times New Roman" w:cs="Times New Roman"/>
          <w:bCs/>
          <w:sz w:val="24"/>
          <w:szCs w:val="24"/>
        </w:rPr>
        <w:t>çeviri</w:t>
      </w:r>
      <w:r w:rsidR="00E925B3">
        <w:rPr>
          <w:rFonts w:ascii="Times New Roman" w:hAnsi="Times New Roman" w:cs="Times New Roman"/>
          <w:bCs/>
          <w:sz w:val="24"/>
          <w:szCs w:val="24"/>
        </w:rPr>
        <w:t xml:space="preserve"> ve uzmanlar tarafından değerlendirme şeklinde</w:t>
      </w:r>
      <w:r w:rsidRPr="009D1C92">
        <w:rPr>
          <w:rFonts w:ascii="Times New Roman" w:hAnsi="Times New Roman" w:cs="Times New Roman"/>
          <w:bCs/>
          <w:sz w:val="24"/>
          <w:szCs w:val="24"/>
        </w:rPr>
        <w:t xml:space="preserve"> yapılmıştır. Örneklem uygunluk kontrolünde </w:t>
      </w:r>
      <w:proofErr w:type="spellStart"/>
      <w:r w:rsidRPr="009D1C92">
        <w:rPr>
          <w:rFonts w:ascii="Times New Roman" w:hAnsi="Times New Roman" w:cs="Times New Roman"/>
          <w:bCs/>
          <w:sz w:val="24"/>
          <w:szCs w:val="24"/>
        </w:rPr>
        <w:t>KMO</w:t>
      </w:r>
      <w:proofErr w:type="spellEnd"/>
      <w:r w:rsidRPr="009D1C92">
        <w:rPr>
          <w:rFonts w:ascii="Times New Roman" w:hAnsi="Times New Roman" w:cs="Times New Roman"/>
          <w:bCs/>
          <w:sz w:val="24"/>
          <w:szCs w:val="24"/>
        </w:rPr>
        <w:t xml:space="preserve"> örneklem uygunluk katsayısı .83 ve Bartlett Sphericity testi sonucu </w:t>
      </w:r>
      <w:proofErr w:type="spellStart"/>
      <w:r w:rsidRPr="009D1C92">
        <w:rPr>
          <w:rFonts w:ascii="Times New Roman" w:hAnsi="Times New Roman" w:cs="Times New Roman"/>
          <w:bCs/>
          <w:sz w:val="24"/>
          <w:szCs w:val="24"/>
        </w:rPr>
        <w:t>ϰ2</w:t>
      </w:r>
      <w:proofErr w:type="spellEnd"/>
      <w:r w:rsidRPr="009D1C92">
        <w:rPr>
          <w:rFonts w:ascii="Times New Roman" w:hAnsi="Times New Roman" w:cs="Times New Roman"/>
          <w:bCs/>
          <w:sz w:val="24"/>
          <w:szCs w:val="24"/>
        </w:rPr>
        <w:t>=1230.09 (</w:t>
      </w:r>
      <w:proofErr w:type="spellStart"/>
      <w:r w:rsidRPr="009D1C92">
        <w:rPr>
          <w:rFonts w:ascii="Times New Roman" w:hAnsi="Times New Roman" w:cs="Times New Roman"/>
          <w:bCs/>
          <w:sz w:val="24"/>
          <w:szCs w:val="24"/>
        </w:rPr>
        <w:t>p≤.05</w:t>
      </w:r>
      <w:proofErr w:type="spellEnd"/>
      <w:r w:rsidRPr="009D1C92">
        <w:rPr>
          <w:rFonts w:ascii="Times New Roman" w:hAnsi="Times New Roman" w:cs="Times New Roman"/>
          <w:bCs/>
          <w:sz w:val="24"/>
          <w:szCs w:val="24"/>
        </w:rPr>
        <w:t xml:space="preserve">) olarak saptanmıştır. </w:t>
      </w:r>
      <w:r w:rsidR="00F37297">
        <w:rPr>
          <w:rFonts w:ascii="Times New Roman" w:hAnsi="Times New Roman" w:cs="Times New Roman"/>
          <w:bCs/>
          <w:sz w:val="24"/>
          <w:szCs w:val="24"/>
        </w:rPr>
        <w:t>Tüm m</w:t>
      </w:r>
      <w:r w:rsidRPr="009D1C92">
        <w:rPr>
          <w:rFonts w:ascii="Times New Roman" w:hAnsi="Times New Roman" w:cs="Times New Roman"/>
          <w:bCs/>
          <w:sz w:val="24"/>
          <w:szCs w:val="24"/>
        </w:rPr>
        <w:t xml:space="preserve">addelerin korelasyon değerleri .30 ten yüksek çıkmıştır. Ölçeğin Cronbach alfa iç tutarlılık katsayısı .79 olarak tespit edilmiştir. Benzer ölçek geçerliği </w:t>
      </w:r>
      <w:r w:rsidR="00FE4D8E">
        <w:rPr>
          <w:rFonts w:ascii="Times New Roman" w:hAnsi="Times New Roman" w:cs="Times New Roman"/>
          <w:bCs/>
          <w:sz w:val="24"/>
          <w:szCs w:val="24"/>
        </w:rPr>
        <w:t>araştırma</w:t>
      </w:r>
      <w:r w:rsidRPr="009D1C92">
        <w:rPr>
          <w:rFonts w:ascii="Times New Roman" w:hAnsi="Times New Roman" w:cs="Times New Roman"/>
          <w:bCs/>
          <w:sz w:val="24"/>
          <w:szCs w:val="24"/>
        </w:rPr>
        <w:t>sında Benlik Saygısı Ölçeği kullanılmış ve r=.435, p&lt;.01 olarak bulunmuştur</w:t>
      </w:r>
      <w:r w:rsidR="00D41D55">
        <w:rPr>
          <w:rFonts w:ascii="Times New Roman" w:hAnsi="Times New Roman" w:cs="Times New Roman"/>
          <w:bCs/>
          <w:sz w:val="24"/>
          <w:szCs w:val="24"/>
        </w:rPr>
        <w:t xml:space="preserve"> (Yılmaz vd., 2017)</w:t>
      </w:r>
      <w:r w:rsidRPr="009D1C92">
        <w:rPr>
          <w:rFonts w:ascii="Times New Roman" w:hAnsi="Times New Roman" w:cs="Times New Roman"/>
          <w:bCs/>
          <w:sz w:val="24"/>
          <w:szCs w:val="24"/>
        </w:rPr>
        <w:t>.</w:t>
      </w:r>
      <w:r w:rsidR="003149B7">
        <w:rPr>
          <w:rFonts w:ascii="Times New Roman" w:hAnsi="Times New Roman" w:cs="Times New Roman"/>
          <w:bCs/>
          <w:sz w:val="24"/>
          <w:szCs w:val="24"/>
        </w:rPr>
        <w:t xml:space="preserve"> Ölçe</w:t>
      </w:r>
      <w:r w:rsidR="00D23103">
        <w:rPr>
          <w:rFonts w:ascii="Times New Roman" w:hAnsi="Times New Roman" w:cs="Times New Roman"/>
          <w:bCs/>
          <w:sz w:val="24"/>
          <w:szCs w:val="24"/>
        </w:rPr>
        <w:t>k Türkçe uyarlamasında yapısal modelini korumuş</w:t>
      </w:r>
      <w:r w:rsidR="00AE3F19">
        <w:rPr>
          <w:rFonts w:ascii="Times New Roman" w:hAnsi="Times New Roman" w:cs="Times New Roman"/>
          <w:bCs/>
          <w:sz w:val="24"/>
          <w:szCs w:val="24"/>
        </w:rPr>
        <w:t xml:space="preserve">, madde sayıları ve puanlamada bir değişiklik olmamıştır. </w:t>
      </w:r>
    </w:p>
    <w:p w14:paraId="1EEAB020" w14:textId="6B324C74" w:rsidR="00853D63" w:rsidRDefault="00AE3F19" w:rsidP="009D1C92">
      <w:pPr>
        <w:spacing w:line="360" w:lineRule="auto"/>
        <w:ind w:firstLine="720"/>
        <w:jc w:val="both"/>
        <w:rPr>
          <w:rFonts w:ascii="Times New Roman" w:hAnsi="Times New Roman" w:cs="Times New Roman"/>
          <w:bCs/>
          <w:sz w:val="24"/>
          <w:szCs w:val="24"/>
        </w:rPr>
      </w:pPr>
      <w:r w:rsidRPr="00D42726">
        <w:rPr>
          <w:rFonts w:ascii="Times New Roman" w:hAnsi="Times New Roman" w:cs="Times New Roman"/>
          <w:bCs/>
          <w:sz w:val="24"/>
          <w:szCs w:val="24"/>
        </w:rPr>
        <w:t xml:space="preserve">Ölçeğin </w:t>
      </w:r>
      <w:r w:rsidR="003C3D94" w:rsidRPr="00D42726">
        <w:rPr>
          <w:rFonts w:ascii="Times New Roman" w:hAnsi="Times New Roman" w:cs="Times New Roman"/>
          <w:bCs/>
          <w:sz w:val="24"/>
          <w:szCs w:val="24"/>
        </w:rPr>
        <w:t>mevcut</w:t>
      </w:r>
      <w:r w:rsidR="00A11204" w:rsidRPr="00D42726">
        <w:rPr>
          <w:rFonts w:ascii="Times New Roman" w:hAnsi="Times New Roman" w:cs="Times New Roman"/>
          <w:bCs/>
          <w:sz w:val="24"/>
          <w:szCs w:val="24"/>
        </w:rPr>
        <w:t xml:space="preserve"> </w:t>
      </w:r>
      <w:r w:rsidR="009B2CA7">
        <w:rPr>
          <w:rFonts w:ascii="Times New Roman" w:hAnsi="Times New Roman" w:cs="Times New Roman"/>
          <w:bCs/>
          <w:sz w:val="24"/>
          <w:szCs w:val="24"/>
        </w:rPr>
        <w:t>çalışmadaki</w:t>
      </w:r>
      <w:r w:rsidR="00A11204" w:rsidRPr="00D42726">
        <w:rPr>
          <w:rFonts w:ascii="Times New Roman" w:hAnsi="Times New Roman" w:cs="Times New Roman"/>
          <w:bCs/>
          <w:sz w:val="24"/>
          <w:szCs w:val="24"/>
        </w:rPr>
        <w:t xml:space="preserve"> Cronbach </w:t>
      </w:r>
      <w:r w:rsidR="00C47442" w:rsidRPr="00D42726">
        <w:rPr>
          <w:rFonts w:ascii="Times New Roman" w:hAnsi="Times New Roman" w:cs="Times New Roman"/>
          <w:bCs/>
          <w:sz w:val="24"/>
          <w:szCs w:val="24"/>
        </w:rPr>
        <w:t>alfa</w:t>
      </w:r>
      <w:r w:rsidR="00A11204" w:rsidRPr="00D42726">
        <w:rPr>
          <w:rFonts w:ascii="Times New Roman" w:hAnsi="Times New Roman" w:cs="Times New Roman"/>
          <w:bCs/>
          <w:sz w:val="24"/>
          <w:szCs w:val="24"/>
        </w:rPr>
        <w:t xml:space="preserve"> katsayısı </w:t>
      </w:r>
      <w:r w:rsidR="000C1F1C" w:rsidRPr="00D42726">
        <w:rPr>
          <w:rFonts w:ascii="Times New Roman" w:hAnsi="Times New Roman" w:cs="Times New Roman"/>
          <w:bCs/>
          <w:sz w:val="24"/>
          <w:szCs w:val="24"/>
        </w:rPr>
        <w:t>.</w:t>
      </w:r>
      <w:r w:rsidR="00EF3517" w:rsidRPr="00D42726">
        <w:rPr>
          <w:rFonts w:ascii="Times New Roman" w:hAnsi="Times New Roman" w:cs="Times New Roman"/>
          <w:bCs/>
          <w:sz w:val="24"/>
          <w:szCs w:val="24"/>
        </w:rPr>
        <w:t>8</w:t>
      </w:r>
      <w:r w:rsidR="000C1F1C" w:rsidRPr="00D42726">
        <w:rPr>
          <w:rFonts w:ascii="Times New Roman" w:hAnsi="Times New Roman" w:cs="Times New Roman"/>
          <w:bCs/>
          <w:sz w:val="24"/>
          <w:szCs w:val="24"/>
        </w:rPr>
        <w:t xml:space="preserve">2 </w:t>
      </w:r>
      <w:r w:rsidR="00853D63" w:rsidRPr="00D42726">
        <w:rPr>
          <w:rFonts w:ascii="Times New Roman" w:hAnsi="Times New Roman" w:cs="Times New Roman"/>
          <w:bCs/>
          <w:sz w:val="24"/>
          <w:szCs w:val="24"/>
        </w:rPr>
        <w:t>olarak hesaplanmıştır.</w:t>
      </w:r>
    </w:p>
    <w:p w14:paraId="65DDD84E" w14:textId="78AA6D4D" w:rsidR="009D1C92" w:rsidRPr="009D1C92" w:rsidRDefault="009D1C92" w:rsidP="009D1C92">
      <w:pPr>
        <w:spacing w:before="240" w:line="360" w:lineRule="auto"/>
        <w:jc w:val="both"/>
        <w:rPr>
          <w:rFonts w:ascii="Times New Roman" w:hAnsi="Times New Roman" w:cs="Times New Roman"/>
          <w:b/>
          <w:sz w:val="24"/>
          <w:szCs w:val="24"/>
        </w:rPr>
      </w:pPr>
      <w:r w:rsidRPr="009D1C92">
        <w:rPr>
          <w:rFonts w:ascii="Times New Roman" w:hAnsi="Times New Roman" w:cs="Times New Roman"/>
          <w:b/>
          <w:sz w:val="24"/>
          <w:szCs w:val="24"/>
        </w:rPr>
        <w:lastRenderedPageBreak/>
        <w:t>3.</w:t>
      </w:r>
      <w:r w:rsidR="003B5016">
        <w:rPr>
          <w:rFonts w:ascii="Times New Roman" w:hAnsi="Times New Roman" w:cs="Times New Roman"/>
          <w:b/>
          <w:sz w:val="24"/>
          <w:szCs w:val="24"/>
        </w:rPr>
        <w:t>3</w:t>
      </w:r>
      <w:r w:rsidRPr="009D1C92">
        <w:rPr>
          <w:rFonts w:ascii="Times New Roman" w:hAnsi="Times New Roman" w:cs="Times New Roman"/>
          <w:b/>
          <w:sz w:val="24"/>
          <w:szCs w:val="24"/>
        </w:rPr>
        <w:t xml:space="preserve">.5. Kariyer ve </w:t>
      </w:r>
      <w:r w:rsidR="00BD1868" w:rsidRPr="009D1C92">
        <w:rPr>
          <w:rFonts w:ascii="Times New Roman" w:hAnsi="Times New Roman" w:cs="Times New Roman"/>
          <w:b/>
          <w:sz w:val="24"/>
          <w:szCs w:val="24"/>
        </w:rPr>
        <w:t xml:space="preserve">Yetenek </w:t>
      </w:r>
      <w:r w:rsidR="004C7A92">
        <w:rPr>
          <w:rFonts w:ascii="Times New Roman" w:hAnsi="Times New Roman" w:cs="Times New Roman"/>
          <w:b/>
          <w:sz w:val="24"/>
          <w:szCs w:val="24"/>
        </w:rPr>
        <w:t xml:space="preserve">Gelişimi </w:t>
      </w:r>
      <w:r w:rsidR="00BD1868">
        <w:rPr>
          <w:rFonts w:ascii="Times New Roman" w:hAnsi="Times New Roman" w:cs="Times New Roman"/>
          <w:b/>
          <w:sz w:val="24"/>
          <w:szCs w:val="24"/>
        </w:rPr>
        <w:t>Öz</w:t>
      </w:r>
      <w:r w:rsidR="00843905">
        <w:rPr>
          <w:rFonts w:ascii="Times New Roman" w:hAnsi="Times New Roman" w:cs="Times New Roman"/>
          <w:b/>
          <w:sz w:val="24"/>
          <w:szCs w:val="24"/>
        </w:rPr>
        <w:t xml:space="preserve"> Yeterlik </w:t>
      </w:r>
      <w:r w:rsidRPr="009D1C92">
        <w:rPr>
          <w:rFonts w:ascii="Times New Roman" w:hAnsi="Times New Roman" w:cs="Times New Roman"/>
          <w:b/>
          <w:sz w:val="24"/>
          <w:szCs w:val="24"/>
        </w:rPr>
        <w:t>Ölçeği</w:t>
      </w:r>
    </w:p>
    <w:p w14:paraId="1C46158A" w14:textId="6B5A85B5" w:rsidR="00D8713A" w:rsidRPr="009D1C92" w:rsidRDefault="00FF01BD" w:rsidP="00D8713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Kariyer ve </w:t>
      </w:r>
      <w:r w:rsidR="00757802">
        <w:rPr>
          <w:rFonts w:ascii="Times New Roman" w:hAnsi="Times New Roman" w:cs="Times New Roman"/>
          <w:bCs/>
          <w:sz w:val="24"/>
          <w:szCs w:val="24"/>
        </w:rPr>
        <w:t>Y</w:t>
      </w:r>
      <w:r>
        <w:rPr>
          <w:rFonts w:ascii="Times New Roman" w:hAnsi="Times New Roman" w:cs="Times New Roman"/>
          <w:bCs/>
          <w:sz w:val="24"/>
          <w:szCs w:val="24"/>
        </w:rPr>
        <w:t xml:space="preserve">etenek </w:t>
      </w:r>
      <w:r w:rsidR="004C7A92">
        <w:rPr>
          <w:rFonts w:ascii="Times New Roman" w:hAnsi="Times New Roman" w:cs="Times New Roman"/>
          <w:bCs/>
          <w:sz w:val="24"/>
          <w:szCs w:val="24"/>
        </w:rPr>
        <w:t xml:space="preserve">Gelişimi </w:t>
      </w:r>
      <w:r w:rsidR="00757802">
        <w:rPr>
          <w:rFonts w:ascii="Times New Roman" w:hAnsi="Times New Roman" w:cs="Times New Roman"/>
          <w:bCs/>
          <w:sz w:val="24"/>
          <w:szCs w:val="24"/>
        </w:rPr>
        <w:t>Ö</w:t>
      </w:r>
      <w:r>
        <w:rPr>
          <w:rFonts w:ascii="Times New Roman" w:hAnsi="Times New Roman" w:cs="Times New Roman"/>
          <w:bCs/>
          <w:sz w:val="24"/>
          <w:szCs w:val="24"/>
        </w:rPr>
        <w:t xml:space="preserve">z </w:t>
      </w:r>
      <w:r w:rsidR="00757802">
        <w:rPr>
          <w:rFonts w:ascii="Times New Roman" w:hAnsi="Times New Roman" w:cs="Times New Roman"/>
          <w:bCs/>
          <w:sz w:val="24"/>
          <w:szCs w:val="24"/>
        </w:rPr>
        <w:t>Y</w:t>
      </w:r>
      <w:r>
        <w:rPr>
          <w:rFonts w:ascii="Times New Roman" w:hAnsi="Times New Roman" w:cs="Times New Roman"/>
          <w:bCs/>
          <w:sz w:val="24"/>
          <w:szCs w:val="24"/>
        </w:rPr>
        <w:t xml:space="preserve">eterlik </w:t>
      </w:r>
      <w:r w:rsidR="00757802">
        <w:rPr>
          <w:rFonts w:ascii="Times New Roman" w:hAnsi="Times New Roman" w:cs="Times New Roman"/>
          <w:bCs/>
          <w:sz w:val="24"/>
          <w:szCs w:val="24"/>
        </w:rPr>
        <w:t>Ö</w:t>
      </w:r>
      <w:r>
        <w:rPr>
          <w:rFonts w:ascii="Times New Roman" w:hAnsi="Times New Roman" w:cs="Times New Roman"/>
          <w:bCs/>
          <w:sz w:val="24"/>
          <w:szCs w:val="24"/>
        </w:rPr>
        <w:t>lçeği</w:t>
      </w:r>
      <w:r w:rsidR="00757802">
        <w:rPr>
          <w:rFonts w:ascii="Times New Roman" w:hAnsi="Times New Roman" w:cs="Times New Roman"/>
          <w:bCs/>
          <w:sz w:val="24"/>
          <w:szCs w:val="24"/>
        </w:rPr>
        <w:t>, bireylerin kariyer ve yeteneklerini</w:t>
      </w:r>
      <w:r w:rsidR="001E7E8E">
        <w:rPr>
          <w:rFonts w:ascii="Times New Roman" w:hAnsi="Times New Roman" w:cs="Times New Roman"/>
          <w:bCs/>
          <w:sz w:val="24"/>
          <w:szCs w:val="24"/>
        </w:rPr>
        <w:t xml:space="preserve"> fark etmek ve bunlarla ilgili kararlar almak konusundaki öz yeterli</w:t>
      </w:r>
      <w:r w:rsidR="00D8713A">
        <w:rPr>
          <w:rFonts w:ascii="Times New Roman" w:hAnsi="Times New Roman" w:cs="Times New Roman"/>
          <w:bCs/>
          <w:sz w:val="24"/>
          <w:szCs w:val="24"/>
        </w:rPr>
        <w:t>li</w:t>
      </w:r>
      <w:r w:rsidR="001E7E8E">
        <w:rPr>
          <w:rFonts w:ascii="Times New Roman" w:hAnsi="Times New Roman" w:cs="Times New Roman"/>
          <w:bCs/>
          <w:sz w:val="24"/>
          <w:szCs w:val="24"/>
        </w:rPr>
        <w:t xml:space="preserve">ğini </w:t>
      </w:r>
      <w:r w:rsidR="000E314D">
        <w:rPr>
          <w:rFonts w:ascii="Times New Roman" w:hAnsi="Times New Roman" w:cs="Times New Roman"/>
          <w:bCs/>
          <w:sz w:val="24"/>
          <w:szCs w:val="24"/>
        </w:rPr>
        <w:t xml:space="preserve">ölçmek amacı ile </w:t>
      </w:r>
      <w:proofErr w:type="spellStart"/>
      <w:r w:rsidR="009D1C92" w:rsidRPr="009D1C92">
        <w:rPr>
          <w:rFonts w:ascii="Times New Roman" w:hAnsi="Times New Roman" w:cs="Times New Roman"/>
          <w:bCs/>
          <w:sz w:val="24"/>
          <w:szCs w:val="24"/>
        </w:rPr>
        <w:t>Yuen</w:t>
      </w:r>
      <w:proofErr w:type="spellEnd"/>
      <w:r w:rsidR="009D1C92" w:rsidRPr="009D1C92">
        <w:rPr>
          <w:rFonts w:ascii="Times New Roman" w:hAnsi="Times New Roman" w:cs="Times New Roman"/>
          <w:bCs/>
          <w:sz w:val="24"/>
          <w:szCs w:val="24"/>
        </w:rPr>
        <w:t xml:space="preserve">, </w:t>
      </w:r>
      <w:proofErr w:type="spellStart"/>
      <w:r w:rsidR="009D1C92" w:rsidRPr="009D1C92">
        <w:rPr>
          <w:rFonts w:ascii="Times New Roman" w:hAnsi="Times New Roman" w:cs="Times New Roman"/>
          <w:bCs/>
          <w:sz w:val="24"/>
          <w:szCs w:val="24"/>
        </w:rPr>
        <w:t>Gybers</w:t>
      </w:r>
      <w:proofErr w:type="spellEnd"/>
      <w:r w:rsidR="009D1C92" w:rsidRPr="009D1C92">
        <w:rPr>
          <w:rFonts w:ascii="Times New Roman" w:hAnsi="Times New Roman" w:cs="Times New Roman"/>
          <w:bCs/>
          <w:sz w:val="24"/>
          <w:szCs w:val="24"/>
        </w:rPr>
        <w:t xml:space="preserve">, </w:t>
      </w:r>
      <w:proofErr w:type="spellStart"/>
      <w:r w:rsidR="009D1C92" w:rsidRPr="009D1C92">
        <w:rPr>
          <w:rFonts w:ascii="Times New Roman" w:hAnsi="Times New Roman" w:cs="Times New Roman"/>
          <w:bCs/>
          <w:sz w:val="24"/>
          <w:szCs w:val="24"/>
        </w:rPr>
        <w:t>Chan</w:t>
      </w:r>
      <w:proofErr w:type="spellEnd"/>
      <w:r w:rsidR="009D1C92" w:rsidRPr="009D1C92">
        <w:rPr>
          <w:rFonts w:ascii="Times New Roman" w:hAnsi="Times New Roman" w:cs="Times New Roman"/>
          <w:bCs/>
          <w:sz w:val="24"/>
          <w:szCs w:val="24"/>
        </w:rPr>
        <w:t xml:space="preserve">, </w:t>
      </w:r>
      <w:proofErr w:type="spellStart"/>
      <w:r w:rsidR="009D1C92" w:rsidRPr="009D1C92">
        <w:rPr>
          <w:rFonts w:ascii="Times New Roman" w:hAnsi="Times New Roman" w:cs="Times New Roman"/>
          <w:bCs/>
          <w:sz w:val="24"/>
          <w:szCs w:val="24"/>
        </w:rPr>
        <w:t>Lau</w:t>
      </w:r>
      <w:proofErr w:type="spellEnd"/>
      <w:r w:rsidR="009D1C92" w:rsidRPr="009D1C92">
        <w:rPr>
          <w:rFonts w:ascii="Times New Roman" w:hAnsi="Times New Roman" w:cs="Times New Roman"/>
          <w:bCs/>
          <w:sz w:val="24"/>
          <w:szCs w:val="24"/>
        </w:rPr>
        <w:t xml:space="preserve"> ve </w:t>
      </w:r>
      <w:proofErr w:type="spellStart"/>
      <w:r w:rsidR="009D1C92" w:rsidRPr="009D1C92">
        <w:rPr>
          <w:rFonts w:ascii="Times New Roman" w:hAnsi="Times New Roman" w:cs="Times New Roman"/>
          <w:bCs/>
          <w:sz w:val="24"/>
          <w:szCs w:val="24"/>
        </w:rPr>
        <w:t>Shea</w:t>
      </w:r>
      <w:proofErr w:type="spellEnd"/>
      <w:r w:rsidR="009D1C92" w:rsidRPr="009D1C92">
        <w:rPr>
          <w:rFonts w:ascii="Times New Roman" w:hAnsi="Times New Roman" w:cs="Times New Roman"/>
          <w:bCs/>
          <w:sz w:val="24"/>
          <w:szCs w:val="24"/>
        </w:rPr>
        <w:t xml:space="preserve"> (2010) tarafından geliştirilmiş bir ölçektir. </w:t>
      </w:r>
      <w:r w:rsidR="00D8713A" w:rsidRPr="009D1C92">
        <w:rPr>
          <w:rFonts w:ascii="Times New Roman" w:hAnsi="Times New Roman" w:cs="Times New Roman"/>
          <w:bCs/>
          <w:sz w:val="24"/>
          <w:szCs w:val="24"/>
        </w:rPr>
        <w:t xml:space="preserve">Ölçek </w:t>
      </w:r>
      <w:r w:rsidR="001F00A2">
        <w:rPr>
          <w:rFonts w:ascii="Times New Roman" w:hAnsi="Times New Roman" w:cs="Times New Roman"/>
          <w:bCs/>
          <w:sz w:val="24"/>
          <w:szCs w:val="24"/>
        </w:rPr>
        <w:t>üç alt boyuttan</w:t>
      </w:r>
      <w:r w:rsidR="008F6A48">
        <w:rPr>
          <w:rFonts w:ascii="Times New Roman" w:hAnsi="Times New Roman" w:cs="Times New Roman"/>
          <w:bCs/>
          <w:sz w:val="24"/>
          <w:szCs w:val="24"/>
        </w:rPr>
        <w:t xml:space="preserve"> ve </w:t>
      </w:r>
      <w:r w:rsidR="00D8713A" w:rsidRPr="009D1C92">
        <w:rPr>
          <w:rFonts w:ascii="Times New Roman" w:hAnsi="Times New Roman" w:cs="Times New Roman"/>
          <w:bCs/>
          <w:sz w:val="24"/>
          <w:szCs w:val="24"/>
        </w:rPr>
        <w:t>1</w:t>
      </w:r>
      <w:r w:rsidR="008F6A48">
        <w:rPr>
          <w:rFonts w:ascii="Times New Roman" w:hAnsi="Times New Roman" w:cs="Times New Roman"/>
          <w:bCs/>
          <w:sz w:val="24"/>
          <w:szCs w:val="24"/>
        </w:rPr>
        <w:t>8</w:t>
      </w:r>
      <w:r w:rsidR="00D8713A" w:rsidRPr="009D1C92">
        <w:rPr>
          <w:rFonts w:ascii="Times New Roman" w:hAnsi="Times New Roman" w:cs="Times New Roman"/>
          <w:bCs/>
          <w:sz w:val="24"/>
          <w:szCs w:val="24"/>
        </w:rPr>
        <w:t xml:space="preserve"> maddeden oluşan, altılı </w:t>
      </w:r>
      <w:r w:rsidR="00D4247D">
        <w:rPr>
          <w:rFonts w:ascii="Times New Roman" w:hAnsi="Times New Roman" w:cs="Times New Roman"/>
          <w:bCs/>
          <w:sz w:val="24"/>
          <w:szCs w:val="24"/>
        </w:rPr>
        <w:t>L</w:t>
      </w:r>
      <w:r w:rsidR="00D8713A" w:rsidRPr="009D1C92">
        <w:rPr>
          <w:rFonts w:ascii="Times New Roman" w:hAnsi="Times New Roman" w:cs="Times New Roman"/>
          <w:bCs/>
          <w:sz w:val="24"/>
          <w:szCs w:val="24"/>
        </w:rPr>
        <w:t>ikert tipinde bir ölçektir.</w:t>
      </w:r>
      <w:r w:rsidR="00C8104D">
        <w:rPr>
          <w:rFonts w:ascii="Times New Roman" w:hAnsi="Times New Roman" w:cs="Times New Roman"/>
          <w:bCs/>
          <w:sz w:val="24"/>
          <w:szCs w:val="24"/>
        </w:rPr>
        <w:t xml:space="preserve"> (1) </w:t>
      </w:r>
      <w:r w:rsidR="00A5702E">
        <w:rPr>
          <w:rFonts w:ascii="Times New Roman" w:hAnsi="Times New Roman" w:cs="Times New Roman"/>
          <w:bCs/>
          <w:sz w:val="24"/>
          <w:szCs w:val="24"/>
        </w:rPr>
        <w:t>“</w:t>
      </w:r>
      <w:r w:rsidR="00C8104D">
        <w:rPr>
          <w:rFonts w:ascii="Times New Roman" w:hAnsi="Times New Roman" w:cs="Times New Roman"/>
          <w:bCs/>
          <w:sz w:val="24"/>
          <w:szCs w:val="24"/>
        </w:rPr>
        <w:t>Asla Güvenmiyorum</w:t>
      </w:r>
      <w:r w:rsidR="00A5702E">
        <w:rPr>
          <w:rFonts w:ascii="Times New Roman" w:hAnsi="Times New Roman" w:cs="Times New Roman"/>
          <w:bCs/>
          <w:sz w:val="24"/>
          <w:szCs w:val="24"/>
        </w:rPr>
        <w:t>”</w:t>
      </w:r>
      <w:r w:rsidR="00C8104D">
        <w:rPr>
          <w:rFonts w:ascii="Times New Roman" w:hAnsi="Times New Roman" w:cs="Times New Roman"/>
          <w:bCs/>
          <w:sz w:val="24"/>
          <w:szCs w:val="24"/>
        </w:rPr>
        <w:t xml:space="preserve">, (6) ise </w:t>
      </w:r>
      <w:r w:rsidR="00A5702E">
        <w:rPr>
          <w:rFonts w:ascii="Times New Roman" w:hAnsi="Times New Roman" w:cs="Times New Roman"/>
          <w:bCs/>
          <w:sz w:val="24"/>
          <w:szCs w:val="24"/>
        </w:rPr>
        <w:t>“</w:t>
      </w:r>
      <w:r w:rsidR="00C8104D">
        <w:rPr>
          <w:rFonts w:ascii="Times New Roman" w:hAnsi="Times New Roman" w:cs="Times New Roman"/>
          <w:bCs/>
          <w:sz w:val="24"/>
          <w:szCs w:val="24"/>
        </w:rPr>
        <w:t xml:space="preserve">Son Derece </w:t>
      </w:r>
      <w:proofErr w:type="spellStart"/>
      <w:r w:rsidR="00011B12">
        <w:rPr>
          <w:rFonts w:ascii="Times New Roman" w:hAnsi="Times New Roman" w:cs="Times New Roman"/>
          <w:bCs/>
          <w:sz w:val="24"/>
          <w:szCs w:val="24"/>
        </w:rPr>
        <w:t>Güveniyorum”</w:t>
      </w:r>
      <w:r w:rsidR="00172C00">
        <w:rPr>
          <w:rFonts w:ascii="Times New Roman" w:hAnsi="Times New Roman" w:cs="Times New Roman"/>
          <w:bCs/>
          <w:sz w:val="24"/>
          <w:szCs w:val="24"/>
        </w:rPr>
        <w:t>a</w:t>
      </w:r>
      <w:proofErr w:type="spellEnd"/>
      <w:r w:rsidR="00C8104D">
        <w:rPr>
          <w:rFonts w:ascii="Times New Roman" w:hAnsi="Times New Roman" w:cs="Times New Roman"/>
          <w:bCs/>
          <w:sz w:val="24"/>
          <w:szCs w:val="24"/>
        </w:rPr>
        <w:t xml:space="preserve"> karşılık gelmektedir.</w:t>
      </w:r>
      <w:r w:rsidR="00A5702E">
        <w:rPr>
          <w:rFonts w:ascii="Times New Roman" w:hAnsi="Times New Roman" w:cs="Times New Roman"/>
          <w:bCs/>
          <w:sz w:val="24"/>
          <w:szCs w:val="24"/>
        </w:rPr>
        <w:t xml:space="preserve"> </w:t>
      </w:r>
      <w:r w:rsidR="00D8713A" w:rsidRPr="009D1C92">
        <w:rPr>
          <w:rFonts w:ascii="Times New Roman" w:hAnsi="Times New Roman" w:cs="Times New Roman"/>
          <w:bCs/>
          <w:sz w:val="24"/>
          <w:szCs w:val="24"/>
        </w:rPr>
        <w:t xml:space="preserve">Ters puanlanan herhangi bir </w:t>
      </w:r>
      <w:r w:rsidR="008A0F47">
        <w:rPr>
          <w:rFonts w:ascii="Times New Roman" w:hAnsi="Times New Roman" w:cs="Times New Roman"/>
          <w:bCs/>
          <w:sz w:val="24"/>
          <w:szCs w:val="24"/>
        </w:rPr>
        <w:t xml:space="preserve">madde </w:t>
      </w:r>
      <w:r w:rsidR="00D8713A" w:rsidRPr="009D1C92">
        <w:rPr>
          <w:rFonts w:ascii="Times New Roman" w:hAnsi="Times New Roman" w:cs="Times New Roman"/>
          <w:bCs/>
          <w:sz w:val="24"/>
          <w:szCs w:val="24"/>
        </w:rPr>
        <w:t>bulunmamaktadır.</w:t>
      </w:r>
      <w:r w:rsidR="00EC1891">
        <w:rPr>
          <w:rFonts w:ascii="Times New Roman" w:hAnsi="Times New Roman" w:cs="Times New Roman"/>
          <w:bCs/>
          <w:sz w:val="24"/>
          <w:szCs w:val="24"/>
        </w:rPr>
        <w:t xml:space="preserve"> Ölçekte alınan yüksek puanlar kariyer ve yetenek öz yeterlik düzeyinin yüksek olduğunu göstermektedir.</w:t>
      </w:r>
      <w:r w:rsidR="00D4247D">
        <w:rPr>
          <w:rFonts w:ascii="Times New Roman" w:hAnsi="Times New Roman" w:cs="Times New Roman"/>
          <w:bCs/>
          <w:sz w:val="24"/>
          <w:szCs w:val="24"/>
        </w:rPr>
        <w:t xml:space="preserve"> Alt boyutlar yetenek gelişimi, kariyer keşfi ve </w:t>
      </w:r>
      <w:r w:rsidR="00FE4D8E">
        <w:rPr>
          <w:rFonts w:ascii="Times New Roman" w:hAnsi="Times New Roman" w:cs="Times New Roman"/>
          <w:bCs/>
          <w:sz w:val="24"/>
          <w:szCs w:val="24"/>
        </w:rPr>
        <w:t>araştırma</w:t>
      </w:r>
      <w:r w:rsidR="00D4247D">
        <w:rPr>
          <w:rFonts w:ascii="Times New Roman" w:hAnsi="Times New Roman" w:cs="Times New Roman"/>
          <w:bCs/>
          <w:sz w:val="24"/>
          <w:szCs w:val="24"/>
        </w:rPr>
        <w:t xml:space="preserve"> alışkanlıkları olarak belirlenmiştir. </w:t>
      </w:r>
      <w:r w:rsidR="003A2AE3">
        <w:rPr>
          <w:rFonts w:ascii="Times New Roman" w:hAnsi="Times New Roman" w:cs="Times New Roman"/>
          <w:bCs/>
          <w:sz w:val="24"/>
          <w:szCs w:val="24"/>
        </w:rPr>
        <w:t xml:space="preserve"> </w:t>
      </w:r>
      <w:r w:rsidR="008F6A48">
        <w:rPr>
          <w:rFonts w:ascii="Times New Roman" w:hAnsi="Times New Roman" w:cs="Times New Roman"/>
          <w:bCs/>
          <w:sz w:val="24"/>
          <w:szCs w:val="24"/>
        </w:rPr>
        <w:t xml:space="preserve">Ölçeğin Cronbach </w:t>
      </w:r>
      <w:r w:rsidR="00C47442">
        <w:rPr>
          <w:rFonts w:ascii="Times New Roman" w:hAnsi="Times New Roman" w:cs="Times New Roman"/>
          <w:bCs/>
          <w:sz w:val="24"/>
          <w:szCs w:val="24"/>
        </w:rPr>
        <w:t>alfa</w:t>
      </w:r>
      <w:r w:rsidR="008F6A48">
        <w:rPr>
          <w:rFonts w:ascii="Times New Roman" w:hAnsi="Times New Roman" w:cs="Times New Roman"/>
          <w:bCs/>
          <w:sz w:val="24"/>
          <w:szCs w:val="24"/>
        </w:rPr>
        <w:t xml:space="preserve"> </w:t>
      </w:r>
      <w:r w:rsidR="001B6D49">
        <w:rPr>
          <w:rFonts w:ascii="Times New Roman" w:hAnsi="Times New Roman" w:cs="Times New Roman"/>
          <w:bCs/>
          <w:sz w:val="24"/>
          <w:szCs w:val="24"/>
        </w:rPr>
        <w:t>katsayıları alt boyutlar için .84 ile .87 arasında, toplam ölçeğin</w:t>
      </w:r>
      <w:r w:rsidR="00ED4D91">
        <w:rPr>
          <w:rFonts w:ascii="Times New Roman" w:hAnsi="Times New Roman" w:cs="Times New Roman"/>
          <w:bCs/>
          <w:sz w:val="24"/>
          <w:szCs w:val="24"/>
        </w:rPr>
        <w:t xml:space="preserve"> Cronbach </w:t>
      </w:r>
      <w:r w:rsidR="00C47442">
        <w:rPr>
          <w:rFonts w:ascii="Times New Roman" w:hAnsi="Times New Roman" w:cs="Times New Roman"/>
          <w:bCs/>
          <w:sz w:val="24"/>
          <w:szCs w:val="24"/>
        </w:rPr>
        <w:t>alfa</w:t>
      </w:r>
      <w:r w:rsidR="001B6D49">
        <w:rPr>
          <w:rFonts w:ascii="Times New Roman" w:hAnsi="Times New Roman" w:cs="Times New Roman"/>
          <w:bCs/>
          <w:sz w:val="24"/>
          <w:szCs w:val="24"/>
        </w:rPr>
        <w:t xml:space="preserve"> katsayısı ise</w:t>
      </w:r>
      <w:r w:rsidR="003747F4">
        <w:rPr>
          <w:rFonts w:ascii="Times New Roman" w:hAnsi="Times New Roman" w:cs="Times New Roman"/>
          <w:bCs/>
          <w:sz w:val="24"/>
          <w:szCs w:val="24"/>
        </w:rPr>
        <w:t xml:space="preserve"> .94 olarak</w:t>
      </w:r>
      <w:r w:rsidR="008F6A48">
        <w:rPr>
          <w:rFonts w:ascii="Times New Roman" w:hAnsi="Times New Roman" w:cs="Times New Roman"/>
          <w:bCs/>
          <w:sz w:val="24"/>
          <w:szCs w:val="24"/>
        </w:rPr>
        <w:t xml:space="preserve"> bulunmuştur</w:t>
      </w:r>
      <w:r w:rsidR="003747F4">
        <w:rPr>
          <w:rFonts w:ascii="Times New Roman" w:hAnsi="Times New Roman" w:cs="Times New Roman"/>
          <w:bCs/>
          <w:sz w:val="24"/>
          <w:szCs w:val="24"/>
        </w:rPr>
        <w:t>.</w:t>
      </w:r>
      <w:r w:rsidR="004F618D">
        <w:rPr>
          <w:rFonts w:ascii="Times New Roman" w:hAnsi="Times New Roman" w:cs="Times New Roman"/>
          <w:bCs/>
          <w:sz w:val="24"/>
          <w:szCs w:val="24"/>
        </w:rPr>
        <w:t xml:space="preserve"> Ölçeğin</w:t>
      </w:r>
      <w:r w:rsidR="008B462E">
        <w:rPr>
          <w:rFonts w:ascii="Times New Roman" w:hAnsi="Times New Roman" w:cs="Times New Roman"/>
          <w:bCs/>
          <w:sz w:val="24"/>
          <w:szCs w:val="24"/>
        </w:rPr>
        <w:t xml:space="preserve"> test tekrar test </w:t>
      </w:r>
      <w:r w:rsidR="004F618D">
        <w:rPr>
          <w:rFonts w:ascii="Times New Roman" w:hAnsi="Times New Roman" w:cs="Times New Roman"/>
          <w:bCs/>
          <w:sz w:val="24"/>
          <w:szCs w:val="24"/>
        </w:rPr>
        <w:t>güvenirliği ise .78 bulunmuştur</w:t>
      </w:r>
      <w:r w:rsidR="00AD4633">
        <w:rPr>
          <w:rFonts w:ascii="Times New Roman" w:hAnsi="Times New Roman" w:cs="Times New Roman"/>
          <w:bCs/>
          <w:sz w:val="24"/>
          <w:szCs w:val="24"/>
        </w:rPr>
        <w:t xml:space="preserve"> (</w:t>
      </w:r>
      <w:proofErr w:type="spellStart"/>
      <w:r w:rsidR="00AD4633">
        <w:rPr>
          <w:rFonts w:ascii="Times New Roman" w:hAnsi="Times New Roman" w:cs="Times New Roman"/>
          <w:bCs/>
          <w:sz w:val="24"/>
          <w:szCs w:val="24"/>
        </w:rPr>
        <w:t>Yuen</w:t>
      </w:r>
      <w:proofErr w:type="spellEnd"/>
      <w:r w:rsidR="00AD4633">
        <w:rPr>
          <w:rFonts w:ascii="Times New Roman" w:hAnsi="Times New Roman" w:cs="Times New Roman"/>
          <w:bCs/>
          <w:sz w:val="24"/>
          <w:szCs w:val="24"/>
        </w:rPr>
        <w:t xml:space="preserve"> vd., 2010)</w:t>
      </w:r>
      <w:r w:rsidR="004F618D">
        <w:rPr>
          <w:rFonts w:ascii="Times New Roman" w:hAnsi="Times New Roman" w:cs="Times New Roman"/>
          <w:bCs/>
          <w:sz w:val="24"/>
          <w:szCs w:val="24"/>
        </w:rPr>
        <w:t>.</w:t>
      </w:r>
    </w:p>
    <w:p w14:paraId="0AC00CBE" w14:textId="75FC683A" w:rsidR="009D1C92" w:rsidRDefault="009D1C92" w:rsidP="00173C17">
      <w:pPr>
        <w:spacing w:line="360" w:lineRule="auto"/>
        <w:ind w:firstLine="720"/>
        <w:jc w:val="both"/>
        <w:rPr>
          <w:rFonts w:ascii="Times New Roman" w:hAnsi="Times New Roman" w:cs="Times New Roman"/>
          <w:bCs/>
          <w:sz w:val="24"/>
          <w:szCs w:val="24"/>
        </w:rPr>
      </w:pPr>
      <w:r w:rsidRPr="009D1C92">
        <w:rPr>
          <w:rFonts w:ascii="Times New Roman" w:hAnsi="Times New Roman" w:cs="Times New Roman"/>
          <w:bCs/>
          <w:sz w:val="24"/>
          <w:szCs w:val="24"/>
        </w:rPr>
        <w:t>Ölçeğin Türkçeye uyarlanması Yıldız (2015) tarafından yapılmıştır.</w:t>
      </w:r>
      <w:r w:rsidR="00983D85">
        <w:rPr>
          <w:rFonts w:ascii="Times New Roman" w:hAnsi="Times New Roman" w:cs="Times New Roman"/>
          <w:bCs/>
          <w:sz w:val="24"/>
          <w:szCs w:val="24"/>
        </w:rPr>
        <w:t xml:space="preserve"> Türkçe ölçeğin </w:t>
      </w:r>
      <w:r w:rsidRPr="009D1C92">
        <w:rPr>
          <w:rFonts w:ascii="Times New Roman" w:hAnsi="Times New Roman" w:cs="Times New Roman"/>
          <w:bCs/>
          <w:sz w:val="24"/>
          <w:szCs w:val="24"/>
        </w:rPr>
        <w:t xml:space="preserve">yapı geçerliği faktör analizi ile saptanmıştır. </w:t>
      </w:r>
      <w:r w:rsidR="00ED4D91">
        <w:rPr>
          <w:rFonts w:ascii="Times New Roman" w:hAnsi="Times New Roman" w:cs="Times New Roman"/>
          <w:bCs/>
          <w:sz w:val="24"/>
          <w:szCs w:val="24"/>
        </w:rPr>
        <w:t>Yapılan analizde maddeler iki alt boyutta toplanmış, d</w:t>
      </w:r>
      <w:r w:rsidR="00047850">
        <w:rPr>
          <w:rFonts w:ascii="Times New Roman" w:hAnsi="Times New Roman" w:cs="Times New Roman"/>
          <w:bCs/>
          <w:sz w:val="24"/>
          <w:szCs w:val="24"/>
        </w:rPr>
        <w:t>ört</w:t>
      </w:r>
      <w:r w:rsidR="00162143">
        <w:rPr>
          <w:rFonts w:ascii="Times New Roman" w:hAnsi="Times New Roman" w:cs="Times New Roman"/>
          <w:bCs/>
          <w:sz w:val="24"/>
          <w:szCs w:val="24"/>
        </w:rPr>
        <w:t xml:space="preserve"> madde </w:t>
      </w:r>
      <w:r w:rsidR="00ED4D91">
        <w:rPr>
          <w:rFonts w:ascii="Times New Roman" w:hAnsi="Times New Roman" w:cs="Times New Roman"/>
          <w:bCs/>
          <w:sz w:val="24"/>
          <w:szCs w:val="24"/>
        </w:rPr>
        <w:t xml:space="preserve">de </w:t>
      </w:r>
      <w:r w:rsidR="00162143">
        <w:rPr>
          <w:rFonts w:ascii="Times New Roman" w:hAnsi="Times New Roman" w:cs="Times New Roman"/>
          <w:bCs/>
          <w:sz w:val="24"/>
          <w:szCs w:val="24"/>
        </w:rPr>
        <w:t xml:space="preserve">faktör yükü </w:t>
      </w:r>
      <w:r w:rsidR="00ED4D91">
        <w:rPr>
          <w:rFonts w:ascii="Times New Roman" w:hAnsi="Times New Roman" w:cs="Times New Roman"/>
          <w:bCs/>
          <w:sz w:val="24"/>
          <w:szCs w:val="24"/>
        </w:rPr>
        <w:t>.</w:t>
      </w:r>
      <w:proofErr w:type="spellStart"/>
      <w:r w:rsidR="00ED4D91">
        <w:rPr>
          <w:rFonts w:ascii="Times New Roman" w:hAnsi="Times New Roman" w:cs="Times New Roman"/>
          <w:bCs/>
          <w:sz w:val="24"/>
          <w:szCs w:val="24"/>
        </w:rPr>
        <w:t>10’dan</w:t>
      </w:r>
      <w:proofErr w:type="spellEnd"/>
      <w:r w:rsidR="00ED4D91">
        <w:rPr>
          <w:rFonts w:ascii="Times New Roman" w:hAnsi="Times New Roman" w:cs="Times New Roman"/>
          <w:bCs/>
          <w:sz w:val="24"/>
          <w:szCs w:val="24"/>
        </w:rPr>
        <w:t xml:space="preserve"> küçük</w:t>
      </w:r>
      <w:r w:rsidR="00162143">
        <w:rPr>
          <w:rFonts w:ascii="Times New Roman" w:hAnsi="Times New Roman" w:cs="Times New Roman"/>
          <w:bCs/>
          <w:sz w:val="24"/>
          <w:szCs w:val="24"/>
        </w:rPr>
        <w:t xml:space="preserve"> olduğu için </w:t>
      </w:r>
      <w:r w:rsidR="00ED4D91">
        <w:rPr>
          <w:rFonts w:ascii="Times New Roman" w:hAnsi="Times New Roman" w:cs="Times New Roman"/>
          <w:bCs/>
          <w:sz w:val="24"/>
          <w:szCs w:val="24"/>
        </w:rPr>
        <w:t>ölçekten çıkartılmıştır. D</w:t>
      </w:r>
      <w:r w:rsidR="00B23CD4">
        <w:rPr>
          <w:rFonts w:ascii="Times New Roman" w:hAnsi="Times New Roman" w:cs="Times New Roman"/>
          <w:bCs/>
          <w:sz w:val="24"/>
          <w:szCs w:val="24"/>
        </w:rPr>
        <w:t>iğerlerinin m</w:t>
      </w:r>
      <w:r w:rsidRPr="009D1C92">
        <w:rPr>
          <w:rFonts w:ascii="Times New Roman" w:hAnsi="Times New Roman" w:cs="Times New Roman"/>
          <w:bCs/>
          <w:sz w:val="24"/>
          <w:szCs w:val="24"/>
        </w:rPr>
        <w:t xml:space="preserve">adde </w:t>
      </w:r>
      <w:r w:rsidR="00B23CD4">
        <w:rPr>
          <w:rFonts w:ascii="Times New Roman" w:hAnsi="Times New Roman" w:cs="Times New Roman"/>
          <w:bCs/>
          <w:sz w:val="24"/>
          <w:szCs w:val="24"/>
        </w:rPr>
        <w:t xml:space="preserve">faktör yükleri </w:t>
      </w:r>
      <w:r w:rsidRPr="009D1C92">
        <w:rPr>
          <w:rFonts w:ascii="Times New Roman" w:hAnsi="Times New Roman" w:cs="Times New Roman"/>
          <w:bCs/>
          <w:sz w:val="24"/>
          <w:szCs w:val="24"/>
        </w:rPr>
        <w:t>.5</w:t>
      </w:r>
      <w:r w:rsidR="00B23CD4">
        <w:rPr>
          <w:rFonts w:ascii="Times New Roman" w:hAnsi="Times New Roman" w:cs="Times New Roman"/>
          <w:bCs/>
          <w:sz w:val="24"/>
          <w:szCs w:val="24"/>
        </w:rPr>
        <w:t>6</w:t>
      </w:r>
      <w:r w:rsidRPr="009D1C92">
        <w:rPr>
          <w:rFonts w:ascii="Times New Roman" w:hAnsi="Times New Roman" w:cs="Times New Roman"/>
          <w:bCs/>
          <w:sz w:val="24"/>
          <w:szCs w:val="24"/>
        </w:rPr>
        <w:t xml:space="preserve"> ile .</w:t>
      </w:r>
      <w:r w:rsidR="00B23CD4">
        <w:rPr>
          <w:rFonts w:ascii="Times New Roman" w:hAnsi="Times New Roman" w:cs="Times New Roman"/>
          <w:bCs/>
          <w:sz w:val="24"/>
          <w:szCs w:val="24"/>
        </w:rPr>
        <w:t>89</w:t>
      </w:r>
      <w:r w:rsidRPr="009D1C92">
        <w:rPr>
          <w:rFonts w:ascii="Times New Roman" w:hAnsi="Times New Roman" w:cs="Times New Roman"/>
          <w:bCs/>
          <w:sz w:val="24"/>
          <w:szCs w:val="24"/>
        </w:rPr>
        <w:t xml:space="preserve"> arasında</w:t>
      </w:r>
      <w:r w:rsidR="00B23CD4">
        <w:rPr>
          <w:rFonts w:ascii="Times New Roman" w:hAnsi="Times New Roman" w:cs="Times New Roman"/>
          <w:bCs/>
          <w:sz w:val="24"/>
          <w:szCs w:val="24"/>
        </w:rPr>
        <w:t xml:space="preserve"> bulunmuştur</w:t>
      </w:r>
      <w:r w:rsidRPr="009D1C92">
        <w:rPr>
          <w:rFonts w:ascii="Times New Roman" w:hAnsi="Times New Roman" w:cs="Times New Roman"/>
          <w:bCs/>
          <w:sz w:val="24"/>
          <w:szCs w:val="24"/>
        </w:rPr>
        <w:t xml:space="preserve">. </w:t>
      </w:r>
      <w:proofErr w:type="spellStart"/>
      <w:r w:rsidRPr="009D1C92">
        <w:rPr>
          <w:rFonts w:ascii="Times New Roman" w:hAnsi="Times New Roman" w:cs="Times New Roman"/>
          <w:bCs/>
          <w:sz w:val="24"/>
          <w:szCs w:val="24"/>
        </w:rPr>
        <w:t>KMO</w:t>
      </w:r>
      <w:proofErr w:type="spellEnd"/>
      <w:r w:rsidRPr="009D1C92">
        <w:rPr>
          <w:rFonts w:ascii="Times New Roman" w:hAnsi="Times New Roman" w:cs="Times New Roman"/>
          <w:bCs/>
          <w:sz w:val="24"/>
          <w:szCs w:val="24"/>
        </w:rPr>
        <w:t xml:space="preserve"> örneklem uygunluk katsayısı .94 ve Bartlett Sphericity test sonucu </w:t>
      </w:r>
      <w:proofErr w:type="spellStart"/>
      <w:r w:rsidRPr="009D1C92">
        <w:rPr>
          <w:rFonts w:ascii="Times New Roman" w:hAnsi="Times New Roman" w:cs="Times New Roman"/>
          <w:bCs/>
          <w:sz w:val="24"/>
          <w:szCs w:val="24"/>
        </w:rPr>
        <w:t>ϰ2</w:t>
      </w:r>
      <w:proofErr w:type="spellEnd"/>
      <w:r w:rsidRPr="009D1C92">
        <w:rPr>
          <w:rFonts w:ascii="Times New Roman" w:hAnsi="Times New Roman" w:cs="Times New Roman"/>
          <w:bCs/>
          <w:sz w:val="24"/>
          <w:szCs w:val="24"/>
        </w:rPr>
        <w:t>=2952.893 olarak saptanmıştır</w:t>
      </w:r>
      <w:r w:rsidR="00733D81">
        <w:rPr>
          <w:rFonts w:ascii="Times New Roman" w:hAnsi="Times New Roman" w:cs="Times New Roman"/>
          <w:bCs/>
          <w:sz w:val="24"/>
          <w:szCs w:val="24"/>
        </w:rPr>
        <w:t xml:space="preserve">. </w:t>
      </w:r>
      <w:r w:rsidR="00ED4D91">
        <w:rPr>
          <w:rFonts w:ascii="Times New Roman" w:hAnsi="Times New Roman" w:cs="Times New Roman"/>
          <w:bCs/>
          <w:sz w:val="24"/>
          <w:szCs w:val="24"/>
        </w:rPr>
        <w:t xml:space="preserve">14 maddelik yeni ölçeğin </w:t>
      </w:r>
      <w:r w:rsidRPr="009D1C92">
        <w:rPr>
          <w:rFonts w:ascii="Times New Roman" w:hAnsi="Times New Roman" w:cs="Times New Roman"/>
          <w:bCs/>
          <w:sz w:val="24"/>
          <w:szCs w:val="24"/>
        </w:rPr>
        <w:t>Cronbach alfa katsayısı için</w:t>
      </w:r>
      <w:r w:rsidR="00E41B9F">
        <w:rPr>
          <w:rFonts w:ascii="Times New Roman" w:hAnsi="Times New Roman" w:cs="Times New Roman"/>
          <w:bCs/>
          <w:sz w:val="24"/>
          <w:szCs w:val="24"/>
        </w:rPr>
        <w:t xml:space="preserve"> birinci alt boyut için .88, ikinci alt boyut</w:t>
      </w:r>
      <w:r w:rsidR="00016285">
        <w:rPr>
          <w:rFonts w:ascii="Times New Roman" w:hAnsi="Times New Roman" w:cs="Times New Roman"/>
          <w:bCs/>
          <w:sz w:val="24"/>
          <w:szCs w:val="24"/>
        </w:rPr>
        <w:t xml:space="preserve"> için de .80 olarak bulunmuştur, ölçeğin toplam katsayısı</w:t>
      </w:r>
      <w:r w:rsidRPr="009D1C92">
        <w:rPr>
          <w:rFonts w:ascii="Times New Roman" w:hAnsi="Times New Roman" w:cs="Times New Roman"/>
          <w:bCs/>
          <w:sz w:val="24"/>
          <w:szCs w:val="24"/>
        </w:rPr>
        <w:t xml:space="preserve"> .91</w:t>
      </w:r>
      <w:r w:rsidR="00016285">
        <w:rPr>
          <w:rFonts w:ascii="Times New Roman" w:hAnsi="Times New Roman" w:cs="Times New Roman"/>
          <w:bCs/>
          <w:sz w:val="24"/>
          <w:szCs w:val="24"/>
        </w:rPr>
        <w:t xml:space="preserve"> olarak bulunmuştur</w:t>
      </w:r>
      <w:r w:rsidR="001F46D3">
        <w:rPr>
          <w:rFonts w:ascii="Times New Roman" w:hAnsi="Times New Roman" w:cs="Times New Roman"/>
          <w:bCs/>
          <w:sz w:val="24"/>
          <w:szCs w:val="24"/>
        </w:rPr>
        <w:t>. Ölçeğin</w:t>
      </w:r>
      <w:r w:rsidRPr="009D1C92">
        <w:rPr>
          <w:rFonts w:ascii="Times New Roman" w:hAnsi="Times New Roman" w:cs="Times New Roman"/>
          <w:bCs/>
          <w:sz w:val="24"/>
          <w:szCs w:val="24"/>
        </w:rPr>
        <w:t xml:space="preserve"> test ve tekrar test güvenirlik katsayısı .62 olarak saptanmıştır.</w:t>
      </w:r>
      <w:r w:rsidR="002E1B8B">
        <w:rPr>
          <w:rFonts w:ascii="Times New Roman" w:hAnsi="Times New Roman" w:cs="Times New Roman"/>
          <w:bCs/>
          <w:sz w:val="24"/>
          <w:szCs w:val="24"/>
        </w:rPr>
        <w:t xml:space="preserve"> Test </w:t>
      </w:r>
      <w:r w:rsidR="002D0D5B">
        <w:rPr>
          <w:rFonts w:ascii="Times New Roman" w:hAnsi="Times New Roman" w:cs="Times New Roman"/>
          <w:bCs/>
          <w:sz w:val="24"/>
          <w:szCs w:val="24"/>
        </w:rPr>
        <w:t xml:space="preserve">orijinali gibi altılı Likert </w:t>
      </w:r>
      <w:r w:rsidR="00A36862">
        <w:rPr>
          <w:rFonts w:ascii="Times New Roman" w:hAnsi="Times New Roman" w:cs="Times New Roman"/>
          <w:bCs/>
          <w:sz w:val="24"/>
          <w:szCs w:val="24"/>
        </w:rPr>
        <w:t>tipinde bir ölçektir,</w:t>
      </w:r>
      <w:r w:rsidR="002D0D5B">
        <w:rPr>
          <w:rFonts w:ascii="Times New Roman" w:hAnsi="Times New Roman" w:cs="Times New Roman"/>
          <w:bCs/>
          <w:sz w:val="24"/>
          <w:szCs w:val="24"/>
        </w:rPr>
        <w:t xml:space="preserve"> </w:t>
      </w:r>
      <w:r w:rsidR="00794696">
        <w:rPr>
          <w:rFonts w:ascii="Times New Roman" w:hAnsi="Times New Roman" w:cs="Times New Roman"/>
          <w:bCs/>
          <w:sz w:val="24"/>
          <w:szCs w:val="24"/>
        </w:rPr>
        <w:t xml:space="preserve">(1) </w:t>
      </w:r>
      <w:r w:rsidR="00192250">
        <w:rPr>
          <w:rFonts w:ascii="Times New Roman" w:hAnsi="Times New Roman" w:cs="Times New Roman"/>
          <w:bCs/>
          <w:sz w:val="24"/>
          <w:szCs w:val="24"/>
        </w:rPr>
        <w:t>“</w:t>
      </w:r>
      <w:r w:rsidR="00794696">
        <w:rPr>
          <w:rFonts w:ascii="Times New Roman" w:hAnsi="Times New Roman" w:cs="Times New Roman"/>
          <w:bCs/>
          <w:sz w:val="24"/>
          <w:szCs w:val="24"/>
        </w:rPr>
        <w:t>Hiç Güvenmiyorum</w:t>
      </w:r>
      <w:r w:rsidR="00192250">
        <w:rPr>
          <w:rFonts w:ascii="Times New Roman" w:hAnsi="Times New Roman" w:cs="Times New Roman"/>
          <w:bCs/>
          <w:sz w:val="24"/>
          <w:szCs w:val="24"/>
        </w:rPr>
        <w:t>”</w:t>
      </w:r>
      <w:r w:rsidR="00794696">
        <w:rPr>
          <w:rFonts w:ascii="Times New Roman" w:hAnsi="Times New Roman" w:cs="Times New Roman"/>
          <w:bCs/>
          <w:sz w:val="24"/>
          <w:szCs w:val="24"/>
        </w:rPr>
        <w:t xml:space="preserve">, (6) ise </w:t>
      </w:r>
      <w:r w:rsidR="00192250">
        <w:rPr>
          <w:rFonts w:ascii="Times New Roman" w:hAnsi="Times New Roman" w:cs="Times New Roman"/>
          <w:bCs/>
          <w:sz w:val="24"/>
          <w:szCs w:val="24"/>
        </w:rPr>
        <w:t>“</w:t>
      </w:r>
      <w:r w:rsidR="00794696">
        <w:rPr>
          <w:rFonts w:ascii="Times New Roman" w:hAnsi="Times New Roman" w:cs="Times New Roman"/>
          <w:bCs/>
          <w:sz w:val="24"/>
          <w:szCs w:val="24"/>
        </w:rPr>
        <w:t xml:space="preserve">Tamamen </w:t>
      </w:r>
      <w:proofErr w:type="spellStart"/>
      <w:r w:rsidR="00794696">
        <w:rPr>
          <w:rFonts w:ascii="Times New Roman" w:hAnsi="Times New Roman" w:cs="Times New Roman"/>
          <w:bCs/>
          <w:sz w:val="24"/>
          <w:szCs w:val="24"/>
        </w:rPr>
        <w:t>Güveniyorum</w:t>
      </w:r>
      <w:r w:rsidR="00192250">
        <w:rPr>
          <w:rFonts w:ascii="Times New Roman" w:hAnsi="Times New Roman" w:cs="Times New Roman"/>
          <w:bCs/>
          <w:sz w:val="24"/>
          <w:szCs w:val="24"/>
        </w:rPr>
        <w:t>”</w:t>
      </w:r>
      <w:r w:rsidR="00794696">
        <w:rPr>
          <w:rFonts w:ascii="Times New Roman" w:hAnsi="Times New Roman" w:cs="Times New Roman"/>
          <w:bCs/>
          <w:sz w:val="24"/>
          <w:szCs w:val="24"/>
        </w:rPr>
        <w:t>’a</w:t>
      </w:r>
      <w:proofErr w:type="spellEnd"/>
      <w:r w:rsidR="00794696">
        <w:rPr>
          <w:rFonts w:ascii="Times New Roman" w:hAnsi="Times New Roman" w:cs="Times New Roman"/>
          <w:bCs/>
          <w:sz w:val="24"/>
          <w:szCs w:val="24"/>
        </w:rPr>
        <w:t xml:space="preserve"> karşılık gelmektedir</w:t>
      </w:r>
      <w:r w:rsidR="00A36862">
        <w:rPr>
          <w:rFonts w:ascii="Times New Roman" w:hAnsi="Times New Roman" w:cs="Times New Roman"/>
          <w:bCs/>
          <w:sz w:val="24"/>
          <w:szCs w:val="24"/>
        </w:rPr>
        <w:t>. Puanlama alt boyutlara göre değil toplam puana göre yapılmaktadır</w:t>
      </w:r>
      <w:r w:rsidR="003C5237">
        <w:rPr>
          <w:rFonts w:ascii="Times New Roman" w:hAnsi="Times New Roman" w:cs="Times New Roman"/>
          <w:bCs/>
          <w:sz w:val="24"/>
          <w:szCs w:val="24"/>
        </w:rPr>
        <w:t xml:space="preserve"> (Yıldız</w:t>
      </w:r>
      <w:r w:rsidR="00765600">
        <w:rPr>
          <w:rFonts w:ascii="Times New Roman" w:hAnsi="Times New Roman" w:cs="Times New Roman"/>
          <w:bCs/>
          <w:sz w:val="24"/>
          <w:szCs w:val="24"/>
        </w:rPr>
        <w:t>, 2015)</w:t>
      </w:r>
      <w:r w:rsidR="00794696">
        <w:rPr>
          <w:rFonts w:ascii="Times New Roman" w:hAnsi="Times New Roman" w:cs="Times New Roman"/>
          <w:bCs/>
          <w:sz w:val="24"/>
          <w:szCs w:val="24"/>
        </w:rPr>
        <w:t>.</w:t>
      </w:r>
    </w:p>
    <w:p w14:paraId="6BD9D4FD" w14:textId="30126729" w:rsidR="003A2AE3" w:rsidRDefault="003A2AE3" w:rsidP="003A2AE3">
      <w:pPr>
        <w:spacing w:line="360" w:lineRule="auto"/>
        <w:ind w:firstLine="720"/>
        <w:jc w:val="both"/>
        <w:rPr>
          <w:rFonts w:ascii="Times New Roman" w:hAnsi="Times New Roman" w:cs="Times New Roman"/>
          <w:bCs/>
          <w:sz w:val="24"/>
          <w:szCs w:val="24"/>
        </w:rPr>
      </w:pPr>
      <w:r w:rsidRPr="00D42726">
        <w:rPr>
          <w:rFonts w:ascii="Times New Roman" w:hAnsi="Times New Roman" w:cs="Times New Roman"/>
          <w:bCs/>
          <w:sz w:val="24"/>
          <w:szCs w:val="24"/>
        </w:rPr>
        <w:t xml:space="preserve">Ölçeğin </w:t>
      </w:r>
      <w:r w:rsidR="00924808" w:rsidRPr="00D42726">
        <w:rPr>
          <w:rFonts w:ascii="Times New Roman" w:hAnsi="Times New Roman" w:cs="Times New Roman"/>
          <w:bCs/>
          <w:sz w:val="24"/>
          <w:szCs w:val="24"/>
        </w:rPr>
        <w:t xml:space="preserve">mevcut </w:t>
      </w:r>
      <w:r w:rsidR="009B2CA7">
        <w:rPr>
          <w:rFonts w:ascii="Times New Roman" w:hAnsi="Times New Roman" w:cs="Times New Roman"/>
          <w:bCs/>
          <w:sz w:val="24"/>
          <w:szCs w:val="24"/>
        </w:rPr>
        <w:t>çalışmadaki</w:t>
      </w:r>
      <w:r w:rsidRPr="00D42726">
        <w:rPr>
          <w:rFonts w:ascii="Times New Roman" w:hAnsi="Times New Roman" w:cs="Times New Roman"/>
          <w:bCs/>
          <w:sz w:val="24"/>
          <w:szCs w:val="24"/>
        </w:rPr>
        <w:t xml:space="preserve"> Cronbach </w:t>
      </w:r>
      <w:r w:rsidR="00C47442" w:rsidRPr="00D42726">
        <w:rPr>
          <w:rFonts w:ascii="Times New Roman" w:hAnsi="Times New Roman" w:cs="Times New Roman"/>
          <w:bCs/>
          <w:sz w:val="24"/>
          <w:szCs w:val="24"/>
        </w:rPr>
        <w:t>alfa</w:t>
      </w:r>
      <w:r w:rsidRPr="00D42726">
        <w:rPr>
          <w:rFonts w:ascii="Times New Roman" w:hAnsi="Times New Roman" w:cs="Times New Roman"/>
          <w:bCs/>
          <w:sz w:val="24"/>
          <w:szCs w:val="24"/>
        </w:rPr>
        <w:t xml:space="preserve"> katsayısı</w:t>
      </w:r>
      <w:r w:rsidR="00196F47" w:rsidRPr="00D42726">
        <w:rPr>
          <w:rFonts w:ascii="Times New Roman" w:hAnsi="Times New Roman" w:cs="Times New Roman"/>
          <w:bCs/>
          <w:sz w:val="24"/>
          <w:szCs w:val="24"/>
        </w:rPr>
        <w:t xml:space="preserve"> </w:t>
      </w:r>
      <w:r w:rsidR="00F92207" w:rsidRPr="00D42726">
        <w:rPr>
          <w:rFonts w:ascii="Times New Roman" w:hAnsi="Times New Roman" w:cs="Times New Roman"/>
          <w:bCs/>
          <w:sz w:val="24"/>
          <w:szCs w:val="24"/>
        </w:rPr>
        <w:t xml:space="preserve">.90 </w:t>
      </w:r>
      <w:r w:rsidRPr="00D42726">
        <w:rPr>
          <w:rFonts w:ascii="Times New Roman" w:hAnsi="Times New Roman" w:cs="Times New Roman"/>
          <w:bCs/>
          <w:sz w:val="24"/>
          <w:szCs w:val="24"/>
        </w:rPr>
        <w:t>olarak hesaplanmıştır.</w:t>
      </w:r>
    </w:p>
    <w:p w14:paraId="458CCDCA" w14:textId="70095C28" w:rsidR="009D1C92" w:rsidRPr="009D1C92" w:rsidRDefault="009D1C92" w:rsidP="009D1C92">
      <w:pPr>
        <w:keepNext/>
        <w:keepLines/>
        <w:spacing w:before="240" w:line="360" w:lineRule="auto"/>
        <w:jc w:val="both"/>
        <w:outlineLvl w:val="0"/>
        <w:rPr>
          <w:rFonts w:ascii="Times New Roman" w:eastAsiaTheme="majorEastAsia" w:hAnsi="Times New Roman" w:cs="Times New Roman"/>
          <w:b/>
          <w:sz w:val="24"/>
          <w:szCs w:val="24"/>
        </w:rPr>
      </w:pPr>
      <w:bookmarkStart w:id="15" w:name="_Hlk80299445"/>
      <w:r w:rsidRPr="009D1C92">
        <w:rPr>
          <w:rFonts w:ascii="Times New Roman" w:eastAsiaTheme="majorEastAsia" w:hAnsi="Times New Roman" w:cs="Times New Roman"/>
          <w:b/>
          <w:sz w:val="24"/>
          <w:szCs w:val="24"/>
        </w:rPr>
        <w:t>3.</w:t>
      </w:r>
      <w:r w:rsidR="003B5016">
        <w:rPr>
          <w:rFonts w:ascii="Times New Roman" w:eastAsiaTheme="majorEastAsia" w:hAnsi="Times New Roman" w:cs="Times New Roman"/>
          <w:b/>
          <w:sz w:val="24"/>
          <w:szCs w:val="24"/>
        </w:rPr>
        <w:t>3</w:t>
      </w:r>
      <w:r w:rsidRPr="009D1C92">
        <w:rPr>
          <w:rFonts w:ascii="Times New Roman" w:eastAsiaTheme="majorEastAsia" w:hAnsi="Times New Roman" w:cs="Times New Roman"/>
          <w:b/>
          <w:sz w:val="24"/>
          <w:szCs w:val="24"/>
        </w:rPr>
        <w:t>.6. Aktif Erteleme Ölçeği</w:t>
      </w:r>
    </w:p>
    <w:p w14:paraId="45BF9B12" w14:textId="57D684E7" w:rsidR="009D1C92" w:rsidRPr="009D1C92" w:rsidRDefault="00CA4C9E" w:rsidP="009D1C9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Aktif erteleme ölçeği, erteleme davranışının pozitif yönü olan aktif yani planlı erteleme davranışını</w:t>
      </w:r>
      <w:r w:rsidR="003A1CC1">
        <w:rPr>
          <w:rFonts w:ascii="Times New Roman" w:hAnsi="Times New Roman" w:cs="Times New Roman"/>
          <w:bCs/>
          <w:sz w:val="24"/>
          <w:szCs w:val="24"/>
        </w:rPr>
        <w:t xml:space="preserve"> ve</w:t>
      </w:r>
      <w:r w:rsidR="001C51B0">
        <w:rPr>
          <w:rFonts w:ascii="Times New Roman" w:hAnsi="Times New Roman" w:cs="Times New Roman"/>
          <w:bCs/>
          <w:sz w:val="24"/>
          <w:szCs w:val="24"/>
        </w:rPr>
        <w:t xml:space="preserve"> altında yatan kişilik özelliklerini belirlemek</w:t>
      </w:r>
      <w:r>
        <w:rPr>
          <w:rFonts w:ascii="Times New Roman" w:hAnsi="Times New Roman" w:cs="Times New Roman"/>
          <w:bCs/>
          <w:sz w:val="24"/>
          <w:szCs w:val="24"/>
        </w:rPr>
        <w:t xml:space="preserve"> için </w:t>
      </w:r>
      <w:proofErr w:type="spellStart"/>
      <w:r w:rsidR="001C51B0" w:rsidRPr="009D1C92">
        <w:rPr>
          <w:rFonts w:ascii="Times New Roman" w:hAnsi="Times New Roman" w:cs="Times New Roman"/>
          <w:bCs/>
          <w:sz w:val="24"/>
          <w:szCs w:val="24"/>
        </w:rPr>
        <w:t>Choi</w:t>
      </w:r>
      <w:proofErr w:type="spellEnd"/>
      <w:r w:rsidR="001C51B0" w:rsidRPr="009D1C92">
        <w:rPr>
          <w:rFonts w:ascii="Times New Roman" w:hAnsi="Times New Roman" w:cs="Times New Roman"/>
          <w:bCs/>
          <w:sz w:val="24"/>
          <w:szCs w:val="24"/>
        </w:rPr>
        <w:t xml:space="preserve"> ve </w:t>
      </w:r>
      <w:proofErr w:type="spellStart"/>
      <w:r w:rsidR="001C51B0" w:rsidRPr="009D1C92">
        <w:rPr>
          <w:rFonts w:ascii="Times New Roman" w:hAnsi="Times New Roman" w:cs="Times New Roman"/>
          <w:bCs/>
          <w:sz w:val="24"/>
          <w:szCs w:val="24"/>
        </w:rPr>
        <w:t>Moran</w:t>
      </w:r>
      <w:proofErr w:type="spellEnd"/>
      <w:r w:rsidR="00FB0835">
        <w:rPr>
          <w:rFonts w:ascii="Times New Roman" w:hAnsi="Times New Roman" w:cs="Times New Roman"/>
          <w:bCs/>
          <w:sz w:val="24"/>
          <w:szCs w:val="24"/>
        </w:rPr>
        <w:t xml:space="preserve"> (2009)</w:t>
      </w:r>
      <w:r w:rsidR="001C51B0" w:rsidRPr="009D1C92">
        <w:rPr>
          <w:rFonts w:ascii="Times New Roman" w:hAnsi="Times New Roman" w:cs="Times New Roman"/>
          <w:bCs/>
          <w:sz w:val="24"/>
          <w:szCs w:val="24"/>
        </w:rPr>
        <w:t xml:space="preserve"> tarafından </w:t>
      </w:r>
      <w:r w:rsidR="00FB0835">
        <w:rPr>
          <w:rFonts w:ascii="Times New Roman" w:hAnsi="Times New Roman" w:cs="Times New Roman"/>
          <w:bCs/>
          <w:sz w:val="24"/>
          <w:szCs w:val="24"/>
        </w:rPr>
        <w:t>gel</w:t>
      </w:r>
      <w:r w:rsidR="001C51B0">
        <w:rPr>
          <w:rFonts w:ascii="Times New Roman" w:hAnsi="Times New Roman" w:cs="Times New Roman"/>
          <w:bCs/>
          <w:sz w:val="24"/>
          <w:szCs w:val="24"/>
        </w:rPr>
        <w:t xml:space="preserve">iştirilmiş bir ölçektir. </w:t>
      </w:r>
      <w:r w:rsidR="00034084">
        <w:rPr>
          <w:rFonts w:ascii="Times New Roman" w:hAnsi="Times New Roman" w:cs="Times New Roman"/>
          <w:bCs/>
          <w:sz w:val="24"/>
          <w:szCs w:val="24"/>
        </w:rPr>
        <w:t xml:space="preserve">Orijinal ölçek </w:t>
      </w:r>
      <w:r w:rsidR="001644FB">
        <w:rPr>
          <w:rFonts w:ascii="Times New Roman" w:hAnsi="Times New Roman" w:cs="Times New Roman"/>
          <w:bCs/>
          <w:sz w:val="24"/>
          <w:szCs w:val="24"/>
        </w:rPr>
        <w:t xml:space="preserve">16 maddeden </w:t>
      </w:r>
      <w:r w:rsidR="00BC77B2">
        <w:rPr>
          <w:rFonts w:ascii="Times New Roman" w:hAnsi="Times New Roman" w:cs="Times New Roman"/>
          <w:bCs/>
          <w:sz w:val="24"/>
          <w:szCs w:val="24"/>
        </w:rPr>
        <w:t>ve dört alt boyuttan oluşmaktadır.</w:t>
      </w:r>
      <w:r w:rsidR="009C47CB">
        <w:rPr>
          <w:rFonts w:ascii="Times New Roman" w:hAnsi="Times New Roman" w:cs="Times New Roman"/>
          <w:bCs/>
          <w:sz w:val="24"/>
          <w:szCs w:val="24"/>
        </w:rPr>
        <w:t xml:space="preserve"> Yedili Likert t</w:t>
      </w:r>
      <w:r w:rsidR="00792A28">
        <w:rPr>
          <w:rFonts w:ascii="Times New Roman" w:hAnsi="Times New Roman" w:cs="Times New Roman"/>
          <w:bCs/>
          <w:sz w:val="24"/>
          <w:szCs w:val="24"/>
        </w:rPr>
        <w:t>ipinde</w:t>
      </w:r>
      <w:r w:rsidR="009C47CB">
        <w:rPr>
          <w:rFonts w:ascii="Times New Roman" w:hAnsi="Times New Roman" w:cs="Times New Roman"/>
          <w:bCs/>
          <w:sz w:val="24"/>
          <w:szCs w:val="24"/>
        </w:rPr>
        <w:t xml:space="preserve"> bir ölçektir</w:t>
      </w:r>
      <w:r w:rsidR="00666107">
        <w:rPr>
          <w:rFonts w:ascii="Times New Roman" w:hAnsi="Times New Roman" w:cs="Times New Roman"/>
          <w:bCs/>
          <w:sz w:val="24"/>
          <w:szCs w:val="24"/>
        </w:rPr>
        <w:t xml:space="preserve">, (1) </w:t>
      </w:r>
      <w:r w:rsidR="00CA2600">
        <w:rPr>
          <w:rFonts w:ascii="Times New Roman" w:hAnsi="Times New Roman" w:cs="Times New Roman"/>
          <w:bCs/>
          <w:sz w:val="24"/>
          <w:szCs w:val="24"/>
        </w:rPr>
        <w:t>“</w:t>
      </w:r>
      <w:r w:rsidR="00E400AD">
        <w:rPr>
          <w:rFonts w:ascii="Times New Roman" w:hAnsi="Times New Roman" w:cs="Times New Roman"/>
          <w:bCs/>
          <w:sz w:val="24"/>
          <w:szCs w:val="24"/>
        </w:rPr>
        <w:t>K</w:t>
      </w:r>
      <w:r w:rsidR="00666107">
        <w:rPr>
          <w:rFonts w:ascii="Times New Roman" w:hAnsi="Times New Roman" w:cs="Times New Roman"/>
          <w:bCs/>
          <w:sz w:val="24"/>
          <w:szCs w:val="24"/>
        </w:rPr>
        <w:t xml:space="preserve">esinlikle </w:t>
      </w:r>
      <w:r w:rsidR="00E400AD">
        <w:rPr>
          <w:rFonts w:ascii="Times New Roman" w:hAnsi="Times New Roman" w:cs="Times New Roman"/>
          <w:bCs/>
          <w:sz w:val="24"/>
          <w:szCs w:val="24"/>
        </w:rPr>
        <w:t>K</w:t>
      </w:r>
      <w:r w:rsidR="00666107">
        <w:rPr>
          <w:rFonts w:ascii="Times New Roman" w:hAnsi="Times New Roman" w:cs="Times New Roman"/>
          <w:bCs/>
          <w:sz w:val="24"/>
          <w:szCs w:val="24"/>
        </w:rPr>
        <w:t>atılmıyorum</w:t>
      </w:r>
      <w:r w:rsidR="00CA2600">
        <w:rPr>
          <w:rFonts w:ascii="Times New Roman" w:hAnsi="Times New Roman" w:cs="Times New Roman"/>
          <w:bCs/>
          <w:sz w:val="24"/>
          <w:szCs w:val="24"/>
        </w:rPr>
        <w:t>”</w:t>
      </w:r>
      <w:r w:rsidR="00666107">
        <w:rPr>
          <w:rFonts w:ascii="Times New Roman" w:hAnsi="Times New Roman" w:cs="Times New Roman"/>
          <w:bCs/>
          <w:sz w:val="24"/>
          <w:szCs w:val="24"/>
        </w:rPr>
        <w:t xml:space="preserve">, </w:t>
      </w:r>
      <w:r w:rsidR="00E400AD">
        <w:rPr>
          <w:rFonts w:ascii="Times New Roman" w:hAnsi="Times New Roman" w:cs="Times New Roman"/>
          <w:bCs/>
          <w:sz w:val="24"/>
          <w:szCs w:val="24"/>
        </w:rPr>
        <w:t xml:space="preserve">(7) </w:t>
      </w:r>
      <w:r w:rsidR="00CA2600">
        <w:rPr>
          <w:rFonts w:ascii="Times New Roman" w:hAnsi="Times New Roman" w:cs="Times New Roman"/>
          <w:bCs/>
          <w:sz w:val="24"/>
          <w:szCs w:val="24"/>
        </w:rPr>
        <w:t>“</w:t>
      </w:r>
      <w:r w:rsidR="00E400AD">
        <w:rPr>
          <w:rFonts w:ascii="Times New Roman" w:hAnsi="Times New Roman" w:cs="Times New Roman"/>
          <w:bCs/>
          <w:sz w:val="24"/>
          <w:szCs w:val="24"/>
        </w:rPr>
        <w:t xml:space="preserve">Kesinlikle </w:t>
      </w:r>
      <w:proofErr w:type="spellStart"/>
      <w:r w:rsidR="00E400AD">
        <w:rPr>
          <w:rFonts w:ascii="Times New Roman" w:hAnsi="Times New Roman" w:cs="Times New Roman"/>
          <w:bCs/>
          <w:sz w:val="24"/>
          <w:szCs w:val="24"/>
        </w:rPr>
        <w:t>Katılıyorum</w:t>
      </w:r>
      <w:r w:rsidR="00CA2600">
        <w:rPr>
          <w:rFonts w:ascii="Times New Roman" w:hAnsi="Times New Roman" w:cs="Times New Roman"/>
          <w:bCs/>
          <w:sz w:val="24"/>
          <w:szCs w:val="24"/>
        </w:rPr>
        <w:t>”</w:t>
      </w:r>
      <w:r w:rsidR="00E400AD">
        <w:rPr>
          <w:rFonts w:ascii="Times New Roman" w:hAnsi="Times New Roman" w:cs="Times New Roman"/>
          <w:bCs/>
          <w:sz w:val="24"/>
          <w:szCs w:val="24"/>
        </w:rPr>
        <w:t>a</w:t>
      </w:r>
      <w:proofErr w:type="spellEnd"/>
      <w:r w:rsidR="00E400AD">
        <w:rPr>
          <w:rFonts w:ascii="Times New Roman" w:hAnsi="Times New Roman" w:cs="Times New Roman"/>
          <w:bCs/>
          <w:sz w:val="24"/>
          <w:szCs w:val="24"/>
        </w:rPr>
        <w:t xml:space="preserve"> </w:t>
      </w:r>
      <w:r w:rsidR="00192250">
        <w:rPr>
          <w:rFonts w:ascii="Times New Roman" w:hAnsi="Times New Roman" w:cs="Times New Roman"/>
          <w:bCs/>
          <w:sz w:val="24"/>
          <w:szCs w:val="24"/>
        </w:rPr>
        <w:t>karşılık</w:t>
      </w:r>
      <w:r w:rsidR="00E400AD">
        <w:rPr>
          <w:rFonts w:ascii="Times New Roman" w:hAnsi="Times New Roman" w:cs="Times New Roman"/>
          <w:bCs/>
          <w:sz w:val="24"/>
          <w:szCs w:val="24"/>
        </w:rPr>
        <w:t xml:space="preserve"> gelmektedir.</w:t>
      </w:r>
      <w:r w:rsidR="00AA6EB6">
        <w:rPr>
          <w:rFonts w:ascii="Times New Roman" w:hAnsi="Times New Roman" w:cs="Times New Roman"/>
          <w:bCs/>
          <w:sz w:val="24"/>
          <w:szCs w:val="24"/>
        </w:rPr>
        <w:t xml:space="preserve"> </w:t>
      </w:r>
      <w:r w:rsidR="00CA2600">
        <w:rPr>
          <w:rFonts w:ascii="Times New Roman" w:hAnsi="Times New Roman" w:cs="Times New Roman"/>
          <w:bCs/>
          <w:sz w:val="24"/>
          <w:szCs w:val="24"/>
        </w:rPr>
        <w:t xml:space="preserve">Alt boyutlar </w:t>
      </w:r>
      <w:r w:rsidR="005A2B89" w:rsidRPr="009D1C92">
        <w:rPr>
          <w:rFonts w:ascii="Times New Roman" w:hAnsi="Times New Roman" w:cs="Times New Roman"/>
          <w:bCs/>
          <w:sz w:val="24"/>
          <w:szCs w:val="24"/>
        </w:rPr>
        <w:t>teslim tarihini yakalama, kasıtlı erteleme, baskıyı tercih etme, sonuç doyumu</w:t>
      </w:r>
      <w:r w:rsidR="00CA2600">
        <w:rPr>
          <w:rFonts w:ascii="Times New Roman" w:hAnsi="Times New Roman" w:cs="Times New Roman"/>
          <w:bCs/>
          <w:sz w:val="24"/>
          <w:szCs w:val="24"/>
        </w:rPr>
        <w:t xml:space="preserve"> olarak tanımlanmıştır a</w:t>
      </w:r>
      <w:r w:rsidR="00AA6EB6">
        <w:rPr>
          <w:rFonts w:ascii="Times New Roman" w:hAnsi="Times New Roman" w:cs="Times New Roman"/>
          <w:bCs/>
          <w:sz w:val="24"/>
          <w:szCs w:val="24"/>
        </w:rPr>
        <w:t>ncak değerlendirme topla</w:t>
      </w:r>
      <w:r w:rsidR="0056413D">
        <w:rPr>
          <w:rFonts w:ascii="Times New Roman" w:hAnsi="Times New Roman" w:cs="Times New Roman"/>
          <w:bCs/>
          <w:sz w:val="24"/>
          <w:szCs w:val="24"/>
        </w:rPr>
        <w:t>m</w:t>
      </w:r>
      <w:r w:rsidR="00AA6EB6">
        <w:rPr>
          <w:rFonts w:ascii="Times New Roman" w:hAnsi="Times New Roman" w:cs="Times New Roman"/>
          <w:bCs/>
          <w:sz w:val="24"/>
          <w:szCs w:val="24"/>
        </w:rPr>
        <w:t xml:space="preserve"> puan üzerinden yapılmaktadır ve puanın yüksekliği aktif erteleme </w:t>
      </w:r>
      <w:r w:rsidR="00AA6EB6">
        <w:rPr>
          <w:rFonts w:ascii="Times New Roman" w:hAnsi="Times New Roman" w:cs="Times New Roman"/>
          <w:bCs/>
          <w:sz w:val="24"/>
          <w:szCs w:val="24"/>
        </w:rPr>
        <w:lastRenderedPageBreak/>
        <w:t xml:space="preserve">davranışının fazlalığını göstermektedir. </w:t>
      </w:r>
      <w:r w:rsidR="00EC6964">
        <w:rPr>
          <w:rFonts w:ascii="Times New Roman" w:hAnsi="Times New Roman" w:cs="Times New Roman"/>
          <w:bCs/>
          <w:sz w:val="24"/>
          <w:szCs w:val="24"/>
        </w:rPr>
        <w:t>Ölçeğin</w:t>
      </w:r>
      <w:r w:rsidR="00BC77B2">
        <w:rPr>
          <w:rFonts w:ascii="Times New Roman" w:hAnsi="Times New Roman" w:cs="Times New Roman"/>
          <w:bCs/>
          <w:sz w:val="24"/>
          <w:szCs w:val="24"/>
        </w:rPr>
        <w:t xml:space="preserve"> </w:t>
      </w:r>
      <w:r w:rsidR="00CA2600">
        <w:rPr>
          <w:rFonts w:ascii="Times New Roman" w:hAnsi="Times New Roman" w:cs="Times New Roman"/>
          <w:bCs/>
          <w:sz w:val="24"/>
          <w:szCs w:val="24"/>
        </w:rPr>
        <w:t xml:space="preserve">toplam </w:t>
      </w:r>
      <w:r w:rsidR="009D1C92" w:rsidRPr="009D1C92">
        <w:rPr>
          <w:rFonts w:ascii="Times New Roman" w:hAnsi="Times New Roman" w:cs="Times New Roman"/>
          <w:bCs/>
          <w:sz w:val="24"/>
          <w:szCs w:val="24"/>
        </w:rPr>
        <w:t xml:space="preserve">Cronbach alfa </w:t>
      </w:r>
      <w:r w:rsidR="00CA2600">
        <w:rPr>
          <w:rFonts w:ascii="Times New Roman" w:hAnsi="Times New Roman" w:cs="Times New Roman"/>
          <w:bCs/>
          <w:sz w:val="24"/>
          <w:szCs w:val="24"/>
        </w:rPr>
        <w:t>katsayısı .80, alt boyutların ki ise</w:t>
      </w:r>
      <w:r w:rsidR="009D1C92" w:rsidRPr="009D1C92">
        <w:rPr>
          <w:rFonts w:ascii="Times New Roman" w:hAnsi="Times New Roman" w:cs="Times New Roman"/>
          <w:bCs/>
          <w:sz w:val="24"/>
          <w:szCs w:val="24"/>
        </w:rPr>
        <w:t xml:space="preserve"> α=.</w:t>
      </w:r>
      <w:r w:rsidR="00D21B15">
        <w:rPr>
          <w:rFonts w:ascii="Times New Roman" w:hAnsi="Times New Roman" w:cs="Times New Roman"/>
          <w:bCs/>
          <w:sz w:val="24"/>
          <w:szCs w:val="24"/>
        </w:rPr>
        <w:t>70</w:t>
      </w:r>
      <w:r w:rsidR="009D1C92" w:rsidRPr="009D1C92">
        <w:rPr>
          <w:rFonts w:ascii="Times New Roman" w:hAnsi="Times New Roman" w:cs="Times New Roman"/>
          <w:bCs/>
          <w:sz w:val="24"/>
          <w:szCs w:val="24"/>
        </w:rPr>
        <w:t>-.8</w:t>
      </w:r>
      <w:r w:rsidR="00D21B15">
        <w:rPr>
          <w:rFonts w:ascii="Times New Roman" w:hAnsi="Times New Roman" w:cs="Times New Roman"/>
          <w:bCs/>
          <w:sz w:val="24"/>
          <w:szCs w:val="24"/>
        </w:rPr>
        <w:t>3</w:t>
      </w:r>
      <w:r w:rsidR="009D1C92" w:rsidRPr="009D1C92">
        <w:rPr>
          <w:rFonts w:ascii="Times New Roman" w:hAnsi="Times New Roman" w:cs="Times New Roman"/>
          <w:bCs/>
          <w:sz w:val="24"/>
          <w:szCs w:val="24"/>
        </w:rPr>
        <w:t xml:space="preserve"> arasında</w:t>
      </w:r>
      <w:r w:rsidR="00CA2600">
        <w:rPr>
          <w:rFonts w:ascii="Times New Roman" w:hAnsi="Times New Roman" w:cs="Times New Roman"/>
          <w:bCs/>
          <w:sz w:val="24"/>
          <w:szCs w:val="24"/>
        </w:rPr>
        <w:t xml:space="preserve"> bulunmuştur</w:t>
      </w:r>
      <w:r w:rsidR="00B22707">
        <w:rPr>
          <w:rFonts w:ascii="Times New Roman" w:hAnsi="Times New Roman" w:cs="Times New Roman"/>
          <w:bCs/>
          <w:sz w:val="24"/>
          <w:szCs w:val="24"/>
        </w:rPr>
        <w:t xml:space="preserve"> (</w:t>
      </w:r>
      <w:proofErr w:type="spellStart"/>
      <w:r w:rsidR="00B22707">
        <w:rPr>
          <w:rFonts w:ascii="Times New Roman" w:hAnsi="Times New Roman" w:cs="Times New Roman"/>
          <w:bCs/>
          <w:sz w:val="24"/>
          <w:szCs w:val="24"/>
        </w:rPr>
        <w:t>Choi</w:t>
      </w:r>
      <w:proofErr w:type="spellEnd"/>
      <w:r w:rsidR="00B22707">
        <w:rPr>
          <w:rFonts w:ascii="Times New Roman" w:hAnsi="Times New Roman" w:cs="Times New Roman"/>
          <w:bCs/>
          <w:sz w:val="24"/>
          <w:szCs w:val="24"/>
        </w:rPr>
        <w:t xml:space="preserve"> ve </w:t>
      </w:r>
      <w:proofErr w:type="spellStart"/>
      <w:r w:rsidR="00B22707">
        <w:rPr>
          <w:rFonts w:ascii="Times New Roman" w:hAnsi="Times New Roman" w:cs="Times New Roman"/>
          <w:bCs/>
          <w:sz w:val="24"/>
          <w:szCs w:val="24"/>
        </w:rPr>
        <w:t>Moran</w:t>
      </w:r>
      <w:proofErr w:type="spellEnd"/>
      <w:r w:rsidR="00B22707">
        <w:rPr>
          <w:rFonts w:ascii="Times New Roman" w:hAnsi="Times New Roman" w:cs="Times New Roman"/>
          <w:bCs/>
          <w:sz w:val="24"/>
          <w:szCs w:val="24"/>
        </w:rPr>
        <w:t>, 2009)</w:t>
      </w:r>
      <w:r w:rsidR="009D1C92" w:rsidRPr="009D1C92">
        <w:rPr>
          <w:rFonts w:ascii="Times New Roman" w:hAnsi="Times New Roman" w:cs="Times New Roman"/>
          <w:bCs/>
          <w:sz w:val="24"/>
          <w:szCs w:val="24"/>
        </w:rPr>
        <w:t xml:space="preserve">. </w:t>
      </w:r>
    </w:p>
    <w:p w14:paraId="02DFCB80" w14:textId="14EA1378" w:rsidR="005A2B89" w:rsidRDefault="0056413D" w:rsidP="005A2B8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Ölçeğin </w:t>
      </w:r>
      <w:r w:rsidR="009D1C92" w:rsidRPr="009D1C92">
        <w:rPr>
          <w:rFonts w:ascii="Times New Roman" w:hAnsi="Times New Roman" w:cs="Times New Roman"/>
          <w:bCs/>
          <w:sz w:val="24"/>
          <w:szCs w:val="24"/>
        </w:rPr>
        <w:t xml:space="preserve">Türkçeye uyarlanması Şimşek (2018) tarafından yapılmış ve </w:t>
      </w:r>
      <w:r w:rsidR="00932E42">
        <w:rPr>
          <w:rFonts w:ascii="Times New Roman" w:hAnsi="Times New Roman" w:cs="Times New Roman"/>
          <w:bCs/>
          <w:sz w:val="24"/>
          <w:szCs w:val="24"/>
        </w:rPr>
        <w:t xml:space="preserve">faktör yükleri düşük çıkan iki madde çıkarılarak </w:t>
      </w:r>
      <w:r w:rsidR="009D1C92" w:rsidRPr="009D1C92">
        <w:rPr>
          <w:rFonts w:ascii="Times New Roman" w:hAnsi="Times New Roman" w:cs="Times New Roman"/>
          <w:bCs/>
          <w:sz w:val="24"/>
          <w:szCs w:val="24"/>
        </w:rPr>
        <w:t xml:space="preserve">14 madde olarak uyarlanmıştır, alt boyutlar korunmuştur. Ters puanlanan herhangi bir </w:t>
      </w:r>
      <w:r w:rsidR="002B4E98">
        <w:rPr>
          <w:rFonts w:ascii="Times New Roman" w:hAnsi="Times New Roman" w:cs="Times New Roman"/>
          <w:bCs/>
          <w:sz w:val="24"/>
          <w:szCs w:val="24"/>
        </w:rPr>
        <w:t>madde</w:t>
      </w:r>
      <w:r w:rsidR="009D1C92" w:rsidRPr="009D1C92">
        <w:rPr>
          <w:rFonts w:ascii="Times New Roman" w:hAnsi="Times New Roman" w:cs="Times New Roman"/>
          <w:bCs/>
          <w:sz w:val="24"/>
          <w:szCs w:val="24"/>
        </w:rPr>
        <w:t xml:space="preserve"> bulunmamaktadır.</w:t>
      </w:r>
      <w:r w:rsidR="00EC6964" w:rsidRPr="00EC6964">
        <w:rPr>
          <w:rFonts w:ascii="Times New Roman" w:hAnsi="Times New Roman" w:cs="Times New Roman"/>
          <w:bCs/>
          <w:sz w:val="24"/>
          <w:szCs w:val="24"/>
        </w:rPr>
        <w:t xml:space="preserve"> </w:t>
      </w:r>
      <w:r w:rsidR="005A2B89">
        <w:rPr>
          <w:rFonts w:ascii="Times New Roman" w:hAnsi="Times New Roman" w:cs="Times New Roman"/>
          <w:bCs/>
          <w:sz w:val="24"/>
          <w:szCs w:val="24"/>
        </w:rPr>
        <w:t xml:space="preserve">Ölçek </w:t>
      </w:r>
      <w:r w:rsidR="00EC6964" w:rsidRPr="009D1C92">
        <w:rPr>
          <w:rFonts w:ascii="Times New Roman" w:hAnsi="Times New Roman" w:cs="Times New Roman"/>
          <w:bCs/>
          <w:sz w:val="24"/>
          <w:szCs w:val="24"/>
        </w:rPr>
        <w:t xml:space="preserve">uygunluk kontrolünde </w:t>
      </w:r>
      <w:proofErr w:type="spellStart"/>
      <w:r w:rsidR="00EC6964" w:rsidRPr="009D1C92">
        <w:rPr>
          <w:rFonts w:ascii="Times New Roman" w:hAnsi="Times New Roman" w:cs="Times New Roman"/>
          <w:bCs/>
          <w:sz w:val="24"/>
          <w:szCs w:val="24"/>
        </w:rPr>
        <w:t>KMO</w:t>
      </w:r>
      <w:proofErr w:type="spellEnd"/>
      <w:r w:rsidR="00EC6964" w:rsidRPr="009D1C92">
        <w:rPr>
          <w:rFonts w:ascii="Times New Roman" w:hAnsi="Times New Roman" w:cs="Times New Roman"/>
          <w:bCs/>
          <w:sz w:val="24"/>
          <w:szCs w:val="24"/>
        </w:rPr>
        <w:t xml:space="preserve"> örneklem uygunluk katsayısı .8</w:t>
      </w:r>
      <w:r w:rsidR="001848DB">
        <w:rPr>
          <w:rFonts w:ascii="Times New Roman" w:hAnsi="Times New Roman" w:cs="Times New Roman"/>
          <w:bCs/>
          <w:sz w:val="24"/>
          <w:szCs w:val="24"/>
        </w:rPr>
        <w:t>0</w:t>
      </w:r>
      <w:r w:rsidR="00EC6964" w:rsidRPr="009D1C92">
        <w:rPr>
          <w:rFonts w:ascii="Times New Roman" w:hAnsi="Times New Roman" w:cs="Times New Roman"/>
          <w:bCs/>
          <w:sz w:val="24"/>
          <w:szCs w:val="24"/>
        </w:rPr>
        <w:t xml:space="preserve"> ve Bartlett Sphericity testi sonucu anlamlı (p&lt;.001) olarak saptanmıştır. </w:t>
      </w:r>
      <w:r w:rsidR="003F7253">
        <w:rPr>
          <w:rFonts w:ascii="Times New Roman" w:hAnsi="Times New Roman" w:cs="Times New Roman"/>
          <w:bCs/>
          <w:sz w:val="24"/>
          <w:szCs w:val="24"/>
        </w:rPr>
        <w:t xml:space="preserve">Uyarlanmış ölçeğin alt boyutlarının Cronbach </w:t>
      </w:r>
      <w:r w:rsidR="00C47442">
        <w:rPr>
          <w:rFonts w:ascii="Times New Roman" w:hAnsi="Times New Roman" w:cs="Times New Roman"/>
          <w:bCs/>
          <w:sz w:val="24"/>
          <w:szCs w:val="24"/>
        </w:rPr>
        <w:t>Alfa</w:t>
      </w:r>
      <w:r w:rsidR="003F7253">
        <w:rPr>
          <w:rFonts w:ascii="Times New Roman" w:hAnsi="Times New Roman" w:cs="Times New Roman"/>
          <w:bCs/>
          <w:sz w:val="24"/>
          <w:szCs w:val="24"/>
        </w:rPr>
        <w:t xml:space="preserve"> değerleri </w:t>
      </w:r>
      <w:r w:rsidR="003F7253" w:rsidRPr="009D1C92">
        <w:rPr>
          <w:rFonts w:ascii="Times New Roman" w:hAnsi="Times New Roman" w:cs="Times New Roman"/>
          <w:bCs/>
          <w:sz w:val="24"/>
          <w:szCs w:val="24"/>
        </w:rPr>
        <w:t>α=.</w:t>
      </w:r>
      <w:r w:rsidR="002C0944">
        <w:rPr>
          <w:rFonts w:ascii="Times New Roman" w:hAnsi="Times New Roman" w:cs="Times New Roman"/>
          <w:bCs/>
          <w:sz w:val="24"/>
          <w:szCs w:val="24"/>
        </w:rPr>
        <w:t>8</w:t>
      </w:r>
      <w:r w:rsidR="003F7253">
        <w:rPr>
          <w:rFonts w:ascii="Times New Roman" w:hAnsi="Times New Roman" w:cs="Times New Roman"/>
          <w:bCs/>
          <w:sz w:val="24"/>
          <w:szCs w:val="24"/>
        </w:rPr>
        <w:t>0</w:t>
      </w:r>
      <w:r w:rsidR="003F7253" w:rsidRPr="009D1C92">
        <w:rPr>
          <w:rFonts w:ascii="Times New Roman" w:hAnsi="Times New Roman" w:cs="Times New Roman"/>
          <w:bCs/>
          <w:sz w:val="24"/>
          <w:szCs w:val="24"/>
        </w:rPr>
        <w:t>-.8</w:t>
      </w:r>
      <w:r w:rsidR="002C0944">
        <w:rPr>
          <w:rFonts w:ascii="Times New Roman" w:hAnsi="Times New Roman" w:cs="Times New Roman"/>
          <w:bCs/>
          <w:sz w:val="24"/>
          <w:szCs w:val="24"/>
        </w:rPr>
        <w:t>4</w:t>
      </w:r>
      <w:r w:rsidR="003F7253" w:rsidRPr="009D1C92">
        <w:rPr>
          <w:rFonts w:ascii="Times New Roman" w:hAnsi="Times New Roman" w:cs="Times New Roman"/>
          <w:bCs/>
          <w:sz w:val="24"/>
          <w:szCs w:val="24"/>
        </w:rPr>
        <w:t xml:space="preserve"> arasındadır</w:t>
      </w:r>
      <w:r w:rsidR="005A2B89">
        <w:rPr>
          <w:rFonts w:ascii="Times New Roman" w:hAnsi="Times New Roman" w:cs="Times New Roman"/>
          <w:bCs/>
          <w:sz w:val="24"/>
          <w:szCs w:val="24"/>
        </w:rPr>
        <w:t xml:space="preserve">, toplam ölçek Cronbach </w:t>
      </w:r>
      <w:r w:rsidR="00C47442">
        <w:rPr>
          <w:rFonts w:ascii="Times New Roman" w:hAnsi="Times New Roman" w:cs="Times New Roman"/>
          <w:bCs/>
          <w:sz w:val="24"/>
          <w:szCs w:val="24"/>
        </w:rPr>
        <w:t>alfa</w:t>
      </w:r>
      <w:r w:rsidR="005A2B89">
        <w:rPr>
          <w:rFonts w:ascii="Times New Roman" w:hAnsi="Times New Roman" w:cs="Times New Roman"/>
          <w:bCs/>
          <w:sz w:val="24"/>
          <w:szCs w:val="24"/>
        </w:rPr>
        <w:t xml:space="preserve"> değeri de .80 olarak hesaplanmıştır (Şimşek, 2018). Ölçeğin </w:t>
      </w:r>
      <w:r w:rsidR="00E718D8">
        <w:rPr>
          <w:rFonts w:ascii="Times New Roman" w:hAnsi="Times New Roman" w:cs="Times New Roman"/>
          <w:bCs/>
          <w:sz w:val="24"/>
          <w:szCs w:val="24"/>
        </w:rPr>
        <w:t>Üç Boyutlu Azim Ölçeği (</w:t>
      </w:r>
      <w:r w:rsidR="005A2B89">
        <w:rPr>
          <w:rFonts w:ascii="Times New Roman" w:hAnsi="Times New Roman" w:cs="Times New Roman"/>
          <w:bCs/>
          <w:sz w:val="24"/>
          <w:szCs w:val="24"/>
        </w:rPr>
        <w:t>ÜBAÖ</w:t>
      </w:r>
      <w:r w:rsidR="00E718D8">
        <w:rPr>
          <w:rFonts w:ascii="Times New Roman" w:hAnsi="Times New Roman" w:cs="Times New Roman"/>
          <w:bCs/>
          <w:sz w:val="24"/>
          <w:szCs w:val="24"/>
        </w:rPr>
        <w:t>)</w:t>
      </w:r>
      <w:r w:rsidR="00322523">
        <w:rPr>
          <w:rFonts w:ascii="Times New Roman" w:hAnsi="Times New Roman" w:cs="Times New Roman"/>
          <w:bCs/>
          <w:sz w:val="24"/>
          <w:szCs w:val="24"/>
        </w:rPr>
        <w:t xml:space="preserve"> Malezya uyarlamasındaki </w:t>
      </w:r>
      <w:r w:rsidR="005A2B89">
        <w:rPr>
          <w:rFonts w:ascii="Times New Roman" w:hAnsi="Times New Roman" w:cs="Times New Roman"/>
          <w:bCs/>
          <w:sz w:val="24"/>
          <w:szCs w:val="24"/>
        </w:rPr>
        <w:t xml:space="preserve">ölçüt bağıntılı geçerlik </w:t>
      </w:r>
      <w:r w:rsidR="00366ED7">
        <w:rPr>
          <w:rFonts w:ascii="Times New Roman" w:hAnsi="Times New Roman" w:cs="Times New Roman"/>
          <w:bCs/>
          <w:sz w:val="24"/>
          <w:szCs w:val="24"/>
        </w:rPr>
        <w:t>çalışmasın</w:t>
      </w:r>
      <w:r w:rsidR="005A2B89">
        <w:rPr>
          <w:rFonts w:ascii="Times New Roman" w:hAnsi="Times New Roman" w:cs="Times New Roman"/>
          <w:bCs/>
          <w:sz w:val="24"/>
          <w:szCs w:val="24"/>
        </w:rPr>
        <w:t xml:space="preserve">da Cronbach </w:t>
      </w:r>
      <w:r w:rsidR="00C47442">
        <w:rPr>
          <w:rFonts w:ascii="Times New Roman" w:hAnsi="Times New Roman" w:cs="Times New Roman"/>
          <w:bCs/>
          <w:sz w:val="24"/>
          <w:szCs w:val="24"/>
        </w:rPr>
        <w:t>alfa</w:t>
      </w:r>
      <w:r w:rsidR="005A2B89">
        <w:rPr>
          <w:rFonts w:ascii="Times New Roman" w:hAnsi="Times New Roman" w:cs="Times New Roman"/>
          <w:bCs/>
          <w:sz w:val="24"/>
          <w:szCs w:val="24"/>
        </w:rPr>
        <w:t xml:space="preserve"> katsayısı</w:t>
      </w:r>
      <w:r w:rsidR="00322523">
        <w:rPr>
          <w:rFonts w:ascii="Times New Roman" w:hAnsi="Times New Roman" w:cs="Times New Roman"/>
          <w:bCs/>
          <w:sz w:val="24"/>
          <w:szCs w:val="24"/>
        </w:rPr>
        <w:t xml:space="preserve"> </w:t>
      </w:r>
      <w:r w:rsidR="005A2B89">
        <w:rPr>
          <w:rFonts w:ascii="Times New Roman" w:hAnsi="Times New Roman" w:cs="Times New Roman"/>
          <w:bCs/>
          <w:sz w:val="24"/>
          <w:szCs w:val="24"/>
        </w:rPr>
        <w:t>.</w:t>
      </w:r>
      <w:r w:rsidR="00322523">
        <w:rPr>
          <w:rFonts w:ascii="Times New Roman" w:hAnsi="Times New Roman" w:cs="Times New Roman"/>
          <w:bCs/>
          <w:sz w:val="24"/>
          <w:szCs w:val="24"/>
        </w:rPr>
        <w:t>7</w:t>
      </w:r>
      <w:r w:rsidR="005A2B89">
        <w:rPr>
          <w:rFonts w:ascii="Times New Roman" w:hAnsi="Times New Roman" w:cs="Times New Roman"/>
          <w:bCs/>
          <w:sz w:val="24"/>
          <w:szCs w:val="24"/>
        </w:rPr>
        <w:t>0 olarak hesaplanmıştır</w:t>
      </w:r>
      <w:r w:rsidR="00322523">
        <w:rPr>
          <w:rFonts w:ascii="Times New Roman" w:hAnsi="Times New Roman" w:cs="Times New Roman"/>
          <w:bCs/>
          <w:sz w:val="24"/>
          <w:szCs w:val="24"/>
        </w:rPr>
        <w:t xml:space="preserve"> </w:t>
      </w:r>
      <w:r w:rsidR="005A2B89">
        <w:rPr>
          <w:rFonts w:ascii="Times New Roman" w:hAnsi="Times New Roman" w:cs="Times New Roman"/>
          <w:bCs/>
          <w:sz w:val="24"/>
          <w:szCs w:val="24"/>
        </w:rPr>
        <w:t>(Datu vd., 2017).</w:t>
      </w:r>
    </w:p>
    <w:p w14:paraId="6A7A7B7D" w14:textId="59A0EFEC" w:rsidR="007E63D8" w:rsidRDefault="007E63D8" w:rsidP="007E63D8">
      <w:pPr>
        <w:spacing w:line="360" w:lineRule="auto"/>
        <w:ind w:firstLine="720"/>
        <w:jc w:val="both"/>
        <w:rPr>
          <w:rFonts w:ascii="Times New Roman" w:hAnsi="Times New Roman" w:cs="Times New Roman"/>
          <w:bCs/>
          <w:sz w:val="24"/>
          <w:szCs w:val="24"/>
        </w:rPr>
      </w:pPr>
      <w:r w:rsidRPr="00D42726">
        <w:rPr>
          <w:rFonts w:ascii="Times New Roman" w:hAnsi="Times New Roman" w:cs="Times New Roman"/>
          <w:bCs/>
          <w:sz w:val="24"/>
          <w:szCs w:val="24"/>
        </w:rPr>
        <w:t xml:space="preserve">Ölçeğin mevcut </w:t>
      </w:r>
      <w:r w:rsidR="009B2CA7">
        <w:rPr>
          <w:rFonts w:ascii="Times New Roman" w:hAnsi="Times New Roman" w:cs="Times New Roman"/>
          <w:bCs/>
          <w:sz w:val="24"/>
          <w:szCs w:val="24"/>
        </w:rPr>
        <w:t xml:space="preserve">çalışmadaki </w:t>
      </w:r>
      <w:r w:rsidRPr="00D42726">
        <w:rPr>
          <w:rFonts w:ascii="Times New Roman" w:hAnsi="Times New Roman" w:cs="Times New Roman"/>
          <w:bCs/>
          <w:sz w:val="24"/>
          <w:szCs w:val="24"/>
        </w:rPr>
        <w:t>Cronbach alfa katsayısı .</w:t>
      </w:r>
      <w:r w:rsidR="002D222C" w:rsidRPr="00D42726">
        <w:rPr>
          <w:rFonts w:ascii="Times New Roman" w:hAnsi="Times New Roman" w:cs="Times New Roman"/>
          <w:bCs/>
          <w:sz w:val="24"/>
          <w:szCs w:val="24"/>
        </w:rPr>
        <w:t>83</w:t>
      </w:r>
      <w:r w:rsidRPr="00D42726">
        <w:rPr>
          <w:rFonts w:ascii="Times New Roman" w:hAnsi="Times New Roman" w:cs="Times New Roman"/>
          <w:bCs/>
          <w:sz w:val="24"/>
          <w:szCs w:val="24"/>
        </w:rPr>
        <w:t xml:space="preserve"> olarak hesaplanmıştır.</w:t>
      </w:r>
    </w:p>
    <w:bookmarkEnd w:id="15"/>
    <w:p w14:paraId="1A9FDE7A" w14:textId="36F6A62F" w:rsidR="009D1C92" w:rsidRPr="009D1C92" w:rsidRDefault="009D1C92" w:rsidP="009D1C92">
      <w:pPr>
        <w:spacing w:before="240" w:line="360" w:lineRule="auto"/>
        <w:jc w:val="both"/>
        <w:rPr>
          <w:rFonts w:ascii="Times New Roman" w:hAnsi="Times New Roman" w:cs="Times New Roman"/>
          <w:b/>
          <w:sz w:val="24"/>
          <w:szCs w:val="24"/>
        </w:rPr>
      </w:pPr>
      <w:r w:rsidRPr="009D1C92">
        <w:rPr>
          <w:rFonts w:ascii="Times New Roman" w:hAnsi="Times New Roman" w:cs="Times New Roman"/>
          <w:b/>
          <w:sz w:val="24"/>
          <w:szCs w:val="24"/>
        </w:rPr>
        <w:t>3.</w:t>
      </w:r>
      <w:r w:rsidR="006E13C0">
        <w:rPr>
          <w:rFonts w:ascii="Times New Roman" w:hAnsi="Times New Roman" w:cs="Times New Roman"/>
          <w:b/>
          <w:sz w:val="24"/>
          <w:szCs w:val="24"/>
        </w:rPr>
        <w:t>3</w:t>
      </w:r>
      <w:r w:rsidRPr="009D1C92">
        <w:rPr>
          <w:rFonts w:ascii="Times New Roman" w:hAnsi="Times New Roman" w:cs="Times New Roman"/>
          <w:b/>
          <w:sz w:val="24"/>
          <w:szCs w:val="24"/>
        </w:rPr>
        <w:t xml:space="preserve">.7. Marlowe -Crowne Sosyal </w:t>
      </w:r>
      <w:r w:rsidR="00F204E2">
        <w:rPr>
          <w:rFonts w:ascii="Times New Roman" w:hAnsi="Times New Roman" w:cs="Times New Roman"/>
          <w:b/>
          <w:sz w:val="24"/>
          <w:szCs w:val="24"/>
        </w:rPr>
        <w:t xml:space="preserve">Arzu </w:t>
      </w:r>
      <w:r w:rsidR="00C8116F">
        <w:rPr>
          <w:rFonts w:ascii="Times New Roman" w:hAnsi="Times New Roman" w:cs="Times New Roman"/>
          <w:b/>
          <w:sz w:val="24"/>
          <w:szCs w:val="24"/>
        </w:rPr>
        <w:t>E</w:t>
      </w:r>
      <w:r w:rsidR="00F204E2">
        <w:rPr>
          <w:rFonts w:ascii="Times New Roman" w:hAnsi="Times New Roman" w:cs="Times New Roman"/>
          <w:b/>
          <w:sz w:val="24"/>
          <w:szCs w:val="24"/>
        </w:rPr>
        <w:t>dilebilirlik</w:t>
      </w:r>
      <w:r w:rsidR="003B00B2">
        <w:rPr>
          <w:rFonts w:ascii="Times New Roman" w:hAnsi="Times New Roman" w:cs="Times New Roman"/>
          <w:b/>
          <w:sz w:val="24"/>
          <w:szCs w:val="24"/>
        </w:rPr>
        <w:t xml:space="preserve"> </w:t>
      </w:r>
      <w:r w:rsidR="0062427D" w:rsidRPr="009D1C92">
        <w:rPr>
          <w:rFonts w:ascii="Times New Roman" w:hAnsi="Times New Roman" w:cs="Times New Roman"/>
          <w:b/>
          <w:sz w:val="24"/>
          <w:szCs w:val="24"/>
        </w:rPr>
        <w:t>Ölçeği</w:t>
      </w:r>
      <w:r w:rsidR="0062427D">
        <w:rPr>
          <w:rFonts w:ascii="Times New Roman" w:hAnsi="Times New Roman" w:cs="Times New Roman"/>
          <w:b/>
          <w:sz w:val="24"/>
          <w:szCs w:val="24"/>
        </w:rPr>
        <w:t>-</w:t>
      </w:r>
      <w:r w:rsidR="00E0239B">
        <w:rPr>
          <w:rFonts w:ascii="Times New Roman" w:hAnsi="Times New Roman" w:cs="Times New Roman"/>
          <w:b/>
          <w:sz w:val="24"/>
          <w:szCs w:val="24"/>
        </w:rPr>
        <w:t xml:space="preserve"> </w:t>
      </w:r>
      <w:proofErr w:type="spellStart"/>
      <w:r w:rsidR="00E0239B">
        <w:rPr>
          <w:rFonts w:ascii="Times New Roman" w:hAnsi="Times New Roman" w:cs="Times New Roman"/>
          <w:b/>
          <w:sz w:val="24"/>
          <w:szCs w:val="24"/>
        </w:rPr>
        <w:t>MCSAÖ</w:t>
      </w:r>
      <w:proofErr w:type="spellEnd"/>
    </w:p>
    <w:p w14:paraId="7331B8C2" w14:textId="2427F0E8" w:rsidR="004B7BCF" w:rsidRDefault="009D1C92" w:rsidP="009D1C92">
      <w:pPr>
        <w:spacing w:line="360" w:lineRule="auto"/>
        <w:ind w:firstLine="720"/>
        <w:jc w:val="both"/>
        <w:rPr>
          <w:rFonts w:ascii="Times New Roman" w:hAnsi="Times New Roman" w:cs="Times New Roman"/>
          <w:bCs/>
          <w:sz w:val="24"/>
          <w:szCs w:val="24"/>
        </w:rPr>
      </w:pPr>
      <w:r w:rsidRPr="009D1C92">
        <w:rPr>
          <w:rFonts w:ascii="Times New Roman" w:hAnsi="Times New Roman" w:cs="Times New Roman"/>
          <w:bCs/>
          <w:sz w:val="24"/>
          <w:szCs w:val="24"/>
        </w:rPr>
        <w:t xml:space="preserve">Bireylerin sosyal </w:t>
      </w:r>
      <w:r w:rsidR="00904C5C">
        <w:rPr>
          <w:rFonts w:ascii="Times New Roman" w:hAnsi="Times New Roman" w:cs="Times New Roman"/>
          <w:bCs/>
          <w:sz w:val="24"/>
          <w:szCs w:val="24"/>
        </w:rPr>
        <w:t xml:space="preserve">onaylanma </w:t>
      </w:r>
      <w:r w:rsidR="00DA2A0D">
        <w:rPr>
          <w:rFonts w:ascii="Times New Roman" w:hAnsi="Times New Roman" w:cs="Times New Roman"/>
          <w:bCs/>
          <w:sz w:val="24"/>
          <w:szCs w:val="24"/>
        </w:rPr>
        <w:t>ihtiyaçlarını</w:t>
      </w:r>
      <w:r w:rsidRPr="009D1C92">
        <w:rPr>
          <w:rFonts w:ascii="Times New Roman" w:hAnsi="Times New Roman" w:cs="Times New Roman"/>
          <w:bCs/>
          <w:sz w:val="24"/>
          <w:szCs w:val="24"/>
        </w:rPr>
        <w:t xml:space="preserve"> ölçen ve Crowne</w:t>
      </w:r>
      <w:r w:rsidR="00B22707">
        <w:rPr>
          <w:rFonts w:ascii="Times New Roman" w:hAnsi="Times New Roman" w:cs="Times New Roman"/>
          <w:bCs/>
          <w:sz w:val="24"/>
          <w:szCs w:val="24"/>
        </w:rPr>
        <w:t xml:space="preserve"> ve Marlowe</w:t>
      </w:r>
      <w:r w:rsidRPr="009D1C92">
        <w:rPr>
          <w:rFonts w:ascii="Times New Roman" w:hAnsi="Times New Roman" w:cs="Times New Roman"/>
          <w:bCs/>
          <w:sz w:val="24"/>
          <w:szCs w:val="24"/>
        </w:rPr>
        <w:t xml:space="preserve"> (1960) tarafından geliştirilmiş bir ölçektir. Orijinal ölçek 33 maddeden </w:t>
      </w:r>
      <w:r w:rsidR="00D95D5C">
        <w:rPr>
          <w:rFonts w:ascii="Times New Roman" w:hAnsi="Times New Roman" w:cs="Times New Roman"/>
          <w:bCs/>
          <w:sz w:val="24"/>
          <w:szCs w:val="24"/>
        </w:rPr>
        <w:t xml:space="preserve">ve tek alt boyuttan </w:t>
      </w:r>
      <w:r w:rsidRPr="009D1C92">
        <w:rPr>
          <w:rFonts w:ascii="Times New Roman" w:hAnsi="Times New Roman" w:cs="Times New Roman"/>
          <w:bCs/>
          <w:sz w:val="24"/>
          <w:szCs w:val="24"/>
        </w:rPr>
        <w:t>oluşmakta</w:t>
      </w:r>
      <w:r w:rsidR="004B7BCF">
        <w:rPr>
          <w:rFonts w:ascii="Times New Roman" w:hAnsi="Times New Roman" w:cs="Times New Roman"/>
          <w:bCs/>
          <w:sz w:val="24"/>
          <w:szCs w:val="24"/>
        </w:rPr>
        <w:t xml:space="preserve">dır. </w:t>
      </w:r>
      <w:r w:rsidR="004B7BCF" w:rsidRPr="009D1C92">
        <w:rPr>
          <w:rFonts w:ascii="Times New Roman" w:hAnsi="Times New Roman" w:cs="Times New Roman"/>
          <w:bCs/>
          <w:sz w:val="24"/>
          <w:szCs w:val="24"/>
        </w:rPr>
        <w:t xml:space="preserve">Doğru yanlış </w:t>
      </w:r>
      <w:r w:rsidR="00EB260E">
        <w:rPr>
          <w:rFonts w:ascii="Times New Roman" w:hAnsi="Times New Roman" w:cs="Times New Roman"/>
          <w:bCs/>
          <w:sz w:val="24"/>
          <w:szCs w:val="24"/>
        </w:rPr>
        <w:t xml:space="preserve">testi </w:t>
      </w:r>
      <w:r w:rsidR="004B7BCF" w:rsidRPr="009D1C92">
        <w:rPr>
          <w:rFonts w:ascii="Times New Roman" w:hAnsi="Times New Roman" w:cs="Times New Roman"/>
          <w:bCs/>
          <w:sz w:val="24"/>
          <w:szCs w:val="24"/>
        </w:rPr>
        <w:t xml:space="preserve">tipinde bir kendini değerlendirme ölçeğidir. </w:t>
      </w:r>
      <w:r w:rsidR="002F2045">
        <w:rPr>
          <w:rFonts w:ascii="Times New Roman" w:hAnsi="Times New Roman" w:cs="Times New Roman"/>
          <w:bCs/>
          <w:sz w:val="24"/>
          <w:szCs w:val="24"/>
        </w:rPr>
        <w:t xml:space="preserve">Değerlendirme toplam puan üzerinden yapılmakta ve yüksek puanlar sosyal </w:t>
      </w:r>
      <w:r w:rsidR="00F204E2">
        <w:rPr>
          <w:rFonts w:ascii="Times New Roman" w:hAnsi="Times New Roman" w:cs="Times New Roman"/>
          <w:bCs/>
          <w:sz w:val="24"/>
          <w:szCs w:val="24"/>
        </w:rPr>
        <w:t>arzu edilebilirlik</w:t>
      </w:r>
      <w:r w:rsidR="003B00B2">
        <w:rPr>
          <w:rFonts w:ascii="Times New Roman" w:hAnsi="Times New Roman" w:cs="Times New Roman"/>
          <w:bCs/>
          <w:sz w:val="24"/>
          <w:szCs w:val="24"/>
        </w:rPr>
        <w:t xml:space="preserve"> </w:t>
      </w:r>
      <w:r w:rsidR="002F2045">
        <w:rPr>
          <w:rFonts w:ascii="Times New Roman" w:hAnsi="Times New Roman" w:cs="Times New Roman"/>
          <w:bCs/>
          <w:sz w:val="24"/>
          <w:szCs w:val="24"/>
        </w:rPr>
        <w:t>isteğinin yüksek olduğunu göstermektedir.</w:t>
      </w:r>
      <w:r w:rsidR="00D35E2E">
        <w:rPr>
          <w:rFonts w:ascii="Times New Roman" w:hAnsi="Times New Roman" w:cs="Times New Roman"/>
          <w:bCs/>
          <w:sz w:val="24"/>
          <w:szCs w:val="24"/>
        </w:rPr>
        <w:t xml:space="preserve"> </w:t>
      </w:r>
      <w:proofErr w:type="spellStart"/>
      <w:r w:rsidR="00D35E2E">
        <w:rPr>
          <w:rFonts w:ascii="Times New Roman" w:hAnsi="Times New Roman" w:cs="Times New Roman"/>
          <w:bCs/>
          <w:sz w:val="24"/>
          <w:szCs w:val="24"/>
        </w:rPr>
        <w:t>Kuder</w:t>
      </w:r>
      <w:proofErr w:type="spellEnd"/>
      <w:r w:rsidR="00D35E2E">
        <w:rPr>
          <w:rFonts w:ascii="Times New Roman" w:hAnsi="Times New Roman" w:cs="Times New Roman"/>
          <w:bCs/>
          <w:sz w:val="24"/>
          <w:szCs w:val="24"/>
        </w:rPr>
        <w:t>-</w:t>
      </w:r>
      <w:r w:rsidR="004172E3">
        <w:rPr>
          <w:rFonts w:ascii="Times New Roman" w:hAnsi="Times New Roman" w:cs="Times New Roman"/>
          <w:bCs/>
          <w:sz w:val="24"/>
          <w:szCs w:val="24"/>
        </w:rPr>
        <w:t>Richardson güvenirlik</w:t>
      </w:r>
      <w:r w:rsidR="00D12C10">
        <w:rPr>
          <w:rFonts w:ascii="Times New Roman" w:hAnsi="Times New Roman" w:cs="Times New Roman"/>
          <w:bCs/>
          <w:sz w:val="24"/>
          <w:szCs w:val="24"/>
        </w:rPr>
        <w:t xml:space="preserve"> katsayısı .88</w:t>
      </w:r>
      <w:r w:rsidR="00C20C29">
        <w:rPr>
          <w:rFonts w:ascii="Times New Roman" w:hAnsi="Times New Roman" w:cs="Times New Roman"/>
          <w:bCs/>
          <w:sz w:val="24"/>
          <w:szCs w:val="24"/>
        </w:rPr>
        <w:t xml:space="preserve">, test tekrar test güvenirliği ise </w:t>
      </w:r>
      <w:r w:rsidR="00CC4004">
        <w:rPr>
          <w:rFonts w:ascii="Times New Roman" w:hAnsi="Times New Roman" w:cs="Times New Roman"/>
          <w:bCs/>
          <w:sz w:val="24"/>
          <w:szCs w:val="24"/>
        </w:rPr>
        <w:t>.89 olarak bulunmuştur</w:t>
      </w:r>
      <w:r w:rsidR="00B22707">
        <w:rPr>
          <w:rFonts w:ascii="Times New Roman" w:hAnsi="Times New Roman" w:cs="Times New Roman"/>
          <w:bCs/>
          <w:sz w:val="24"/>
          <w:szCs w:val="24"/>
        </w:rPr>
        <w:t xml:space="preserve"> (Crowne ve Marlowe, 1960).</w:t>
      </w:r>
    </w:p>
    <w:p w14:paraId="234C55A3" w14:textId="6D82D416" w:rsidR="00A079E3" w:rsidRDefault="002464D8" w:rsidP="009D1C9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Ölçeğin </w:t>
      </w:r>
      <w:r w:rsidR="00B12F53">
        <w:rPr>
          <w:rFonts w:ascii="Times New Roman" w:hAnsi="Times New Roman" w:cs="Times New Roman"/>
          <w:bCs/>
          <w:sz w:val="24"/>
          <w:szCs w:val="24"/>
        </w:rPr>
        <w:t xml:space="preserve">Türkçe uyarlaması </w:t>
      </w:r>
      <w:r w:rsidR="009D1C92" w:rsidRPr="009D1C92">
        <w:rPr>
          <w:rFonts w:ascii="Times New Roman" w:hAnsi="Times New Roman" w:cs="Times New Roman"/>
          <w:bCs/>
          <w:sz w:val="24"/>
          <w:szCs w:val="24"/>
        </w:rPr>
        <w:t>Ural ve Özbirecikli (2006) tarafından</w:t>
      </w:r>
      <w:r w:rsidR="00B12F53">
        <w:rPr>
          <w:rFonts w:ascii="Times New Roman" w:hAnsi="Times New Roman" w:cs="Times New Roman"/>
          <w:bCs/>
          <w:sz w:val="24"/>
          <w:szCs w:val="24"/>
        </w:rPr>
        <w:t xml:space="preserve"> yapılmıştır.</w:t>
      </w:r>
      <w:r w:rsidR="009D1C92" w:rsidRPr="009D1C92">
        <w:rPr>
          <w:rFonts w:ascii="Times New Roman" w:hAnsi="Times New Roman" w:cs="Times New Roman"/>
          <w:bCs/>
          <w:sz w:val="24"/>
          <w:szCs w:val="24"/>
        </w:rPr>
        <w:t xml:space="preserve"> </w:t>
      </w:r>
      <w:r w:rsidR="00D95D5C">
        <w:rPr>
          <w:rFonts w:ascii="Times New Roman" w:hAnsi="Times New Roman" w:cs="Times New Roman"/>
          <w:bCs/>
          <w:sz w:val="24"/>
          <w:szCs w:val="24"/>
        </w:rPr>
        <w:t xml:space="preserve">33 maddeli ölçek </w:t>
      </w:r>
      <w:r w:rsidR="0042157B">
        <w:rPr>
          <w:rFonts w:ascii="Times New Roman" w:hAnsi="Times New Roman" w:cs="Times New Roman"/>
          <w:bCs/>
          <w:sz w:val="24"/>
          <w:szCs w:val="24"/>
        </w:rPr>
        <w:t xml:space="preserve">üç alt boyut altında toplanmıştır, bu boyutlar </w:t>
      </w:r>
      <w:r w:rsidR="0042157B" w:rsidRPr="009D1C92">
        <w:rPr>
          <w:rFonts w:ascii="Times New Roman" w:hAnsi="Times New Roman" w:cs="Times New Roman"/>
          <w:bCs/>
          <w:sz w:val="24"/>
          <w:szCs w:val="24"/>
        </w:rPr>
        <w:t xml:space="preserve">sosyal ilişkilerinin yönetimi, sosyal normları ihlali ve davranış kontrolü </w:t>
      </w:r>
      <w:r w:rsidR="0042157B">
        <w:rPr>
          <w:rFonts w:ascii="Times New Roman" w:hAnsi="Times New Roman" w:cs="Times New Roman"/>
          <w:bCs/>
          <w:sz w:val="24"/>
          <w:szCs w:val="24"/>
        </w:rPr>
        <w:t>olarak belirlenmiştir. Daha sonra ö</w:t>
      </w:r>
      <w:r w:rsidR="00C01E21">
        <w:rPr>
          <w:rFonts w:ascii="Times New Roman" w:hAnsi="Times New Roman" w:cs="Times New Roman"/>
          <w:bCs/>
          <w:sz w:val="24"/>
          <w:szCs w:val="24"/>
        </w:rPr>
        <w:t xml:space="preserve">lçek </w:t>
      </w:r>
      <w:r w:rsidR="005D5B38">
        <w:rPr>
          <w:rFonts w:ascii="Times New Roman" w:hAnsi="Times New Roman" w:cs="Times New Roman"/>
          <w:bCs/>
          <w:sz w:val="24"/>
          <w:szCs w:val="24"/>
        </w:rPr>
        <w:t>yedi maddeye indirilmiş</w:t>
      </w:r>
      <w:r w:rsidR="00F23F69">
        <w:rPr>
          <w:rFonts w:ascii="Times New Roman" w:hAnsi="Times New Roman" w:cs="Times New Roman"/>
          <w:bCs/>
          <w:sz w:val="24"/>
          <w:szCs w:val="24"/>
        </w:rPr>
        <w:t xml:space="preserve"> ve </w:t>
      </w:r>
      <w:r w:rsidR="005D5B38">
        <w:rPr>
          <w:rFonts w:ascii="Times New Roman" w:hAnsi="Times New Roman" w:cs="Times New Roman"/>
          <w:bCs/>
          <w:sz w:val="24"/>
          <w:szCs w:val="24"/>
        </w:rPr>
        <w:t>bu maddeler</w:t>
      </w:r>
      <w:r w:rsidR="00F23F69">
        <w:rPr>
          <w:rFonts w:ascii="Times New Roman" w:hAnsi="Times New Roman" w:cs="Times New Roman"/>
          <w:bCs/>
          <w:sz w:val="24"/>
          <w:szCs w:val="24"/>
        </w:rPr>
        <w:t>in</w:t>
      </w:r>
      <w:r w:rsidR="005A069D">
        <w:rPr>
          <w:rFonts w:ascii="Times New Roman" w:hAnsi="Times New Roman" w:cs="Times New Roman"/>
          <w:bCs/>
          <w:sz w:val="24"/>
          <w:szCs w:val="24"/>
        </w:rPr>
        <w:t xml:space="preserve"> sosyal ilişkilerin yönetimi</w:t>
      </w:r>
      <w:r w:rsidR="00F23F69">
        <w:rPr>
          <w:rFonts w:ascii="Times New Roman" w:hAnsi="Times New Roman" w:cs="Times New Roman"/>
          <w:bCs/>
          <w:sz w:val="24"/>
          <w:szCs w:val="24"/>
        </w:rPr>
        <w:t xml:space="preserve"> altında tek boyutta</w:t>
      </w:r>
      <w:r w:rsidR="005D5B38">
        <w:rPr>
          <w:rFonts w:ascii="Times New Roman" w:hAnsi="Times New Roman" w:cs="Times New Roman"/>
          <w:bCs/>
          <w:sz w:val="24"/>
          <w:szCs w:val="24"/>
        </w:rPr>
        <w:t xml:space="preserve"> </w:t>
      </w:r>
      <w:r w:rsidR="00F23F69">
        <w:rPr>
          <w:rFonts w:ascii="Times New Roman" w:hAnsi="Times New Roman" w:cs="Times New Roman"/>
          <w:bCs/>
          <w:sz w:val="24"/>
          <w:szCs w:val="24"/>
        </w:rPr>
        <w:t>toplandığı görülmüştür</w:t>
      </w:r>
      <w:r w:rsidR="005D5B38">
        <w:rPr>
          <w:rFonts w:ascii="Times New Roman" w:hAnsi="Times New Roman" w:cs="Times New Roman"/>
          <w:bCs/>
          <w:sz w:val="24"/>
          <w:szCs w:val="24"/>
        </w:rPr>
        <w:t xml:space="preserve">. </w:t>
      </w:r>
      <w:r w:rsidR="0088583D">
        <w:rPr>
          <w:rFonts w:ascii="Times New Roman" w:hAnsi="Times New Roman" w:cs="Times New Roman"/>
          <w:bCs/>
          <w:sz w:val="24"/>
          <w:szCs w:val="24"/>
        </w:rPr>
        <w:t xml:space="preserve">Kısaltılmış ölçeğin </w:t>
      </w:r>
      <w:r w:rsidR="00663415">
        <w:rPr>
          <w:rFonts w:ascii="Times New Roman" w:hAnsi="Times New Roman" w:cs="Times New Roman"/>
          <w:bCs/>
          <w:sz w:val="24"/>
          <w:szCs w:val="24"/>
        </w:rPr>
        <w:t xml:space="preserve">Cronbach </w:t>
      </w:r>
      <w:r w:rsidR="00C47442">
        <w:rPr>
          <w:rFonts w:ascii="Times New Roman" w:hAnsi="Times New Roman" w:cs="Times New Roman"/>
          <w:bCs/>
          <w:sz w:val="24"/>
          <w:szCs w:val="24"/>
        </w:rPr>
        <w:t>alfa</w:t>
      </w:r>
      <w:r w:rsidR="00663415">
        <w:rPr>
          <w:rFonts w:ascii="Times New Roman" w:hAnsi="Times New Roman" w:cs="Times New Roman"/>
          <w:bCs/>
          <w:sz w:val="24"/>
          <w:szCs w:val="24"/>
        </w:rPr>
        <w:t xml:space="preserve"> değer</w:t>
      </w:r>
      <w:r w:rsidR="0088583D">
        <w:rPr>
          <w:rFonts w:ascii="Times New Roman" w:hAnsi="Times New Roman" w:cs="Times New Roman"/>
          <w:bCs/>
          <w:sz w:val="24"/>
          <w:szCs w:val="24"/>
        </w:rPr>
        <w:t>i</w:t>
      </w:r>
      <w:r w:rsidR="00117074">
        <w:rPr>
          <w:rFonts w:ascii="Times New Roman" w:hAnsi="Times New Roman" w:cs="Times New Roman"/>
          <w:bCs/>
          <w:sz w:val="24"/>
          <w:szCs w:val="24"/>
        </w:rPr>
        <w:t xml:space="preserve"> .78 </w:t>
      </w:r>
      <w:r w:rsidR="0088583D">
        <w:rPr>
          <w:rFonts w:ascii="Times New Roman" w:hAnsi="Times New Roman" w:cs="Times New Roman"/>
          <w:bCs/>
          <w:sz w:val="24"/>
          <w:szCs w:val="24"/>
        </w:rPr>
        <w:t>olarak hesaplanmıştır</w:t>
      </w:r>
      <w:r w:rsidR="00675796">
        <w:rPr>
          <w:rFonts w:ascii="Times New Roman" w:hAnsi="Times New Roman" w:cs="Times New Roman"/>
          <w:bCs/>
          <w:sz w:val="24"/>
          <w:szCs w:val="24"/>
        </w:rPr>
        <w:t xml:space="preserve"> (Ural ve Özbirecikli, 2006)</w:t>
      </w:r>
      <w:r w:rsidR="00117074">
        <w:rPr>
          <w:rFonts w:ascii="Times New Roman" w:hAnsi="Times New Roman" w:cs="Times New Roman"/>
          <w:bCs/>
          <w:sz w:val="24"/>
          <w:szCs w:val="24"/>
        </w:rPr>
        <w:t>.</w:t>
      </w:r>
      <w:r w:rsidR="004E2110">
        <w:rPr>
          <w:rFonts w:ascii="Times New Roman" w:hAnsi="Times New Roman" w:cs="Times New Roman"/>
          <w:bCs/>
          <w:sz w:val="24"/>
          <w:szCs w:val="24"/>
        </w:rPr>
        <w:t xml:space="preserve"> </w:t>
      </w:r>
    </w:p>
    <w:p w14:paraId="3AE68078" w14:textId="5ABD5251" w:rsidR="002171FD" w:rsidRDefault="002171FD" w:rsidP="002171FD">
      <w:pPr>
        <w:spacing w:line="360" w:lineRule="auto"/>
        <w:ind w:firstLine="720"/>
        <w:jc w:val="both"/>
        <w:rPr>
          <w:rFonts w:ascii="Times New Roman" w:hAnsi="Times New Roman" w:cs="Times New Roman"/>
          <w:bCs/>
          <w:sz w:val="24"/>
          <w:szCs w:val="24"/>
        </w:rPr>
      </w:pPr>
      <w:r w:rsidRPr="00D42726">
        <w:rPr>
          <w:rFonts w:ascii="Times New Roman" w:hAnsi="Times New Roman" w:cs="Times New Roman"/>
          <w:bCs/>
          <w:sz w:val="24"/>
          <w:szCs w:val="24"/>
        </w:rPr>
        <w:t xml:space="preserve">Ölçeğin </w:t>
      </w:r>
      <w:r w:rsidR="00C77D02" w:rsidRPr="00D42726">
        <w:rPr>
          <w:rFonts w:ascii="Times New Roman" w:hAnsi="Times New Roman" w:cs="Times New Roman"/>
          <w:bCs/>
          <w:sz w:val="24"/>
          <w:szCs w:val="24"/>
        </w:rPr>
        <w:t xml:space="preserve">mevcut </w:t>
      </w:r>
      <w:r w:rsidR="009B2CA7">
        <w:rPr>
          <w:rFonts w:ascii="Times New Roman" w:hAnsi="Times New Roman" w:cs="Times New Roman"/>
          <w:bCs/>
          <w:sz w:val="24"/>
          <w:szCs w:val="24"/>
        </w:rPr>
        <w:t xml:space="preserve">çalışmadaki </w:t>
      </w:r>
      <w:r w:rsidRPr="00D42726">
        <w:rPr>
          <w:rFonts w:ascii="Times New Roman" w:hAnsi="Times New Roman" w:cs="Times New Roman"/>
          <w:bCs/>
          <w:sz w:val="24"/>
          <w:szCs w:val="24"/>
        </w:rPr>
        <w:t xml:space="preserve">Cronbach </w:t>
      </w:r>
      <w:r w:rsidR="00C47442" w:rsidRPr="00D42726">
        <w:rPr>
          <w:rFonts w:ascii="Times New Roman" w:hAnsi="Times New Roman" w:cs="Times New Roman"/>
          <w:bCs/>
          <w:sz w:val="24"/>
          <w:szCs w:val="24"/>
        </w:rPr>
        <w:t>alfa</w:t>
      </w:r>
      <w:r w:rsidRPr="00D42726">
        <w:rPr>
          <w:rFonts w:ascii="Times New Roman" w:hAnsi="Times New Roman" w:cs="Times New Roman"/>
          <w:bCs/>
          <w:sz w:val="24"/>
          <w:szCs w:val="24"/>
        </w:rPr>
        <w:t xml:space="preserve"> katsayısı </w:t>
      </w:r>
      <w:r w:rsidR="00BD4871" w:rsidRPr="00D42726">
        <w:rPr>
          <w:rFonts w:ascii="Times New Roman" w:hAnsi="Times New Roman" w:cs="Times New Roman"/>
          <w:bCs/>
          <w:sz w:val="24"/>
          <w:szCs w:val="24"/>
        </w:rPr>
        <w:t>.4</w:t>
      </w:r>
      <w:r w:rsidR="0059204B" w:rsidRPr="00D42726">
        <w:rPr>
          <w:rFonts w:ascii="Times New Roman" w:hAnsi="Times New Roman" w:cs="Times New Roman"/>
          <w:bCs/>
          <w:sz w:val="24"/>
          <w:szCs w:val="24"/>
        </w:rPr>
        <w:t>1</w:t>
      </w:r>
      <w:r w:rsidR="00BD4871" w:rsidRPr="00D42726">
        <w:rPr>
          <w:rFonts w:ascii="Times New Roman" w:hAnsi="Times New Roman" w:cs="Times New Roman"/>
          <w:bCs/>
          <w:sz w:val="24"/>
          <w:szCs w:val="24"/>
        </w:rPr>
        <w:t xml:space="preserve"> olarak hesaplanmıştır</w:t>
      </w:r>
      <w:r w:rsidR="0059204B" w:rsidRPr="00D42726">
        <w:rPr>
          <w:rFonts w:ascii="Times New Roman" w:hAnsi="Times New Roman" w:cs="Times New Roman"/>
          <w:bCs/>
          <w:sz w:val="24"/>
          <w:szCs w:val="24"/>
        </w:rPr>
        <w:t>.</w:t>
      </w:r>
    </w:p>
    <w:p w14:paraId="2C0BD2CE" w14:textId="5CA2F975" w:rsidR="00AC5D34" w:rsidRDefault="00AC5D34" w:rsidP="002171FD">
      <w:pPr>
        <w:spacing w:line="360" w:lineRule="auto"/>
        <w:ind w:firstLine="720"/>
        <w:jc w:val="both"/>
        <w:rPr>
          <w:rFonts w:ascii="Times New Roman" w:hAnsi="Times New Roman" w:cs="Times New Roman"/>
          <w:bCs/>
          <w:sz w:val="24"/>
          <w:szCs w:val="24"/>
        </w:rPr>
      </w:pPr>
    </w:p>
    <w:p w14:paraId="7348E86C" w14:textId="4F097F27" w:rsidR="00AC5D34" w:rsidRDefault="00AC5D34" w:rsidP="002171FD">
      <w:pPr>
        <w:spacing w:line="360" w:lineRule="auto"/>
        <w:ind w:firstLine="720"/>
        <w:jc w:val="both"/>
        <w:rPr>
          <w:rFonts w:ascii="Times New Roman" w:hAnsi="Times New Roman" w:cs="Times New Roman"/>
          <w:bCs/>
          <w:sz w:val="24"/>
          <w:szCs w:val="24"/>
        </w:rPr>
      </w:pPr>
    </w:p>
    <w:p w14:paraId="3A5FE830" w14:textId="77777777" w:rsidR="00AC5D34" w:rsidRDefault="00AC5D34" w:rsidP="002171FD">
      <w:pPr>
        <w:spacing w:line="360" w:lineRule="auto"/>
        <w:ind w:firstLine="720"/>
        <w:jc w:val="both"/>
        <w:rPr>
          <w:rFonts w:ascii="Times New Roman" w:hAnsi="Times New Roman" w:cs="Times New Roman"/>
          <w:bCs/>
          <w:sz w:val="24"/>
          <w:szCs w:val="24"/>
        </w:rPr>
      </w:pPr>
    </w:p>
    <w:p w14:paraId="1F7E7C42" w14:textId="1B394DC7" w:rsidR="009D1C92" w:rsidRDefault="009D1C92" w:rsidP="009D1C92">
      <w:pPr>
        <w:spacing w:before="240" w:line="360" w:lineRule="auto"/>
        <w:jc w:val="both"/>
        <w:rPr>
          <w:rFonts w:ascii="Times New Roman" w:hAnsi="Times New Roman" w:cs="Times New Roman"/>
          <w:b/>
          <w:sz w:val="24"/>
          <w:szCs w:val="24"/>
        </w:rPr>
      </w:pPr>
      <w:r w:rsidRPr="009D1C92">
        <w:rPr>
          <w:rFonts w:ascii="Times New Roman" w:hAnsi="Times New Roman" w:cs="Times New Roman"/>
          <w:b/>
          <w:sz w:val="24"/>
          <w:szCs w:val="24"/>
        </w:rPr>
        <w:lastRenderedPageBreak/>
        <w:t>3.</w:t>
      </w:r>
      <w:r w:rsidR="007C6C23">
        <w:rPr>
          <w:rFonts w:ascii="Times New Roman" w:hAnsi="Times New Roman" w:cs="Times New Roman"/>
          <w:b/>
          <w:sz w:val="24"/>
          <w:szCs w:val="24"/>
        </w:rPr>
        <w:t>4</w:t>
      </w:r>
      <w:r w:rsidRPr="009D1C92">
        <w:rPr>
          <w:rFonts w:ascii="Times New Roman" w:hAnsi="Times New Roman" w:cs="Times New Roman"/>
          <w:b/>
          <w:sz w:val="24"/>
          <w:szCs w:val="24"/>
        </w:rPr>
        <w:t>. Verilerin Toplanması</w:t>
      </w:r>
    </w:p>
    <w:p w14:paraId="79881EA3" w14:textId="38C039A5" w:rsidR="00EB7059" w:rsidRPr="009D1C92" w:rsidRDefault="00400391" w:rsidP="00EB7059">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Bu </w:t>
      </w:r>
      <w:r w:rsidR="00FE4D8E">
        <w:rPr>
          <w:rFonts w:ascii="Times New Roman" w:hAnsi="Times New Roman" w:cs="Times New Roman"/>
          <w:bCs/>
          <w:sz w:val="24"/>
          <w:szCs w:val="24"/>
        </w:rPr>
        <w:t>araştırma</w:t>
      </w:r>
      <w:r w:rsidR="00680D77">
        <w:rPr>
          <w:rFonts w:ascii="Times New Roman" w:hAnsi="Times New Roman" w:cs="Times New Roman"/>
          <w:bCs/>
          <w:sz w:val="24"/>
          <w:szCs w:val="24"/>
        </w:rPr>
        <w:t xml:space="preserve">ya başlamadan önce </w:t>
      </w:r>
      <w:r w:rsidR="00EB7059" w:rsidRPr="009D1C92">
        <w:rPr>
          <w:rFonts w:ascii="Times New Roman" w:hAnsi="Times New Roman" w:cs="Times New Roman"/>
          <w:sz w:val="24"/>
          <w:szCs w:val="24"/>
        </w:rPr>
        <w:t xml:space="preserve">Üç Boyutlu Azim </w:t>
      </w:r>
      <w:r w:rsidR="003B00B2" w:rsidRPr="009D1C92">
        <w:rPr>
          <w:rFonts w:ascii="Times New Roman" w:hAnsi="Times New Roman" w:cs="Times New Roman"/>
          <w:sz w:val="24"/>
          <w:szCs w:val="24"/>
        </w:rPr>
        <w:t>Ölçeğini</w:t>
      </w:r>
      <w:r w:rsidR="00EB7059" w:rsidRPr="009D1C92">
        <w:rPr>
          <w:rFonts w:ascii="Times New Roman" w:hAnsi="Times New Roman" w:cs="Times New Roman"/>
          <w:sz w:val="24"/>
          <w:szCs w:val="24"/>
        </w:rPr>
        <w:t xml:space="preserve"> (ÜBAÖ) Türkçeye uyarlamak, geçerlik ve güvenirlik </w:t>
      </w:r>
      <w:r w:rsidR="00366ED7">
        <w:rPr>
          <w:rFonts w:ascii="Times New Roman" w:hAnsi="Times New Roman" w:cs="Times New Roman"/>
          <w:sz w:val="24"/>
          <w:szCs w:val="24"/>
        </w:rPr>
        <w:t>çalışmasını</w:t>
      </w:r>
      <w:r w:rsidR="00EB7059" w:rsidRPr="009D1C92">
        <w:rPr>
          <w:rFonts w:ascii="Times New Roman" w:hAnsi="Times New Roman" w:cs="Times New Roman"/>
          <w:sz w:val="24"/>
          <w:szCs w:val="24"/>
        </w:rPr>
        <w:t xml:space="preserve"> yapmak için Jesus A. Datu’dan izin alın</w:t>
      </w:r>
      <w:r w:rsidR="00264641">
        <w:rPr>
          <w:rFonts w:ascii="Times New Roman" w:hAnsi="Times New Roman" w:cs="Times New Roman"/>
          <w:sz w:val="24"/>
          <w:szCs w:val="24"/>
        </w:rPr>
        <w:t>dı</w:t>
      </w:r>
      <w:r w:rsidR="00EB7059">
        <w:rPr>
          <w:rFonts w:ascii="Times New Roman" w:hAnsi="Times New Roman" w:cs="Times New Roman"/>
          <w:sz w:val="24"/>
          <w:szCs w:val="24"/>
        </w:rPr>
        <w:t xml:space="preserve"> (Ek-1)</w:t>
      </w:r>
      <w:r w:rsidR="00EB7059" w:rsidRPr="009D1C92">
        <w:rPr>
          <w:rFonts w:ascii="Times New Roman" w:hAnsi="Times New Roman" w:cs="Times New Roman"/>
          <w:sz w:val="24"/>
          <w:szCs w:val="24"/>
        </w:rPr>
        <w:t>. Ölçeğin ölçüt bağ</w:t>
      </w:r>
      <w:r w:rsidR="00BF56D7">
        <w:rPr>
          <w:rFonts w:ascii="Times New Roman" w:hAnsi="Times New Roman" w:cs="Times New Roman"/>
          <w:sz w:val="24"/>
          <w:szCs w:val="24"/>
        </w:rPr>
        <w:t>ın</w:t>
      </w:r>
      <w:r w:rsidR="00EB7059" w:rsidRPr="009D1C92">
        <w:rPr>
          <w:rFonts w:ascii="Times New Roman" w:hAnsi="Times New Roman" w:cs="Times New Roman"/>
          <w:sz w:val="24"/>
          <w:szCs w:val="24"/>
        </w:rPr>
        <w:t xml:space="preserve">tılı geçerlik kontrolleri için kullanılacak olan On Maddeli Kişilik Ölçeği, </w:t>
      </w:r>
      <w:r w:rsidR="00EB7059" w:rsidRPr="009D1C92">
        <w:rPr>
          <w:rFonts w:ascii="Times New Roman" w:hAnsi="Times New Roman" w:cs="Times New Roman"/>
          <w:bCs/>
          <w:sz w:val="24"/>
          <w:szCs w:val="24"/>
        </w:rPr>
        <w:t xml:space="preserve">Akademik Öz Yeterlik Ölçeği, Kariyer ve Yetenek </w:t>
      </w:r>
      <w:r>
        <w:rPr>
          <w:rFonts w:ascii="Times New Roman" w:hAnsi="Times New Roman" w:cs="Times New Roman"/>
          <w:bCs/>
          <w:sz w:val="24"/>
          <w:szCs w:val="24"/>
        </w:rPr>
        <w:t xml:space="preserve">Gelişimi </w:t>
      </w:r>
      <w:r w:rsidR="00EB7059" w:rsidRPr="009D1C92">
        <w:rPr>
          <w:rFonts w:ascii="Times New Roman" w:hAnsi="Times New Roman" w:cs="Times New Roman"/>
          <w:bCs/>
          <w:sz w:val="24"/>
          <w:szCs w:val="24"/>
        </w:rPr>
        <w:t xml:space="preserve">Öz Yeterlik Ölçeği, Aktif Erteleme Ölçeği ve Marlowe-Crowne Sosyal </w:t>
      </w:r>
      <w:r w:rsidR="00F204E2">
        <w:rPr>
          <w:rFonts w:ascii="Times New Roman" w:hAnsi="Times New Roman" w:cs="Times New Roman"/>
          <w:bCs/>
          <w:sz w:val="24"/>
          <w:szCs w:val="24"/>
        </w:rPr>
        <w:t xml:space="preserve">Arzu </w:t>
      </w:r>
      <w:r w:rsidR="00C8116F">
        <w:rPr>
          <w:rFonts w:ascii="Times New Roman" w:hAnsi="Times New Roman" w:cs="Times New Roman"/>
          <w:bCs/>
          <w:sz w:val="24"/>
          <w:szCs w:val="24"/>
        </w:rPr>
        <w:t>E</w:t>
      </w:r>
      <w:r w:rsidR="00F204E2">
        <w:rPr>
          <w:rFonts w:ascii="Times New Roman" w:hAnsi="Times New Roman" w:cs="Times New Roman"/>
          <w:bCs/>
          <w:sz w:val="24"/>
          <w:szCs w:val="24"/>
        </w:rPr>
        <w:t>dilebilirlik</w:t>
      </w:r>
      <w:r w:rsidR="00EB7059" w:rsidRPr="009D1C92">
        <w:rPr>
          <w:rFonts w:ascii="Times New Roman" w:hAnsi="Times New Roman" w:cs="Times New Roman"/>
          <w:bCs/>
          <w:sz w:val="24"/>
          <w:szCs w:val="24"/>
        </w:rPr>
        <w:t xml:space="preserve"> Ölçeği için Türkçe uyarlamalarını yapmış olan </w:t>
      </w:r>
      <w:r w:rsidR="00BF56D7">
        <w:rPr>
          <w:rFonts w:ascii="Times New Roman" w:hAnsi="Times New Roman" w:cs="Times New Roman"/>
          <w:bCs/>
          <w:sz w:val="24"/>
          <w:szCs w:val="24"/>
        </w:rPr>
        <w:t>araştırmacılardan</w:t>
      </w:r>
      <w:r w:rsidR="00EB7059" w:rsidRPr="009D1C92">
        <w:rPr>
          <w:rFonts w:ascii="Times New Roman" w:hAnsi="Times New Roman" w:cs="Times New Roman"/>
          <w:bCs/>
          <w:sz w:val="24"/>
          <w:szCs w:val="24"/>
        </w:rPr>
        <w:t xml:space="preserve"> kullanım izni alındı.</w:t>
      </w:r>
    </w:p>
    <w:p w14:paraId="74E3E725" w14:textId="203AA4A6" w:rsidR="00B2580F" w:rsidRDefault="00FE4D8E" w:rsidP="00B2580F">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Araştırma</w:t>
      </w:r>
      <w:r w:rsidR="00EB7059" w:rsidRPr="009D1C92">
        <w:rPr>
          <w:rFonts w:ascii="Times New Roman" w:hAnsi="Times New Roman" w:cs="Times New Roman"/>
          <w:sz w:val="24"/>
          <w:szCs w:val="24"/>
        </w:rPr>
        <w:t>nın taslağı</w:t>
      </w:r>
      <w:r w:rsidR="00264641">
        <w:rPr>
          <w:rFonts w:ascii="Times New Roman" w:hAnsi="Times New Roman" w:cs="Times New Roman"/>
          <w:sz w:val="24"/>
          <w:szCs w:val="24"/>
        </w:rPr>
        <w:t xml:space="preserve"> ve</w:t>
      </w:r>
      <w:r w:rsidR="00EB7059" w:rsidRPr="009D1C92">
        <w:rPr>
          <w:rFonts w:ascii="Times New Roman" w:hAnsi="Times New Roman" w:cs="Times New Roman"/>
          <w:sz w:val="24"/>
          <w:szCs w:val="24"/>
        </w:rPr>
        <w:t xml:space="preserve"> ölçek onayları tamamlandıktan sonra Üsküdar Girişimsel Olmayan Araştırmalar Etik Kurulu’na sunuldu ve 07.04.2021 tarihinde Etik Kurul onayı alındı</w:t>
      </w:r>
      <w:r w:rsidR="00EB7059" w:rsidRPr="009D1C92">
        <w:rPr>
          <w:rFonts w:ascii="Times New Roman" w:hAnsi="Times New Roman" w:cs="Times New Roman"/>
          <w:bCs/>
          <w:sz w:val="24"/>
          <w:szCs w:val="24"/>
        </w:rPr>
        <w:t xml:space="preserve"> </w:t>
      </w:r>
      <w:r w:rsidR="00EB7059" w:rsidRPr="00A0184C">
        <w:rPr>
          <w:rFonts w:ascii="Times New Roman" w:hAnsi="Times New Roman" w:cs="Times New Roman"/>
          <w:bCs/>
          <w:sz w:val="24"/>
          <w:szCs w:val="24"/>
        </w:rPr>
        <w:t>(Ek-2).</w:t>
      </w:r>
      <w:r w:rsidR="002E2734">
        <w:rPr>
          <w:rFonts w:ascii="Times New Roman" w:hAnsi="Times New Roman" w:cs="Times New Roman"/>
          <w:bCs/>
          <w:sz w:val="24"/>
          <w:szCs w:val="24"/>
        </w:rPr>
        <w:t xml:space="preserve"> </w:t>
      </w:r>
      <w:r w:rsidR="00DF3E0F">
        <w:rPr>
          <w:rFonts w:ascii="Times New Roman" w:eastAsiaTheme="majorEastAsia" w:hAnsi="Times New Roman" w:cs="Times New Roman"/>
          <w:bCs/>
          <w:sz w:val="24"/>
          <w:szCs w:val="24"/>
        </w:rPr>
        <w:t>O</w:t>
      </w:r>
      <w:r w:rsidR="00D7612D">
        <w:rPr>
          <w:rFonts w:ascii="Times New Roman" w:eastAsiaTheme="majorEastAsia" w:hAnsi="Times New Roman" w:cs="Times New Roman"/>
          <w:bCs/>
          <w:sz w:val="24"/>
          <w:szCs w:val="24"/>
        </w:rPr>
        <w:t xml:space="preserve">naylar tamamlandıktan sonra </w:t>
      </w:r>
      <w:r w:rsidR="00550A64">
        <w:rPr>
          <w:rFonts w:ascii="Times New Roman" w:hAnsi="Times New Roman" w:cs="Times New Roman"/>
          <w:bCs/>
          <w:sz w:val="24"/>
          <w:szCs w:val="24"/>
        </w:rPr>
        <w:t>demografik form (Ek-3)</w:t>
      </w:r>
      <w:r w:rsidR="00634F7E">
        <w:rPr>
          <w:rFonts w:ascii="Times New Roman" w:hAnsi="Times New Roman" w:cs="Times New Roman"/>
          <w:bCs/>
          <w:sz w:val="24"/>
          <w:szCs w:val="24"/>
        </w:rPr>
        <w:t xml:space="preserve">, </w:t>
      </w:r>
      <w:r w:rsidR="00634F7E">
        <w:rPr>
          <w:rFonts w:ascii="Times New Roman" w:eastAsiaTheme="majorEastAsia" w:hAnsi="Times New Roman" w:cs="Times New Roman"/>
          <w:bCs/>
          <w:sz w:val="24"/>
          <w:szCs w:val="24"/>
        </w:rPr>
        <w:t>ç</w:t>
      </w:r>
      <w:r w:rsidR="00634F7E" w:rsidRPr="009D1C92">
        <w:rPr>
          <w:rFonts w:ascii="Times New Roman" w:hAnsi="Times New Roman" w:cs="Times New Roman"/>
          <w:bCs/>
          <w:sz w:val="24"/>
          <w:szCs w:val="24"/>
        </w:rPr>
        <w:t xml:space="preserve">eviri </w:t>
      </w:r>
      <w:r w:rsidR="00F50267">
        <w:rPr>
          <w:rFonts w:ascii="Times New Roman" w:hAnsi="Times New Roman" w:cs="Times New Roman"/>
          <w:bCs/>
          <w:sz w:val="24"/>
          <w:szCs w:val="24"/>
        </w:rPr>
        <w:t xml:space="preserve">çalışması </w:t>
      </w:r>
      <w:r w:rsidR="00634F7E" w:rsidRPr="009D1C92">
        <w:rPr>
          <w:rFonts w:ascii="Times New Roman" w:hAnsi="Times New Roman" w:cs="Times New Roman"/>
          <w:bCs/>
          <w:sz w:val="24"/>
          <w:szCs w:val="24"/>
        </w:rPr>
        <w:t xml:space="preserve">tamamlanmış </w:t>
      </w:r>
      <w:r w:rsidR="00B22707">
        <w:rPr>
          <w:rFonts w:ascii="Times New Roman" w:hAnsi="Times New Roman" w:cs="Times New Roman"/>
          <w:bCs/>
          <w:sz w:val="24"/>
          <w:szCs w:val="24"/>
        </w:rPr>
        <w:t>Üç Boyutlu Azim Ölçeği -Türkçe (</w:t>
      </w:r>
      <w:r w:rsidR="00634F7E">
        <w:rPr>
          <w:rFonts w:ascii="Times New Roman" w:hAnsi="Times New Roman" w:cs="Times New Roman"/>
          <w:bCs/>
          <w:sz w:val="24"/>
          <w:szCs w:val="24"/>
        </w:rPr>
        <w:t>ÜBAÖ</w:t>
      </w:r>
      <w:r w:rsidR="000A011D">
        <w:rPr>
          <w:rFonts w:ascii="Times New Roman" w:hAnsi="Times New Roman" w:cs="Times New Roman"/>
          <w:bCs/>
          <w:sz w:val="24"/>
          <w:szCs w:val="24"/>
        </w:rPr>
        <w:t>-T</w:t>
      </w:r>
      <w:r w:rsidR="00B22707">
        <w:rPr>
          <w:rFonts w:ascii="Times New Roman" w:hAnsi="Times New Roman" w:cs="Times New Roman"/>
          <w:bCs/>
          <w:sz w:val="24"/>
          <w:szCs w:val="24"/>
        </w:rPr>
        <w:t>)</w:t>
      </w:r>
      <w:r w:rsidR="000A011D">
        <w:rPr>
          <w:rFonts w:ascii="Times New Roman" w:hAnsi="Times New Roman" w:cs="Times New Roman"/>
          <w:bCs/>
          <w:sz w:val="24"/>
          <w:szCs w:val="24"/>
        </w:rPr>
        <w:t xml:space="preserve"> (Ek-4)</w:t>
      </w:r>
      <w:r w:rsidR="00550A64">
        <w:rPr>
          <w:rFonts w:ascii="Times New Roman" w:hAnsi="Times New Roman" w:cs="Times New Roman"/>
          <w:bCs/>
          <w:sz w:val="24"/>
          <w:szCs w:val="24"/>
        </w:rPr>
        <w:t xml:space="preserve"> ve </w:t>
      </w:r>
      <w:r w:rsidR="00B2580F" w:rsidRPr="009D1C92">
        <w:rPr>
          <w:rFonts w:ascii="Times New Roman" w:hAnsi="Times New Roman" w:cs="Times New Roman"/>
          <w:bCs/>
          <w:sz w:val="24"/>
          <w:szCs w:val="24"/>
        </w:rPr>
        <w:t xml:space="preserve">ölçeklerin hepsinin olduğu toplu bir </w:t>
      </w:r>
      <w:r w:rsidR="000A011D">
        <w:rPr>
          <w:rFonts w:ascii="Times New Roman" w:hAnsi="Times New Roman" w:cs="Times New Roman"/>
          <w:bCs/>
          <w:sz w:val="24"/>
          <w:szCs w:val="24"/>
        </w:rPr>
        <w:t>ölçek</w:t>
      </w:r>
      <w:r w:rsidR="00BE2375">
        <w:rPr>
          <w:rFonts w:ascii="Times New Roman" w:hAnsi="Times New Roman" w:cs="Times New Roman"/>
          <w:bCs/>
          <w:sz w:val="24"/>
          <w:szCs w:val="24"/>
        </w:rPr>
        <w:t xml:space="preserve"> </w:t>
      </w:r>
      <w:r w:rsidR="00B2580F" w:rsidRPr="009D1C92">
        <w:rPr>
          <w:rFonts w:ascii="Times New Roman" w:hAnsi="Times New Roman" w:cs="Times New Roman"/>
          <w:bCs/>
          <w:sz w:val="24"/>
          <w:szCs w:val="24"/>
        </w:rPr>
        <w:t>oluşturul</w:t>
      </w:r>
      <w:r w:rsidR="00F27A11">
        <w:rPr>
          <w:rFonts w:ascii="Times New Roman" w:hAnsi="Times New Roman" w:cs="Times New Roman"/>
          <w:bCs/>
          <w:sz w:val="24"/>
          <w:szCs w:val="24"/>
        </w:rPr>
        <w:t>du</w:t>
      </w:r>
      <w:r w:rsidR="00B2580F" w:rsidRPr="009D1C92">
        <w:rPr>
          <w:rFonts w:ascii="Times New Roman" w:hAnsi="Times New Roman" w:cs="Times New Roman"/>
          <w:bCs/>
          <w:sz w:val="24"/>
          <w:szCs w:val="24"/>
        </w:rPr>
        <w:t>. Ölçeğin ilk sayfasında araştırma ile ilgili bilgiler, amacı, kimlere uygulanabileceği, kiminle iletişime geçebilecekleri ile ilgili detaylı bilgi verilmiştir. Bunları kabul ediyorlarsa devam etmeleri beyan edilmiş ve doldurmaya devam edenlerin bu bilgileri anladığı ve kabul ettiği varsayılmıştır.</w:t>
      </w:r>
    </w:p>
    <w:p w14:paraId="7D31B837" w14:textId="68EFC728" w:rsidR="001141D4" w:rsidRDefault="001E2A09" w:rsidP="00C731AB">
      <w:pPr>
        <w:spacing w:line="360" w:lineRule="auto"/>
        <w:ind w:firstLine="720"/>
        <w:jc w:val="both"/>
        <w:rPr>
          <w:rFonts w:ascii="Times New Roman" w:hAnsi="Times New Roman" w:cs="Times New Roman"/>
          <w:bCs/>
          <w:sz w:val="24"/>
          <w:szCs w:val="24"/>
        </w:rPr>
      </w:pPr>
      <w:r>
        <w:rPr>
          <w:rFonts w:ascii="Times New Roman" w:eastAsiaTheme="majorEastAsia" w:hAnsi="Times New Roman" w:cs="Times New Roman"/>
          <w:bCs/>
          <w:sz w:val="24"/>
          <w:szCs w:val="24"/>
        </w:rPr>
        <w:t xml:space="preserve">Bu </w:t>
      </w:r>
      <w:r w:rsidR="00FE4D8E">
        <w:rPr>
          <w:rFonts w:ascii="Times New Roman" w:eastAsiaTheme="majorEastAsia" w:hAnsi="Times New Roman" w:cs="Times New Roman"/>
          <w:bCs/>
          <w:sz w:val="24"/>
          <w:szCs w:val="24"/>
        </w:rPr>
        <w:t>araştırma</w:t>
      </w:r>
      <w:r>
        <w:rPr>
          <w:rFonts w:ascii="Times New Roman" w:eastAsiaTheme="majorEastAsia" w:hAnsi="Times New Roman" w:cs="Times New Roman"/>
          <w:bCs/>
          <w:sz w:val="24"/>
          <w:szCs w:val="24"/>
        </w:rPr>
        <w:t xml:space="preserve"> </w:t>
      </w:r>
      <w:r w:rsidR="00FD2946">
        <w:rPr>
          <w:rFonts w:ascii="Times New Roman" w:eastAsiaTheme="majorEastAsia" w:hAnsi="Times New Roman" w:cs="Times New Roman"/>
          <w:bCs/>
          <w:sz w:val="24"/>
          <w:szCs w:val="24"/>
        </w:rPr>
        <w:t xml:space="preserve">2019 senesinde Çin’de başlayan ve 2020 Mart ayından itibaren </w:t>
      </w:r>
      <w:r w:rsidR="0042049E">
        <w:rPr>
          <w:rFonts w:ascii="Times New Roman" w:eastAsiaTheme="majorEastAsia" w:hAnsi="Times New Roman" w:cs="Times New Roman"/>
          <w:bCs/>
          <w:sz w:val="24"/>
          <w:szCs w:val="24"/>
        </w:rPr>
        <w:t>Türkiye’de</w:t>
      </w:r>
      <w:r w:rsidR="00FD2946">
        <w:rPr>
          <w:rFonts w:ascii="Times New Roman" w:eastAsiaTheme="majorEastAsia" w:hAnsi="Times New Roman" w:cs="Times New Roman"/>
          <w:bCs/>
          <w:sz w:val="24"/>
          <w:szCs w:val="24"/>
        </w:rPr>
        <w:t xml:space="preserve"> de etkileri görülmeye başlanana küresel korona pandemisi dönemine yapılmıştır. Bu süreç </w:t>
      </w:r>
      <w:r w:rsidR="00E63EC9">
        <w:rPr>
          <w:rFonts w:ascii="Times New Roman" w:eastAsiaTheme="majorEastAsia" w:hAnsi="Times New Roman" w:cs="Times New Roman"/>
          <w:bCs/>
          <w:sz w:val="24"/>
          <w:szCs w:val="24"/>
        </w:rPr>
        <w:t xml:space="preserve">okulların ve bazı iş yerlerinin kapatılıp, </w:t>
      </w:r>
      <w:r w:rsidR="006E6252">
        <w:rPr>
          <w:rFonts w:ascii="Times New Roman" w:eastAsiaTheme="majorEastAsia" w:hAnsi="Times New Roman" w:cs="Times New Roman"/>
          <w:bCs/>
          <w:sz w:val="24"/>
          <w:szCs w:val="24"/>
        </w:rPr>
        <w:t xml:space="preserve">öğrenim ve </w:t>
      </w:r>
      <w:r w:rsidR="00A609EB">
        <w:rPr>
          <w:rFonts w:ascii="Times New Roman" w:eastAsiaTheme="majorEastAsia" w:hAnsi="Times New Roman" w:cs="Times New Roman"/>
          <w:bCs/>
          <w:sz w:val="24"/>
          <w:szCs w:val="24"/>
        </w:rPr>
        <w:t>çalışmanın</w:t>
      </w:r>
      <w:r w:rsidR="006E6252">
        <w:rPr>
          <w:rFonts w:ascii="Times New Roman" w:eastAsiaTheme="majorEastAsia" w:hAnsi="Times New Roman" w:cs="Times New Roman"/>
          <w:bCs/>
          <w:sz w:val="24"/>
          <w:szCs w:val="24"/>
        </w:rPr>
        <w:t xml:space="preserve"> sadece evden ve internet üzerinden yürütüldüğü, </w:t>
      </w:r>
      <w:r w:rsidR="004179FC">
        <w:rPr>
          <w:rFonts w:ascii="Times New Roman" w:eastAsiaTheme="majorEastAsia" w:hAnsi="Times New Roman" w:cs="Times New Roman"/>
          <w:bCs/>
          <w:sz w:val="24"/>
          <w:szCs w:val="24"/>
        </w:rPr>
        <w:t>sokağa çıkış saatlerinin kısıtlandığı, bazı dönemlerde toplu kapanmaların uygulandığı</w:t>
      </w:r>
      <w:r w:rsidR="00EC19F7">
        <w:rPr>
          <w:rFonts w:ascii="Times New Roman" w:eastAsiaTheme="majorEastAsia" w:hAnsi="Times New Roman" w:cs="Times New Roman"/>
          <w:bCs/>
          <w:sz w:val="24"/>
          <w:szCs w:val="24"/>
        </w:rPr>
        <w:t xml:space="preserve">, </w:t>
      </w:r>
      <w:r w:rsidR="00C04ACE">
        <w:rPr>
          <w:rFonts w:ascii="Times New Roman" w:eastAsiaTheme="majorEastAsia" w:hAnsi="Times New Roman" w:cs="Times New Roman"/>
          <w:bCs/>
          <w:sz w:val="24"/>
          <w:szCs w:val="24"/>
        </w:rPr>
        <w:t>genel olarak</w:t>
      </w:r>
      <w:r w:rsidR="00EC19F7">
        <w:rPr>
          <w:rFonts w:ascii="Times New Roman" w:eastAsiaTheme="majorEastAsia" w:hAnsi="Times New Roman" w:cs="Times New Roman"/>
          <w:bCs/>
          <w:sz w:val="24"/>
          <w:szCs w:val="24"/>
        </w:rPr>
        <w:t xml:space="preserve"> kaygı verici, </w:t>
      </w:r>
      <w:r w:rsidR="005575D9">
        <w:rPr>
          <w:rFonts w:ascii="Times New Roman" w:eastAsiaTheme="majorEastAsia" w:hAnsi="Times New Roman" w:cs="Times New Roman"/>
          <w:bCs/>
          <w:sz w:val="24"/>
          <w:szCs w:val="24"/>
        </w:rPr>
        <w:t xml:space="preserve">bireylerin </w:t>
      </w:r>
      <w:r w:rsidR="00EC19F7">
        <w:rPr>
          <w:rFonts w:ascii="Times New Roman" w:eastAsiaTheme="majorEastAsia" w:hAnsi="Times New Roman" w:cs="Times New Roman"/>
          <w:bCs/>
          <w:sz w:val="24"/>
          <w:szCs w:val="24"/>
        </w:rPr>
        <w:t xml:space="preserve">sağlık </w:t>
      </w:r>
      <w:r w:rsidR="005575D9">
        <w:rPr>
          <w:rFonts w:ascii="Times New Roman" w:eastAsiaTheme="majorEastAsia" w:hAnsi="Times New Roman" w:cs="Times New Roman"/>
          <w:bCs/>
          <w:sz w:val="24"/>
          <w:szCs w:val="24"/>
        </w:rPr>
        <w:t xml:space="preserve">durumları </w:t>
      </w:r>
      <w:r w:rsidR="00EC19F7">
        <w:rPr>
          <w:rFonts w:ascii="Times New Roman" w:eastAsiaTheme="majorEastAsia" w:hAnsi="Times New Roman" w:cs="Times New Roman"/>
          <w:bCs/>
          <w:sz w:val="24"/>
          <w:szCs w:val="24"/>
        </w:rPr>
        <w:t>ve gelecek</w:t>
      </w:r>
      <w:r w:rsidR="005575D9">
        <w:rPr>
          <w:rFonts w:ascii="Times New Roman" w:eastAsiaTheme="majorEastAsia" w:hAnsi="Times New Roman" w:cs="Times New Roman"/>
          <w:bCs/>
          <w:sz w:val="24"/>
          <w:szCs w:val="24"/>
        </w:rPr>
        <w:t xml:space="preserve"> beklentileri</w:t>
      </w:r>
      <w:r w:rsidR="00EC19F7">
        <w:rPr>
          <w:rFonts w:ascii="Times New Roman" w:eastAsiaTheme="majorEastAsia" w:hAnsi="Times New Roman" w:cs="Times New Roman"/>
          <w:bCs/>
          <w:sz w:val="24"/>
          <w:szCs w:val="24"/>
        </w:rPr>
        <w:t xml:space="preserve"> açısından </w:t>
      </w:r>
      <w:r w:rsidR="00C04ACE">
        <w:rPr>
          <w:rFonts w:ascii="Times New Roman" w:eastAsiaTheme="majorEastAsia" w:hAnsi="Times New Roman" w:cs="Times New Roman"/>
          <w:bCs/>
          <w:sz w:val="24"/>
          <w:szCs w:val="24"/>
        </w:rPr>
        <w:t xml:space="preserve">da </w:t>
      </w:r>
      <w:r w:rsidR="005575D9">
        <w:rPr>
          <w:rFonts w:ascii="Times New Roman" w:eastAsiaTheme="majorEastAsia" w:hAnsi="Times New Roman" w:cs="Times New Roman"/>
          <w:bCs/>
          <w:sz w:val="24"/>
          <w:szCs w:val="24"/>
        </w:rPr>
        <w:t xml:space="preserve">belirsizlik, endişe ve </w:t>
      </w:r>
      <w:r w:rsidR="0004407F">
        <w:rPr>
          <w:rFonts w:ascii="Times New Roman" w:eastAsiaTheme="majorEastAsia" w:hAnsi="Times New Roman" w:cs="Times New Roman"/>
          <w:bCs/>
          <w:sz w:val="24"/>
          <w:szCs w:val="24"/>
        </w:rPr>
        <w:t>umutsuzluklara sebebiyet</w:t>
      </w:r>
      <w:r w:rsidR="00C04ACE">
        <w:rPr>
          <w:rFonts w:ascii="Times New Roman" w:eastAsiaTheme="majorEastAsia" w:hAnsi="Times New Roman" w:cs="Times New Roman"/>
          <w:bCs/>
          <w:sz w:val="24"/>
          <w:szCs w:val="24"/>
        </w:rPr>
        <w:t xml:space="preserve"> veren bir </w:t>
      </w:r>
      <w:r w:rsidR="0004407F">
        <w:rPr>
          <w:rFonts w:ascii="Times New Roman" w:eastAsiaTheme="majorEastAsia" w:hAnsi="Times New Roman" w:cs="Times New Roman"/>
          <w:bCs/>
          <w:sz w:val="24"/>
          <w:szCs w:val="24"/>
        </w:rPr>
        <w:t xml:space="preserve">dönem olmuştur. </w:t>
      </w:r>
      <w:r w:rsidR="00542E66">
        <w:rPr>
          <w:rFonts w:ascii="Times New Roman" w:eastAsiaTheme="majorEastAsia" w:hAnsi="Times New Roman" w:cs="Times New Roman"/>
          <w:bCs/>
          <w:sz w:val="24"/>
          <w:szCs w:val="24"/>
        </w:rPr>
        <w:t>V</w:t>
      </w:r>
      <w:r w:rsidR="00D7612D">
        <w:rPr>
          <w:rFonts w:ascii="Times New Roman" w:eastAsiaTheme="majorEastAsia" w:hAnsi="Times New Roman" w:cs="Times New Roman"/>
          <w:bCs/>
          <w:sz w:val="24"/>
          <w:szCs w:val="24"/>
        </w:rPr>
        <w:t>eri toplanma</w:t>
      </w:r>
      <w:r w:rsidR="00C731AB" w:rsidRPr="009D1C92">
        <w:rPr>
          <w:rFonts w:ascii="Times New Roman" w:hAnsi="Times New Roman" w:cs="Times New Roman"/>
          <w:bCs/>
          <w:sz w:val="24"/>
          <w:szCs w:val="24"/>
        </w:rPr>
        <w:t xml:space="preserve">ya </w:t>
      </w:r>
      <w:r w:rsidR="00D662D2">
        <w:rPr>
          <w:rFonts w:ascii="Times New Roman" w:hAnsi="Times New Roman" w:cs="Times New Roman"/>
          <w:bCs/>
          <w:sz w:val="24"/>
          <w:szCs w:val="24"/>
        </w:rPr>
        <w:t xml:space="preserve">bu pandemi döneminin ikinci yılında, </w:t>
      </w:r>
      <w:r w:rsidR="00C731AB" w:rsidRPr="009D1C92">
        <w:rPr>
          <w:rFonts w:ascii="Times New Roman" w:hAnsi="Times New Roman" w:cs="Times New Roman"/>
          <w:bCs/>
          <w:sz w:val="24"/>
          <w:szCs w:val="24"/>
        </w:rPr>
        <w:t xml:space="preserve">21 Nisan 2021 tarihinde başlanmış, iki ay boyunca veri toplamaya devam edilmiş ve 25 Haziran 2021 tarihinde internetteki </w:t>
      </w:r>
      <w:r w:rsidR="00AB4BC5">
        <w:rPr>
          <w:rFonts w:ascii="Times New Roman" w:hAnsi="Times New Roman" w:cs="Times New Roman"/>
          <w:bCs/>
          <w:sz w:val="24"/>
          <w:szCs w:val="24"/>
        </w:rPr>
        <w:t>ölçek</w:t>
      </w:r>
      <w:r w:rsidR="00C731AB" w:rsidRPr="009D1C92">
        <w:rPr>
          <w:rFonts w:ascii="Times New Roman" w:hAnsi="Times New Roman" w:cs="Times New Roman"/>
          <w:bCs/>
          <w:sz w:val="24"/>
          <w:szCs w:val="24"/>
        </w:rPr>
        <w:t xml:space="preserve"> veri girişine kapatılmıştır. </w:t>
      </w:r>
      <w:r w:rsidR="00D662D2">
        <w:rPr>
          <w:rFonts w:ascii="Times New Roman" w:hAnsi="Times New Roman" w:cs="Times New Roman"/>
          <w:bCs/>
          <w:sz w:val="24"/>
          <w:szCs w:val="24"/>
        </w:rPr>
        <w:t xml:space="preserve">Bu </w:t>
      </w:r>
      <w:r w:rsidR="006D4815">
        <w:rPr>
          <w:rFonts w:ascii="Times New Roman" w:hAnsi="Times New Roman" w:cs="Times New Roman"/>
          <w:bCs/>
          <w:sz w:val="24"/>
          <w:szCs w:val="24"/>
        </w:rPr>
        <w:t>süreç</w:t>
      </w:r>
      <w:r w:rsidR="00D662D2">
        <w:rPr>
          <w:rFonts w:ascii="Times New Roman" w:hAnsi="Times New Roman" w:cs="Times New Roman"/>
          <w:bCs/>
          <w:sz w:val="24"/>
          <w:szCs w:val="24"/>
        </w:rPr>
        <w:t xml:space="preserve"> de </w:t>
      </w:r>
      <w:r w:rsidR="006F43AC">
        <w:rPr>
          <w:rFonts w:ascii="Times New Roman" w:hAnsi="Times New Roman" w:cs="Times New Roman"/>
          <w:bCs/>
          <w:sz w:val="24"/>
          <w:szCs w:val="24"/>
        </w:rPr>
        <w:t xml:space="preserve">okulların internet üzerinden sanal eğitime devam ettiği, </w:t>
      </w:r>
      <w:r w:rsidR="00D662D2">
        <w:rPr>
          <w:rFonts w:ascii="Times New Roman" w:hAnsi="Times New Roman" w:cs="Times New Roman"/>
          <w:bCs/>
          <w:sz w:val="24"/>
          <w:szCs w:val="24"/>
        </w:rPr>
        <w:t xml:space="preserve">evden </w:t>
      </w:r>
      <w:r w:rsidR="00FE4D8E">
        <w:rPr>
          <w:rFonts w:ascii="Times New Roman" w:hAnsi="Times New Roman" w:cs="Times New Roman"/>
          <w:bCs/>
          <w:sz w:val="24"/>
          <w:szCs w:val="24"/>
        </w:rPr>
        <w:t>araştırma</w:t>
      </w:r>
      <w:r w:rsidR="00D662D2">
        <w:rPr>
          <w:rFonts w:ascii="Times New Roman" w:hAnsi="Times New Roman" w:cs="Times New Roman"/>
          <w:bCs/>
          <w:sz w:val="24"/>
          <w:szCs w:val="24"/>
        </w:rPr>
        <w:t xml:space="preserve">ların yoğunluklu olduğu ve hatta </w:t>
      </w:r>
      <w:r w:rsidR="006F43AC">
        <w:rPr>
          <w:rFonts w:ascii="Times New Roman" w:hAnsi="Times New Roman" w:cs="Times New Roman"/>
          <w:bCs/>
          <w:sz w:val="24"/>
          <w:szCs w:val="24"/>
        </w:rPr>
        <w:t xml:space="preserve">kapanmaların da kısmi olarak devam </w:t>
      </w:r>
      <w:r w:rsidR="006D4815">
        <w:rPr>
          <w:rFonts w:ascii="Times New Roman" w:hAnsi="Times New Roman" w:cs="Times New Roman"/>
          <w:bCs/>
          <w:sz w:val="24"/>
          <w:szCs w:val="24"/>
        </w:rPr>
        <w:t>bir döneme denk gelmiştir</w:t>
      </w:r>
      <w:r w:rsidR="00365734">
        <w:rPr>
          <w:rFonts w:ascii="Times New Roman" w:hAnsi="Times New Roman" w:cs="Times New Roman"/>
          <w:bCs/>
          <w:sz w:val="24"/>
          <w:szCs w:val="24"/>
        </w:rPr>
        <w:t xml:space="preserve"> ve bu sebeple de </w:t>
      </w:r>
      <w:r w:rsidR="009A030D">
        <w:rPr>
          <w:rFonts w:ascii="Times New Roman" w:hAnsi="Times New Roman" w:cs="Times New Roman"/>
          <w:bCs/>
          <w:sz w:val="24"/>
          <w:szCs w:val="24"/>
        </w:rPr>
        <w:t>veri toplanması tamamen çevrimiçi olarak yapılmıştır</w:t>
      </w:r>
      <w:r w:rsidR="006D4815">
        <w:rPr>
          <w:rFonts w:ascii="Times New Roman" w:hAnsi="Times New Roman" w:cs="Times New Roman"/>
          <w:bCs/>
          <w:sz w:val="24"/>
          <w:szCs w:val="24"/>
        </w:rPr>
        <w:t xml:space="preserve">. </w:t>
      </w:r>
      <w:r w:rsidR="00C731AB" w:rsidRPr="009D1C92">
        <w:rPr>
          <w:rFonts w:ascii="Times New Roman" w:hAnsi="Times New Roman" w:cs="Times New Roman"/>
          <w:bCs/>
          <w:sz w:val="24"/>
          <w:szCs w:val="24"/>
        </w:rPr>
        <w:t xml:space="preserve">12 Mayıs 2021 tarihinde, ilk uygulamadan 21 gün sonra </w:t>
      </w:r>
      <w:r w:rsidR="001141D4">
        <w:rPr>
          <w:rFonts w:ascii="Times New Roman" w:hAnsi="Times New Roman" w:cs="Times New Roman"/>
          <w:bCs/>
          <w:sz w:val="24"/>
          <w:szCs w:val="24"/>
        </w:rPr>
        <w:t>ikinci a</w:t>
      </w:r>
      <w:r w:rsidR="00C731AB" w:rsidRPr="009D1C92">
        <w:rPr>
          <w:rFonts w:ascii="Times New Roman" w:hAnsi="Times New Roman" w:cs="Times New Roman"/>
          <w:bCs/>
          <w:sz w:val="24"/>
          <w:szCs w:val="24"/>
        </w:rPr>
        <w:t>şamaya katılmak isteyenlere sadece ÜBAÖ</w:t>
      </w:r>
      <w:r w:rsidR="001141D4">
        <w:rPr>
          <w:rFonts w:ascii="Times New Roman" w:hAnsi="Times New Roman" w:cs="Times New Roman"/>
          <w:bCs/>
          <w:sz w:val="24"/>
          <w:szCs w:val="24"/>
        </w:rPr>
        <w:t>-T</w:t>
      </w:r>
      <w:r w:rsidR="00C731AB" w:rsidRPr="009D1C92">
        <w:rPr>
          <w:rFonts w:ascii="Times New Roman" w:hAnsi="Times New Roman" w:cs="Times New Roman"/>
          <w:bCs/>
          <w:sz w:val="24"/>
          <w:szCs w:val="24"/>
        </w:rPr>
        <w:t xml:space="preserve"> </w:t>
      </w:r>
      <w:r w:rsidR="00A82E0E">
        <w:rPr>
          <w:rFonts w:ascii="Times New Roman" w:hAnsi="Times New Roman" w:cs="Times New Roman"/>
          <w:bCs/>
          <w:sz w:val="24"/>
          <w:szCs w:val="24"/>
        </w:rPr>
        <w:t xml:space="preserve">(Ek-4) </w:t>
      </w:r>
      <w:r w:rsidR="00C731AB" w:rsidRPr="009D1C92">
        <w:rPr>
          <w:rFonts w:ascii="Times New Roman" w:hAnsi="Times New Roman" w:cs="Times New Roman"/>
          <w:bCs/>
          <w:sz w:val="24"/>
          <w:szCs w:val="24"/>
        </w:rPr>
        <w:t xml:space="preserve">gönderilmiş ve bu veriler de 25 Temmuz 2021 tarihine kadar toplanmaya devam etmiştir. </w:t>
      </w:r>
    </w:p>
    <w:p w14:paraId="6187BEC1" w14:textId="04C8D85F" w:rsidR="001141D4" w:rsidRDefault="0057418E" w:rsidP="00C731A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İlk aşamada </w:t>
      </w:r>
      <w:r w:rsidR="00B2580F" w:rsidRPr="009D1C92">
        <w:rPr>
          <w:rFonts w:ascii="Times New Roman" w:eastAsiaTheme="majorEastAsia" w:hAnsi="Times New Roman" w:cs="Times New Roman"/>
          <w:bCs/>
          <w:sz w:val="24"/>
          <w:szCs w:val="24"/>
        </w:rPr>
        <w:t xml:space="preserve">Türkiye’nin farklı şehir ve okullarından 18 yaş üstü, </w:t>
      </w:r>
      <w:r w:rsidR="001141D4" w:rsidRPr="00574C26">
        <w:rPr>
          <w:rFonts w:ascii="Times New Roman" w:eastAsiaTheme="majorEastAsia" w:hAnsi="Times New Roman" w:cs="Times New Roman"/>
          <w:bCs/>
          <w:sz w:val="24"/>
          <w:szCs w:val="24"/>
        </w:rPr>
        <w:t>330</w:t>
      </w:r>
      <w:r w:rsidR="001141D4">
        <w:rPr>
          <w:rFonts w:ascii="Times New Roman" w:eastAsiaTheme="majorEastAsia" w:hAnsi="Times New Roman" w:cs="Times New Roman"/>
          <w:bCs/>
          <w:sz w:val="24"/>
          <w:szCs w:val="24"/>
        </w:rPr>
        <w:t xml:space="preserve"> katılımcıdan</w:t>
      </w:r>
      <w:r w:rsidR="001141D4" w:rsidRPr="00574C26">
        <w:rPr>
          <w:rFonts w:ascii="Times New Roman" w:eastAsiaTheme="majorEastAsia" w:hAnsi="Times New Roman" w:cs="Times New Roman"/>
          <w:bCs/>
          <w:sz w:val="24"/>
          <w:szCs w:val="24"/>
        </w:rPr>
        <w:t xml:space="preserve"> </w:t>
      </w:r>
      <w:r w:rsidR="00AB4BC5">
        <w:rPr>
          <w:rFonts w:ascii="Times New Roman" w:eastAsiaTheme="majorEastAsia" w:hAnsi="Times New Roman" w:cs="Times New Roman"/>
          <w:bCs/>
          <w:sz w:val="24"/>
          <w:szCs w:val="24"/>
        </w:rPr>
        <w:t>ölçeklere</w:t>
      </w:r>
      <w:r w:rsidR="00B2580F">
        <w:rPr>
          <w:rFonts w:ascii="Times New Roman" w:eastAsiaTheme="majorEastAsia" w:hAnsi="Times New Roman" w:cs="Times New Roman"/>
          <w:bCs/>
          <w:sz w:val="24"/>
          <w:szCs w:val="24"/>
        </w:rPr>
        <w:t xml:space="preserve"> </w:t>
      </w:r>
      <w:r w:rsidR="001141D4" w:rsidRPr="00574C26">
        <w:rPr>
          <w:rFonts w:ascii="Times New Roman" w:eastAsiaTheme="majorEastAsia" w:hAnsi="Times New Roman" w:cs="Times New Roman"/>
          <w:bCs/>
          <w:sz w:val="24"/>
          <w:szCs w:val="24"/>
        </w:rPr>
        <w:t>yanıt</w:t>
      </w:r>
      <w:r w:rsidR="00B2580F">
        <w:rPr>
          <w:rFonts w:ascii="Times New Roman" w:eastAsiaTheme="majorEastAsia" w:hAnsi="Times New Roman" w:cs="Times New Roman"/>
          <w:bCs/>
          <w:sz w:val="24"/>
          <w:szCs w:val="24"/>
        </w:rPr>
        <w:t>lar</w:t>
      </w:r>
      <w:r w:rsidR="001141D4" w:rsidRPr="00574C26">
        <w:rPr>
          <w:rFonts w:ascii="Times New Roman" w:eastAsiaTheme="majorEastAsia" w:hAnsi="Times New Roman" w:cs="Times New Roman"/>
          <w:bCs/>
          <w:sz w:val="24"/>
          <w:szCs w:val="24"/>
        </w:rPr>
        <w:t xml:space="preserve"> gelmiştir. Bunlardan 11 tanesi aynı </w:t>
      </w:r>
      <w:r w:rsidR="00151A39">
        <w:rPr>
          <w:rFonts w:ascii="Times New Roman" w:eastAsiaTheme="majorEastAsia" w:hAnsi="Times New Roman" w:cs="Times New Roman"/>
          <w:bCs/>
          <w:sz w:val="24"/>
          <w:szCs w:val="24"/>
        </w:rPr>
        <w:t>katılımcılar</w:t>
      </w:r>
      <w:r w:rsidR="001141D4" w:rsidRPr="00574C26">
        <w:rPr>
          <w:rFonts w:ascii="Times New Roman" w:eastAsiaTheme="majorEastAsia" w:hAnsi="Times New Roman" w:cs="Times New Roman"/>
          <w:bCs/>
          <w:sz w:val="24"/>
          <w:szCs w:val="24"/>
        </w:rPr>
        <w:t xml:space="preserve"> tarafından ikince kere </w:t>
      </w:r>
      <w:r w:rsidR="001141D4" w:rsidRPr="00574C26">
        <w:rPr>
          <w:rFonts w:ascii="Times New Roman" w:eastAsiaTheme="majorEastAsia" w:hAnsi="Times New Roman" w:cs="Times New Roman"/>
          <w:bCs/>
          <w:sz w:val="24"/>
          <w:szCs w:val="24"/>
        </w:rPr>
        <w:lastRenderedPageBreak/>
        <w:t xml:space="preserve">doldurduğu için cevapların aynı olup olmadığı kontrol edilip aynı oldukları için </w:t>
      </w:r>
      <w:r w:rsidR="001141D4">
        <w:rPr>
          <w:rFonts w:ascii="Times New Roman" w:eastAsiaTheme="majorEastAsia" w:hAnsi="Times New Roman" w:cs="Times New Roman"/>
          <w:bCs/>
          <w:sz w:val="24"/>
          <w:szCs w:val="24"/>
        </w:rPr>
        <w:t xml:space="preserve">çift olanlar </w:t>
      </w:r>
      <w:r w:rsidR="001141D4" w:rsidRPr="00574C26">
        <w:rPr>
          <w:rFonts w:ascii="Times New Roman" w:eastAsiaTheme="majorEastAsia" w:hAnsi="Times New Roman" w:cs="Times New Roman"/>
          <w:bCs/>
          <w:sz w:val="24"/>
          <w:szCs w:val="24"/>
        </w:rPr>
        <w:t xml:space="preserve">çıkarılmış ve </w:t>
      </w:r>
      <w:r w:rsidR="00181155">
        <w:rPr>
          <w:rFonts w:ascii="Times New Roman" w:eastAsiaTheme="majorEastAsia" w:hAnsi="Times New Roman" w:cs="Times New Roman"/>
          <w:bCs/>
          <w:sz w:val="24"/>
          <w:szCs w:val="24"/>
        </w:rPr>
        <w:t>t</w:t>
      </w:r>
      <w:r w:rsidR="001141D4" w:rsidRPr="00574C26">
        <w:rPr>
          <w:rFonts w:ascii="Times New Roman" w:eastAsiaTheme="majorEastAsia" w:hAnsi="Times New Roman" w:cs="Times New Roman"/>
          <w:bCs/>
          <w:sz w:val="24"/>
          <w:szCs w:val="24"/>
        </w:rPr>
        <w:t xml:space="preserve">oplamda 319 katılımcı </w:t>
      </w:r>
      <w:r w:rsidR="009B2CA7">
        <w:rPr>
          <w:rFonts w:ascii="Times New Roman" w:eastAsiaTheme="majorEastAsia" w:hAnsi="Times New Roman" w:cs="Times New Roman"/>
          <w:bCs/>
          <w:sz w:val="24"/>
          <w:szCs w:val="24"/>
        </w:rPr>
        <w:t xml:space="preserve">(Örneklem-1) </w:t>
      </w:r>
      <w:r w:rsidR="001141D4" w:rsidRPr="00574C26">
        <w:rPr>
          <w:rFonts w:ascii="Times New Roman" w:eastAsiaTheme="majorEastAsia" w:hAnsi="Times New Roman" w:cs="Times New Roman"/>
          <w:bCs/>
          <w:sz w:val="24"/>
          <w:szCs w:val="24"/>
        </w:rPr>
        <w:t>değerlendirmeye alınmıştır.</w:t>
      </w:r>
      <w:r w:rsidR="001141D4">
        <w:rPr>
          <w:rFonts w:ascii="Times New Roman" w:eastAsiaTheme="majorEastAsia" w:hAnsi="Times New Roman" w:cs="Times New Roman"/>
          <w:bCs/>
          <w:sz w:val="24"/>
          <w:szCs w:val="24"/>
        </w:rPr>
        <w:t xml:space="preserve"> </w:t>
      </w:r>
      <w:r w:rsidR="001141D4" w:rsidRPr="00574C26">
        <w:rPr>
          <w:rFonts w:ascii="Times New Roman" w:eastAsiaTheme="majorEastAsia" w:hAnsi="Times New Roman" w:cs="Times New Roman"/>
          <w:bCs/>
          <w:sz w:val="24"/>
          <w:szCs w:val="24"/>
        </w:rPr>
        <w:t xml:space="preserve"> Tekrar test için 225 </w:t>
      </w:r>
      <w:r w:rsidR="00151A39">
        <w:rPr>
          <w:rFonts w:ascii="Times New Roman" w:eastAsiaTheme="majorEastAsia" w:hAnsi="Times New Roman" w:cs="Times New Roman"/>
          <w:bCs/>
          <w:sz w:val="24"/>
          <w:szCs w:val="24"/>
        </w:rPr>
        <w:t xml:space="preserve">katılımcı </w:t>
      </w:r>
      <w:r w:rsidR="001141D4" w:rsidRPr="00574C26">
        <w:rPr>
          <w:rFonts w:ascii="Times New Roman" w:eastAsiaTheme="majorEastAsia" w:hAnsi="Times New Roman" w:cs="Times New Roman"/>
          <w:bCs/>
          <w:sz w:val="24"/>
          <w:szCs w:val="24"/>
        </w:rPr>
        <w:t xml:space="preserve">elektronik posta adresi bırakmış ancak bunlardan </w:t>
      </w:r>
      <w:r w:rsidR="001141D4">
        <w:rPr>
          <w:rFonts w:ascii="Times New Roman" w:eastAsiaTheme="majorEastAsia" w:hAnsi="Times New Roman" w:cs="Times New Roman"/>
          <w:bCs/>
          <w:sz w:val="24"/>
          <w:szCs w:val="24"/>
        </w:rPr>
        <w:t xml:space="preserve">sadece </w:t>
      </w:r>
      <w:r w:rsidR="001141D4" w:rsidRPr="00574C26">
        <w:rPr>
          <w:rFonts w:ascii="Times New Roman" w:eastAsiaTheme="majorEastAsia" w:hAnsi="Times New Roman" w:cs="Times New Roman"/>
          <w:bCs/>
          <w:sz w:val="24"/>
          <w:szCs w:val="24"/>
        </w:rPr>
        <w:t xml:space="preserve">102 tanesi katılım göstermiştir. Katılanlardan iki tanesi ilk katılım grubunda verdiği elektronik posta adresini vermediği için eşleştirme yapılamamış, kendilerine gönderilen maile de dönüş yapmadıkları için değerlendirmeye alınmamışlardır. Sonuçta kalan 100 katılımcının </w:t>
      </w:r>
      <w:r w:rsidR="009B2CA7">
        <w:rPr>
          <w:rFonts w:ascii="Times New Roman" w:eastAsiaTheme="majorEastAsia" w:hAnsi="Times New Roman" w:cs="Times New Roman"/>
          <w:bCs/>
          <w:sz w:val="24"/>
          <w:szCs w:val="24"/>
        </w:rPr>
        <w:t xml:space="preserve">(Örneklem-2) </w:t>
      </w:r>
      <w:r w:rsidR="001141D4" w:rsidRPr="00574C26">
        <w:rPr>
          <w:rFonts w:ascii="Times New Roman" w:eastAsiaTheme="majorEastAsia" w:hAnsi="Times New Roman" w:cs="Times New Roman"/>
          <w:bCs/>
          <w:sz w:val="24"/>
          <w:szCs w:val="24"/>
        </w:rPr>
        <w:t>yanıtları test – tekrar test analizine dahil edilmiştir.</w:t>
      </w:r>
    </w:p>
    <w:p w14:paraId="2305B11A" w14:textId="0D29BF61" w:rsidR="009D1C92" w:rsidRDefault="009D1C92" w:rsidP="009D1C92">
      <w:pPr>
        <w:spacing w:before="240" w:line="360" w:lineRule="auto"/>
        <w:jc w:val="both"/>
        <w:rPr>
          <w:rFonts w:ascii="Times New Roman" w:hAnsi="Times New Roman" w:cs="Times New Roman"/>
          <w:b/>
          <w:sz w:val="24"/>
          <w:szCs w:val="24"/>
        </w:rPr>
      </w:pPr>
      <w:r w:rsidRPr="009D1C92">
        <w:rPr>
          <w:rFonts w:ascii="Times New Roman" w:hAnsi="Times New Roman" w:cs="Times New Roman"/>
          <w:b/>
          <w:sz w:val="24"/>
          <w:szCs w:val="24"/>
        </w:rPr>
        <w:t>3.</w:t>
      </w:r>
      <w:r w:rsidR="004966A6">
        <w:rPr>
          <w:rFonts w:ascii="Times New Roman" w:hAnsi="Times New Roman" w:cs="Times New Roman"/>
          <w:b/>
          <w:sz w:val="24"/>
          <w:szCs w:val="24"/>
        </w:rPr>
        <w:t>5</w:t>
      </w:r>
      <w:r w:rsidRPr="009D1C92">
        <w:rPr>
          <w:rFonts w:ascii="Times New Roman" w:hAnsi="Times New Roman" w:cs="Times New Roman"/>
          <w:b/>
          <w:sz w:val="24"/>
          <w:szCs w:val="24"/>
        </w:rPr>
        <w:t>. Verilerin Çözümlenmesi</w:t>
      </w:r>
    </w:p>
    <w:p w14:paraId="58115555" w14:textId="5F1B4414" w:rsidR="006521B5" w:rsidRDefault="009D1C92" w:rsidP="00294CA0">
      <w:pPr>
        <w:spacing w:line="360" w:lineRule="auto"/>
        <w:ind w:firstLine="720"/>
        <w:jc w:val="both"/>
        <w:rPr>
          <w:rFonts w:ascii="Times New Roman" w:hAnsi="Times New Roman" w:cs="Times New Roman"/>
          <w:bCs/>
          <w:sz w:val="24"/>
          <w:szCs w:val="24"/>
        </w:rPr>
      </w:pPr>
      <w:r w:rsidRPr="009D1C92">
        <w:rPr>
          <w:rFonts w:ascii="Times New Roman" w:hAnsi="Times New Roman" w:cs="Times New Roman"/>
          <w:bCs/>
          <w:sz w:val="24"/>
          <w:szCs w:val="24"/>
        </w:rPr>
        <w:t xml:space="preserve">Verilerin çözümlenmesi için veriler öncelikle internetteki ölçek programından </w:t>
      </w:r>
      <w:r w:rsidR="00F62266">
        <w:rPr>
          <w:rFonts w:ascii="Times New Roman" w:hAnsi="Times New Roman" w:cs="Times New Roman"/>
          <w:bCs/>
          <w:sz w:val="24"/>
          <w:szCs w:val="24"/>
        </w:rPr>
        <w:t>Excel</w:t>
      </w:r>
      <w:r w:rsidR="000C75A9">
        <w:rPr>
          <w:rFonts w:ascii="Times New Roman" w:hAnsi="Times New Roman" w:cs="Times New Roman"/>
          <w:bCs/>
          <w:sz w:val="24"/>
          <w:szCs w:val="24"/>
        </w:rPr>
        <w:t xml:space="preserve"> dosyası olarak </w:t>
      </w:r>
      <w:r w:rsidR="00F62266">
        <w:rPr>
          <w:rFonts w:ascii="Times New Roman" w:hAnsi="Times New Roman" w:cs="Times New Roman"/>
          <w:bCs/>
          <w:sz w:val="24"/>
          <w:szCs w:val="24"/>
        </w:rPr>
        <w:t>bilgisayara aktarılmıştır</w:t>
      </w:r>
      <w:r w:rsidRPr="009D1C92">
        <w:rPr>
          <w:rFonts w:ascii="Times New Roman" w:hAnsi="Times New Roman" w:cs="Times New Roman"/>
          <w:bCs/>
          <w:sz w:val="24"/>
          <w:szCs w:val="24"/>
        </w:rPr>
        <w:t xml:space="preserve">. Daha sonra </w:t>
      </w:r>
      <w:proofErr w:type="spellStart"/>
      <w:r w:rsidRPr="009D1C92">
        <w:rPr>
          <w:rFonts w:ascii="Times New Roman" w:hAnsi="Times New Roman" w:cs="Times New Roman"/>
          <w:bCs/>
          <w:sz w:val="24"/>
          <w:szCs w:val="24"/>
        </w:rPr>
        <w:t>SPSS</w:t>
      </w:r>
      <w:proofErr w:type="spellEnd"/>
      <w:r w:rsidRPr="009D1C92">
        <w:rPr>
          <w:rFonts w:ascii="Times New Roman" w:hAnsi="Times New Roman" w:cs="Times New Roman"/>
          <w:bCs/>
          <w:sz w:val="24"/>
          <w:szCs w:val="24"/>
        </w:rPr>
        <w:t xml:space="preserve"> </w:t>
      </w:r>
      <w:proofErr w:type="spellStart"/>
      <w:r w:rsidRPr="009D1C92">
        <w:rPr>
          <w:rFonts w:ascii="Times New Roman" w:hAnsi="Times New Roman" w:cs="Times New Roman"/>
          <w:bCs/>
          <w:sz w:val="24"/>
          <w:szCs w:val="24"/>
        </w:rPr>
        <w:t>v.26</w:t>
      </w:r>
      <w:proofErr w:type="spellEnd"/>
      <w:r w:rsidRPr="009D1C92">
        <w:rPr>
          <w:rFonts w:ascii="Times New Roman" w:hAnsi="Times New Roman" w:cs="Times New Roman"/>
          <w:bCs/>
          <w:sz w:val="24"/>
          <w:szCs w:val="24"/>
        </w:rPr>
        <w:t xml:space="preserve"> programına girilebilecek şekilde düzenlenmiştir. Yaşla ilgili girilen verilerden yanlış formatta yazılanlar düzeltilmiş ve doğum tarihinden yaşa dönüştürülmüştür</w:t>
      </w:r>
      <w:r w:rsidRPr="00D42726">
        <w:rPr>
          <w:rFonts w:ascii="Times New Roman" w:hAnsi="Times New Roman" w:cs="Times New Roman"/>
          <w:bCs/>
          <w:sz w:val="24"/>
          <w:szCs w:val="24"/>
        </w:rPr>
        <w:t>.</w:t>
      </w:r>
      <w:r w:rsidR="00DA1D68" w:rsidRPr="00D42726">
        <w:rPr>
          <w:rFonts w:ascii="Times New Roman" w:hAnsi="Times New Roman" w:cs="Times New Roman"/>
          <w:bCs/>
          <w:sz w:val="24"/>
          <w:szCs w:val="24"/>
        </w:rPr>
        <w:t xml:space="preserve"> Cinsiyetle ilgili olarak diğer seçeneğini işaretleyen üç katılımcının verileri </w:t>
      </w:r>
      <w:r w:rsidR="00756993" w:rsidRPr="00D42726">
        <w:rPr>
          <w:rFonts w:ascii="Times New Roman" w:hAnsi="Times New Roman" w:cs="Times New Roman"/>
          <w:bCs/>
          <w:sz w:val="24"/>
          <w:szCs w:val="24"/>
        </w:rPr>
        <w:t xml:space="preserve">sayının azlığı sebebi ile sonuçları </w:t>
      </w:r>
      <w:r w:rsidR="000870F3" w:rsidRPr="00D42726">
        <w:rPr>
          <w:rFonts w:ascii="Times New Roman" w:hAnsi="Times New Roman" w:cs="Times New Roman"/>
          <w:bCs/>
          <w:sz w:val="24"/>
          <w:szCs w:val="24"/>
        </w:rPr>
        <w:t>etkilemem</w:t>
      </w:r>
      <w:r w:rsidR="005C4330" w:rsidRPr="00D42726">
        <w:rPr>
          <w:rFonts w:ascii="Times New Roman" w:hAnsi="Times New Roman" w:cs="Times New Roman"/>
          <w:bCs/>
          <w:sz w:val="24"/>
          <w:szCs w:val="24"/>
        </w:rPr>
        <w:t>e</w:t>
      </w:r>
      <w:r w:rsidR="000870F3" w:rsidRPr="00D42726">
        <w:rPr>
          <w:rFonts w:ascii="Times New Roman" w:hAnsi="Times New Roman" w:cs="Times New Roman"/>
          <w:bCs/>
          <w:sz w:val="24"/>
          <w:szCs w:val="24"/>
        </w:rPr>
        <w:t xml:space="preserve">si için </w:t>
      </w:r>
      <w:r w:rsidR="00EA11CD" w:rsidRPr="00D42726">
        <w:rPr>
          <w:rFonts w:ascii="Times New Roman" w:hAnsi="Times New Roman" w:cs="Times New Roman"/>
          <w:bCs/>
          <w:sz w:val="24"/>
          <w:szCs w:val="24"/>
        </w:rPr>
        <w:t xml:space="preserve">cinsiyet ile azim değerlendirmelerinin </w:t>
      </w:r>
      <w:r w:rsidR="009D1C18" w:rsidRPr="00D42726">
        <w:rPr>
          <w:rFonts w:ascii="Times New Roman" w:hAnsi="Times New Roman" w:cs="Times New Roman"/>
          <w:bCs/>
          <w:sz w:val="24"/>
          <w:szCs w:val="24"/>
        </w:rPr>
        <w:t>yapıldığı ilgili</w:t>
      </w:r>
      <w:r w:rsidR="001A1C94" w:rsidRPr="00D42726">
        <w:rPr>
          <w:rFonts w:ascii="Times New Roman" w:hAnsi="Times New Roman" w:cs="Times New Roman"/>
          <w:bCs/>
          <w:sz w:val="24"/>
          <w:szCs w:val="24"/>
        </w:rPr>
        <w:t xml:space="preserve"> analizden </w:t>
      </w:r>
      <w:r w:rsidR="000870F3" w:rsidRPr="00D42726">
        <w:rPr>
          <w:rFonts w:ascii="Times New Roman" w:hAnsi="Times New Roman" w:cs="Times New Roman"/>
          <w:bCs/>
          <w:sz w:val="24"/>
          <w:szCs w:val="24"/>
        </w:rPr>
        <w:t>çıkarılmıştır.</w:t>
      </w:r>
      <w:r w:rsidR="00636766" w:rsidRPr="00D42726">
        <w:rPr>
          <w:rFonts w:ascii="Times New Roman" w:eastAsiaTheme="majorEastAsia" w:hAnsi="Times New Roman" w:cs="Times New Roman"/>
          <w:bCs/>
          <w:sz w:val="24"/>
          <w:szCs w:val="24"/>
        </w:rPr>
        <w:t xml:space="preserve"> </w:t>
      </w:r>
      <w:r w:rsidR="006521B5" w:rsidRPr="00D42726">
        <w:rPr>
          <w:rFonts w:ascii="Times New Roman" w:hAnsi="Times New Roman" w:cs="Times New Roman"/>
          <w:bCs/>
          <w:sz w:val="24"/>
          <w:szCs w:val="24"/>
        </w:rPr>
        <w:t xml:space="preserve">Sayıları düşük olan yüksek lisans ve doktora yapan katılımcıların verileri yine ilgili analizlerde “lisansüstü” adı altında tek kalemde toplanmıştır. </w:t>
      </w:r>
      <w:r w:rsidR="00636766" w:rsidRPr="00D42726">
        <w:rPr>
          <w:rFonts w:ascii="Times New Roman" w:eastAsiaTheme="majorEastAsia" w:hAnsi="Times New Roman" w:cs="Times New Roman"/>
          <w:bCs/>
          <w:sz w:val="24"/>
          <w:szCs w:val="24"/>
        </w:rPr>
        <w:t xml:space="preserve">Not ortalamaları katılımcılar tarafından yazarak girilmiş ve </w:t>
      </w:r>
      <w:proofErr w:type="spellStart"/>
      <w:r w:rsidR="00636766" w:rsidRPr="00D42726">
        <w:rPr>
          <w:rFonts w:ascii="Times New Roman" w:eastAsiaTheme="majorEastAsia" w:hAnsi="Times New Roman" w:cs="Times New Roman"/>
          <w:bCs/>
          <w:sz w:val="24"/>
          <w:szCs w:val="24"/>
        </w:rPr>
        <w:t>100’lük</w:t>
      </w:r>
      <w:proofErr w:type="spellEnd"/>
      <w:r w:rsidR="00636766" w:rsidRPr="00D42726">
        <w:rPr>
          <w:rFonts w:ascii="Times New Roman" w:eastAsiaTheme="majorEastAsia" w:hAnsi="Times New Roman" w:cs="Times New Roman"/>
          <w:bCs/>
          <w:sz w:val="24"/>
          <w:szCs w:val="24"/>
        </w:rPr>
        <w:t xml:space="preserve"> sistemde girilmiş olan ortalamalar yapılacak analizler için Yükseköğretim Kurulu (YÖK) tarafından hazırlanmış olan “</w:t>
      </w:r>
      <w:r w:rsidR="007E5D91" w:rsidRPr="00D42726">
        <w:rPr>
          <w:rFonts w:ascii="Times New Roman" w:eastAsiaTheme="majorEastAsia" w:hAnsi="Times New Roman" w:cs="Times New Roman"/>
          <w:bCs/>
          <w:sz w:val="24"/>
          <w:szCs w:val="24"/>
        </w:rPr>
        <w:t>Dörtlük</w:t>
      </w:r>
      <w:r w:rsidR="00636766" w:rsidRPr="00D42726">
        <w:rPr>
          <w:rFonts w:ascii="Times New Roman" w:eastAsiaTheme="majorEastAsia" w:hAnsi="Times New Roman" w:cs="Times New Roman"/>
          <w:bCs/>
          <w:sz w:val="24"/>
          <w:szCs w:val="24"/>
        </w:rPr>
        <w:t xml:space="preserve"> sistem</w:t>
      </w:r>
      <w:r w:rsidR="007E5D91" w:rsidRPr="00D42726">
        <w:rPr>
          <w:rFonts w:ascii="Times New Roman" w:eastAsiaTheme="majorEastAsia" w:hAnsi="Times New Roman" w:cs="Times New Roman"/>
          <w:bCs/>
          <w:sz w:val="24"/>
          <w:szCs w:val="24"/>
        </w:rPr>
        <w:t>in</w:t>
      </w:r>
      <w:r w:rsidR="00636766" w:rsidRPr="00D42726">
        <w:rPr>
          <w:rFonts w:ascii="Times New Roman" w:eastAsiaTheme="majorEastAsia" w:hAnsi="Times New Roman" w:cs="Times New Roman"/>
          <w:bCs/>
          <w:sz w:val="24"/>
          <w:szCs w:val="24"/>
        </w:rPr>
        <w:t xml:space="preserve"> </w:t>
      </w:r>
      <w:proofErr w:type="spellStart"/>
      <w:r w:rsidR="00636766" w:rsidRPr="00D42726">
        <w:rPr>
          <w:rFonts w:ascii="Times New Roman" w:eastAsiaTheme="majorEastAsia" w:hAnsi="Times New Roman" w:cs="Times New Roman"/>
          <w:bCs/>
          <w:sz w:val="24"/>
          <w:szCs w:val="24"/>
        </w:rPr>
        <w:t>100’lük</w:t>
      </w:r>
      <w:proofErr w:type="spellEnd"/>
      <w:r w:rsidR="00636766" w:rsidRPr="00D42726">
        <w:rPr>
          <w:rFonts w:ascii="Times New Roman" w:eastAsiaTheme="majorEastAsia" w:hAnsi="Times New Roman" w:cs="Times New Roman"/>
          <w:bCs/>
          <w:sz w:val="24"/>
          <w:szCs w:val="24"/>
        </w:rPr>
        <w:t xml:space="preserve"> sistemde</w:t>
      </w:r>
      <w:r w:rsidR="007E5D91" w:rsidRPr="00D42726">
        <w:rPr>
          <w:rFonts w:ascii="Times New Roman" w:eastAsiaTheme="majorEastAsia" w:hAnsi="Times New Roman" w:cs="Times New Roman"/>
          <w:bCs/>
          <w:sz w:val="24"/>
          <w:szCs w:val="24"/>
        </w:rPr>
        <w:t xml:space="preserve"> </w:t>
      </w:r>
      <w:r w:rsidR="007635AF" w:rsidRPr="00D42726">
        <w:rPr>
          <w:rFonts w:ascii="Times New Roman" w:eastAsiaTheme="majorEastAsia" w:hAnsi="Times New Roman" w:cs="Times New Roman"/>
          <w:bCs/>
          <w:sz w:val="24"/>
          <w:szCs w:val="24"/>
        </w:rPr>
        <w:t>Eşdeğerliği”</w:t>
      </w:r>
      <w:r w:rsidR="00636766" w:rsidRPr="00D42726">
        <w:rPr>
          <w:rFonts w:ascii="Times New Roman" w:eastAsiaTheme="majorEastAsia" w:hAnsi="Times New Roman" w:cs="Times New Roman"/>
          <w:bCs/>
          <w:sz w:val="24"/>
          <w:szCs w:val="24"/>
        </w:rPr>
        <w:t xml:space="preserve"> isimli tabloya göre dörtlük sisteme dönüştürülmüştür</w:t>
      </w:r>
      <w:r w:rsidR="0047702E" w:rsidRPr="00D42726">
        <w:rPr>
          <w:rFonts w:ascii="Times New Roman" w:eastAsiaTheme="majorEastAsia" w:hAnsi="Times New Roman" w:cs="Times New Roman"/>
          <w:bCs/>
          <w:sz w:val="24"/>
          <w:szCs w:val="24"/>
        </w:rPr>
        <w:t xml:space="preserve"> (YÖK, </w:t>
      </w:r>
      <w:proofErr w:type="spellStart"/>
      <w:r w:rsidR="0047702E" w:rsidRPr="00D42726">
        <w:rPr>
          <w:rFonts w:ascii="Times New Roman" w:eastAsiaTheme="majorEastAsia" w:hAnsi="Times New Roman" w:cs="Times New Roman"/>
          <w:bCs/>
          <w:sz w:val="24"/>
          <w:szCs w:val="24"/>
        </w:rPr>
        <w:t>t.y</w:t>
      </w:r>
      <w:proofErr w:type="spellEnd"/>
      <w:r w:rsidR="0047702E" w:rsidRPr="00D42726">
        <w:rPr>
          <w:rFonts w:ascii="Times New Roman" w:eastAsiaTheme="majorEastAsia" w:hAnsi="Times New Roman" w:cs="Times New Roman"/>
          <w:bCs/>
          <w:sz w:val="24"/>
          <w:szCs w:val="24"/>
        </w:rPr>
        <w:t>)</w:t>
      </w:r>
      <w:r w:rsidR="00636766" w:rsidRPr="00D42726">
        <w:rPr>
          <w:rFonts w:ascii="Times New Roman" w:eastAsiaTheme="majorEastAsia" w:hAnsi="Times New Roman" w:cs="Times New Roman"/>
          <w:bCs/>
          <w:sz w:val="24"/>
          <w:szCs w:val="24"/>
        </w:rPr>
        <w:t>.</w:t>
      </w:r>
      <w:r w:rsidRPr="009D1C92">
        <w:rPr>
          <w:rFonts w:ascii="Times New Roman" w:hAnsi="Times New Roman" w:cs="Times New Roman"/>
          <w:bCs/>
          <w:sz w:val="24"/>
          <w:szCs w:val="24"/>
        </w:rPr>
        <w:t xml:space="preserve"> </w:t>
      </w:r>
    </w:p>
    <w:p w14:paraId="1ECDF67B" w14:textId="0DF701EB" w:rsidR="00294CA0" w:rsidRPr="009D1C92" w:rsidRDefault="009D1C92" w:rsidP="00294CA0">
      <w:pPr>
        <w:spacing w:line="360" w:lineRule="auto"/>
        <w:ind w:firstLine="720"/>
        <w:jc w:val="both"/>
        <w:rPr>
          <w:rFonts w:ascii="Times New Roman" w:hAnsi="Times New Roman" w:cs="Times New Roman"/>
          <w:sz w:val="24"/>
          <w:szCs w:val="24"/>
        </w:rPr>
      </w:pPr>
      <w:r w:rsidRPr="009D1C92">
        <w:rPr>
          <w:rFonts w:ascii="Times New Roman" w:hAnsi="Times New Roman" w:cs="Times New Roman"/>
          <w:bCs/>
          <w:sz w:val="24"/>
          <w:szCs w:val="24"/>
        </w:rPr>
        <w:t xml:space="preserve">Düzenlemeler tamamlandıktan sonra veriler </w:t>
      </w:r>
      <w:proofErr w:type="spellStart"/>
      <w:r w:rsidRPr="009D1C92">
        <w:rPr>
          <w:rFonts w:ascii="Times New Roman" w:hAnsi="Times New Roman" w:cs="Times New Roman"/>
          <w:bCs/>
          <w:sz w:val="24"/>
          <w:szCs w:val="24"/>
        </w:rPr>
        <w:t>SPSS</w:t>
      </w:r>
      <w:proofErr w:type="spellEnd"/>
      <w:r w:rsidRPr="009D1C92">
        <w:rPr>
          <w:rFonts w:ascii="Times New Roman" w:hAnsi="Times New Roman" w:cs="Times New Roman"/>
          <w:bCs/>
          <w:sz w:val="24"/>
          <w:szCs w:val="24"/>
        </w:rPr>
        <w:t xml:space="preserve"> </w:t>
      </w:r>
      <w:proofErr w:type="spellStart"/>
      <w:r w:rsidRPr="009D1C92">
        <w:rPr>
          <w:rFonts w:ascii="Times New Roman" w:hAnsi="Times New Roman" w:cs="Times New Roman"/>
          <w:bCs/>
          <w:sz w:val="24"/>
          <w:szCs w:val="24"/>
        </w:rPr>
        <w:t>v.26</w:t>
      </w:r>
      <w:proofErr w:type="spellEnd"/>
      <w:r w:rsidRPr="009D1C92">
        <w:rPr>
          <w:rFonts w:ascii="Times New Roman" w:hAnsi="Times New Roman" w:cs="Times New Roman"/>
          <w:bCs/>
          <w:sz w:val="24"/>
          <w:szCs w:val="24"/>
        </w:rPr>
        <w:t xml:space="preserve"> programına aktarılmış, </w:t>
      </w:r>
      <w:r w:rsidR="00480775">
        <w:rPr>
          <w:rFonts w:ascii="Times New Roman" w:hAnsi="Times New Roman" w:cs="Times New Roman"/>
          <w:bCs/>
          <w:sz w:val="24"/>
          <w:szCs w:val="24"/>
        </w:rPr>
        <w:t xml:space="preserve">ters puanlanan ölçek maddelerine göre düzeltmeler yapılıp, </w:t>
      </w:r>
      <w:r w:rsidRPr="009D1C92">
        <w:rPr>
          <w:rFonts w:ascii="Times New Roman" w:hAnsi="Times New Roman" w:cs="Times New Roman"/>
          <w:bCs/>
          <w:sz w:val="24"/>
          <w:szCs w:val="24"/>
        </w:rPr>
        <w:t>ölçeklerin alt boyutları da göz önüne alınarak toplam değerlendirme değerleri</w:t>
      </w:r>
      <w:r w:rsidRPr="009D1C92">
        <w:rPr>
          <w:rFonts w:ascii="Times New Roman" w:hAnsi="Times New Roman" w:cs="Times New Roman"/>
          <w:sz w:val="24"/>
          <w:szCs w:val="24"/>
        </w:rPr>
        <w:t xml:space="preserve"> hesaplanarak eklenmiştir. </w:t>
      </w:r>
      <w:r w:rsidR="000444D8">
        <w:rPr>
          <w:rFonts w:ascii="Times New Roman" w:hAnsi="Times New Roman" w:cs="Times New Roman"/>
          <w:sz w:val="24"/>
          <w:szCs w:val="24"/>
        </w:rPr>
        <w:t xml:space="preserve">Bu veriler üzerinden </w:t>
      </w:r>
      <w:r w:rsidR="003C22F2">
        <w:rPr>
          <w:rFonts w:ascii="Times New Roman" w:hAnsi="Times New Roman" w:cs="Times New Roman"/>
          <w:sz w:val="24"/>
          <w:szCs w:val="24"/>
        </w:rPr>
        <w:t xml:space="preserve">319 </w:t>
      </w:r>
      <w:r w:rsidR="0065746F">
        <w:rPr>
          <w:rFonts w:ascii="Times New Roman" w:hAnsi="Times New Roman" w:cs="Times New Roman"/>
          <w:sz w:val="24"/>
          <w:szCs w:val="24"/>
        </w:rPr>
        <w:t xml:space="preserve">katılımcının </w:t>
      </w:r>
      <w:r w:rsidR="00294CA0" w:rsidRPr="009D1C92">
        <w:rPr>
          <w:rFonts w:ascii="Times New Roman" w:eastAsiaTheme="majorEastAsia" w:hAnsi="Times New Roman" w:cs="Times New Roman"/>
          <w:sz w:val="24"/>
          <w:szCs w:val="24"/>
        </w:rPr>
        <w:t>tanımlayıcı istatistiksel analizlerle demografik bilgiler</w:t>
      </w:r>
      <w:r w:rsidR="0065746F">
        <w:rPr>
          <w:rFonts w:ascii="Times New Roman" w:eastAsiaTheme="majorEastAsia" w:hAnsi="Times New Roman" w:cs="Times New Roman"/>
          <w:sz w:val="24"/>
          <w:szCs w:val="24"/>
        </w:rPr>
        <w:t>i</w:t>
      </w:r>
      <w:r w:rsidR="00294CA0" w:rsidRPr="009D1C92">
        <w:rPr>
          <w:rFonts w:ascii="Times New Roman" w:eastAsiaTheme="majorEastAsia" w:hAnsi="Times New Roman" w:cs="Times New Roman"/>
          <w:sz w:val="24"/>
          <w:szCs w:val="24"/>
        </w:rPr>
        <w:t xml:space="preserve"> analiz edilmiş, sonra geçerlik </w:t>
      </w:r>
      <w:r w:rsidR="00172A14">
        <w:rPr>
          <w:rFonts w:ascii="Times New Roman" w:eastAsiaTheme="majorEastAsia" w:hAnsi="Times New Roman" w:cs="Times New Roman"/>
          <w:sz w:val="24"/>
          <w:szCs w:val="24"/>
        </w:rPr>
        <w:t xml:space="preserve">ve güvenirlik </w:t>
      </w:r>
      <w:r w:rsidR="00294CA0" w:rsidRPr="009D1C92">
        <w:rPr>
          <w:rFonts w:ascii="Times New Roman" w:eastAsiaTheme="majorEastAsia" w:hAnsi="Times New Roman" w:cs="Times New Roman"/>
          <w:sz w:val="24"/>
          <w:szCs w:val="24"/>
        </w:rPr>
        <w:t xml:space="preserve">analizleri yapılmıştır. </w:t>
      </w:r>
      <w:r w:rsidR="00294CA0" w:rsidRPr="009D1C92">
        <w:rPr>
          <w:rFonts w:ascii="Times New Roman" w:hAnsi="Times New Roman" w:cs="Times New Roman"/>
          <w:sz w:val="24"/>
          <w:szCs w:val="24"/>
        </w:rPr>
        <w:t xml:space="preserve"> </w:t>
      </w:r>
    </w:p>
    <w:p w14:paraId="63288CDB" w14:textId="263CDFAA" w:rsidR="008C6F8C" w:rsidRDefault="009D1C92" w:rsidP="003178DE">
      <w:pPr>
        <w:spacing w:line="360" w:lineRule="auto"/>
        <w:jc w:val="both"/>
        <w:rPr>
          <w:rFonts w:ascii="Times New Roman" w:hAnsi="Times New Roman" w:cs="Times New Roman"/>
          <w:sz w:val="24"/>
          <w:szCs w:val="24"/>
        </w:rPr>
      </w:pPr>
      <w:r w:rsidRPr="00AC0F1A">
        <w:rPr>
          <w:rFonts w:ascii="Times New Roman" w:hAnsi="Times New Roman" w:cs="Times New Roman"/>
          <w:sz w:val="24"/>
          <w:szCs w:val="24"/>
        </w:rPr>
        <w:t xml:space="preserve">Geçerlik ve güvenirlik </w:t>
      </w:r>
      <w:r w:rsidR="00366ED7">
        <w:rPr>
          <w:rFonts w:ascii="Times New Roman" w:hAnsi="Times New Roman" w:cs="Times New Roman"/>
          <w:sz w:val="24"/>
          <w:szCs w:val="24"/>
        </w:rPr>
        <w:t>çalışmalarına</w:t>
      </w:r>
      <w:r w:rsidRPr="00AC0F1A">
        <w:rPr>
          <w:rFonts w:ascii="Times New Roman" w:hAnsi="Times New Roman" w:cs="Times New Roman"/>
          <w:sz w:val="24"/>
          <w:szCs w:val="24"/>
        </w:rPr>
        <w:t xml:space="preserve"> başlamadan önce normallik kontrolü için </w:t>
      </w:r>
      <w:r w:rsidR="007A3746" w:rsidRPr="00AC0F1A">
        <w:rPr>
          <w:rFonts w:ascii="Times New Roman" w:hAnsi="Times New Roman" w:cs="Times New Roman"/>
          <w:sz w:val="24"/>
          <w:szCs w:val="24"/>
        </w:rPr>
        <w:t xml:space="preserve">hem </w:t>
      </w:r>
      <w:r w:rsidR="00AC0F1A" w:rsidRPr="00AC0F1A">
        <w:rPr>
          <w:rFonts w:ascii="Times New Roman" w:hAnsi="Times New Roman" w:cs="Times New Roman"/>
          <w:sz w:val="24"/>
          <w:szCs w:val="24"/>
        </w:rPr>
        <w:t xml:space="preserve">çarpıklık/basıklık değerleri </w:t>
      </w:r>
      <w:r w:rsidR="007A3746" w:rsidRPr="00AC0F1A">
        <w:rPr>
          <w:rFonts w:ascii="Times New Roman" w:hAnsi="Times New Roman" w:cs="Times New Roman"/>
          <w:sz w:val="24"/>
          <w:szCs w:val="24"/>
        </w:rPr>
        <w:t xml:space="preserve">hem de </w:t>
      </w:r>
      <w:r w:rsidRPr="00AC0F1A">
        <w:rPr>
          <w:rFonts w:ascii="Times New Roman" w:hAnsi="Times New Roman" w:cs="Times New Roman"/>
          <w:sz w:val="24"/>
          <w:szCs w:val="24"/>
        </w:rPr>
        <w:t xml:space="preserve">Saphiro-Wilk </w:t>
      </w:r>
      <w:r w:rsidR="009A68BB" w:rsidRPr="00AC0F1A">
        <w:rPr>
          <w:rFonts w:ascii="Times New Roman" w:hAnsi="Times New Roman" w:cs="Times New Roman"/>
          <w:sz w:val="24"/>
          <w:szCs w:val="24"/>
        </w:rPr>
        <w:t>ve Kolmogoro</w:t>
      </w:r>
      <w:r w:rsidR="00F00EDA" w:rsidRPr="00AC0F1A">
        <w:rPr>
          <w:rFonts w:ascii="Times New Roman" w:hAnsi="Times New Roman" w:cs="Times New Roman"/>
          <w:sz w:val="24"/>
          <w:szCs w:val="24"/>
        </w:rPr>
        <w:t>v-Smirnov</w:t>
      </w:r>
      <w:r w:rsidR="00F44DAA" w:rsidRPr="00AC0F1A">
        <w:rPr>
          <w:rFonts w:ascii="Times New Roman" w:hAnsi="Times New Roman" w:cs="Times New Roman"/>
          <w:sz w:val="24"/>
          <w:szCs w:val="24"/>
        </w:rPr>
        <w:t xml:space="preserve"> </w:t>
      </w:r>
      <w:r w:rsidR="00F00EDA" w:rsidRPr="00AC0F1A">
        <w:rPr>
          <w:rFonts w:ascii="Times New Roman" w:hAnsi="Times New Roman" w:cs="Times New Roman"/>
          <w:sz w:val="24"/>
          <w:szCs w:val="24"/>
        </w:rPr>
        <w:t>testlerine ait p değerleri</w:t>
      </w:r>
      <w:r w:rsidR="007A3746" w:rsidRPr="00AC0F1A">
        <w:rPr>
          <w:rFonts w:ascii="Times New Roman" w:hAnsi="Times New Roman" w:cs="Times New Roman"/>
          <w:sz w:val="24"/>
          <w:szCs w:val="24"/>
        </w:rPr>
        <w:t xml:space="preserve"> incelenmiş</w:t>
      </w:r>
      <w:r w:rsidR="00EF7F12" w:rsidRPr="00AC0F1A">
        <w:rPr>
          <w:rFonts w:ascii="Times New Roman" w:hAnsi="Times New Roman" w:cs="Times New Roman"/>
          <w:sz w:val="24"/>
          <w:szCs w:val="24"/>
        </w:rPr>
        <w:t>t</w:t>
      </w:r>
      <w:r w:rsidR="007A3746" w:rsidRPr="00AC0F1A">
        <w:rPr>
          <w:rFonts w:ascii="Times New Roman" w:hAnsi="Times New Roman" w:cs="Times New Roman"/>
          <w:sz w:val="24"/>
          <w:szCs w:val="24"/>
        </w:rPr>
        <w:t>ir</w:t>
      </w:r>
      <w:r w:rsidRPr="00AC0F1A">
        <w:rPr>
          <w:rFonts w:ascii="Times New Roman" w:hAnsi="Times New Roman" w:cs="Times New Roman"/>
          <w:sz w:val="24"/>
          <w:szCs w:val="24"/>
        </w:rPr>
        <w:t xml:space="preserve">. </w:t>
      </w:r>
      <w:r w:rsidR="009B2CA7">
        <w:rPr>
          <w:rFonts w:ascii="Times New Roman" w:hAnsi="Times New Roman" w:cs="Times New Roman"/>
          <w:sz w:val="24"/>
          <w:szCs w:val="24"/>
        </w:rPr>
        <w:t>Örneklem 1 için</w:t>
      </w:r>
      <w:r w:rsidR="006364F1">
        <w:rPr>
          <w:rFonts w:ascii="Times New Roman" w:hAnsi="Times New Roman" w:cs="Times New Roman"/>
          <w:sz w:val="24"/>
          <w:szCs w:val="24"/>
        </w:rPr>
        <w:t xml:space="preserve"> </w:t>
      </w:r>
      <w:r w:rsidR="00924D2F">
        <w:rPr>
          <w:rFonts w:ascii="Times New Roman" w:hAnsi="Times New Roman" w:cs="Times New Roman"/>
          <w:sz w:val="24"/>
          <w:szCs w:val="24"/>
        </w:rPr>
        <w:t xml:space="preserve">Kolmogorov ve </w:t>
      </w:r>
      <w:proofErr w:type="spellStart"/>
      <w:r w:rsidR="00924D2F">
        <w:rPr>
          <w:rFonts w:ascii="Times New Roman" w:hAnsi="Times New Roman" w:cs="Times New Roman"/>
          <w:sz w:val="24"/>
          <w:szCs w:val="24"/>
        </w:rPr>
        <w:t>Saphiro</w:t>
      </w:r>
      <w:proofErr w:type="spellEnd"/>
      <w:r w:rsidR="00924D2F">
        <w:rPr>
          <w:rFonts w:ascii="Times New Roman" w:hAnsi="Times New Roman" w:cs="Times New Roman"/>
          <w:sz w:val="24"/>
          <w:szCs w:val="24"/>
        </w:rPr>
        <w:t xml:space="preserve"> değerleri dağılımın normal olmadığını gösterdiği için çarpıklık ve basıklık değerleri kontrol edilmiştir. Çarpıklık değeri</w:t>
      </w:r>
      <w:r w:rsidR="00A25BD2">
        <w:rPr>
          <w:rFonts w:ascii="Times New Roman" w:hAnsi="Times New Roman" w:cs="Times New Roman"/>
          <w:sz w:val="24"/>
          <w:szCs w:val="24"/>
        </w:rPr>
        <w:t xml:space="preserve"> </w:t>
      </w:r>
      <w:r w:rsidR="00924D2F">
        <w:rPr>
          <w:rFonts w:ascii="Times New Roman" w:hAnsi="Times New Roman" w:cs="Times New Roman"/>
          <w:sz w:val="24"/>
          <w:szCs w:val="24"/>
        </w:rPr>
        <w:t xml:space="preserve">-.269 ile </w:t>
      </w:r>
      <w:proofErr w:type="spellStart"/>
      <w:r w:rsidR="00A25BD2">
        <w:rPr>
          <w:rFonts w:ascii="Times New Roman" w:hAnsi="Times New Roman" w:cs="Times New Roman"/>
          <w:sz w:val="24"/>
          <w:szCs w:val="24"/>
        </w:rPr>
        <w:t>2.0’den</w:t>
      </w:r>
      <w:proofErr w:type="spellEnd"/>
      <w:r w:rsidR="00A25BD2">
        <w:rPr>
          <w:rFonts w:ascii="Times New Roman" w:hAnsi="Times New Roman" w:cs="Times New Roman"/>
          <w:sz w:val="24"/>
          <w:szCs w:val="24"/>
        </w:rPr>
        <w:t xml:space="preserve"> küçük, -</w:t>
      </w:r>
      <w:proofErr w:type="spellStart"/>
      <w:r w:rsidR="00A25BD2">
        <w:rPr>
          <w:rFonts w:ascii="Times New Roman" w:hAnsi="Times New Roman" w:cs="Times New Roman"/>
          <w:sz w:val="24"/>
          <w:szCs w:val="24"/>
        </w:rPr>
        <w:t>2.0’den</w:t>
      </w:r>
      <w:proofErr w:type="spellEnd"/>
      <w:r w:rsidR="00A25BD2">
        <w:rPr>
          <w:rFonts w:ascii="Times New Roman" w:hAnsi="Times New Roman" w:cs="Times New Roman"/>
          <w:sz w:val="24"/>
          <w:szCs w:val="24"/>
        </w:rPr>
        <w:t xml:space="preserve"> büyük, basıklık değeri de -.352 </w:t>
      </w:r>
      <w:proofErr w:type="gramStart"/>
      <w:r w:rsidR="00A25BD2">
        <w:rPr>
          <w:rFonts w:ascii="Times New Roman" w:hAnsi="Times New Roman" w:cs="Times New Roman"/>
          <w:sz w:val="24"/>
          <w:szCs w:val="24"/>
        </w:rPr>
        <w:t xml:space="preserve">ile </w:t>
      </w:r>
      <w:r w:rsidR="00924D2F">
        <w:rPr>
          <w:rFonts w:ascii="Times New Roman" w:hAnsi="Times New Roman" w:cs="Times New Roman"/>
          <w:sz w:val="24"/>
          <w:szCs w:val="24"/>
        </w:rPr>
        <w:t xml:space="preserve"> </w:t>
      </w:r>
      <w:proofErr w:type="spellStart"/>
      <w:r w:rsidR="00A25BD2">
        <w:rPr>
          <w:rFonts w:ascii="Times New Roman" w:hAnsi="Times New Roman" w:cs="Times New Roman"/>
          <w:sz w:val="24"/>
          <w:szCs w:val="24"/>
        </w:rPr>
        <w:t>3.0</w:t>
      </w:r>
      <w:proofErr w:type="gramEnd"/>
      <w:r w:rsidR="00A25BD2">
        <w:rPr>
          <w:rFonts w:ascii="Times New Roman" w:hAnsi="Times New Roman" w:cs="Times New Roman"/>
          <w:sz w:val="24"/>
          <w:szCs w:val="24"/>
        </w:rPr>
        <w:t>’den</w:t>
      </w:r>
      <w:proofErr w:type="spellEnd"/>
      <w:r w:rsidR="00A25BD2">
        <w:rPr>
          <w:rFonts w:ascii="Times New Roman" w:hAnsi="Times New Roman" w:cs="Times New Roman"/>
          <w:sz w:val="24"/>
          <w:szCs w:val="24"/>
        </w:rPr>
        <w:t xml:space="preserve"> küçük, -</w:t>
      </w:r>
      <w:proofErr w:type="spellStart"/>
      <w:r w:rsidR="00A25BD2">
        <w:rPr>
          <w:rFonts w:ascii="Times New Roman" w:hAnsi="Times New Roman" w:cs="Times New Roman"/>
          <w:sz w:val="24"/>
          <w:szCs w:val="24"/>
        </w:rPr>
        <w:t>3.0’den</w:t>
      </w:r>
      <w:proofErr w:type="spellEnd"/>
      <w:r w:rsidR="00A25BD2">
        <w:rPr>
          <w:rFonts w:ascii="Times New Roman" w:hAnsi="Times New Roman" w:cs="Times New Roman"/>
          <w:sz w:val="24"/>
          <w:szCs w:val="24"/>
        </w:rPr>
        <w:t xml:space="preserve"> büyüktür. Bu sonuçlara göre dağılım normal kabul edilmiştir (Kline, 2005).</w:t>
      </w:r>
      <w:r w:rsidR="00231238">
        <w:rPr>
          <w:rFonts w:ascii="Times New Roman" w:hAnsi="Times New Roman" w:cs="Times New Roman"/>
          <w:sz w:val="24"/>
          <w:szCs w:val="24"/>
        </w:rPr>
        <w:t xml:space="preserve">Örneklem 2 için de </w:t>
      </w:r>
      <w:r w:rsidR="00E718D8" w:rsidRPr="00AC0F1A">
        <w:rPr>
          <w:rFonts w:ascii="Times New Roman" w:hAnsi="Times New Roman" w:cs="Times New Roman"/>
          <w:sz w:val="24"/>
          <w:szCs w:val="24"/>
        </w:rPr>
        <w:t>Kolmogorov-Smirnov (p=.20&gt;</w:t>
      </w:r>
      <w:r w:rsidR="00AC0F1A" w:rsidRPr="00AC0F1A">
        <w:rPr>
          <w:rFonts w:ascii="Times New Roman" w:hAnsi="Times New Roman" w:cs="Times New Roman"/>
          <w:sz w:val="24"/>
          <w:szCs w:val="24"/>
        </w:rPr>
        <w:t xml:space="preserve"> </w:t>
      </w:r>
      <w:r w:rsidR="00E718D8" w:rsidRPr="00AC0F1A">
        <w:rPr>
          <w:rFonts w:ascii="Times New Roman" w:hAnsi="Times New Roman" w:cs="Times New Roman"/>
          <w:sz w:val="24"/>
          <w:szCs w:val="24"/>
        </w:rPr>
        <w:t>.05</w:t>
      </w:r>
      <w:r w:rsidR="00AC0F1A" w:rsidRPr="00AC0F1A">
        <w:rPr>
          <w:rFonts w:ascii="Times New Roman" w:hAnsi="Times New Roman" w:cs="Times New Roman"/>
          <w:sz w:val="24"/>
          <w:szCs w:val="24"/>
        </w:rPr>
        <w:t xml:space="preserve">) </w:t>
      </w:r>
      <w:r w:rsidR="00E718D8" w:rsidRPr="00AC0F1A">
        <w:rPr>
          <w:rFonts w:ascii="Times New Roman" w:hAnsi="Times New Roman" w:cs="Times New Roman"/>
          <w:sz w:val="24"/>
          <w:szCs w:val="24"/>
        </w:rPr>
        <w:t xml:space="preserve">ve Saphiro-Wilk </w:t>
      </w:r>
      <w:r w:rsidR="00AC0F1A" w:rsidRPr="00AC0F1A">
        <w:rPr>
          <w:rFonts w:ascii="Times New Roman" w:hAnsi="Times New Roman" w:cs="Times New Roman"/>
          <w:sz w:val="24"/>
          <w:szCs w:val="24"/>
        </w:rPr>
        <w:t xml:space="preserve"> </w:t>
      </w:r>
      <w:r w:rsidR="00AC0F1A" w:rsidRPr="00AC0F1A">
        <w:rPr>
          <w:rFonts w:ascii="Times New Roman" w:hAnsi="Times New Roman" w:cs="Times New Roman"/>
          <w:sz w:val="24"/>
          <w:szCs w:val="24"/>
        </w:rPr>
        <w:lastRenderedPageBreak/>
        <w:t xml:space="preserve">(p=.336 &gt; .05) </w:t>
      </w:r>
      <w:r w:rsidR="00E718D8" w:rsidRPr="00AC0F1A">
        <w:rPr>
          <w:rFonts w:ascii="Times New Roman" w:hAnsi="Times New Roman" w:cs="Times New Roman"/>
          <w:sz w:val="24"/>
          <w:szCs w:val="24"/>
        </w:rPr>
        <w:t>sonuçlarına göre ölçek normal dağılım göstermektedir</w:t>
      </w:r>
      <w:r w:rsidR="00AC0F1A" w:rsidRPr="00AC0F1A">
        <w:rPr>
          <w:rFonts w:ascii="Times New Roman" w:hAnsi="Times New Roman" w:cs="Times New Roman"/>
          <w:sz w:val="24"/>
          <w:szCs w:val="24"/>
        </w:rPr>
        <w:t xml:space="preserve">. Bu sonuçlardan yola çıkarak analizlere </w:t>
      </w:r>
      <w:r w:rsidR="00C74B1C" w:rsidRPr="00AC0F1A">
        <w:rPr>
          <w:rFonts w:ascii="Times New Roman" w:hAnsi="Times New Roman" w:cs="Times New Roman"/>
          <w:sz w:val="24"/>
          <w:szCs w:val="24"/>
        </w:rPr>
        <w:t>parametrik testlerle devam edilmiştir.</w:t>
      </w:r>
      <w:r w:rsidR="00035C7C">
        <w:rPr>
          <w:rFonts w:ascii="Times New Roman" w:hAnsi="Times New Roman" w:cs="Times New Roman"/>
          <w:sz w:val="24"/>
          <w:szCs w:val="24"/>
        </w:rPr>
        <w:t xml:space="preserve"> Ölçeklerin </w:t>
      </w:r>
      <w:r w:rsidR="00850101">
        <w:rPr>
          <w:rFonts w:ascii="Times New Roman" w:hAnsi="Times New Roman" w:cs="Times New Roman"/>
          <w:sz w:val="24"/>
          <w:szCs w:val="24"/>
        </w:rPr>
        <w:t>çarpıklık ve basıklık değerleri Tablo</w:t>
      </w:r>
      <w:r w:rsidR="00666ADE">
        <w:rPr>
          <w:rFonts w:ascii="Times New Roman" w:hAnsi="Times New Roman" w:cs="Times New Roman"/>
          <w:sz w:val="24"/>
          <w:szCs w:val="24"/>
        </w:rPr>
        <w:t>-</w:t>
      </w:r>
      <w:proofErr w:type="spellStart"/>
      <w:r w:rsidR="00850101">
        <w:rPr>
          <w:rFonts w:ascii="Times New Roman" w:hAnsi="Times New Roman" w:cs="Times New Roman"/>
          <w:sz w:val="24"/>
          <w:szCs w:val="24"/>
        </w:rPr>
        <w:t>2’de</w:t>
      </w:r>
      <w:proofErr w:type="spellEnd"/>
      <w:r w:rsidR="00850101">
        <w:rPr>
          <w:rFonts w:ascii="Times New Roman" w:hAnsi="Times New Roman" w:cs="Times New Roman"/>
          <w:sz w:val="24"/>
          <w:szCs w:val="24"/>
        </w:rPr>
        <w:t xml:space="preserve"> verilmiştir.</w:t>
      </w:r>
    </w:p>
    <w:p w14:paraId="158A9992" w14:textId="7F1B9FD8" w:rsidR="003178DE" w:rsidRDefault="00E320EE" w:rsidP="003178DE">
      <w:pPr>
        <w:spacing w:line="360" w:lineRule="auto"/>
        <w:jc w:val="both"/>
        <w:rPr>
          <w:rFonts w:ascii="Times New Roman" w:hAnsi="Times New Roman" w:cs="Times New Roman"/>
          <w:b/>
          <w:bCs/>
          <w:sz w:val="20"/>
          <w:szCs w:val="20"/>
        </w:rPr>
      </w:pPr>
      <w:r w:rsidRPr="00574C26">
        <w:rPr>
          <w:rFonts w:ascii="Times New Roman" w:hAnsi="Times New Roman" w:cs="Times New Roman"/>
          <w:b/>
          <w:bCs/>
          <w:sz w:val="20"/>
          <w:szCs w:val="20"/>
        </w:rPr>
        <w:t xml:space="preserve">Tablo </w:t>
      </w:r>
      <w:r>
        <w:rPr>
          <w:rFonts w:ascii="Times New Roman" w:hAnsi="Times New Roman" w:cs="Times New Roman"/>
          <w:b/>
          <w:bCs/>
          <w:sz w:val="20"/>
          <w:szCs w:val="20"/>
        </w:rPr>
        <w:t>2</w:t>
      </w:r>
      <w:r w:rsidRPr="00574C26">
        <w:rPr>
          <w:rFonts w:ascii="Times New Roman" w:hAnsi="Times New Roman" w:cs="Times New Roman"/>
          <w:b/>
          <w:bCs/>
          <w:sz w:val="20"/>
          <w:szCs w:val="20"/>
        </w:rPr>
        <w:t xml:space="preserve">: </w:t>
      </w:r>
      <w:r>
        <w:rPr>
          <w:rFonts w:ascii="Times New Roman" w:hAnsi="Times New Roman" w:cs="Times New Roman"/>
          <w:b/>
          <w:bCs/>
          <w:sz w:val="20"/>
          <w:szCs w:val="20"/>
        </w:rPr>
        <w:t>Üç Boyutlu Azim Ölçeği Türkçe (ÜBAÖ-T) ve Ölçüt Bağıntılı Geçerlik için Kullanılan Ölçeklerin Çarpıklık ve Basıklık Değerleri</w:t>
      </w:r>
      <w:r w:rsidR="003178DE">
        <w:rPr>
          <w:rFonts w:ascii="Times New Roman" w:hAnsi="Times New Roman" w:cs="Times New Roman"/>
          <w:b/>
          <w:bCs/>
          <w:sz w:val="20"/>
          <w:szCs w:val="20"/>
        </w:rPr>
        <w:t xml:space="preserve"> (n=319)</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8"/>
        <w:gridCol w:w="1699"/>
        <w:gridCol w:w="1699"/>
        <w:gridCol w:w="1699"/>
      </w:tblGrid>
      <w:tr w:rsidR="00D02845" w14:paraId="2156996E" w14:textId="77777777" w:rsidTr="00A60075">
        <w:tc>
          <w:tcPr>
            <w:tcW w:w="1698" w:type="dxa"/>
          </w:tcPr>
          <w:p w14:paraId="7AAAB2AF" w14:textId="338E8BBA" w:rsidR="00D02845" w:rsidRDefault="003178DE" w:rsidP="00A60075">
            <w:pPr>
              <w:spacing w:before="120" w:line="360" w:lineRule="auto"/>
              <w:jc w:val="both"/>
              <w:rPr>
                <w:rFonts w:ascii="Times New Roman" w:hAnsi="Times New Roman" w:cs="Times New Roman"/>
                <w:b/>
                <w:bCs/>
                <w:sz w:val="20"/>
                <w:szCs w:val="20"/>
              </w:rPr>
            </w:pPr>
            <w:r>
              <w:rPr>
                <w:rFonts w:ascii="Times New Roman" w:hAnsi="Times New Roman" w:cs="Times New Roman"/>
                <w:b/>
                <w:bCs/>
                <w:sz w:val="20"/>
                <w:szCs w:val="20"/>
              </w:rPr>
              <w:t>ÖLÇEK ADI</w:t>
            </w:r>
          </w:p>
        </w:tc>
        <w:tc>
          <w:tcPr>
            <w:tcW w:w="1698" w:type="dxa"/>
          </w:tcPr>
          <w:p w14:paraId="0195E1E8" w14:textId="0743CCF2" w:rsidR="00D02845" w:rsidRDefault="003178DE" w:rsidP="00A60075">
            <w:pPr>
              <w:spacing w:before="120" w:line="360" w:lineRule="auto"/>
              <w:jc w:val="both"/>
              <w:rPr>
                <w:rFonts w:ascii="Times New Roman" w:hAnsi="Times New Roman" w:cs="Times New Roman"/>
                <w:b/>
                <w:bCs/>
                <w:sz w:val="20"/>
                <w:szCs w:val="20"/>
              </w:rPr>
            </w:pPr>
            <w:r>
              <w:rPr>
                <w:rFonts w:ascii="Times New Roman" w:hAnsi="Times New Roman" w:cs="Times New Roman"/>
                <w:b/>
                <w:bCs/>
                <w:sz w:val="20"/>
                <w:szCs w:val="20"/>
              </w:rPr>
              <w:t>ÇARPIKLIK</w:t>
            </w:r>
            <w:r w:rsidR="00F56D45">
              <w:rPr>
                <w:rFonts w:ascii="Times New Roman" w:hAnsi="Times New Roman" w:cs="Times New Roman"/>
                <w:b/>
                <w:bCs/>
                <w:sz w:val="20"/>
                <w:szCs w:val="20"/>
              </w:rPr>
              <w:t xml:space="preserve"> (S)</w:t>
            </w:r>
          </w:p>
        </w:tc>
        <w:tc>
          <w:tcPr>
            <w:tcW w:w="1699" w:type="dxa"/>
          </w:tcPr>
          <w:p w14:paraId="6E083E58" w14:textId="7FE4D837" w:rsidR="00D02845" w:rsidRDefault="003178DE" w:rsidP="00A60075">
            <w:pPr>
              <w:spacing w:before="120" w:line="360" w:lineRule="auto"/>
              <w:jc w:val="both"/>
              <w:rPr>
                <w:rFonts w:ascii="Times New Roman" w:hAnsi="Times New Roman" w:cs="Times New Roman"/>
                <w:b/>
                <w:bCs/>
                <w:sz w:val="20"/>
                <w:szCs w:val="20"/>
              </w:rPr>
            </w:pPr>
            <w:r>
              <w:rPr>
                <w:rFonts w:ascii="Times New Roman" w:hAnsi="Times New Roman" w:cs="Times New Roman"/>
                <w:b/>
                <w:bCs/>
                <w:sz w:val="20"/>
                <w:szCs w:val="20"/>
              </w:rPr>
              <w:t>UYGUNLUK KRİTERİ n&gt;300</w:t>
            </w:r>
          </w:p>
        </w:tc>
        <w:tc>
          <w:tcPr>
            <w:tcW w:w="1699" w:type="dxa"/>
          </w:tcPr>
          <w:p w14:paraId="4D4CB798" w14:textId="22168BDB" w:rsidR="00D02845" w:rsidRDefault="003178DE" w:rsidP="00A60075">
            <w:pPr>
              <w:spacing w:before="120" w:line="360" w:lineRule="auto"/>
              <w:jc w:val="both"/>
              <w:rPr>
                <w:rFonts w:ascii="Times New Roman" w:hAnsi="Times New Roman" w:cs="Times New Roman"/>
                <w:b/>
                <w:bCs/>
                <w:sz w:val="20"/>
                <w:szCs w:val="20"/>
              </w:rPr>
            </w:pPr>
            <w:r>
              <w:rPr>
                <w:rFonts w:ascii="Times New Roman" w:hAnsi="Times New Roman" w:cs="Times New Roman"/>
                <w:b/>
                <w:bCs/>
                <w:sz w:val="20"/>
                <w:szCs w:val="20"/>
              </w:rPr>
              <w:t>BASIKLIK</w:t>
            </w:r>
            <w:r w:rsidR="00523865">
              <w:rPr>
                <w:rFonts w:ascii="Times New Roman" w:hAnsi="Times New Roman" w:cs="Times New Roman"/>
                <w:b/>
                <w:bCs/>
                <w:sz w:val="20"/>
                <w:szCs w:val="20"/>
              </w:rPr>
              <w:t xml:space="preserve"> (K)</w:t>
            </w:r>
          </w:p>
        </w:tc>
        <w:tc>
          <w:tcPr>
            <w:tcW w:w="1699" w:type="dxa"/>
          </w:tcPr>
          <w:p w14:paraId="132C30BE" w14:textId="4DC55E7B" w:rsidR="00D02845" w:rsidRDefault="003178DE" w:rsidP="00A60075">
            <w:pPr>
              <w:spacing w:before="120" w:line="360" w:lineRule="auto"/>
              <w:jc w:val="both"/>
              <w:rPr>
                <w:rFonts w:ascii="Times New Roman" w:hAnsi="Times New Roman" w:cs="Times New Roman"/>
                <w:b/>
                <w:bCs/>
                <w:sz w:val="20"/>
                <w:szCs w:val="20"/>
              </w:rPr>
            </w:pPr>
            <w:r>
              <w:rPr>
                <w:rFonts w:ascii="Times New Roman" w:hAnsi="Times New Roman" w:cs="Times New Roman"/>
                <w:b/>
                <w:bCs/>
                <w:sz w:val="20"/>
                <w:szCs w:val="20"/>
              </w:rPr>
              <w:t>UYGUNLUK KRİTERİ n&gt;300</w:t>
            </w:r>
          </w:p>
        </w:tc>
      </w:tr>
      <w:tr w:rsidR="00D02845" w14:paraId="649D8A7C" w14:textId="77777777" w:rsidTr="00A60075">
        <w:tc>
          <w:tcPr>
            <w:tcW w:w="1698" w:type="dxa"/>
          </w:tcPr>
          <w:p w14:paraId="1248D17A" w14:textId="5701C63D" w:rsidR="00D02845" w:rsidRPr="00C73BD4" w:rsidRDefault="00DF63B1" w:rsidP="00A60075">
            <w:pPr>
              <w:spacing w:before="120" w:line="360" w:lineRule="auto"/>
              <w:jc w:val="both"/>
              <w:rPr>
                <w:rFonts w:ascii="Times New Roman" w:hAnsi="Times New Roman" w:cs="Times New Roman"/>
              </w:rPr>
            </w:pPr>
            <w:r w:rsidRPr="00C73BD4">
              <w:rPr>
                <w:rFonts w:ascii="Times New Roman" w:hAnsi="Times New Roman" w:cs="Times New Roman"/>
              </w:rPr>
              <w:t>ÜBAÖ-T Gayrette Israr</w:t>
            </w:r>
          </w:p>
        </w:tc>
        <w:tc>
          <w:tcPr>
            <w:tcW w:w="1698" w:type="dxa"/>
          </w:tcPr>
          <w:p w14:paraId="0E98F7DC" w14:textId="7048A9A7" w:rsidR="00D02845" w:rsidRPr="00C73BD4" w:rsidRDefault="00FC2B00" w:rsidP="00C73BD4">
            <w:pPr>
              <w:spacing w:before="120" w:line="360" w:lineRule="auto"/>
              <w:jc w:val="right"/>
              <w:rPr>
                <w:rFonts w:ascii="Times New Roman" w:hAnsi="Times New Roman" w:cs="Times New Roman"/>
              </w:rPr>
            </w:pPr>
            <w:r w:rsidRPr="00C73BD4">
              <w:rPr>
                <w:rFonts w:ascii="Times New Roman" w:hAnsi="Times New Roman" w:cs="Times New Roman"/>
              </w:rPr>
              <w:t>-.700</w:t>
            </w:r>
          </w:p>
        </w:tc>
        <w:tc>
          <w:tcPr>
            <w:tcW w:w="1699" w:type="dxa"/>
          </w:tcPr>
          <w:p w14:paraId="1D6971CA" w14:textId="28A42F3B" w:rsidR="00D02845" w:rsidRPr="00C73BD4" w:rsidRDefault="00B27852" w:rsidP="00C73BD4">
            <w:pPr>
              <w:spacing w:before="120" w:line="360" w:lineRule="auto"/>
              <w:jc w:val="right"/>
              <w:rPr>
                <w:rFonts w:ascii="Times New Roman" w:hAnsi="Times New Roman" w:cs="Times New Roman"/>
              </w:rPr>
            </w:pPr>
            <w:r>
              <w:rPr>
                <w:rFonts w:ascii="Times New Roman" w:hAnsi="Times New Roman" w:cs="Times New Roman"/>
              </w:rPr>
              <w:t xml:space="preserve">-2 </w:t>
            </w:r>
            <w:r w:rsidR="007A3096">
              <w:rPr>
                <w:rFonts w:ascii="Times New Roman" w:hAnsi="Times New Roman" w:cs="Times New Roman"/>
              </w:rPr>
              <w:t>&lt;S</w:t>
            </w:r>
            <w:r w:rsidR="00F56D45">
              <w:rPr>
                <w:rFonts w:ascii="Times New Roman" w:hAnsi="Times New Roman" w:cs="Times New Roman"/>
              </w:rPr>
              <w:t xml:space="preserve"> </w:t>
            </w:r>
            <w:r w:rsidR="007A3096">
              <w:rPr>
                <w:rFonts w:ascii="Times New Roman" w:hAnsi="Times New Roman" w:cs="Times New Roman"/>
              </w:rPr>
              <w:t>&lt;2</w:t>
            </w:r>
          </w:p>
        </w:tc>
        <w:tc>
          <w:tcPr>
            <w:tcW w:w="1699" w:type="dxa"/>
          </w:tcPr>
          <w:p w14:paraId="713F1511" w14:textId="7F68319B" w:rsidR="00D02845" w:rsidRPr="00C73BD4" w:rsidRDefault="00523865" w:rsidP="00C73BD4">
            <w:pPr>
              <w:spacing w:before="120" w:line="360" w:lineRule="auto"/>
              <w:jc w:val="right"/>
              <w:rPr>
                <w:rFonts w:ascii="Times New Roman" w:hAnsi="Times New Roman" w:cs="Times New Roman"/>
              </w:rPr>
            </w:pPr>
            <w:r>
              <w:rPr>
                <w:rFonts w:ascii="Times New Roman" w:hAnsi="Times New Roman" w:cs="Times New Roman"/>
              </w:rPr>
              <w:t>.122</w:t>
            </w:r>
          </w:p>
        </w:tc>
        <w:tc>
          <w:tcPr>
            <w:tcW w:w="1699" w:type="dxa"/>
          </w:tcPr>
          <w:p w14:paraId="1C182058" w14:textId="2F23D413" w:rsidR="00D02845" w:rsidRPr="00C73BD4" w:rsidRDefault="007A3096" w:rsidP="00C73BD4">
            <w:pPr>
              <w:spacing w:before="120" w:line="360" w:lineRule="auto"/>
              <w:jc w:val="right"/>
              <w:rPr>
                <w:rFonts w:ascii="Times New Roman" w:hAnsi="Times New Roman" w:cs="Times New Roman"/>
              </w:rPr>
            </w:pPr>
            <w:r>
              <w:rPr>
                <w:rFonts w:ascii="Times New Roman" w:hAnsi="Times New Roman" w:cs="Times New Roman"/>
              </w:rPr>
              <w:t>-7 &lt;</w:t>
            </w:r>
            <w:r w:rsidR="00523865">
              <w:rPr>
                <w:rFonts w:ascii="Times New Roman" w:hAnsi="Times New Roman" w:cs="Times New Roman"/>
              </w:rPr>
              <w:t>K</w:t>
            </w:r>
            <w:r>
              <w:rPr>
                <w:rFonts w:ascii="Times New Roman" w:hAnsi="Times New Roman" w:cs="Times New Roman"/>
              </w:rPr>
              <w:t xml:space="preserve"> &lt;7</w:t>
            </w:r>
          </w:p>
        </w:tc>
      </w:tr>
      <w:tr w:rsidR="00523865" w14:paraId="4DDA0CE6" w14:textId="77777777" w:rsidTr="00A60075">
        <w:tc>
          <w:tcPr>
            <w:tcW w:w="1698" w:type="dxa"/>
          </w:tcPr>
          <w:p w14:paraId="0AD6B1EF" w14:textId="536D2358"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ÜBAÖ-T   İlgide Tutarlılık</w:t>
            </w:r>
          </w:p>
        </w:tc>
        <w:tc>
          <w:tcPr>
            <w:tcW w:w="1698" w:type="dxa"/>
          </w:tcPr>
          <w:p w14:paraId="6974CD1A" w14:textId="00C97A6D"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-.148</w:t>
            </w:r>
          </w:p>
        </w:tc>
        <w:tc>
          <w:tcPr>
            <w:tcW w:w="1699" w:type="dxa"/>
          </w:tcPr>
          <w:p w14:paraId="40ED4FE3" w14:textId="0A90B5DC"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6B1E9174" w14:textId="1AE63589"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-.334</w:t>
            </w:r>
          </w:p>
        </w:tc>
        <w:tc>
          <w:tcPr>
            <w:tcW w:w="1699" w:type="dxa"/>
          </w:tcPr>
          <w:p w14:paraId="0EBEEEC1" w14:textId="1954C1CD"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3DB5C213" w14:textId="77777777" w:rsidTr="00A60075">
        <w:tc>
          <w:tcPr>
            <w:tcW w:w="1698" w:type="dxa"/>
          </w:tcPr>
          <w:p w14:paraId="412DA288" w14:textId="3516A3A2"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ÜBAÖ-T Değişen Koşullara Uyum</w:t>
            </w:r>
          </w:p>
        </w:tc>
        <w:tc>
          <w:tcPr>
            <w:tcW w:w="1698" w:type="dxa"/>
          </w:tcPr>
          <w:p w14:paraId="0EC1001E" w14:textId="2B9A35D9"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-.557</w:t>
            </w:r>
          </w:p>
        </w:tc>
        <w:tc>
          <w:tcPr>
            <w:tcW w:w="1699" w:type="dxa"/>
          </w:tcPr>
          <w:p w14:paraId="1D2E4808" w14:textId="705C9F51"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138E192D" w14:textId="40554DFB"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-.051</w:t>
            </w:r>
          </w:p>
        </w:tc>
        <w:tc>
          <w:tcPr>
            <w:tcW w:w="1699" w:type="dxa"/>
          </w:tcPr>
          <w:p w14:paraId="4D6884A6" w14:textId="63FDE020"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48104120" w14:textId="77777777" w:rsidTr="00A60075">
        <w:tc>
          <w:tcPr>
            <w:tcW w:w="1698" w:type="dxa"/>
          </w:tcPr>
          <w:p w14:paraId="00E330B7" w14:textId="6E990112"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ÜBAÖ-T</w:t>
            </w:r>
          </w:p>
        </w:tc>
        <w:tc>
          <w:tcPr>
            <w:tcW w:w="1698" w:type="dxa"/>
          </w:tcPr>
          <w:p w14:paraId="26D09FD8" w14:textId="02BF5A47"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-.269</w:t>
            </w:r>
          </w:p>
        </w:tc>
        <w:tc>
          <w:tcPr>
            <w:tcW w:w="1699" w:type="dxa"/>
          </w:tcPr>
          <w:p w14:paraId="2C90E043" w14:textId="66F99E3D"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4CF8318F" w14:textId="517A573F"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-.352</w:t>
            </w:r>
          </w:p>
        </w:tc>
        <w:tc>
          <w:tcPr>
            <w:tcW w:w="1699" w:type="dxa"/>
          </w:tcPr>
          <w:p w14:paraId="68921A85" w14:textId="21108884"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31FB0498" w14:textId="77777777" w:rsidTr="00A60075">
        <w:tc>
          <w:tcPr>
            <w:tcW w:w="1698" w:type="dxa"/>
          </w:tcPr>
          <w:p w14:paraId="329F362D" w14:textId="0EC37241"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Dışadönüklük</w:t>
            </w:r>
          </w:p>
        </w:tc>
        <w:tc>
          <w:tcPr>
            <w:tcW w:w="1698" w:type="dxa"/>
          </w:tcPr>
          <w:p w14:paraId="20EE361D" w14:textId="59796720"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-.509</w:t>
            </w:r>
          </w:p>
        </w:tc>
        <w:tc>
          <w:tcPr>
            <w:tcW w:w="1699" w:type="dxa"/>
          </w:tcPr>
          <w:p w14:paraId="6D9EC13C" w14:textId="3BE83F98"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7E681EAB" w14:textId="6EF7AC52" w:rsidR="009820C1" w:rsidRPr="00C73BD4" w:rsidRDefault="009820C1" w:rsidP="009820C1">
            <w:pPr>
              <w:spacing w:before="120" w:line="360" w:lineRule="auto"/>
              <w:jc w:val="right"/>
              <w:rPr>
                <w:rFonts w:ascii="Times New Roman" w:hAnsi="Times New Roman" w:cs="Times New Roman"/>
              </w:rPr>
            </w:pPr>
            <w:r>
              <w:rPr>
                <w:rFonts w:ascii="Times New Roman" w:hAnsi="Times New Roman" w:cs="Times New Roman"/>
              </w:rPr>
              <w:t>-.800</w:t>
            </w:r>
          </w:p>
        </w:tc>
        <w:tc>
          <w:tcPr>
            <w:tcW w:w="1699" w:type="dxa"/>
          </w:tcPr>
          <w:p w14:paraId="7B6D7A55" w14:textId="6BBC970D"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148EBE95" w14:textId="77777777" w:rsidTr="00A60075">
        <w:tc>
          <w:tcPr>
            <w:tcW w:w="1698" w:type="dxa"/>
          </w:tcPr>
          <w:p w14:paraId="05EBFC7C" w14:textId="69EAFC8D"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Sorumluluk</w:t>
            </w:r>
          </w:p>
        </w:tc>
        <w:tc>
          <w:tcPr>
            <w:tcW w:w="1698" w:type="dxa"/>
          </w:tcPr>
          <w:p w14:paraId="4941DC8A" w14:textId="46F5D259"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-.829</w:t>
            </w:r>
          </w:p>
        </w:tc>
        <w:tc>
          <w:tcPr>
            <w:tcW w:w="1699" w:type="dxa"/>
          </w:tcPr>
          <w:p w14:paraId="7EB67C83" w14:textId="4169E921"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39D39A63" w14:textId="0C4AE6D2"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-.009</w:t>
            </w:r>
          </w:p>
        </w:tc>
        <w:tc>
          <w:tcPr>
            <w:tcW w:w="1699" w:type="dxa"/>
          </w:tcPr>
          <w:p w14:paraId="05D697EB" w14:textId="216B8231"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2FAB4559" w14:textId="77777777" w:rsidTr="00A60075">
        <w:tc>
          <w:tcPr>
            <w:tcW w:w="1698" w:type="dxa"/>
          </w:tcPr>
          <w:p w14:paraId="4332140C" w14:textId="7B554030"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Yumuşak Başlılık</w:t>
            </w:r>
          </w:p>
        </w:tc>
        <w:tc>
          <w:tcPr>
            <w:tcW w:w="1698" w:type="dxa"/>
          </w:tcPr>
          <w:p w14:paraId="7337F9DB" w14:textId="3F7E5BE8"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-.495</w:t>
            </w:r>
          </w:p>
        </w:tc>
        <w:tc>
          <w:tcPr>
            <w:tcW w:w="1699" w:type="dxa"/>
          </w:tcPr>
          <w:p w14:paraId="45793D2C" w14:textId="7AC6D19B"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572C8924" w14:textId="5E3EB933"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.197</w:t>
            </w:r>
          </w:p>
        </w:tc>
        <w:tc>
          <w:tcPr>
            <w:tcW w:w="1699" w:type="dxa"/>
          </w:tcPr>
          <w:p w14:paraId="629600D8" w14:textId="07728ECD"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4E7152D6" w14:textId="77777777" w:rsidTr="00A60075">
        <w:tc>
          <w:tcPr>
            <w:tcW w:w="1698" w:type="dxa"/>
          </w:tcPr>
          <w:p w14:paraId="589029DE" w14:textId="636A14BF"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Duygusal Denge</w:t>
            </w:r>
          </w:p>
        </w:tc>
        <w:tc>
          <w:tcPr>
            <w:tcW w:w="1698" w:type="dxa"/>
          </w:tcPr>
          <w:p w14:paraId="2DA30EE1" w14:textId="53063A2D"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-.162</w:t>
            </w:r>
          </w:p>
        </w:tc>
        <w:tc>
          <w:tcPr>
            <w:tcW w:w="1699" w:type="dxa"/>
          </w:tcPr>
          <w:p w14:paraId="637E906C" w14:textId="724D20CA"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09777267" w14:textId="16E285F5"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-.362</w:t>
            </w:r>
          </w:p>
        </w:tc>
        <w:tc>
          <w:tcPr>
            <w:tcW w:w="1699" w:type="dxa"/>
          </w:tcPr>
          <w:p w14:paraId="466C93DD" w14:textId="4B866318"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07D08952" w14:textId="77777777" w:rsidTr="00A60075">
        <w:tc>
          <w:tcPr>
            <w:tcW w:w="1698" w:type="dxa"/>
          </w:tcPr>
          <w:p w14:paraId="6C83B581" w14:textId="076F3114"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Açıklık</w:t>
            </w:r>
          </w:p>
        </w:tc>
        <w:tc>
          <w:tcPr>
            <w:tcW w:w="1698" w:type="dxa"/>
          </w:tcPr>
          <w:p w14:paraId="13D706EF" w14:textId="3F9132E7"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-.377</w:t>
            </w:r>
          </w:p>
        </w:tc>
        <w:tc>
          <w:tcPr>
            <w:tcW w:w="1699" w:type="dxa"/>
          </w:tcPr>
          <w:p w14:paraId="3B31B60C" w14:textId="7361B32B"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7D21BF2D" w14:textId="2C832C61"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-.248</w:t>
            </w:r>
          </w:p>
        </w:tc>
        <w:tc>
          <w:tcPr>
            <w:tcW w:w="1699" w:type="dxa"/>
          </w:tcPr>
          <w:p w14:paraId="12B012DE" w14:textId="40AE0F9D"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1B51CC33" w14:textId="77777777" w:rsidTr="00A60075">
        <w:tc>
          <w:tcPr>
            <w:tcW w:w="1698" w:type="dxa"/>
          </w:tcPr>
          <w:p w14:paraId="6630CAE1" w14:textId="78411E05"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Akademik Öz Yeterlik</w:t>
            </w:r>
          </w:p>
        </w:tc>
        <w:tc>
          <w:tcPr>
            <w:tcW w:w="1698" w:type="dxa"/>
          </w:tcPr>
          <w:p w14:paraId="78E40D80" w14:textId="6B1B175A"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-.444</w:t>
            </w:r>
          </w:p>
        </w:tc>
        <w:tc>
          <w:tcPr>
            <w:tcW w:w="1699" w:type="dxa"/>
          </w:tcPr>
          <w:p w14:paraId="5FE6D9B0" w14:textId="1707C932"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363A2E3F" w14:textId="3D122627"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-.152</w:t>
            </w:r>
          </w:p>
        </w:tc>
        <w:tc>
          <w:tcPr>
            <w:tcW w:w="1699" w:type="dxa"/>
          </w:tcPr>
          <w:p w14:paraId="710D03A5" w14:textId="59144207"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0209FD51" w14:textId="77777777" w:rsidTr="00A60075">
        <w:tc>
          <w:tcPr>
            <w:tcW w:w="1698" w:type="dxa"/>
          </w:tcPr>
          <w:p w14:paraId="2C1392BA" w14:textId="5C5EE790"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Kariyer Gelişimi Öz Yeterlik</w:t>
            </w:r>
          </w:p>
        </w:tc>
        <w:tc>
          <w:tcPr>
            <w:tcW w:w="1698" w:type="dxa"/>
          </w:tcPr>
          <w:p w14:paraId="05F0A704" w14:textId="5F0D8552"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-.902</w:t>
            </w:r>
          </w:p>
        </w:tc>
        <w:tc>
          <w:tcPr>
            <w:tcW w:w="1699" w:type="dxa"/>
          </w:tcPr>
          <w:p w14:paraId="7C43F5D4" w14:textId="3F4E0034"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563ABAC1" w14:textId="11AD4DDF"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1.037</w:t>
            </w:r>
          </w:p>
        </w:tc>
        <w:tc>
          <w:tcPr>
            <w:tcW w:w="1699" w:type="dxa"/>
          </w:tcPr>
          <w:p w14:paraId="261B57F4" w14:textId="24D0CB8C"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6CD6DEAB" w14:textId="77777777" w:rsidTr="00A60075">
        <w:tc>
          <w:tcPr>
            <w:tcW w:w="1698" w:type="dxa"/>
          </w:tcPr>
          <w:p w14:paraId="5447BF73" w14:textId="7AFD94AC"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Aktif Erteleme</w:t>
            </w:r>
          </w:p>
        </w:tc>
        <w:tc>
          <w:tcPr>
            <w:tcW w:w="1698" w:type="dxa"/>
          </w:tcPr>
          <w:p w14:paraId="5F88935E" w14:textId="09BC4425"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-.127</w:t>
            </w:r>
          </w:p>
        </w:tc>
        <w:tc>
          <w:tcPr>
            <w:tcW w:w="1699" w:type="dxa"/>
          </w:tcPr>
          <w:p w14:paraId="158A5FE8" w14:textId="4B8953C1"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788E0A30" w14:textId="0E7ADF80" w:rsidR="00523865" w:rsidRPr="00C73BD4" w:rsidRDefault="009820C1" w:rsidP="00523865">
            <w:pPr>
              <w:spacing w:before="120" w:line="360" w:lineRule="auto"/>
              <w:jc w:val="right"/>
              <w:rPr>
                <w:rFonts w:ascii="Times New Roman" w:hAnsi="Times New Roman" w:cs="Times New Roman"/>
              </w:rPr>
            </w:pPr>
            <w:r>
              <w:rPr>
                <w:rFonts w:ascii="Times New Roman" w:hAnsi="Times New Roman" w:cs="Times New Roman"/>
              </w:rPr>
              <w:t>-.111</w:t>
            </w:r>
          </w:p>
        </w:tc>
        <w:tc>
          <w:tcPr>
            <w:tcW w:w="1699" w:type="dxa"/>
          </w:tcPr>
          <w:p w14:paraId="7C29DB81" w14:textId="7E678F51"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r w:rsidR="00523865" w14:paraId="7CB000D7" w14:textId="77777777" w:rsidTr="00A60075">
        <w:tc>
          <w:tcPr>
            <w:tcW w:w="1698" w:type="dxa"/>
          </w:tcPr>
          <w:p w14:paraId="0A293B3D" w14:textId="4DFAB773" w:rsidR="00523865" w:rsidRPr="00C73BD4" w:rsidRDefault="00523865" w:rsidP="00523865">
            <w:pPr>
              <w:spacing w:before="120" w:line="360" w:lineRule="auto"/>
              <w:jc w:val="both"/>
              <w:rPr>
                <w:rFonts w:ascii="Times New Roman" w:hAnsi="Times New Roman" w:cs="Times New Roman"/>
              </w:rPr>
            </w:pPr>
            <w:r w:rsidRPr="00C73BD4">
              <w:rPr>
                <w:rFonts w:ascii="Times New Roman" w:hAnsi="Times New Roman" w:cs="Times New Roman"/>
              </w:rPr>
              <w:t>Sosyal Beğenilirlik</w:t>
            </w:r>
          </w:p>
        </w:tc>
        <w:tc>
          <w:tcPr>
            <w:tcW w:w="1698" w:type="dxa"/>
          </w:tcPr>
          <w:p w14:paraId="6AD24309" w14:textId="3128F361" w:rsidR="00523865" w:rsidRPr="00C73BD4" w:rsidRDefault="00523865" w:rsidP="00523865">
            <w:pPr>
              <w:spacing w:before="120" w:line="360" w:lineRule="auto"/>
              <w:jc w:val="right"/>
              <w:rPr>
                <w:rFonts w:ascii="Times New Roman" w:hAnsi="Times New Roman" w:cs="Times New Roman"/>
              </w:rPr>
            </w:pPr>
            <w:r>
              <w:rPr>
                <w:rFonts w:ascii="Times New Roman" w:hAnsi="Times New Roman" w:cs="Times New Roman"/>
              </w:rPr>
              <w:t>-.664</w:t>
            </w:r>
          </w:p>
        </w:tc>
        <w:tc>
          <w:tcPr>
            <w:tcW w:w="1699" w:type="dxa"/>
          </w:tcPr>
          <w:p w14:paraId="1F62B319" w14:textId="494DCE7A" w:rsidR="00523865" w:rsidRPr="00C73BD4" w:rsidRDefault="00523865" w:rsidP="00523865">
            <w:pPr>
              <w:spacing w:before="120" w:line="360" w:lineRule="auto"/>
              <w:jc w:val="right"/>
              <w:rPr>
                <w:rFonts w:ascii="Times New Roman" w:hAnsi="Times New Roman" w:cs="Times New Roman"/>
              </w:rPr>
            </w:pPr>
            <w:r w:rsidRPr="00D5315F">
              <w:rPr>
                <w:rFonts w:ascii="Times New Roman" w:hAnsi="Times New Roman" w:cs="Times New Roman"/>
              </w:rPr>
              <w:t>-2 &lt;S &lt;2</w:t>
            </w:r>
          </w:p>
        </w:tc>
        <w:tc>
          <w:tcPr>
            <w:tcW w:w="1699" w:type="dxa"/>
          </w:tcPr>
          <w:p w14:paraId="287D7F41" w14:textId="6C692C3E" w:rsidR="00523865" w:rsidRPr="00C73BD4" w:rsidRDefault="009820C1" w:rsidP="009820C1">
            <w:pPr>
              <w:spacing w:before="120" w:line="360" w:lineRule="auto"/>
              <w:jc w:val="right"/>
              <w:rPr>
                <w:rFonts w:ascii="Times New Roman" w:hAnsi="Times New Roman" w:cs="Times New Roman"/>
              </w:rPr>
            </w:pPr>
            <w:r>
              <w:rPr>
                <w:rFonts w:ascii="Times New Roman" w:hAnsi="Times New Roman" w:cs="Times New Roman"/>
              </w:rPr>
              <w:t>.044</w:t>
            </w:r>
          </w:p>
        </w:tc>
        <w:tc>
          <w:tcPr>
            <w:tcW w:w="1699" w:type="dxa"/>
          </w:tcPr>
          <w:p w14:paraId="7187AACA" w14:textId="135AF03D" w:rsidR="00523865" w:rsidRPr="00C73BD4" w:rsidRDefault="00523865" w:rsidP="00523865">
            <w:pPr>
              <w:spacing w:before="120" w:line="360" w:lineRule="auto"/>
              <w:jc w:val="right"/>
              <w:rPr>
                <w:rFonts w:ascii="Times New Roman" w:hAnsi="Times New Roman" w:cs="Times New Roman"/>
              </w:rPr>
            </w:pPr>
            <w:r w:rsidRPr="00465CD8">
              <w:rPr>
                <w:rFonts w:ascii="Times New Roman" w:hAnsi="Times New Roman" w:cs="Times New Roman"/>
              </w:rPr>
              <w:t>-7 &lt;K &lt;7</w:t>
            </w:r>
          </w:p>
        </w:tc>
      </w:tr>
    </w:tbl>
    <w:p w14:paraId="7797CD08" w14:textId="77777777" w:rsidR="00E320EE" w:rsidRDefault="00E320EE" w:rsidP="008C6F8C">
      <w:pPr>
        <w:spacing w:line="360" w:lineRule="auto"/>
        <w:ind w:firstLine="720"/>
        <w:jc w:val="both"/>
        <w:rPr>
          <w:rFonts w:ascii="Times New Roman" w:hAnsi="Times New Roman" w:cs="Times New Roman"/>
          <w:sz w:val="24"/>
          <w:szCs w:val="24"/>
        </w:rPr>
      </w:pPr>
    </w:p>
    <w:p w14:paraId="1E842694" w14:textId="77777777" w:rsidR="004B1F73" w:rsidRDefault="004B1F73" w:rsidP="000A633D">
      <w:pPr>
        <w:spacing w:line="360" w:lineRule="auto"/>
        <w:ind w:firstLine="720"/>
        <w:jc w:val="both"/>
        <w:rPr>
          <w:rFonts w:ascii="Times New Roman" w:eastAsiaTheme="majorEastAsia" w:hAnsi="Times New Roman" w:cs="Times New Roman"/>
          <w:sz w:val="24"/>
          <w:szCs w:val="24"/>
        </w:rPr>
      </w:pPr>
    </w:p>
    <w:p w14:paraId="76616F82" w14:textId="7008D945" w:rsidR="000A633D" w:rsidRPr="00F221E4" w:rsidRDefault="003D1FA9" w:rsidP="000A633D">
      <w:pPr>
        <w:spacing w:line="360" w:lineRule="auto"/>
        <w:ind w:firstLine="720"/>
        <w:jc w:val="both"/>
        <w:rPr>
          <w:rFonts w:ascii="Times New Roman" w:hAnsi="Times New Roman" w:cs="Times New Roman"/>
          <w:sz w:val="24"/>
          <w:szCs w:val="24"/>
        </w:rPr>
      </w:pPr>
      <w:r w:rsidRPr="00F221E4">
        <w:rPr>
          <w:rFonts w:ascii="Times New Roman" w:eastAsiaTheme="majorEastAsia" w:hAnsi="Times New Roman" w:cs="Times New Roman"/>
          <w:sz w:val="24"/>
          <w:szCs w:val="24"/>
        </w:rPr>
        <w:lastRenderedPageBreak/>
        <w:t xml:space="preserve">Ölçeğin faktör yapısının </w:t>
      </w:r>
      <w:r w:rsidR="008E2EBC" w:rsidRPr="00F221E4">
        <w:rPr>
          <w:rFonts w:ascii="Times New Roman" w:eastAsiaTheme="majorEastAsia" w:hAnsi="Times New Roman" w:cs="Times New Roman"/>
          <w:sz w:val="24"/>
          <w:szCs w:val="24"/>
        </w:rPr>
        <w:t>kontrol edilmesi</w:t>
      </w:r>
      <w:r w:rsidRPr="00F221E4">
        <w:rPr>
          <w:rFonts w:ascii="Times New Roman" w:eastAsiaTheme="majorEastAsia" w:hAnsi="Times New Roman" w:cs="Times New Roman"/>
          <w:sz w:val="24"/>
          <w:szCs w:val="24"/>
        </w:rPr>
        <w:t xml:space="preserve"> için </w:t>
      </w:r>
      <w:r w:rsidR="000A633D">
        <w:rPr>
          <w:rFonts w:ascii="Times New Roman" w:eastAsiaTheme="majorEastAsia" w:hAnsi="Times New Roman" w:cs="Times New Roman"/>
          <w:sz w:val="24"/>
          <w:szCs w:val="24"/>
        </w:rPr>
        <w:t xml:space="preserve">önce </w:t>
      </w:r>
      <w:r w:rsidR="00231238">
        <w:rPr>
          <w:rFonts w:ascii="Times New Roman" w:eastAsiaTheme="majorEastAsia" w:hAnsi="Times New Roman" w:cs="Times New Roman"/>
          <w:sz w:val="24"/>
          <w:szCs w:val="24"/>
        </w:rPr>
        <w:t xml:space="preserve">Örneklem </w:t>
      </w:r>
      <w:proofErr w:type="spellStart"/>
      <w:r w:rsidR="00231238">
        <w:rPr>
          <w:rFonts w:ascii="Times New Roman" w:eastAsiaTheme="majorEastAsia" w:hAnsi="Times New Roman" w:cs="Times New Roman"/>
          <w:sz w:val="24"/>
          <w:szCs w:val="24"/>
        </w:rPr>
        <w:t>2’nin</w:t>
      </w:r>
      <w:proofErr w:type="spellEnd"/>
      <w:r w:rsidR="0012778C">
        <w:rPr>
          <w:rFonts w:ascii="Times New Roman" w:eastAsiaTheme="majorEastAsia" w:hAnsi="Times New Roman" w:cs="Times New Roman"/>
          <w:sz w:val="24"/>
          <w:szCs w:val="24"/>
        </w:rPr>
        <w:t xml:space="preserve"> </w:t>
      </w:r>
      <w:r w:rsidR="00630EC6">
        <w:rPr>
          <w:rFonts w:ascii="Times New Roman" w:eastAsiaTheme="majorEastAsia" w:hAnsi="Times New Roman" w:cs="Times New Roman"/>
          <w:sz w:val="24"/>
          <w:szCs w:val="24"/>
        </w:rPr>
        <w:t xml:space="preserve">verileri </w:t>
      </w:r>
      <w:r w:rsidR="0012778C">
        <w:rPr>
          <w:rFonts w:ascii="Times New Roman" w:eastAsiaTheme="majorEastAsia" w:hAnsi="Times New Roman" w:cs="Times New Roman"/>
          <w:sz w:val="24"/>
          <w:szCs w:val="24"/>
        </w:rPr>
        <w:t>ile Açımlayıcı Faktör Analizi (</w:t>
      </w:r>
      <w:proofErr w:type="spellStart"/>
      <w:r w:rsidR="0012778C">
        <w:rPr>
          <w:rFonts w:ascii="Times New Roman" w:eastAsiaTheme="majorEastAsia" w:hAnsi="Times New Roman" w:cs="Times New Roman"/>
          <w:sz w:val="24"/>
          <w:szCs w:val="24"/>
        </w:rPr>
        <w:t>AFA</w:t>
      </w:r>
      <w:proofErr w:type="spellEnd"/>
      <w:r w:rsidR="0012778C">
        <w:rPr>
          <w:rFonts w:ascii="Times New Roman" w:eastAsiaTheme="majorEastAsia" w:hAnsi="Times New Roman" w:cs="Times New Roman"/>
          <w:sz w:val="24"/>
          <w:szCs w:val="24"/>
        </w:rPr>
        <w:t xml:space="preserve">) </w:t>
      </w:r>
      <w:r w:rsidR="000A633D">
        <w:rPr>
          <w:rFonts w:ascii="Times New Roman" w:eastAsiaTheme="majorEastAsia" w:hAnsi="Times New Roman" w:cs="Times New Roman"/>
          <w:sz w:val="24"/>
          <w:szCs w:val="24"/>
        </w:rPr>
        <w:t>yapılmıştır.</w:t>
      </w:r>
      <w:r w:rsidR="0012778C">
        <w:rPr>
          <w:rFonts w:ascii="Times New Roman" w:eastAsiaTheme="majorEastAsia" w:hAnsi="Times New Roman" w:cs="Times New Roman"/>
          <w:sz w:val="24"/>
          <w:szCs w:val="24"/>
        </w:rPr>
        <w:t xml:space="preserve"> </w:t>
      </w:r>
      <w:r w:rsidR="000A633D">
        <w:rPr>
          <w:rFonts w:ascii="Times New Roman" w:eastAsiaTheme="majorEastAsia" w:hAnsi="Times New Roman" w:cs="Times New Roman"/>
          <w:sz w:val="24"/>
          <w:szCs w:val="24"/>
        </w:rPr>
        <w:t>İlk aşama olarak ö</w:t>
      </w:r>
      <w:r w:rsidR="000A633D" w:rsidRPr="00F221E4">
        <w:rPr>
          <w:rFonts w:ascii="Times New Roman" w:hAnsi="Times New Roman" w:cs="Times New Roman"/>
          <w:sz w:val="24"/>
          <w:szCs w:val="24"/>
        </w:rPr>
        <w:t xml:space="preserve">rneklem sayısının </w:t>
      </w:r>
      <w:proofErr w:type="spellStart"/>
      <w:r w:rsidR="000A633D" w:rsidRPr="00F221E4">
        <w:rPr>
          <w:rFonts w:ascii="Times New Roman" w:hAnsi="Times New Roman" w:cs="Times New Roman"/>
          <w:sz w:val="24"/>
          <w:szCs w:val="24"/>
        </w:rPr>
        <w:t>AFA</w:t>
      </w:r>
      <w:proofErr w:type="spellEnd"/>
      <w:r w:rsidR="000A633D" w:rsidRPr="00F221E4">
        <w:rPr>
          <w:rFonts w:ascii="Times New Roman" w:hAnsi="Times New Roman" w:cs="Times New Roman"/>
          <w:sz w:val="24"/>
          <w:szCs w:val="24"/>
        </w:rPr>
        <w:t xml:space="preserve"> yapılması için yeterli olup olmadığını kontrol edebilmek için Kaiser-Meyer-Olkin (</w:t>
      </w:r>
      <w:proofErr w:type="spellStart"/>
      <w:r w:rsidR="000A633D" w:rsidRPr="00F221E4">
        <w:rPr>
          <w:rFonts w:ascii="Times New Roman" w:hAnsi="Times New Roman" w:cs="Times New Roman"/>
          <w:sz w:val="24"/>
          <w:szCs w:val="24"/>
        </w:rPr>
        <w:t>KMO</w:t>
      </w:r>
      <w:proofErr w:type="spellEnd"/>
      <w:r w:rsidR="000A633D" w:rsidRPr="00F221E4">
        <w:rPr>
          <w:rFonts w:ascii="Times New Roman" w:hAnsi="Times New Roman" w:cs="Times New Roman"/>
          <w:sz w:val="24"/>
          <w:szCs w:val="24"/>
        </w:rPr>
        <w:t>) ve Barlett Küresellik testi yapılmıştır. Örneklemin uygun çıkması üzerine</w:t>
      </w:r>
      <w:r w:rsidR="000A633D">
        <w:rPr>
          <w:rFonts w:ascii="Times New Roman" w:hAnsi="Times New Roman" w:cs="Times New Roman"/>
          <w:sz w:val="24"/>
          <w:szCs w:val="24"/>
        </w:rPr>
        <w:t xml:space="preserve"> </w:t>
      </w:r>
      <w:proofErr w:type="spellStart"/>
      <w:r w:rsidR="000A633D" w:rsidRPr="00F221E4">
        <w:rPr>
          <w:rFonts w:ascii="Times New Roman" w:hAnsi="Times New Roman" w:cs="Times New Roman"/>
          <w:sz w:val="24"/>
          <w:szCs w:val="24"/>
        </w:rPr>
        <w:t>AFA</w:t>
      </w:r>
      <w:proofErr w:type="spellEnd"/>
      <w:r w:rsidR="000A633D" w:rsidRPr="00F221E4">
        <w:rPr>
          <w:rFonts w:ascii="Times New Roman" w:hAnsi="Times New Roman" w:cs="Times New Roman"/>
          <w:sz w:val="24"/>
          <w:szCs w:val="24"/>
        </w:rPr>
        <w:t xml:space="preserve"> analizi yapılmıştır. </w:t>
      </w:r>
      <w:proofErr w:type="spellStart"/>
      <w:r w:rsidR="000A633D" w:rsidRPr="00F221E4">
        <w:rPr>
          <w:rFonts w:ascii="Times New Roman" w:hAnsi="Times New Roman" w:cs="Times New Roman"/>
          <w:sz w:val="24"/>
          <w:szCs w:val="24"/>
        </w:rPr>
        <w:t>AFA</w:t>
      </w:r>
      <w:proofErr w:type="spellEnd"/>
      <w:r w:rsidR="000A633D" w:rsidRPr="00F221E4">
        <w:rPr>
          <w:rFonts w:ascii="Times New Roman" w:hAnsi="Times New Roman" w:cs="Times New Roman"/>
          <w:sz w:val="24"/>
          <w:szCs w:val="24"/>
        </w:rPr>
        <w:t xml:space="preserve"> analizi sonucunda </w:t>
      </w:r>
      <w:r w:rsidR="000A633D">
        <w:rPr>
          <w:rFonts w:ascii="Times New Roman" w:hAnsi="Times New Roman" w:cs="Times New Roman"/>
          <w:sz w:val="24"/>
          <w:szCs w:val="24"/>
        </w:rPr>
        <w:t>ölçeğin üç boyutu korunmuştur.</w:t>
      </w:r>
      <w:r w:rsidR="000A633D" w:rsidRPr="00F221E4">
        <w:rPr>
          <w:rFonts w:ascii="Times New Roman" w:hAnsi="Times New Roman" w:cs="Times New Roman"/>
          <w:sz w:val="24"/>
          <w:szCs w:val="24"/>
        </w:rPr>
        <w:t xml:space="preserve"> </w:t>
      </w:r>
      <w:r w:rsidR="000A633D">
        <w:rPr>
          <w:rFonts w:ascii="Times New Roman" w:hAnsi="Times New Roman" w:cs="Times New Roman"/>
          <w:sz w:val="24"/>
          <w:szCs w:val="24"/>
        </w:rPr>
        <w:t>B</w:t>
      </w:r>
      <w:r w:rsidR="000A633D" w:rsidRPr="00F221E4">
        <w:rPr>
          <w:rFonts w:ascii="Times New Roman" w:hAnsi="Times New Roman" w:cs="Times New Roman"/>
          <w:sz w:val="24"/>
          <w:szCs w:val="24"/>
        </w:rPr>
        <w:t xml:space="preserve">u analiz sonucunda </w:t>
      </w:r>
      <w:r w:rsidR="000A633D">
        <w:rPr>
          <w:rFonts w:ascii="Times New Roman" w:hAnsi="Times New Roman" w:cs="Times New Roman"/>
          <w:sz w:val="24"/>
          <w:szCs w:val="24"/>
        </w:rPr>
        <w:t xml:space="preserve">tüm </w:t>
      </w:r>
      <w:r w:rsidR="000A633D" w:rsidRPr="00F221E4">
        <w:rPr>
          <w:rFonts w:ascii="Times New Roman" w:hAnsi="Times New Roman" w:cs="Times New Roman"/>
          <w:sz w:val="24"/>
          <w:szCs w:val="24"/>
        </w:rPr>
        <w:t xml:space="preserve">maddeler için hem anti-imaj korelasyonları, hem de ortak varyanslar kabul kriterlerinin üzerinde bulunmuştur. </w:t>
      </w:r>
    </w:p>
    <w:p w14:paraId="16012432" w14:textId="0427A201" w:rsidR="003D1FA9" w:rsidRPr="00F221E4" w:rsidRDefault="000A633D" w:rsidP="003D1FA9">
      <w:pPr>
        <w:spacing w:line="360" w:lineRule="auto"/>
        <w:ind w:firstLine="720"/>
        <w:jc w:val="both"/>
        <w:rPr>
          <w:rFonts w:ascii="Times New Roman" w:hAnsi="Times New Roman" w:cs="Times New Roman"/>
          <w:sz w:val="24"/>
          <w:szCs w:val="24"/>
        </w:rPr>
      </w:pPr>
      <w:r>
        <w:rPr>
          <w:rFonts w:ascii="Times New Roman" w:eastAsiaTheme="majorEastAsia" w:hAnsi="Times New Roman" w:cs="Times New Roman"/>
          <w:sz w:val="24"/>
          <w:szCs w:val="24"/>
        </w:rPr>
        <w:t>D</w:t>
      </w:r>
      <w:r w:rsidR="0012778C">
        <w:rPr>
          <w:rFonts w:ascii="Times New Roman" w:eastAsiaTheme="majorEastAsia" w:hAnsi="Times New Roman" w:cs="Times New Roman"/>
          <w:sz w:val="24"/>
          <w:szCs w:val="24"/>
        </w:rPr>
        <w:t xml:space="preserve">aha sonra </w:t>
      </w:r>
      <w:r w:rsidR="00231238">
        <w:rPr>
          <w:rFonts w:ascii="Times New Roman" w:eastAsiaTheme="majorEastAsia" w:hAnsi="Times New Roman" w:cs="Times New Roman"/>
          <w:sz w:val="24"/>
          <w:szCs w:val="24"/>
        </w:rPr>
        <w:t xml:space="preserve">Örneklem </w:t>
      </w:r>
      <w:proofErr w:type="spellStart"/>
      <w:r w:rsidR="00231238">
        <w:rPr>
          <w:rFonts w:ascii="Times New Roman" w:eastAsiaTheme="majorEastAsia" w:hAnsi="Times New Roman" w:cs="Times New Roman"/>
          <w:sz w:val="24"/>
          <w:szCs w:val="24"/>
        </w:rPr>
        <w:t>1’in</w:t>
      </w:r>
      <w:proofErr w:type="spellEnd"/>
      <w:r w:rsidR="0012778C">
        <w:rPr>
          <w:rFonts w:ascii="Times New Roman" w:eastAsiaTheme="majorEastAsia" w:hAnsi="Times New Roman" w:cs="Times New Roman"/>
          <w:sz w:val="24"/>
          <w:szCs w:val="24"/>
        </w:rPr>
        <w:t xml:space="preserve"> verileri ile Doğr</w:t>
      </w:r>
      <w:r w:rsidR="003D1FA9" w:rsidRPr="00F221E4">
        <w:rPr>
          <w:rFonts w:ascii="Times New Roman" w:eastAsiaTheme="majorEastAsia" w:hAnsi="Times New Roman" w:cs="Times New Roman"/>
          <w:sz w:val="24"/>
          <w:szCs w:val="24"/>
        </w:rPr>
        <w:t>ulayıcı Faktör Analizi (</w:t>
      </w:r>
      <w:proofErr w:type="spellStart"/>
      <w:r w:rsidR="003D1FA9" w:rsidRPr="00F221E4">
        <w:rPr>
          <w:rFonts w:ascii="Times New Roman" w:eastAsiaTheme="majorEastAsia" w:hAnsi="Times New Roman" w:cs="Times New Roman"/>
          <w:sz w:val="24"/>
          <w:szCs w:val="24"/>
        </w:rPr>
        <w:t>DFA</w:t>
      </w:r>
      <w:proofErr w:type="spellEnd"/>
      <w:r w:rsidR="003D1FA9" w:rsidRPr="00F221E4">
        <w:rPr>
          <w:rFonts w:ascii="Times New Roman" w:eastAsiaTheme="majorEastAsia" w:hAnsi="Times New Roman" w:cs="Times New Roman"/>
          <w:sz w:val="24"/>
          <w:szCs w:val="24"/>
        </w:rPr>
        <w:t xml:space="preserve">) </w:t>
      </w:r>
      <w:r w:rsidR="00630EC6">
        <w:rPr>
          <w:rFonts w:ascii="Times New Roman" w:eastAsiaTheme="majorEastAsia" w:hAnsi="Times New Roman" w:cs="Times New Roman"/>
          <w:sz w:val="24"/>
          <w:szCs w:val="24"/>
        </w:rPr>
        <w:t>yapılmıştır</w:t>
      </w:r>
      <w:r w:rsidR="003D1FA9" w:rsidRPr="00F221E4">
        <w:rPr>
          <w:rFonts w:ascii="Times New Roman" w:eastAsiaTheme="majorEastAsia" w:hAnsi="Times New Roman" w:cs="Times New Roman"/>
          <w:sz w:val="24"/>
          <w:szCs w:val="24"/>
        </w:rPr>
        <w:t xml:space="preserve">. </w:t>
      </w:r>
      <w:proofErr w:type="spellStart"/>
      <w:r w:rsidR="003D1FA9" w:rsidRPr="00F221E4">
        <w:rPr>
          <w:rFonts w:ascii="Times New Roman" w:hAnsi="Times New Roman" w:cs="Times New Roman"/>
          <w:sz w:val="24"/>
          <w:szCs w:val="24"/>
        </w:rPr>
        <w:t>DFA</w:t>
      </w:r>
      <w:proofErr w:type="spellEnd"/>
      <w:r w:rsidR="003D1FA9" w:rsidRPr="00F221E4">
        <w:rPr>
          <w:rFonts w:ascii="Times New Roman" w:hAnsi="Times New Roman" w:cs="Times New Roman"/>
          <w:sz w:val="24"/>
          <w:szCs w:val="24"/>
        </w:rPr>
        <w:t xml:space="preserve"> analizi için </w:t>
      </w:r>
      <w:r w:rsidR="008E2EBC" w:rsidRPr="00F221E4">
        <w:rPr>
          <w:rFonts w:ascii="Times New Roman" w:hAnsi="Times New Roman" w:cs="Times New Roman"/>
          <w:sz w:val="24"/>
          <w:szCs w:val="24"/>
        </w:rPr>
        <w:t>veriler</w:t>
      </w:r>
      <w:r w:rsidR="003D1FA9" w:rsidRPr="00F221E4">
        <w:rPr>
          <w:rFonts w:ascii="Times New Roman" w:hAnsi="Times New Roman" w:cs="Times New Roman"/>
          <w:sz w:val="24"/>
          <w:szCs w:val="24"/>
        </w:rPr>
        <w:t xml:space="preserve"> </w:t>
      </w:r>
      <w:proofErr w:type="spellStart"/>
      <w:r w:rsidR="003D1FA9" w:rsidRPr="00F221E4">
        <w:rPr>
          <w:rFonts w:ascii="Times New Roman" w:hAnsi="Times New Roman" w:cs="Times New Roman"/>
          <w:sz w:val="24"/>
          <w:szCs w:val="24"/>
        </w:rPr>
        <w:t>AMOS</w:t>
      </w:r>
      <w:proofErr w:type="spellEnd"/>
      <w:r w:rsidR="003D1FA9" w:rsidRPr="00F221E4">
        <w:rPr>
          <w:rFonts w:ascii="Times New Roman" w:hAnsi="Times New Roman" w:cs="Times New Roman"/>
          <w:sz w:val="24"/>
          <w:szCs w:val="24"/>
        </w:rPr>
        <w:t xml:space="preserve"> </w:t>
      </w:r>
      <w:proofErr w:type="spellStart"/>
      <w:r w:rsidR="003D1FA9" w:rsidRPr="00F221E4">
        <w:rPr>
          <w:rFonts w:ascii="Times New Roman" w:hAnsi="Times New Roman" w:cs="Times New Roman"/>
          <w:sz w:val="24"/>
          <w:szCs w:val="24"/>
        </w:rPr>
        <w:t>v.23</w:t>
      </w:r>
      <w:proofErr w:type="spellEnd"/>
      <w:r w:rsidR="003D1FA9" w:rsidRPr="00F221E4">
        <w:rPr>
          <w:rFonts w:ascii="Times New Roman" w:hAnsi="Times New Roman" w:cs="Times New Roman"/>
          <w:sz w:val="24"/>
          <w:szCs w:val="24"/>
        </w:rPr>
        <w:t xml:space="preserve"> programı</w:t>
      </w:r>
      <w:r w:rsidR="008E2EBC" w:rsidRPr="00F221E4">
        <w:rPr>
          <w:rFonts w:ascii="Times New Roman" w:hAnsi="Times New Roman" w:cs="Times New Roman"/>
          <w:sz w:val="24"/>
          <w:szCs w:val="24"/>
        </w:rPr>
        <w:t>na girilmiş ve tanımlı ölçek yapısı üzerinden analizler yapılmıştır</w:t>
      </w:r>
      <w:r w:rsidR="003D1FA9" w:rsidRPr="00F221E4">
        <w:rPr>
          <w:rFonts w:ascii="Times New Roman" w:hAnsi="Times New Roman" w:cs="Times New Roman"/>
          <w:sz w:val="24"/>
          <w:szCs w:val="24"/>
        </w:rPr>
        <w:t xml:space="preserve">. </w:t>
      </w:r>
      <w:r w:rsidR="008E2EBC" w:rsidRPr="00F221E4">
        <w:rPr>
          <w:rFonts w:ascii="Times New Roman" w:hAnsi="Times New Roman" w:cs="Times New Roman"/>
          <w:sz w:val="24"/>
          <w:szCs w:val="24"/>
        </w:rPr>
        <w:t xml:space="preserve">Verilerin analizi sonucunda </w:t>
      </w:r>
      <w:r w:rsidR="00793838">
        <w:rPr>
          <w:rFonts w:ascii="Times New Roman" w:hAnsi="Times New Roman" w:cs="Times New Roman"/>
          <w:sz w:val="24"/>
          <w:szCs w:val="24"/>
        </w:rPr>
        <w:t xml:space="preserve">bütün maddelerin faktör </w:t>
      </w:r>
      <w:r>
        <w:rPr>
          <w:rFonts w:ascii="Times New Roman" w:hAnsi="Times New Roman" w:cs="Times New Roman"/>
          <w:sz w:val="24"/>
          <w:szCs w:val="24"/>
        </w:rPr>
        <w:t xml:space="preserve">yükleri </w:t>
      </w:r>
      <w:r w:rsidR="00F27A11" w:rsidRPr="00F221E4">
        <w:rPr>
          <w:rFonts w:ascii="Times New Roman" w:hAnsi="Times New Roman" w:cs="Times New Roman"/>
          <w:sz w:val="24"/>
          <w:szCs w:val="24"/>
        </w:rPr>
        <w:t>.</w:t>
      </w:r>
      <w:proofErr w:type="spellStart"/>
      <w:r w:rsidR="00F27A11" w:rsidRPr="00F221E4">
        <w:rPr>
          <w:rFonts w:ascii="Times New Roman" w:hAnsi="Times New Roman" w:cs="Times New Roman"/>
          <w:sz w:val="24"/>
          <w:szCs w:val="24"/>
        </w:rPr>
        <w:t>30’dan</w:t>
      </w:r>
      <w:proofErr w:type="spellEnd"/>
      <w:r w:rsidR="00F27A11" w:rsidRPr="00F221E4">
        <w:rPr>
          <w:rFonts w:ascii="Times New Roman" w:hAnsi="Times New Roman" w:cs="Times New Roman"/>
          <w:sz w:val="24"/>
          <w:szCs w:val="24"/>
        </w:rPr>
        <w:t xml:space="preserve"> </w:t>
      </w:r>
      <w:r>
        <w:rPr>
          <w:rFonts w:ascii="Times New Roman" w:hAnsi="Times New Roman" w:cs="Times New Roman"/>
          <w:sz w:val="24"/>
          <w:szCs w:val="24"/>
        </w:rPr>
        <w:t>yüksek çıkmıştır. Ölçeğin</w:t>
      </w:r>
      <w:r w:rsidR="006F5115">
        <w:rPr>
          <w:rFonts w:ascii="Times New Roman" w:hAnsi="Times New Roman" w:cs="Times New Roman"/>
          <w:sz w:val="24"/>
          <w:szCs w:val="24"/>
        </w:rPr>
        <w:t xml:space="preserve"> uyum indeksleri</w:t>
      </w:r>
      <w:r>
        <w:rPr>
          <w:rFonts w:ascii="Times New Roman" w:hAnsi="Times New Roman" w:cs="Times New Roman"/>
          <w:sz w:val="24"/>
          <w:szCs w:val="24"/>
        </w:rPr>
        <w:t xml:space="preserve">nin </w:t>
      </w:r>
      <w:r w:rsidR="006F5115">
        <w:rPr>
          <w:rFonts w:ascii="Times New Roman" w:hAnsi="Times New Roman" w:cs="Times New Roman"/>
          <w:sz w:val="24"/>
          <w:szCs w:val="24"/>
        </w:rPr>
        <w:t xml:space="preserve">de kabul </w:t>
      </w:r>
      <w:r>
        <w:rPr>
          <w:rFonts w:ascii="Times New Roman" w:hAnsi="Times New Roman" w:cs="Times New Roman"/>
          <w:sz w:val="24"/>
          <w:szCs w:val="24"/>
        </w:rPr>
        <w:t xml:space="preserve">edilebilir </w:t>
      </w:r>
      <w:r w:rsidR="006F5115">
        <w:rPr>
          <w:rFonts w:ascii="Times New Roman" w:hAnsi="Times New Roman" w:cs="Times New Roman"/>
          <w:sz w:val="24"/>
          <w:szCs w:val="24"/>
        </w:rPr>
        <w:t>kriterler</w:t>
      </w:r>
      <w:r>
        <w:rPr>
          <w:rFonts w:ascii="Times New Roman" w:hAnsi="Times New Roman" w:cs="Times New Roman"/>
          <w:sz w:val="24"/>
          <w:szCs w:val="24"/>
        </w:rPr>
        <w:t xml:space="preserve"> içinde</w:t>
      </w:r>
      <w:r w:rsidR="000113E1">
        <w:rPr>
          <w:rFonts w:ascii="Times New Roman" w:hAnsi="Times New Roman" w:cs="Times New Roman"/>
          <w:sz w:val="24"/>
          <w:szCs w:val="24"/>
        </w:rPr>
        <w:t xml:space="preserve"> olması</w:t>
      </w:r>
      <w:r w:rsidR="006F5115">
        <w:rPr>
          <w:rFonts w:ascii="Times New Roman" w:hAnsi="Times New Roman" w:cs="Times New Roman"/>
          <w:sz w:val="24"/>
          <w:szCs w:val="24"/>
        </w:rPr>
        <w:t xml:space="preserve"> </w:t>
      </w:r>
      <w:r w:rsidR="00F27A11" w:rsidRPr="00F221E4">
        <w:rPr>
          <w:rFonts w:ascii="Times New Roman" w:hAnsi="Times New Roman" w:cs="Times New Roman"/>
          <w:sz w:val="24"/>
          <w:szCs w:val="24"/>
        </w:rPr>
        <w:t xml:space="preserve">sebebi ile </w:t>
      </w:r>
      <w:r w:rsidR="000113E1">
        <w:rPr>
          <w:rFonts w:ascii="Times New Roman" w:hAnsi="Times New Roman" w:cs="Times New Roman"/>
          <w:sz w:val="24"/>
          <w:szCs w:val="24"/>
        </w:rPr>
        <w:t>diğer analizlere devam edilmiştir.</w:t>
      </w:r>
    </w:p>
    <w:p w14:paraId="6B60B0B6" w14:textId="46F1FB7B" w:rsidR="009D1C92" w:rsidRDefault="00200BA7" w:rsidP="008C6F8C">
      <w:pPr>
        <w:spacing w:line="360" w:lineRule="auto"/>
        <w:ind w:firstLine="720"/>
        <w:jc w:val="both"/>
        <w:rPr>
          <w:rFonts w:ascii="Times New Roman" w:eastAsiaTheme="majorEastAsia" w:hAnsi="Times New Roman" w:cs="Times New Roman"/>
          <w:sz w:val="24"/>
          <w:szCs w:val="24"/>
        </w:rPr>
      </w:pPr>
      <w:r w:rsidRPr="00F221E4">
        <w:rPr>
          <w:rFonts w:ascii="Times New Roman" w:eastAsiaTheme="majorEastAsia" w:hAnsi="Times New Roman" w:cs="Times New Roman"/>
          <w:sz w:val="24"/>
          <w:szCs w:val="24"/>
        </w:rPr>
        <w:t>Ö</w:t>
      </w:r>
      <w:r w:rsidR="009D1C92" w:rsidRPr="00F221E4">
        <w:rPr>
          <w:rFonts w:ascii="Times New Roman" w:eastAsiaTheme="majorEastAsia" w:hAnsi="Times New Roman" w:cs="Times New Roman"/>
          <w:sz w:val="24"/>
          <w:szCs w:val="24"/>
        </w:rPr>
        <w:t>lçüt bağ</w:t>
      </w:r>
      <w:r w:rsidR="00B45429" w:rsidRPr="00F221E4">
        <w:rPr>
          <w:rFonts w:ascii="Times New Roman" w:eastAsiaTheme="majorEastAsia" w:hAnsi="Times New Roman" w:cs="Times New Roman"/>
          <w:sz w:val="24"/>
          <w:szCs w:val="24"/>
        </w:rPr>
        <w:t>ın</w:t>
      </w:r>
      <w:r w:rsidR="009D1C92" w:rsidRPr="00F221E4">
        <w:rPr>
          <w:rFonts w:ascii="Times New Roman" w:eastAsiaTheme="majorEastAsia" w:hAnsi="Times New Roman" w:cs="Times New Roman"/>
          <w:sz w:val="24"/>
          <w:szCs w:val="24"/>
        </w:rPr>
        <w:t xml:space="preserve">tılı geçerlik kontrolü için Üç Boyutlu Azim Ölçeği, </w:t>
      </w:r>
      <w:r w:rsidR="009D1C92" w:rsidRPr="00F221E4">
        <w:rPr>
          <w:rFonts w:ascii="Times New Roman" w:eastAsiaTheme="majorEastAsia" w:hAnsi="Times New Roman" w:cs="Times New Roman"/>
          <w:bCs/>
          <w:sz w:val="24"/>
          <w:szCs w:val="24"/>
        </w:rPr>
        <w:t>On Maddeli</w:t>
      </w:r>
      <w:r w:rsidR="009D1C92" w:rsidRPr="009D1C92">
        <w:rPr>
          <w:rFonts w:ascii="Times New Roman" w:eastAsiaTheme="majorEastAsia" w:hAnsi="Times New Roman" w:cs="Times New Roman"/>
          <w:bCs/>
          <w:sz w:val="24"/>
          <w:szCs w:val="24"/>
        </w:rPr>
        <w:t xml:space="preserve"> Kişilik Ölçeği, Akademik Öz Yeterlik ölçeği, Kariyer ve Yetenek </w:t>
      </w:r>
      <w:r w:rsidR="00400391">
        <w:rPr>
          <w:rFonts w:ascii="Times New Roman" w:eastAsiaTheme="majorEastAsia" w:hAnsi="Times New Roman" w:cs="Times New Roman"/>
          <w:bCs/>
          <w:sz w:val="24"/>
          <w:szCs w:val="24"/>
        </w:rPr>
        <w:t xml:space="preserve">Gelişimi </w:t>
      </w:r>
      <w:r w:rsidR="009D1C92" w:rsidRPr="009D1C92">
        <w:rPr>
          <w:rFonts w:ascii="Times New Roman" w:eastAsiaTheme="majorEastAsia" w:hAnsi="Times New Roman" w:cs="Times New Roman"/>
          <w:bCs/>
          <w:sz w:val="24"/>
          <w:szCs w:val="24"/>
        </w:rPr>
        <w:t xml:space="preserve">Öz Yeterlik Ölçeği, Aktif Erteleme Ölçeği ve Marlowe-Crowne Sosyal </w:t>
      </w:r>
      <w:r w:rsidR="00F204E2">
        <w:rPr>
          <w:rFonts w:ascii="Times New Roman" w:eastAsiaTheme="majorEastAsia" w:hAnsi="Times New Roman" w:cs="Times New Roman"/>
          <w:bCs/>
          <w:sz w:val="24"/>
          <w:szCs w:val="24"/>
        </w:rPr>
        <w:t xml:space="preserve">Arzu </w:t>
      </w:r>
      <w:r w:rsidR="00C8116F">
        <w:rPr>
          <w:rFonts w:ascii="Times New Roman" w:eastAsiaTheme="majorEastAsia" w:hAnsi="Times New Roman" w:cs="Times New Roman"/>
          <w:bCs/>
          <w:sz w:val="24"/>
          <w:szCs w:val="24"/>
        </w:rPr>
        <w:t>E</w:t>
      </w:r>
      <w:r w:rsidR="00F204E2">
        <w:rPr>
          <w:rFonts w:ascii="Times New Roman" w:eastAsiaTheme="majorEastAsia" w:hAnsi="Times New Roman" w:cs="Times New Roman"/>
          <w:bCs/>
          <w:sz w:val="24"/>
          <w:szCs w:val="24"/>
        </w:rPr>
        <w:t>dilebilirlik</w:t>
      </w:r>
      <w:r w:rsidR="009D1C92" w:rsidRPr="009D1C92">
        <w:rPr>
          <w:rFonts w:ascii="Times New Roman" w:eastAsiaTheme="majorEastAsia" w:hAnsi="Times New Roman" w:cs="Times New Roman"/>
          <w:bCs/>
          <w:sz w:val="24"/>
          <w:szCs w:val="24"/>
        </w:rPr>
        <w:t xml:space="preserve"> Ölçekleri ile </w:t>
      </w:r>
      <w:r w:rsidR="000113E1">
        <w:rPr>
          <w:rFonts w:ascii="Times New Roman" w:eastAsiaTheme="majorEastAsia" w:hAnsi="Times New Roman" w:cs="Times New Roman"/>
          <w:bCs/>
          <w:sz w:val="24"/>
          <w:szCs w:val="24"/>
        </w:rPr>
        <w:t xml:space="preserve">Pearson </w:t>
      </w:r>
      <w:r w:rsidR="009D1C92" w:rsidRPr="009D1C92">
        <w:rPr>
          <w:rFonts w:ascii="Times New Roman" w:eastAsiaTheme="majorEastAsia" w:hAnsi="Times New Roman" w:cs="Times New Roman"/>
          <w:bCs/>
          <w:sz w:val="24"/>
          <w:szCs w:val="24"/>
        </w:rPr>
        <w:t>korelasyon test</w:t>
      </w:r>
      <w:r w:rsidR="000113E1">
        <w:rPr>
          <w:rFonts w:ascii="Times New Roman" w:eastAsiaTheme="majorEastAsia" w:hAnsi="Times New Roman" w:cs="Times New Roman"/>
          <w:bCs/>
          <w:sz w:val="24"/>
          <w:szCs w:val="24"/>
        </w:rPr>
        <w:t xml:space="preserve">i </w:t>
      </w:r>
      <w:r w:rsidR="009D1C92" w:rsidRPr="009D1C92">
        <w:rPr>
          <w:rFonts w:ascii="Times New Roman" w:eastAsiaTheme="majorEastAsia" w:hAnsi="Times New Roman" w:cs="Times New Roman"/>
          <w:bCs/>
          <w:sz w:val="24"/>
          <w:szCs w:val="24"/>
        </w:rPr>
        <w:t xml:space="preserve">vasıtasıyla karşılaştırılmıştır. </w:t>
      </w:r>
    </w:p>
    <w:p w14:paraId="2E246FFD" w14:textId="481B32C1" w:rsidR="00096474" w:rsidRDefault="009D1C92" w:rsidP="009D1C92">
      <w:pPr>
        <w:spacing w:line="360" w:lineRule="auto"/>
        <w:ind w:firstLine="720"/>
        <w:jc w:val="both"/>
        <w:rPr>
          <w:rFonts w:ascii="Times New Roman" w:eastAsiaTheme="majorEastAsia" w:hAnsi="Times New Roman" w:cs="Times New Roman"/>
          <w:sz w:val="24"/>
          <w:szCs w:val="24"/>
        </w:rPr>
      </w:pPr>
      <w:r w:rsidRPr="009D1C92">
        <w:rPr>
          <w:rFonts w:ascii="Times New Roman" w:eastAsiaTheme="majorEastAsia" w:hAnsi="Times New Roman" w:cs="Times New Roman"/>
          <w:sz w:val="24"/>
          <w:szCs w:val="24"/>
        </w:rPr>
        <w:t>Ölçeğin güvenirli</w:t>
      </w:r>
      <w:r w:rsidR="00806A49">
        <w:rPr>
          <w:rFonts w:ascii="Times New Roman" w:eastAsiaTheme="majorEastAsia" w:hAnsi="Times New Roman" w:cs="Times New Roman"/>
          <w:sz w:val="24"/>
          <w:szCs w:val="24"/>
        </w:rPr>
        <w:t xml:space="preserve">ğini ölçmek için Cronbach </w:t>
      </w:r>
      <w:r w:rsidR="00C47442">
        <w:rPr>
          <w:rFonts w:ascii="Times New Roman" w:eastAsiaTheme="majorEastAsia" w:hAnsi="Times New Roman" w:cs="Times New Roman"/>
          <w:sz w:val="24"/>
          <w:szCs w:val="24"/>
        </w:rPr>
        <w:t>alfa</w:t>
      </w:r>
      <w:r w:rsidR="00806A49">
        <w:rPr>
          <w:rFonts w:ascii="Times New Roman" w:eastAsiaTheme="majorEastAsia" w:hAnsi="Times New Roman" w:cs="Times New Roman"/>
          <w:sz w:val="24"/>
          <w:szCs w:val="24"/>
        </w:rPr>
        <w:t xml:space="preserve"> değerlerine bakılmış ve </w:t>
      </w:r>
      <w:r w:rsidR="00274D92">
        <w:rPr>
          <w:rFonts w:ascii="Times New Roman" w:eastAsiaTheme="majorEastAsia" w:hAnsi="Times New Roman" w:cs="Times New Roman"/>
          <w:sz w:val="24"/>
          <w:szCs w:val="24"/>
        </w:rPr>
        <w:t>ölçek</w:t>
      </w:r>
      <w:r w:rsidR="009C2DFD">
        <w:rPr>
          <w:rFonts w:ascii="Times New Roman" w:eastAsiaTheme="majorEastAsia" w:hAnsi="Times New Roman" w:cs="Times New Roman"/>
          <w:sz w:val="24"/>
          <w:szCs w:val="24"/>
        </w:rPr>
        <w:t xml:space="preserve"> kararlılığını</w:t>
      </w:r>
      <w:r w:rsidR="00E4099D">
        <w:rPr>
          <w:rFonts w:ascii="Times New Roman" w:eastAsiaTheme="majorEastAsia" w:hAnsi="Times New Roman" w:cs="Times New Roman"/>
          <w:sz w:val="24"/>
          <w:szCs w:val="24"/>
        </w:rPr>
        <w:t xml:space="preserve"> </w:t>
      </w:r>
      <w:r w:rsidRPr="009D1C92">
        <w:rPr>
          <w:rFonts w:ascii="Times New Roman" w:eastAsiaTheme="majorEastAsia" w:hAnsi="Times New Roman" w:cs="Times New Roman"/>
          <w:sz w:val="24"/>
          <w:szCs w:val="24"/>
        </w:rPr>
        <w:t>k</w:t>
      </w:r>
      <w:r w:rsidR="00E4099D">
        <w:rPr>
          <w:rFonts w:ascii="Times New Roman" w:eastAsiaTheme="majorEastAsia" w:hAnsi="Times New Roman" w:cs="Times New Roman"/>
          <w:sz w:val="24"/>
          <w:szCs w:val="24"/>
        </w:rPr>
        <w:t>ontrol etmek</w:t>
      </w:r>
      <w:r w:rsidRPr="009D1C92">
        <w:rPr>
          <w:rFonts w:ascii="Times New Roman" w:eastAsiaTheme="majorEastAsia" w:hAnsi="Times New Roman" w:cs="Times New Roman"/>
          <w:sz w:val="24"/>
          <w:szCs w:val="24"/>
        </w:rPr>
        <w:t xml:space="preserve"> için </w:t>
      </w:r>
      <w:r w:rsidR="007650EC">
        <w:rPr>
          <w:rFonts w:ascii="Times New Roman" w:eastAsiaTheme="majorEastAsia" w:hAnsi="Times New Roman" w:cs="Times New Roman"/>
          <w:sz w:val="24"/>
          <w:szCs w:val="24"/>
        </w:rPr>
        <w:t xml:space="preserve">21 gün sonra tekrar test </w:t>
      </w:r>
      <w:r w:rsidR="00FE4D8E">
        <w:rPr>
          <w:rFonts w:ascii="Times New Roman" w:eastAsiaTheme="majorEastAsia" w:hAnsi="Times New Roman" w:cs="Times New Roman"/>
          <w:sz w:val="24"/>
          <w:szCs w:val="24"/>
        </w:rPr>
        <w:t>araştırma</w:t>
      </w:r>
      <w:r w:rsidR="007650EC">
        <w:rPr>
          <w:rFonts w:ascii="Times New Roman" w:eastAsiaTheme="majorEastAsia" w:hAnsi="Times New Roman" w:cs="Times New Roman"/>
          <w:sz w:val="24"/>
          <w:szCs w:val="24"/>
        </w:rPr>
        <w:t>sına katılan 100 katılımcının</w:t>
      </w:r>
      <w:r w:rsidR="00096474">
        <w:rPr>
          <w:rFonts w:ascii="Times New Roman" w:eastAsiaTheme="majorEastAsia" w:hAnsi="Times New Roman" w:cs="Times New Roman"/>
          <w:sz w:val="24"/>
          <w:szCs w:val="24"/>
        </w:rPr>
        <w:t xml:space="preserve"> verileri ile</w:t>
      </w:r>
      <w:r w:rsidR="007650EC">
        <w:rPr>
          <w:rFonts w:ascii="Times New Roman" w:eastAsiaTheme="majorEastAsia" w:hAnsi="Times New Roman" w:cs="Times New Roman"/>
          <w:sz w:val="24"/>
          <w:szCs w:val="24"/>
        </w:rPr>
        <w:t xml:space="preserve"> </w:t>
      </w:r>
      <w:r w:rsidRPr="009D1C92">
        <w:rPr>
          <w:rFonts w:ascii="Times New Roman" w:eastAsiaTheme="majorEastAsia" w:hAnsi="Times New Roman" w:cs="Times New Roman"/>
          <w:sz w:val="24"/>
          <w:szCs w:val="24"/>
        </w:rPr>
        <w:t xml:space="preserve">test – tekrar test </w:t>
      </w:r>
      <w:r w:rsidR="00274D92">
        <w:rPr>
          <w:rFonts w:ascii="Times New Roman" w:eastAsiaTheme="majorEastAsia" w:hAnsi="Times New Roman" w:cs="Times New Roman"/>
          <w:sz w:val="24"/>
          <w:szCs w:val="24"/>
        </w:rPr>
        <w:t>sonuçlarının korelasyon</w:t>
      </w:r>
      <w:r w:rsidR="007650EC">
        <w:rPr>
          <w:rFonts w:ascii="Times New Roman" w:eastAsiaTheme="majorEastAsia" w:hAnsi="Times New Roman" w:cs="Times New Roman"/>
          <w:sz w:val="24"/>
          <w:szCs w:val="24"/>
        </w:rPr>
        <w:t xml:space="preserve"> bulgularına</w:t>
      </w:r>
      <w:r w:rsidR="00274D92">
        <w:rPr>
          <w:rFonts w:ascii="Times New Roman" w:eastAsiaTheme="majorEastAsia" w:hAnsi="Times New Roman" w:cs="Times New Roman"/>
          <w:sz w:val="24"/>
          <w:szCs w:val="24"/>
        </w:rPr>
        <w:t xml:space="preserve"> bakılmıştır</w:t>
      </w:r>
      <w:r w:rsidRPr="009D1C92">
        <w:rPr>
          <w:rFonts w:ascii="Times New Roman" w:eastAsiaTheme="majorEastAsia" w:hAnsi="Times New Roman" w:cs="Times New Roman"/>
          <w:sz w:val="24"/>
          <w:szCs w:val="24"/>
        </w:rPr>
        <w:t>.</w:t>
      </w:r>
    </w:p>
    <w:p w14:paraId="1E903E1A" w14:textId="1EAB2EE2" w:rsidR="007245FC" w:rsidRDefault="007245FC" w:rsidP="009D1C92">
      <w:pPr>
        <w:spacing w:line="360" w:lineRule="auto"/>
        <w:ind w:firstLine="720"/>
        <w:jc w:val="both"/>
        <w:rPr>
          <w:rFonts w:ascii="Times New Roman" w:eastAsiaTheme="majorEastAsia" w:hAnsi="Times New Roman" w:cs="Times New Roman"/>
          <w:sz w:val="24"/>
          <w:szCs w:val="24"/>
        </w:rPr>
      </w:pPr>
    </w:p>
    <w:p w14:paraId="283259DD" w14:textId="5B6F298F" w:rsidR="007245FC" w:rsidRDefault="007245FC" w:rsidP="009D1C92">
      <w:pPr>
        <w:spacing w:line="360" w:lineRule="auto"/>
        <w:ind w:firstLine="720"/>
        <w:jc w:val="both"/>
        <w:rPr>
          <w:rFonts w:ascii="Times New Roman" w:eastAsiaTheme="majorEastAsia" w:hAnsi="Times New Roman" w:cs="Times New Roman"/>
          <w:sz w:val="24"/>
          <w:szCs w:val="24"/>
        </w:rPr>
      </w:pPr>
    </w:p>
    <w:p w14:paraId="529A2871" w14:textId="0C6165F5" w:rsidR="001D28FB" w:rsidRDefault="001D28FB" w:rsidP="009D1C92">
      <w:pPr>
        <w:spacing w:line="360" w:lineRule="auto"/>
        <w:ind w:firstLine="720"/>
        <w:jc w:val="both"/>
        <w:rPr>
          <w:rFonts w:ascii="Times New Roman" w:eastAsiaTheme="majorEastAsia" w:hAnsi="Times New Roman" w:cs="Times New Roman"/>
          <w:sz w:val="24"/>
          <w:szCs w:val="24"/>
        </w:rPr>
      </w:pPr>
    </w:p>
    <w:p w14:paraId="0F912A2B" w14:textId="4F0B7602" w:rsidR="000113E1" w:rsidRDefault="000113E1" w:rsidP="009D1C92">
      <w:pPr>
        <w:spacing w:line="360" w:lineRule="auto"/>
        <w:ind w:firstLine="720"/>
        <w:jc w:val="both"/>
        <w:rPr>
          <w:rFonts w:ascii="Times New Roman" w:eastAsiaTheme="majorEastAsia" w:hAnsi="Times New Roman" w:cs="Times New Roman"/>
          <w:sz w:val="24"/>
          <w:szCs w:val="24"/>
        </w:rPr>
      </w:pPr>
    </w:p>
    <w:p w14:paraId="05BB0206" w14:textId="77777777" w:rsidR="000113E1" w:rsidRDefault="000113E1" w:rsidP="009D1C92">
      <w:pPr>
        <w:spacing w:line="360" w:lineRule="auto"/>
        <w:ind w:firstLine="720"/>
        <w:jc w:val="both"/>
        <w:rPr>
          <w:rFonts w:ascii="Times New Roman" w:eastAsiaTheme="majorEastAsia" w:hAnsi="Times New Roman" w:cs="Times New Roman"/>
          <w:sz w:val="24"/>
          <w:szCs w:val="24"/>
        </w:rPr>
      </w:pPr>
    </w:p>
    <w:p w14:paraId="2FD0736B" w14:textId="77777777" w:rsidR="00574C26" w:rsidRPr="00574C26" w:rsidRDefault="00574C26" w:rsidP="00574C26">
      <w:pPr>
        <w:keepNext/>
        <w:keepLines/>
        <w:spacing w:before="240" w:after="0"/>
        <w:jc w:val="center"/>
        <w:outlineLvl w:val="0"/>
        <w:rPr>
          <w:rFonts w:ascii="Times New Roman" w:eastAsiaTheme="majorEastAsia" w:hAnsi="Times New Roman" w:cs="Times New Roman"/>
          <w:b/>
          <w:sz w:val="28"/>
          <w:szCs w:val="28"/>
        </w:rPr>
      </w:pPr>
      <w:r w:rsidRPr="00574C26">
        <w:rPr>
          <w:rFonts w:ascii="Times New Roman" w:eastAsiaTheme="majorEastAsia" w:hAnsi="Times New Roman" w:cs="Times New Roman"/>
          <w:b/>
          <w:sz w:val="28"/>
          <w:szCs w:val="28"/>
        </w:rPr>
        <w:lastRenderedPageBreak/>
        <w:t>BÖLÜM IV</w:t>
      </w:r>
    </w:p>
    <w:p w14:paraId="6AE89DA5" w14:textId="77777777" w:rsidR="00574C26" w:rsidRDefault="00574C26" w:rsidP="00574C26">
      <w:pPr>
        <w:keepNext/>
        <w:keepLines/>
        <w:spacing w:before="240" w:after="0"/>
        <w:jc w:val="center"/>
        <w:outlineLvl w:val="0"/>
        <w:rPr>
          <w:rFonts w:ascii="Times New Roman" w:eastAsiaTheme="majorEastAsia" w:hAnsi="Times New Roman" w:cs="Times New Roman"/>
          <w:b/>
          <w:sz w:val="28"/>
          <w:szCs w:val="28"/>
        </w:rPr>
      </w:pPr>
      <w:r w:rsidRPr="00574C26">
        <w:rPr>
          <w:rFonts w:ascii="Times New Roman" w:eastAsiaTheme="majorEastAsia" w:hAnsi="Times New Roman" w:cs="Times New Roman"/>
          <w:b/>
          <w:sz w:val="28"/>
          <w:szCs w:val="28"/>
        </w:rPr>
        <w:t>BULGULAR</w:t>
      </w:r>
    </w:p>
    <w:p w14:paraId="5AA6BFE5" w14:textId="77777777" w:rsidR="00D33F2B" w:rsidRDefault="00D33F2B" w:rsidP="00574C26">
      <w:pPr>
        <w:keepNext/>
        <w:keepLines/>
        <w:spacing w:before="240" w:after="0"/>
        <w:jc w:val="center"/>
        <w:outlineLvl w:val="0"/>
        <w:rPr>
          <w:rFonts w:ascii="Times New Roman" w:eastAsiaTheme="majorEastAsia" w:hAnsi="Times New Roman" w:cs="Times New Roman"/>
          <w:b/>
          <w:sz w:val="28"/>
          <w:szCs w:val="28"/>
        </w:rPr>
      </w:pPr>
    </w:p>
    <w:p w14:paraId="4468B4DC" w14:textId="5800396E" w:rsidR="00D1552A" w:rsidRPr="009D1C92" w:rsidRDefault="00D33F2B" w:rsidP="00D1552A">
      <w:pPr>
        <w:keepNext/>
        <w:keepLines/>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B</w:t>
      </w:r>
      <w:r w:rsidRPr="009D1C92">
        <w:rPr>
          <w:rFonts w:ascii="Times New Roman" w:eastAsiaTheme="majorEastAsia" w:hAnsi="Times New Roman" w:cs="Times New Roman"/>
          <w:bCs/>
          <w:sz w:val="24"/>
          <w:szCs w:val="24"/>
        </w:rPr>
        <w:t xml:space="preserve">u bölümde </w:t>
      </w:r>
      <w:r>
        <w:rPr>
          <w:rFonts w:ascii="Times New Roman" w:eastAsiaTheme="majorEastAsia" w:hAnsi="Times New Roman" w:cs="Times New Roman"/>
          <w:bCs/>
          <w:sz w:val="24"/>
          <w:szCs w:val="24"/>
        </w:rPr>
        <w:t xml:space="preserve">Türkçe uyarlama </w:t>
      </w:r>
      <w:r w:rsidR="00FE4D8E">
        <w:rPr>
          <w:rFonts w:ascii="Times New Roman" w:eastAsiaTheme="majorEastAsia" w:hAnsi="Times New Roman" w:cs="Times New Roman"/>
          <w:bCs/>
          <w:sz w:val="24"/>
          <w:szCs w:val="24"/>
        </w:rPr>
        <w:t>araştırma</w:t>
      </w:r>
      <w:r>
        <w:rPr>
          <w:rFonts w:ascii="Times New Roman" w:eastAsiaTheme="majorEastAsia" w:hAnsi="Times New Roman" w:cs="Times New Roman"/>
          <w:bCs/>
          <w:sz w:val="24"/>
          <w:szCs w:val="24"/>
        </w:rPr>
        <w:t xml:space="preserve">sı </w:t>
      </w:r>
      <w:r w:rsidR="001A35C1">
        <w:rPr>
          <w:rFonts w:ascii="Times New Roman" w:eastAsiaTheme="majorEastAsia" w:hAnsi="Times New Roman" w:cs="Times New Roman"/>
          <w:bCs/>
          <w:sz w:val="24"/>
          <w:szCs w:val="24"/>
        </w:rPr>
        <w:t>yapılan Ü</w:t>
      </w:r>
      <w:r w:rsidR="00096474">
        <w:rPr>
          <w:rFonts w:ascii="Times New Roman" w:eastAsiaTheme="majorEastAsia" w:hAnsi="Times New Roman" w:cs="Times New Roman"/>
          <w:bCs/>
          <w:sz w:val="24"/>
          <w:szCs w:val="24"/>
        </w:rPr>
        <w:t>ç Boyutlu Azim Ölçeği’</w:t>
      </w:r>
      <w:r w:rsidR="001A35C1">
        <w:rPr>
          <w:rFonts w:ascii="Times New Roman" w:eastAsiaTheme="majorEastAsia" w:hAnsi="Times New Roman" w:cs="Times New Roman"/>
          <w:bCs/>
          <w:sz w:val="24"/>
          <w:szCs w:val="24"/>
        </w:rPr>
        <w:t>nin</w:t>
      </w:r>
      <w:r w:rsidR="007245FC">
        <w:rPr>
          <w:rFonts w:ascii="Times New Roman" w:eastAsiaTheme="majorEastAsia" w:hAnsi="Times New Roman" w:cs="Times New Roman"/>
          <w:bCs/>
          <w:sz w:val="24"/>
          <w:szCs w:val="24"/>
        </w:rPr>
        <w:t xml:space="preserve"> (ÜBAÖ)</w:t>
      </w:r>
      <w:r w:rsidR="001A35C1">
        <w:rPr>
          <w:rFonts w:ascii="Times New Roman" w:eastAsiaTheme="majorEastAsia" w:hAnsi="Times New Roman" w:cs="Times New Roman"/>
          <w:bCs/>
          <w:sz w:val="24"/>
          <w:szCs w:val="24"/>
        </w:rPr>
        <w:t xml:space="preserve"> geçerlik ve güvenirlik </w:t>
      </w:r>
      <w:r w:rsidR="00366ED7">
        <w:rPr>
          <w:rFonts w:ascii="Times New Roman" w:eastAsiaTheme="majorEastAsia" w:hAnsi="Times New Roman" w:cs="Times New Roman"/>
          <w:bCs/>
          <w:sz w:val="24"/>
          <w:szCs w:val="24"/>
        </w:rPr>
        <w:t>çalışmalarına</w:t>
      </w:r>
      <w:r w:rsidR="0067604C">
        <w:rPr>
          <w:rFonts w:ascii="Times New Roman" w:eastAsiaTheme="majorEastAsia" w:hAnsi="Times New Roman" w:cs="Times New Roman"/>
          <w:bCs/>
          <w:sz w:val="24"/>
          <w:szCs w:val="24"/>
        </w:rPr>
        <w:t xml:space="preserve"> ilişkin</w:t>
      </w:r>
      <w:r w:rsidR="001A35C1">
        <w:rPr>
          <w:rFonts w:ascii="Times New Roman" w:eastAsiaTheme="majorEastAsia" w:hAnsi="Times New Roman" w:cs="Times New Roman"/>
          <w:bCs/>
          <w:sz w:val="24"/>
          <w:szCs w:val="24"/>
        </w:rPr>
        <w:t xml:space="preserve"> bulgular açıklanmakta</w:t>
      </w:r>
      <w:r w:rsidR="00764483">
        <w:rPr>
          <w:rFonts w:ascii="Times New Roman" w:eastAsiaTheme="majorEastAsia" w:hAnsi="Times New Roman" w:cs="Times New Roman"/>
          <w:bCs/>
          <w:sz w:val="24"/>
          <w:szCs w:val="24"/>
        </w:rPr>
        <w:t xml:space="preserve"> ve araştırma soruların</w:t>
      </w:r>
      <w:r w:rsidR="00FB31FF">
        <w:rPr>
          <w:rFonts w:ascii="Times New Roman" w:eastAsiaTheme="majorEastAsia" w:hAnsi="Times New Roman" w:cs="Times New Roman"/>
          <w:bCs/>
          <w:sz w:val="24"/>
          <w:szCs w:val="24"/>
        </w:rPr>
        <w:t xml:space="preserve">ın cevapları </w:t>
      </w:r>
      <w:r w:rsidR="00D1552A">
        <w:rPr>
          <w:rFonts w:ascii="Times New Roman" w:eastAsiaTheme="majorEastAsia" w:hAnsi="Times New Roman" w:cs="Times New Roman"/>
          <w:bCs/>
          <w:sz w:val="24"/>
          <w:szCs w:val="24"/>
        </w:rPr>
        <w:t>değerlendirilmektedir.</w:t>
      </w:r>
    </w:p>
    <w:p w14:paraId="630C06D3" w14:textId="064C547D" w:rsidR="00574C26" w:rsidRDefault="00574C26" w:rsidP="00574C26">
      <w:pPr>
        <w:keepNext/>
        <w:keepLines/>
        <w:spacing w:before="240" w:line="360" w:lineRule="auto"/>
        <w:jc w:val="both"/>
        <w:outlineLvl w:val="0"/>
        <w:rPr>
          <w:rFonts w:ascii="Times New Roman" w:eastAsiaTheme="majorEastAsia" w:hAnsi="Times New Roman" w:cs="Times New Roman"/>
          <w:b/>
          <w:sz w:val="24"/>
          <w:szCs w:val="24"/>
        </w:rPr>
      </w:pPr>
      <w:r w:rsidRPr="00574C26">
        <w:rPr>
          <w:rFonts w:ascii="Times New Roman" w:eastAsiaTheme="majorEastAsia" w:hAnsi="Times New Roman" w:cs="Times New Roman"/>
          <w:b/>
          <w:sz w:val="24"/>
          <w:szCs w:val="24"/>
        </w:rPr>
        <w:t>4.</w:t>
      </w:r>
      <w:r w:rsidR="00F07887">
        <w:rPr>
          <w:rFonts w:ascii="Times New Roman" w:eastAsiaTheme="majorEastAsia" w:hAnsi="Times New Roman" w:cs="Times New Roman"/>
          <w:b/>
          <w:sz w:val="24"/>
          <w:szCs w:val="24"/>
        </w:rPr>
        <w:t>1</w:t>
      </w:r>
      <w:r w:rsidRPr="00574C26">
        <w:rPr>
          <w:rFonts w:ascii="Times New Roman" w:eastAsiaTheme="majorEastAsia" w:hAnsi="Times New Roman" w:cs="Times New Roman"/>
          <w:b/>
          <w:sz w:val="24"/>
          <w:szCs w:val="24"/>
        </w:rPr>
        <w:t>. Geçerlik Bulguları</w:t>
      </w:r>
    </w:p>
    <w:p w14:paraId="5D28FFFB" w14:textId="5134DFCB" w:rsidR="000D2BAE" w:rsidRDefault="000D2BAE" w:rsidP="00574C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 başlık altında </w:t>
      </w:r>
      <w:r w:rsidR="007245FC">
        <w:rPr>
          <w:rFonts w:ascii="Times New Roman" w:hAnsi="Times New Roman" w:cs="Times New Roman"/>
          <w:sz w:val="24"/>
          <w:szCs w:val="24"/>
        </w:rPr>
        <w:t>Üç Boyutlu Azim Ölçeği- Türkçe’nin (</w:t>
      </w:r>
      <w:r w:rsidR="00574C26" w:rsidRPr="00574C26">
        <w:rPr>
          <w:rFonts w:ascii="Times New Roman" w:hAnsi="Times New Roman" w:cs="Times New Roman"/>
          <w:sz w:val="24"/>
          <w:szCs w:val="24"/>
        </w:rPr>
        <w:t>ÜBAÖ</w:t>
      </w:r>
      <w:r w:rsidR="00A00560">
        <w:rPr>
          <w:rFonts w:ascii="Times New Roman" w:hAnsi="Times New Roman" w:cs="Times New Roman"/>
          <w:sz w:val="24"/>
          <w:szCs w:val="24"/>
        </w:rPr>
        <w:t>-T</w:t>
      </w:r>
      <w:r w:rsidR="007245FC">
        <w:rPr>
          <w:rFonts w:ascii="Times New Roman" w:hAnsi="Times New Roman" w:cs="Times New Roman"/>
          <w:sz w:val="24"/>
          <w:szCs w:val="24"/>
        </w:rPr>
        <w:t>)</w:t>
      </w:r>
      <w:r>
        <w:rPr>
          <w:rFonts w:ascii="Times New Roman" w:hAnsi="Times New Roman" w:cs="Times New Roman"/>
          <w:sz w:val="24"/>
          <w:szCs w:val="24"/>
        </w:rPr>
        <w:t xml:space="preserve"> geçerli bir ölçüm aracı olup olmaması ile ilgili araştırma sorularına yanıt aranmıştır ve ölçeğin</w:t>
      </w:r>
      <w:r w:rsidRPr="00574C26">
        <w:rPr>
          <w:rFonts w:ascii="Times New Roman" w:hAnsi="Times New Roman" w:cs="Times New Roman"/>
          <w:sz w:val="24"/>
          <w:szCs w:val="24"/>
        </w:rPr>
        <w:t xml:space="preserve"> geçerliği</w:t>
      </w:r>
      <w:r>
        <w:rPr>
          <w:rFonts w:ascii="Times New Roman" w:hAnsi="Times New Roman" w:cs="Times New Roman"/>
          <w:sz w:val="24"/>
          <w:szCs w:val="24"/>
        </w:rPr>
        <w:t xml:space="preserve">, yapı geçerliği ve ölçüt bağıntılı geçerlik </w:t>
      </w:r>
      <w:r w:rsidR="00366ED7">
        <w:rPr>
          <w:rFonts w:ascii="Times New Roman" w:hAnsi="Times New Roman" w:cs="Times New Roman"/>
          <w:sz w:val="24"/>
          <w:szCs w:val="24"/>
        </w:rPr>
        <w:t xml:space="preserve">çalışmaları </w:t>
      </w:r>
      <w:r>
        <w:rPr>
          <w:rFonts w:ascii="Times New Roman" w:hAnsi="Times New Roman" w:cs="Times New Roman"/>
          <w:sz w:val="24"/>
          <w:szCs w:val="24"/>
        </w:rPr>
        <w:t xml:space="preserve">ile kontrol edilmiştir.  </w:t>
      </w:r>
    </w:p>
    <w:p w14:paraId="7D63CD7F" w14:textId="5684A5F5" w:rsidR="00D82AB5" w:rsidRDefault="000D2BAE" w:rsidP="00574C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Üç Boyutlu Azim Ölçeği- Türkçe (ÜBAÖ-T) formunun y</w:t>
      </w:r>
      <w:r w:rsidR="00D8307B">
        <w:rPr>
          <w:rFonts w:ascii="Times New Roman" w:hAnsi="Times New Roman" w:cs="Times New Roman"/>
          <w:sz w:val="24"/>
          <w:szCs w:val="24"/>
        </w:rPr>
        <w:t xml:space="preserve">apı geçerliği </w:t>
      </w:r>
      <w:r w:rsidR="00F12B62">
        <w:rPr>
          <w:rFonts w:ascii="Times New Roman" w:hAnsi="Times New Roman" w:cs="Times New Roman"/>
          <w:sz w:val="24"/>
          <w:szCs w:val="24"/>
        </w:rPr>
        <w:t xml:space="preserve">kapsamında </w:t>
      </w:r>
      <w:r w:rsidR="00574C26" w:rsidRPr="00574C26">
        <w:rPr>
          <w:rFonts w:ascii="Times New Roman" w:hAnsi="Times New Roman" w:cs="Times New Roman"/>
          <w:sz w:val="24"/>
          <w:szCs w:val="24"/>
        </w:rPr>
        <w:t xml:space="preserve">faktör yapısı ve modelin uyumunun kontrolü için </w:t>
      </w:r>
      <w:r w:rsidR="00401468">
        <w:rPr>
          <w:rFonts w:ascii="Times New Roman" w:hAnsi="Times New Roman" w:cs="Times New Roman"/>
          <w:sz w:val="24"/>
          <w:szCs w:val="24"/>
        </w:rPr>
        <w:t>Açımlayıcı Faktör Analizi (</w:t>
      </w:r>
      <w:proofErr w:type="spellStart"/>
      <w:r w:rsidR="00401468">
        <w:rPr>
          <w:rFonts w:ascii="Times New Roman" w:hAnsi="Times New Roman" w:cs="Times New Roman"/>
          <w:sz w:val="24"/>
          <w:szCs w:val="24"/>
        </w:rPr>
        <w:t>AFA</w:t>
      </w:r>
      <w:proofErr w:type="spellEnd"/>
      <w:r w:rsidR="00401468">
        <w:rPr>
          <w:rFonts w:ascii="Times New Roman" w:hAnsi="Times New Roman" w:cs="Times New Roman"/>
          <w:sz w:val="24"/>
          <w:szCs w:val="24"/>
        </w:rPr>
        <w:t xml:space="preserve">) ve </w:t>
      </w:r>
      <w:r w:rsidR="000D00AC">
        <w:rPr>
          <w:rFonts w:ascii="Times New Roman" w:hAnsi="Times New Roman" w:cs="Times New Roman"/>
          <w:sz w:val="24"/>
          <w:szCs w:val="24"/>
        </w:rPr>
        <w:t>Doğrulayıcı Faktör Analizi (</w:t>
      </w:r>
      <w:proofErr w:type="spellStart"/>
      <w:r w:rsidR="00574C26" w:rsidRPr="00574C26">
        <w:rPr>
          <w:rFonts w:ascii="Times New Roman" w:hAnsi="Times New Roman" w:cs="Times New Roman"/>
          <w:sz w:val="24"/>
          <w:szCs w:val="24"/>
        </w:rPr>
        <w:t>DFA</w:t>
      </w:r>
      <w:proofErr w:type="spellEnd"/>
      <w:r w:rsidR="000D00AC">
        <w:rPr>
          <w:rFonts w:ascii="Times New Roman" w:hAnsi="Times New Roman" w:cs="Times New Roman"/>
          <w:sz w:val="24"/>
          <w:szCs w:val="24"/>
        </w:rPr>
        <w:t>)</w:t>
      </w:r>
      <w:r w:rsidR="00574C26" w:rsidRPr="00574C26">
        <w:rPr>
          <w:rFonts w:ascii="Times New Roman" w:hAnsi="Times New Roman" w:cs="Times New Roman"/>
          <w:sz w:val="24"/>
          <w:szCs w:val="24"/>
        </w:rPr>
        <w:t xml:space="preserve"> kullanılmıştır. </w:t>
      </w:r>
      <w:proofErr w:type="spellStart"/>
      <w:r w:rsidR="00401468">
        <w:rPr>
          <w:rFonts w:ascii="Times New Roman" w:hAnsi="Times New Roman" w:cs="Times New Roman"/>
          <w:sz w:val="24"/>
          <w:szCs w:val="24"/>
        </w:rPr>
        <w:t>AFA</w:t>
      </w:r>
      <w:proofErr w:type="spellEnd"/>
      <w:r w:rsidR="00401468">
        <w:rPr>
          <w:rFonts w:ascii="Times New Roman" w:hAnsi="Times New Roman" w:cs="Times New Roman"/>
          <w:sz w:val="24"/>
          <w:szCs w:val="24"/>
        </w:rPr>
        <w:t xml:space="preserve"> bir ölçeğin yapısının </w:t>
      </w:r>
      <w:r w:rsidR="00CA08F9">
        <w:rPr>
          <w:rFonts w:ascii="Times New Roman" w:hAnsi="Times New Roman" w:cs="Times New Roman"/>
          <w:sz w:val="24"/>
          <w:szCs w:val="24"/>
        </w:rPr>
        <w:t>bilinmediği durumlarda kullanıl</w:t>
      </w:r>
      <w:r w:rsidR="00150413">
        <w:rPr>
          <w:rFonts w:ascii="Times New Roman" w:hAnsi="Times New Roman" w:cs="Times New Roman"/>
          <w:sz w:val="24"/>
          <w:szCs w:val="24"/>
        </w:rPr>
        <w:t>ması önerilen analiz yöntemidir</w:t>
      </w:r>
      <w:r w:rsidR="00CA08F9">
        <w:rPr>
          <w:rFonts w:ascii="Times New Roman" w:hAnsi="Times New Roman" w:cs="Times New Roman"/>
          <w:sz w:val="24"/>
          <w:szCs w:val="24"/>
        </w:rPr>
        <w:t>,</w:t>
      </w:r>
      <w:r w:rsidR="000113E1">
        <w:rPr>
          <w:rFonts w:ascii="Times New Roman" w:hAnsi="Times New Roman" w:cs="Times New Roman"/>
          <w:sz w:val="24"/>
          <w:szCs w:val="24"/>
        </w:rPr>
        <w:t xml:space="preserve"> </w:t>
      </w:r>
      <w:proofErr w:type="spellStart"/>
      <w:r w:rsidR="00574C26" w:rsidRPr="00574C26">
        <w:rPr>
          <w:rFonts w:ascii="Times New Roman" w:hAnsi="Times New Roman" w:cs="Times New Roman"/>
          <w:sz w:val="24"/>
          <w:szCs w:val="24"/>
        </w:rPr>
        <w:t>DFA</w:t>
      </w:r>
      <w:proofErr w:type="spellEnd"/>
      <w:r w:rsidR="00150413">
        <w:rPr>
          <w:rFonts w:ascii="Times New Roman" w:hAnsi="Times New Roman" w:cs="Times New Roman"/>
          <w:sz w:val="24"/>
          <w:szCs w:val="24"/>
        </w:rPr>
        <w:t xml:space="preserve"> ise</w:t>
      </w:r>
      <w:r w:rsidR="00574C26" w:rsidRPr="00574C26">
        <w:rPr>
          <w:rFonts w:ascii="Times New Roman" w:hAnsi="Times New Roman" w:cs="Times New Roman"/>
          <w:sz w:val="24"/>
          <w:szCs w:val="24"/>
        </w:rPr>
        <w:t xml:space="preserve"> bir kültürde geliştirilmiş, faktör yapısı belirli olan bir ölçeğin başka bir kültüre uyarlanmasında faktör yapısını doğrulamak için kullanılması önerilen analiz yöntemidir</w:t>
      </w:r>
      <w:r w:rsidR="000113E1">
        <w:rPr>
          <w:rFonts w:ascii="Times New Roman" w:hAnsi="Times New Roman" w:cs="Times New Roman"/>
          <w:sz w:val="24"/>
          <w:szCs w:val="24"/>
        </w:rPr>
        <w:t xml:space="preserve"> ancak ölçek uyarlama </w:t>
      </w:r>
      <w:r w:rsidR="00FE4D8E">
        <w:rPr>
          <w:rFonts w:ascii="Times New Roman" w:hAnsi="Times New Roman" w:cs="Times New Roman"/>
          <w:sz w:val="24"/>
          <w:szCs w:val="24"/>
        </w:rPr>
        <w:t>araştırma</w:t>
      </w:r>
      <w:r w:rsidR="000113E1">
        <w:rPr>
          <w:rFonts w:ascii="Times New Roman" w:hAnsi="Times New Roman" w:cs="Times New Roman"/>
          <w:sz w:val="24"/>
          <w:szCs w:val="24"/>
        </w:rPr>
        <w:t xml:space="preserve">larında da </w:t>
      </w:r>
      <w:proofErr w:type="spellStart"/>
      <w:r w:rsidR="000113E1">
        <w:rPr>
          <w:rFonts w:ascii="Times New Roman" w:hAnsi="Times New Roman" w:cs="Times New Roman"/>
          <w:sz w:val="24"/>
          <w:szCs w:val="24"/>
        </w:rPr>
        <w:t>AFA</w:t>
      </w:r>
      <w:proofErr w:type="spellEnd"/>
      <w:r w:rsidR="000113E1">
        <w:rPr>
          <w:rFonts w:ascii="Times New Roman" w:hAnsi="Times New Roman" w:cs="Times New Roman"/>
          <w:sz w:val="24"/>
          <w:szCs w:val="24"/>
        </w:rPr>
        <w:t xml:space="preserve"> kullanılarak alt faktörlerin sayısı ve maddelerin uygunluğu kontrol edilmektedir.</w:t>
      </w:r>
      <w:r w:rsidR="00574C26" w:rsidRPr="00574C26">
        <w:rPr>
          <w:rFonts w:ascii="Times New Roman" w:hAnsi="Times New Roman" w:cs="Times New Roman"/>
          <w:sz w:val="24"/>
          <w:szCs w:val="24"/>
        </w:rPr>
        <w:t xml:space="preserve"> </w:t>
      </w:r>
      <w:proofErr w:type="spellStart"/>
      <w:r w:rsidR="008016FC">
        <w:rPr>
          <w:rFonts w:ascii="Times New Roman" w:hAnsi="Times New Roman" w:cs="Times New Roman"/>
          <w:sz w:val="24"/>
          <w:szCs w:val="24"/>
        </w:rPr>
        <w:t>DFA</w:t>
      </w:r>
      <w:proofErr w:type="spellEnd"/>
      <w:r w:rsidR="008016FC">
        <w:rPr>
          <w:rFonts w:ascii="Times New Roman" w:hAnsi="Times New Roman" w:cs="Times New Roman"/>
          <w:sz w:val="24"/>
          <w:szCs w:val="24"/>
        </w:rPr>
        <w:t xml:space="preserve"> </w:t>
      </w:r>
      <w:r w:rsidR="00CA08F9">
        <w:rPr>
          <w:rFonts w:ascii="Times New Roman" w:hAnsi="Times New Roman" w:cs="Times New Roman"/>
          <w:sz w:val="24"/>
          <w:szCs w:val="24"/>
        </w:rPr>
        <w:t xml:space="preserve">ve </w:t>
      </w:r>
      <w:proofErr w:type="spellStart"/>
      <w:r w:rsidR="00CA08F9">
        <w:rPr>
          <w:rFonts w:ascii="Times New Roman" w:hAnsi="Times New Roman" w:cs="Times New Roman"/>
          <w:sz w:val="24"/>
          <w:szCs w:val="24"/>
        </w:rPr>
        <w:t>AFA</w:t>
      </w:r>
      <w:proofErr w:type="spellEnd"/>
      <w:r w:rsidR="00CA08F9">
        <w:rPr>
          <w:rFonts w:ascii="Times New Roman" w:hAnsi="Times New Roman" w:cs="Times New Roman"/>
          <w:sz w:val="24"/>
          <w:szCs w:val="24"/>
        </w:rPr>
        <w:t xml:space="preserve"> </w:t>
      </w:r>
      <w:r w:rsidR="008016FC">
        <w:rPr>
          <w:rFonts w:ascii="Times New Roman" w:hAnsi="Times New Roman" w:cs="Times New Roman"/>
          <w:sz w:val="24"/>
          <w:szCs w:val="24"/>
        </w:rPr>
        <w:t xml:space="preserve">uygulanabilmesi için </w:t>
      </w:r>
      <w:r w:rsidR="00CA08F9">
        <w:rPr>
          <w:rFonts w:ascii="Times New Roman" w:hAnsi="Times New Roman" w:cs="Times New Roman"/>
          <w:sz w:val="24"/>
          <w:szCs w:val="24"/>
        </w:rPr>
        <w:t xml:space="preserve">minimum </w:t>
      </w:r>
      <w:r w:rsidR="008016FC">
        <w:rPr>
          <w:rFonts w:ascii="Times New Roman" w:hAnsi="Times New Roman" w:cs="Times New Roman"/>
          <w:sz w:val="24"/>
          <w:szCs w:val="24"/>
        </w:rPr>
        <w:t xml:space="preserve">örneklem </w:t>
      </w:r>
      <w:r w:rsidR="005F745D">
        <w:rPr>
          <w:rFonts w:ascii="Times New Roman" w:hAnsi="Times New Roman" w:cs="Times New Roman"/>
          <w:sz w:val="24"/>
          <w:szCs w:val="24"/>
        </w:rPr>
        <w:t xml:space="preserve">büyüklüğü olarak madde sayısının </w:t>
      </w:r>
      <w:r w:rsidR="0079221D">
        <w:rPr>
          <w:rFonts w:ascii="Times New Roman" w:hAnsi="Times New Roman" w:cs="Times New Roman"/>
          <w:sz w:val="24"/>
          <w:szCs w:val="24"/>
        </w:rPr>
        <w:t xml:space="preserve">en az </w:t>
      </w:r>
      <w:r w:rsidR="005F745D">
        <w:rPr>
          <w:rFonts w:ascii="Times New Roman" w:hAnsi="Times New Roman" w:cs="Times New Roman"/>
          <w:sz w:val="24"/>
          <w:szCs w:val="24"/>
        </w:rPr>
        <w:t>beş katı gibi bir değer öngörülmüştür (</w:t>
      </w:r>
      <w:proofErr w:type="spellStart"/>
      <w:r w:rsidR="00524671">
        <w:rPr>
          <w:rFonts w:ascii="Times New Roman" w:hAnsi="Times New Roman" w:cs="Times New Roman"/>
          <w:sz w:val="24"/>
          <w:szCs w:val="24"/>
        </w:rPr>
        <w:t>Yaşlıoğlu,2017</w:t>
      </w:r>
      <w:proofErr w:type="spellEnd"/>
      <w:r w:rsidR="00524671">
        <w:rPr>
          <w:rFonts w:ascii="Times New Roman" w:hAnsi="Times New Roman" w:cs="Times New Roman"/>
          <w:sz w:val="24"/>
          <w:szCs w:val="24"/>
        </w:rPr>
        <w:t>).</w:t>
      </w:r>
      <w:r w:rsidR="00574C26" w:rsidRPr="00574C26">
        <w:rPr>
          <w:rFonts w:ascii="Times New Roman" w:hAnsi="Times New Roman" w:cs="Times New Roman"/>
          <w:sz w:val="24"/>
          <w:szCs w:val="24"/>
        </w:rPr>
        <w:t xml:space="preserve"> </w:t>
      </w:r>
    </w:p>
    <w:p w14:paraId="6F7A481C" w14:textId="3AC5B27B" w:rsidR="003E359C" w:rsidRDefault="00574C26" w:rsidP="003E359C">
      <w:pPr>
        <w:spacing w:line="360" w:lineRule="auto"/>
        <w:ind w:firstLine="720"/>
        <w:jc w:val="both"/>
        <w:rPr>
          <w:rFonts w:ascii="Times New Roman" w:hAnsi="Times New Roman" w:cs="Times New Roman"/>
          <w:sz w:val="24"/>
          <w:szCs w:val="24"/>
        </w:rPr>
      </w:pPr>
      <w:r w:rsidRPr="00574C26">
        <w:rPr>
          <w:rFonts w:ascii="Times New Roman" w:hAnsi="Times New Roman" w:cs="Times New Roman"/>
          <w:sz w:val="24"/>
          <w:szCs w:val="24"/>
        </w:rPr>
        <w:t>Ölçüt bağ</w:t>
      </w:r>
      <w:r w:rsidR="00BF0193">
        <w:rPr>
          <w:rFonts w:ascii="Times New Roman" w:hAnsi="Times New Roman" w:cs="Times New Roman"/>
          <w:sz w:val="24"/>
          <w:szCs w:val="24"/>
        </w:rPr>
        <w:t>ı</w:t>
      </w:r>
      <w:r w:rsidRPr="00574C26">
        <w:rPr>
          <w:rFonts w:ascii="Times New Roman" w:hAnsi="Times New Roman" w:cs="Times New Roman"/>
          <w:sz w:val="24"/>
          <w:szCs w:val="24"/>
        </w:rPr>
        <w:t xml:space="preserve">ntılı geçerlik için de </w:t>
      </w:r>
      <w:r w:rsidR="006F4B05" w:rsidRPr="009D1C92">
        <w:rPr>
          <w:rFonts w:ascii="Times New Roman" w:eastAsiaTheme="majorEastAsia" w:hAnsi="Times New Roman" w:cs="Times New Roman"/>
          <w:bCs/>
          <w:sz w:val="24"/>
          <w:szCs w:val="24"/>
        </w:rPr>
        <w:t>On Maddeli Kişilik Ölçeği, Akademik Öz Yeterlik ölçeği, Kariyer ve Yetenek</w:t>
      </w:r>
      <w:r w:rsidR="0005560A">
        <w:rPr>
          <w:rFonts w:ascii="Times New Roman" w:eastAsiaTheme="majorEastAsia" w:hAnsi="Times New Roman" w:cs="Times New Roman"/>
          <w:bCs/>
          <w:sz w:val="24"/>
          <w:szCs w:val="24"/>
        </w:rPr>
        <w:t xml:space="preserve"> Gelişimi</w:t>
      </w:r>
      <w:r w:rsidR="006F4B05" w:rsidRPr="009D1C92">
        <w:rPr>
          <w:rFonts w:ascii="Times New Roman" w:eastAsiaTheme="majorEastAsia" w:hAnsi="Times New Roman" w:cs="Times New Roman"/>
          <w:bCs/>
          <w:sz w:val="24"/>
          <w:szCs w:val="24"/>
        </w:rPr>
        <w:t xml:space="preserve"> Öz Yeterlik Ölçeği, Aktif Erteleme Ölçeği ve Marlowe-Crowne Sosyal </w:t>
      </w:r>
      <w:r w:rsidR="00F204E2">
        <w:rPr>
          <w:rFonts w:ascii="Times New Roman" w:eastAsiaTheme="majorEastAsia" w:hAnsi="Times New Roman" w:cs="Times New Roman"/>
          <w:bCs/>
          <w:sz w:val="24"/>
          <w:szCs w:val="24"/>
        </w:rPr>
        <w:t xml:space="preserve">Arzu </w:t>
      </w:r>
      <w:r w:rsidR="00C8116F">
        <w:rPr>
          <w:rFonts w:ascii="Times New Roman" w:eastAsiaTheme="majorEastAsia" w:hAnsi="Times New Roman" w:cs="Times New Roman"/>
          <w:bCs/>
          <w:sz w:val="24"/>
          <w:szCs w:val="24"/>
        </w:rPr>
        <w:t>E</w:t>
      </w:r>
      <w:r w:rsidR="00F204E2">
        <w:rPr>
          <w:rFonts w:ascii="Times New Roman" w:eastAsiaTheme="majorEastAsia" w:hAnsi="Times New Roman" w:cs="Times New Roman"/>
          <w:bCs/>
          <w:sz w:val="24"/>
          <w:szCs w:val="24"/>
        </w:rPr>
        <w:t>dilebilirlik</w:t>
      </w:r>
      <w:r w:rsidR="006F4B05" w:rsidRPr="009D1C92">
        <w:rPr>
          <w:rFonts w:ascii="Times New Roman" w:eastAsiaTheme="majorEastAsia" w:hAnsi="Times New Roman" w:cs="Times New Roman"/>
          <w:bCs/>
          <w:sz w:val="24"/>
          <w:szCs w:val="24"/>
        </w:rPr>
        <w:t xml:space="preserve"> Ölçekleri</w:t>
      </w:r>
      <w:r w:rsidR="00156CC8">
        <w:rPr>
          <w:rFonts w:ascii="Times New Roman" w:eastAsiaTheme="majorEastAsia" w:hAnsi="Times New Roman" w:cs="Times New Roman"/>
          <w:bCs/>
          <w:sz w:val="24"/>
          <w:szCs w:val="24"/>
        </w:rPr>
        <w:t>nin</w:t>
      </w:r>
      <w:r w:rsidR="006F4B05" w:rsidRPr="00574C26">
        <w:rPr>
          <w:rFonts w:ascii="Times New Roman" w:hAnsi="Times New Roman" w:cs="Times New Roman"/>
          <w:sz w:val="24"/>
          <w:szCs w:val="24"/>
        </w:rPr>
        <w:t xml:space="preserve"> </w:t>
      </w:r>
      <w:r w:rsidRPr="00574C26">
        <w:rPr>
          <w:rFonts w:ascii="Times New Roman" w:hAnsi="Times New Roman" w:cs="Times New Roman"/>
          <w:sz w:val="24"/>
          <w:szCs w:val="24"/>
        </w:rPr>
        <w:t>puanlar</w:t>
      </w:r>
      <w:r w:rsidR="00156CC8">
        <w:rPr>
          <w:rFonts w:ascii="Times New Roman" w:hAnsi="Times New Roman" w:cs="Times New Roman"/>
          <w:sz w:val="24"/>
          <w:szCs w:val="24"/>
        </w:rPr>
        <w:t>ı</w:t>
      </w:r>
      <w:r w:rsidRPr="00574C26">
        <w:rPr>
          <w:rFonts w:ascii="Times New Roman" w:hAnsi="Times New Roman" w:cs="Times New Roman"/>
          <w:sz w:val="24"/>
          <w:szCs w:val="24"/>
        </w:rPr>
        <w:t xml:space="preserve"> arasında anlamlı bir ilişki olup olmadığı incelenmiştir.</w:t>
      </w:r>
    </w:p>
    <w:p w14:paraId="5625A251" w14:textId="77777777" w:rsidR="003E359C" w:rsidRDefault="00574C26" w:rsidP="003E359C">
      <w:pPr>
        <w:spacing w:line="360" w:lineRule="auto"/>
        <w:ind w:firstLine="720"/>
        <w:jc w:val="both"/>
        <w:rPr>
          <w:rFonts w:ascii="Times New Roman" w:eastAsiaTheme="majorEastAsia" w:hAnsi="Times New Roman" w:cs="Times New Roman"/>
          <w:b/>
          <w:sz w:val="24"/>
          <w:szCs w:val="24"/>
        </w:rPr>
      </w:pPr>
      <w:r w:rsidRPr="00D26576">
        <w:rPr>
          <w:rFonts w:ascii="Times New Roman" w:eastAsiaTheme="majorEastAsia" w:hAnsi="Times New Roman" w:cs="Times New Roman"/>
          <w:b/>
          <w:sz w:val="24"/>
          <w:szCs w:val="24"/>
        </w:rPr>
        <w:t>4.</w:t>
      </w:r>
      <w:r w:rsidR="00F07887" w:rsidRPr="00D26576">
        <w:rPr>
          <w:rFonts w:ascii="Times New Roman" w:eastAsiaTheme="majorEastAsia" w:hAnsi="Times New Roman" w:cs="Times New Roman"/>
          <w:b/>
          <w:sz w:val="24"/>
          <w:szCs w:val="24"/>
        </w:rPr>
        <w:t>1</w:t>
      </w:r>
      <w:r w:rsidRPr="00D26576">
        <w:rPr>
          <w:rFonts w:ascii="Times New Roman" w:eastAsiaTheme="majorEastAsia" w:hAnsi="Times New Roman" w:cs="Times New Roman"/>
          <w:b/>
          <w:sz w:val="24"/>
          <w:szCs w:val="24"/>
        </w:rPr>
        <w:t>.1</w:t>
      </w:r>
      <w:r w:rsidR="00156CC8" w:rsidRPr="00D26576">
        <w:rPr>
          <w:rFonts w:ascii="Times New Roman" w:eastAsiaTheme="majorEastAsia" w:hAnsi="Times New Roman" w:cs="Times New Roman"/>
          <w:b/>
          <w:sz w:val="24"/>
          <w:szCs w:val="24"/>
        </w:rPr>
        <w:t>.</w:t>
      </w:r>
      <w:r w:rsidRPr="00D26576">
        <w:rPr>
          <w:rFonts w:ascii="Times New Roman" w:eastAsiaTheme="majorEastAsia" w:hAnsi="Times New Roman" w:cs="Times New Roman"/>
          <w:b/>
          <w:sz w:val="24"/>
          <w:szCs w:val="24"/>
        </w:rPr>
        <w:t xml:space="preserve"> Yapı Geçerliği</w:t>
      </w:r>
    </w:p>
    <w:p w14:paraId="784DD90F" w14:textId="0C2A0710" w:rsidR="00232B3F" w:rsidRDefault="00F57246" w:rsidP="003E359C">
      <w:pPr>
        <w:spacing w:line="360" w:lineRule="auto"/>
        <w:ind w:firstLine="720"/>
        <w:jc w:val="both"/>
        <w:rPr>
          <w:rFonts w:ascii="Times New Roman" w:hAnsi="Times New Roman" w:cs="Times New Roman"/>
          <w:sz w:val="24"/>
          <w:szCs w:val="24"/>
        </w:rPr>
      </w:pPr>
      <w:r w:rsidRPr="00D26576">
        <w:rPr>
          <w:rFonts w:ascii="Times New Roman" w:eastAsiaTheme="majorEastAsia" w:hAnsi="Times New Roman" w:cs="Times New Roman"/>
          <w:bCs/>
          <w:sz w:val="24"/>
          <w:szCs w:val="24"/>
        </w:rPr>
        <w:t xml:space="preserve">Ölçek geçerliğini </w:t>
      </w:r>
      <w:r w:rsidR="00266E61" w:rsidRPr="00D26576">
        <w:rPr>
          <w:rFonts w:ascii="Times New Roman" w:eastAsiaTheme="majorEastAsia" w:hAnsi="Times New Roman" w:cs="Times New Roman"/>
          <w:bCs/>
          <w:sz w:val="24"/>
          <w:szCs w:val="24"/>
        </w:rPr>
        <w:t>ile ilgili</w:t>
      </w:r>
      <w:r w:rsidRPr="00D26576">
        <w:rPr>
          <w:rFonts w:ascii="Times New Roman" w:eastAsiaTheme="majorEastAsia" w:hAnsi="Times New Roman" w:cs="Times New Roman"/>
          <w:bCs/>
          <w:sz w:val="24"/>
          <w:szCs w:val="24"/>
        </w:rPr>
        <w:t xml:space="preserve"> araştırma sorularından</w:t>
      </w:r>
      <w:r w:rsidR="00650BAB">
        <w:rPr>
          <w:rFonts w:ascii="Times New Roman" w:eastAsiaTheme="majorEastAsia" w:hAnsi="Times New Roman" w:cs="Times New Roman"/>
          <w:bCs/>
          <w:sz w:val="24"/>
          <w:szCs w:val="24"/>
        </w:rPr>
        <w:t xml:space="preserve"> “</w:t>
      </w:r>
      <w:r w:rsidR="00823C97">
        <w:rPr>
          <w:rFonts w:ascii="Times New Roman" w:hAnsi="Times New Roman" w:cs="Times New Roman"/>
          <w:sz w:val="24"/>
          <w:szCs w:val="24"/>
        </w:rPr>
        <w:t xml:space="preserve">1.1 </w:t>
      </w:r>
      <w:r w:rsidRPr="00D26576">
        <w:rPr>
          <w:rFonts w:ascii="Times New Roman" w:hAnsi="Times New Roman" w:cs="Times New Roman"/>
          <w:sz w:val="24"/>
          <w:szCs w:val="24"/>
        </w:rPr>
        <w:t>Türkçe ölçek formu orijinal formun sahip olduğu üç faktörlü yapıya sahip midir?</w:t>
      </w:r>
      <w:r w:rsidR="00650BAB">
        <w:rPr>
          <w:rFonts w:ascii="Times New Roman" w:hAnsi="Times New Roman" w:cs="Times New Roman"/>
          <w:sz w:val="24"/>
          <w:szCs w:val="24"/>
        </w:rPr>
        <w:t>”</w:t>
      </w:r>
      <w:r w:rsidRPr="00D26576">
        <w:rPr>
          <w:rFonts w:ascii="Times New Roman" w:eastAsiaTheme="majorEastAsia" w:hAnsi="Times New Roman" w:cs="Times New Roman"/>
          <w:bCs/>
          <w:sz w:val="24"/>
          <w:szCs w:val="24"/>
        </w:rPr>
        <w:t xml:space="preserve"> sorusunu cevaplayabilmek için </w:t>
      </w:r>
      <w:r w:rsidR="000113E1">
        <w:rPr>
          <w:rFonts w:ascii="Times New Roman" w:eastAsiaTheme="majorEastAsia" w:hAnsi="Times New Roman" w:cs="Times New Roman"/>
          <w:bCs/>
          <w:sz w:val="24"/>
          <w:szCs w:val="24"/>
        </w:rPr>
        <w:t>100 k</w:t>
      </w:r>
      <w:r w:rsidR="0025687E">
        <w:rPr>
          <w:rFonts w:ascii="Times New Roman" w:eastAsiaTheme="majorEastAsia" w:hAnsi="Times New Roman" w:cs="Times New Roman"/>
          <w:bCs/>
          <w:sz w:val="24"/>
          <w:szCs w:val="24"/>
        </w:rPr>
        <w:t>atılımcının olduğu örneklem grubuna Açımlayıcı Faktör Analizi (</w:t>
      </w:r>
      <w:proofErr w:type="spellStart"/>
      <w:r w:rsidR="0025687E">
        <w:rPr>
          <w:rFonts w:ascii="Times New Roman" w:eastAsiaTheme="majorEastAsia" w:hAnsi="Times New Roman" w:cs="Times New Roman"/>
          <w:bCs/>
          <w:sz w:val="24"/>
          <w:szCs w:val="24"/>
        </w:rPr>
        <w:t>AFA</w:t>
      </w:r>
      <w:proofErr w:type="spellEnd"/>
      <w:r w:rsidR="0025687E">
        <w:rPr>
          <w:rFonts w:ascii="Times New Roman" w:eastAsiaTheme="majorEastAsia" w:hAnsi="Times New Roman" w:cs="Times New Roman"/>
          <w:bCs/>
          <w:sz w:val="24"/>
          <w:szCs w:val="24"/>
        </w:rPr>
        <w:t xml:space="preserve">) uygulanmıştır. </w:t>
      </w:r>
      <w:r w:rsidR="00232B3F">
        <w:rPr>
          <w:rFonts w:ascii="Times New Roman" w:eastAsiaTheme="majorEastAsia" w:hAnsi="Times New Roman" w:cs="Times New Roman"/>
          <w:bCs/>
          <w:sz w:val="24"/>
          <w:szCs w:val="24"/>
        </w:rPr>
        <w:t xml:space="preserve">Önce örneklem uygunluğu kontrolü için </w:t>
      </w:r>
      <w:r w:rsidR="00232B3F" w:rsidRPr="00F221E4">
        <w:rPr>
          <w:rFonts w:ascii="Times New Roman" w:hAnsi="Times New Roman" w:cs="Times New Roman"/>
          <w:sz w:val="24"/>
          <w:szCs w:val="24"/>
        </w:rPr>
        <w:t>Kaiser-Meyer-Olkin (</w:t>
      </w:r>
      <w:proofErr w:type="spellStart"/>
      <w:r w:rsidR="00232B3F" w:rsidRPr="00F221E4">
        <w:rPr>
          <w:rFonts w:ascii="Times New Roman" w:hAnsi="Times New Roman" w:cs="Times New Roman"/>
          <w:sz w:val="24"/>
          <w:szCs w:val="24"/>
        </w:rPr>
        <w:t>KMO</w:t>
      </w:r>
      <w:proofErr w:type="spellEnd"/>
      <w:r w:rsidR="00232B3F" w:rsidRPr="00F221E4">
        <w:rPr>
          <w:rFonts w:ascii="Times New Roman" w:hAnsi="Times New Roman" w:cs="Times New Roman"/>
          <w:sz w:val="24"/>
          <w:szCs w:val="24"/>
        </w:rPr>
        <w:t xml:space="preserve">) ve Barlett Küresellik testi yapılmıştır. </w:t>
      </w:r>
      <w:proofErr w:type="spellStart"/>
      <w:r w:rsidR="00232B3F" w:rsidRPr="00AE1017">
        <w:rPr>
          <w:rFonts w:ascii="Times New Roman" w:hAnsi="Times New Roman" w:cs="Times New Roman"/>
          <w:sz w:val="24"/>
          <w:szCs w:val="24"/>
        </w:rPr>
        <w:t>KMO</w:t>
      </w:r>
      <w:proofErr w:type="spellEnd"/>
      <w:r w:rsidR="00232B3F" w:rsidRPr="00AE1017">
        <w:rPr>
          <w:rFonts w:ascii="Times New Roman" w:hAnsi="Times New Roman" w:cs="Times New Roman"/>
          <w:sz w:val="24"/>
          <w:szCs w:val="24"/>
        </w:rPr>
        <w:t xml:space="preserve"> değeri faktör analizi için kullanılan örneklem büyüklüğünün yeterli olup olmadığını test etmektedir. </w:t>
      </w:r>
      <w:proofErr w:type="spellStart"/>
      <w:r w:rsidR="00232B3F" w:rsidRPr="00AE1017">
        <w:rPr>
          <w:rFonts w:ascii="Times New Roman" w:hAnsi="Times New Roman" w:cs="Times New Roman"/>
          <w:sz w:val="24"/>
          <w:szCs w:val="24"/>
        </w:rPr>
        <w:t>KMO</w:t>
      </w:r>
      <w:proofErr w:type="spellEnd"/>
      <w:r w:rsidR="00232B3F" w:rsidRPr="00AE1017">
        <w:rPr>
          <w:rFonts w:ascii="Times New Roman" w:hAnsi="Times New Roman" w:cs="Times New Roman"/>
          <w:sz w:val="24"/>
          <w:szCs w:val="24"/>
        </w:rPr>
        <w:t xml:space="preserve"> değerinin .</w:t>
      </w:r>
      <w:proofErr w:type="spellStart"/>
      <w:proofErr w:type="gramStart"/>
      <w:r w:rsidR="00232B3F" w:rsidRPr="00AE1017">
        <w:rPr>
          <w:rFonts w:ascii="Times New Roman" w:hAnsi="Times New Roman" w:cs="Times New Roman"/>
          <w:sz w:val="24"/>
          <w:szCs w:val="24"/>
        </w:rPr>
        <w:t>70’den</w:t>
      </w:r>
      <w:proofErr w:type="spellEnd"/>
      <w:proofErr w:type="gramEnd"/>
      <w:r w:rsidR="00232B3F" w:rsidRPr="00AE1017">
        <w:rPr>
          <w:rFonts w:ascii="Times New Roman" w:hAnsi="Times New Roman" w:cs="Times New Roman"/>
          <w:sz w:val="24"/>
          <w:szCs w:val="24"/>
        </w:rPr>
        <w:t xml:space="preserve"> büyük </w:t>
      </w:r>
      <w:r w:rsidR="00232B3F" w:rsidRPr="00AE1017">
        <w:rPr>
          <w:rFonts w:ascii="Times New Roman" w:hAnsi="Times New Roman" w:cs="Times New Roman"/>
          <w:sz w:val="24"/>
          <w:szCs w:val="24"/>
        </w:rPr>
        <w:lastRenderedPageBreak/>
        <w:t xml:space="preserve">olması örneklemin oldukça yeterli olduğunu </w:t>
      </w:r>
      <w:r w:rsidR="00232B3F">
        <w:rPr>
          <w:rFonts w:ascii="Times New Roman" w:hAnsi="Times New Roman" w:cs="Times New Roman"/>
          <w:sz w:val="24"/>
          <w:szCs w:val="24"/>
        </w:rPr>
        <w:t xml:space="preserve">ve </w:t>
      </w:r>
      <w:r w:rsidR="00232B3F" w:rsidRPr="00AE1017">
        <w:rPr>
          <w:rFonts w:ascii="Times New Roman" w:hAnsi="Times New Roman" w:cs="Times New Roman"/>
          <w:sz w:val="24"/>
          <w:szCs w:val="24"/>
        </w:rPr>
        <w:t xml:space="preserve">Barlett küresellik testi değerinin p&lt;.05 olması da analize alınan değişkenler arasında anlamlı bir ilişki olduğunu göstermektedir (Kaiser, 1974). </w:t>
      </w:r>
      <w:r w:rsidR="00232B3F">
        <w:rPr>
          <w:rFonts w:ascii="Times New Roman" w:hAnsi="Times New Roman" w:cs="Times New Roman"/>
          <w:sz w:val="24"/>
          <w:szCs w:val="24"/>
        </w:rPr>
        <w:t xml:space="preserve">Bu testin sonucunda </w:t>
      </w:r>
      <w:proofErr w:type="spellStart"/>
      <w:r w:rsidR="00232B3F">
        <w:rPr>
          <w:rFonts w:ascii="Times New Roman" w:hAnsi="Times New Roman" w:cs="Times New Roman"/>
          <w:sz w:val="24"/>
          <w:szCs w:val="24"/>
        </w:rPr>
        <w:t>KMO</w:t>
      </w:r>
      <w:proofErr w:type="spellEnd"/>
      <w:r w:rsidR="00232B3F">
        <w:rPr>
          <w:rFonts w:ascii="Times New Roman" w:hAnsi="Times New Roman" w:cs="Times New Roman"/>
          <w:sz w:val="24"/>
          <w:szCs w:val="24"/>
        </w:rPr>
        <w:t xml:space="preserve">=.760, p&lt;.05 ile örneklemin uygunluğu doğrulanmıştır.  </w:t>
      </w:r>
    </w:p>
    <w:p w14:paraId="58CB6DA9" w14:textId="662A9E53" w:rsidR="00274048" w:rsidRDefault="00274048" w:rsidP="002740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AE1017">
        <w:rPr>
          <w:rFonts w:ascii="Times New Roman" w:hAnsi="Times New Roman" w:cs="Times New Roman"/>
          <w:sz w:val="24"/>
          <w:szCs w:val="24"/>
        </w:rPr>
        <w:t xml:space="preserve">addelerin </w:t>
      </w:r>
      <w:r>
        <w:rPr>
          <w:rFonts w:ascii="Times New Roman" w:hAnsi="Times New Roman" w:cs="Times New Roman"/>
          <w:sz w:val="24"/>
          <w:szCs w:val="24"/>
        </w:rPr>
        <w:t>uygunluğunun kontrolü</w:t>
      </w:r>
      <w:r w:rsidRPr="00AE1017">
        <w:rPr>
          <w:rFonts w:ascii="Times New Roman" w:hAnsi="Times New Roman" w:cs="Times New Roman"/>
          <w:sz w:val="24"/>
          <w:szCs w:val="24"/>
        </w:rPr>
        <w:t xml:space="preserve"> için </w:t>
      </w:r>
      <w:r>
        <w:rPr>
          <w:rFonts w:ascii="Times New Roman" w:hAnsi="Times New Roman" w:cs="Times New Roman"/>
          <w:sz w:val="24"/>
          <w:szCs w:val="24"/>
        </w:rPr>
        <w:t>ortak varyans değerlerine ve a</w:t>
      </w:r>
      <w:r w:rsidRPr="00AE1017">
        <w:rPr>
          <w:rFonts w:ascii="Times New Roman" w:hAnsi="Times New Roman" w:cs="Times New Roman"/>
          <w:sz w:val="24"/>
          <w:szCs w:val="24"/>
        </w:rPr>
        <w:t xml:space="preserve">nti </w:t>
      </w:r>
      <w:r>
        <w:rPr>
          <w:rFonts w:ascii="Times New Roman" w:hAnsi="Times New Roman" w:cs="Times New Roman"/>
          <w:sz w:val="24"/>
          <w:szCs w:val="24"/>
        </w:rPr>
        <w:t>i</w:t>
      </w:r>
      <w:r w:rsidRPr="00AE1017">
        <w:rPr>
          <w:rFonts w:ascii="Times New Roman" w:hAnsi="Times New Roman" w:cs="Times New Roman"/>
          <w:sz w:val="24"/>
          <w:szCs w:val="24"/>
        </w:rPr>
        <w:t xml:space="preserve">maj </w:t>
      </w:r>
      <w:r>
        <w:rPr>
          <w:rFonts w:ascii="Times New Roman" w:hAnsi="Times New Roman" w:cs="Times New Roman"/>
          <w:sz w:val="24"/>
          <w:szCs w:val="24"/>
        </w:rPr>
        <w:t>k</w:t>
      </w:r>
      <w:r w:rsidRPr="00AE1017">
        <w:rPr>
          <w:rFonts w:ascii="Times New Roman" w:hAnsi="Times New Roman" w:cs="Times New Roman"/>
          <w:sz w:val="24"/>
          <w:szCs w:val="24"/>
        </w:rPr>
        <w:t xml:space="preserve">orelasyon </w:t>
      </w:r>
      <w:r>
        <w:rPr>
          <w:rFonts w:ascii="Times New Roman" w:hAnsi="Times New Roman" w:cs="Times New Roman"/>
          <w:sz w:val="24"/>
          <w:szCs w:val="24"/>
        </w:rPr>
        <w:t>m</w:t>
      </w:r>
      <w:r w:rsidRPr="00AE1017">
        <w:rPr>
          <w:rFonts w:ascii="Times New Roman" w:hAnsi="Times New Roman" w:cs="Times New Roman"/>
          <w:sz w:val="24"/>
          <w:szCs w:val="24"/>
        </w:rPr>
        <w:t>atrisine bakılmış</w:t>
      </w:r>
      <w:r>
        <w:rPr>
          <w:rFonts w:ascii="Times New Roman" w:hAnsi="Times New Roman" w:cs="Times New Roman"/>
          <w:sz w:val="24"/>
          <w:szCs w:val="24"/>
        </w:rPr>
        <w:t xml:space="preserve">tır. </w:t>
      </w:r>
      <w:r w:rsidRPr="00AE1017">
        <w:rPr>
          <w:rFonts w:ascii="Times New Roman" w:hAnsi="Times New Roman" w:cs="Times New Roman"/>
          <w:sz w:val="24"/>
          <w:szCs w:val="24"/>
        </w:rPr>
        <w:t xml:space="preserve">Ortak varyans analizinde her maddenin başlangıç değeri bir varsayılır, çıkarım kısmındaki değerler ise maddenin faktör yapısı ile paylaştıkları varyans değerleridir. Ortak varyans değerlerinin 100 </w:t>
      </w:r>
      <w:r w:rsidR="006F4046">
        <w:rPr>
          <w:rFonts w:ascii="Times New Roman" w:hAnsi="Times New Roman" w:cs="Times New Roman"/>
          <w:sz w:val="24"/>
          <w:szCs w:val="24"/>
        </w:rPr>
        <w:t>katılımcının olduğu</w:t>
      </w:r>
      <w:r w:rsidRPr="00AE1017">
        <w:rPr>
          <w:rFonts w:ascii="Times New Roman" w:hAnsi="Times New Roman" w:cs="Times New Roman"/>
          <w:sz w:val="24"/>
          <w:szCs w:val="24"/>
        </w:rPr>
        <w:t xml:space="preserve"> bir örneklemde .</w:t>
      </w:r>
      <w:proofErr w:type="spellStart"/>
      <w:r w:rsidRPr="00AE1017">
        <w:rPr>
          <w:rFonts w:ascii="Times New Roman" w:hAnsi="Times New Roman" w:cs="Times New Roman"/>
          <w:sz w:val="24"/>
          <w:szCs w:val="24"/>
        </w:rPr>
        <w:t>50’den</w:t>
      </w:r>
      <w:proofErr w:type="spellEnd"/>
      <w:r w:rsidRPr="00AE1017">
        <w:rPr>
          <w:rFonts w:ascii="Times New Roman" w:hAnsi="Times New Roman" w:cs="Times New Roman"/>
          <w:sz w:val="24"/>
          <w:szCs w:val="24"/>
        </w:rPr>
        <w:t xml:space="preserve"> yüksek olması </w:t>
      </w:r>
      <w:r>
        <w:rPr>
          <w:rFonts w:ascii="Times New Roman" w:hAnsi="Times New Roman" w:cs="Times New Roman"/>
          <w:sz w:val="24"/>
          <w:szCs w:val="24"/>
        </w:rPr>
        <w:t>tercih edilmektedir ancak .30 üstü değerler</w:t>
      </w:r>
      <w:r w:rsidR="00075CD4">
        <w:rPr>
          <w:rFonts w:ascii="Times New Roman" w:hAnsi="Times New Roman" w:cs="Times New Roman"/>
          <w:sz w:val="24"/>
          <w:szCs w:val="24"/>
        </w:rPr>
        <w:t xml:space="preserve">in ölçekten çıkartılmadan önce </w:t>
      </w:r>
      <w:r>
        <w:rPr>
          <w:rFonts w:ascii="Times New Roman" w:hAnsi="Times New Roman" w:cs="Times New Roman"/>
          <w:sz w:val="24"/>
          <w:szCs w:val="24"/>
        </w:rPr>
        <w:t xml:space="preserve">anti imaj matrisi </w:t>
      </w:r>
      <w:r w:rsidR="00075CD4">
        <w:rPr>
          <w:rFonts w:ascii="Times New Roman" w:hAnsi="Times New Roman" w:cs="Times New Roman"/>
          <w:sz w:val="24"/>
          <w:szCs w:val="24"/>
        </w:rPr>
        <w:t xml:space="preserve">ve diğer kriterlerle </w:t>
      </w:r>
      <w:r>
        <w:rPr>
          <w:rFonts w:ascii="Times New Roman" w:hAnsi="Times New Roman" w:cs="Times New Roman"/>
          <w:sz w:val="24"/>
          <w:szCs w:val="24"/>
        </w:rPr>
        <w:t xml:space="preserve">ile kontrol edilmesi tavsiye edilmektedir </w:t>
      </w:r>
      <w:r w:rsidRPr="00AE1017">
        <w:rPr>
          <w:rFonts w:ascii="Times New Roman" w:hAnsi="Times New Roman" w:cs="Times New Roman"/>
          <w:sz w:val="24"/>
          <w:szCs w:val="24"/>
        </w:rPr>
        <w:t>(</w:t>
      </w:r>
      <w:proofErr w:type="spellStart"/>
      <w:r>
        <w:rPr>
          <w:rFonts w:ascii="Times New Roman" w:hAnsi="Times New Roman" w:cs="Times New Roman"/>
          <w:sz w:val="24"/>
          <w:szCs w:val="24"/>
        </w:rPr>
        <w:t>Beavers</w:t>
      </w:r>
      <w:proofErr w:type="spellEnd"/>
      <w:r>
        <w:rPr>
          <w:rFonts w:ascii="Times New Roman" w:hAnsi="Times New Roman" w:cs="Times New Roman"/>
          <w:sz w:val="24"/>
          <w:szCs w:val="24"/>
        </w:rPr>
        <w:t xml:space="preserve">, </w:t>
      </w:r>
      <w:proofErr w:type="spellStart"/>
      <w:r w:rsidR="00A37101">
        <w:rPr>
          <w:rFonts w:ascii="Times New Roman" w:hAnsi="Times New Roman" w:cs="Times New Roman"/>
          <w:sz w:val="24"/>
          <w:szCs w:val="24"/>
        </w:rPr>
        <w:t>Lounsbury</w:t>
      </w:r>
      <w:proofErr w:type="spellEnd"/>
      <w:r w:rsidR="00A37101">
        <w:rPr>
          <w:rFonts w:ascii="Times New Roman" w:hAnsi="Times New Roman" w:cs="Times New Roman"/>
          <w:sz w:val="24"/>
          <w:szCs w:val="24"/>
        </w:rPr>
        <w:t xml:space="preserve">, Richards, </w:t>
      </w:r>
      <w:proofErr w:type="spellStart"/>
      <w:r w:rsidR="00A37101">
        <w:rPr>
          <w:rFonts w:ascii="Times New Roman" w:hAnsi="Times New Roman" w:cs="Times New Roman"/>
          <w:sz w:val="24"/>
          <w:szCs w:val="24"/>
        </w:rPr>
        <w:t>Huck</w:t>
      </w:r>
      <w:proofErr w:type="spellEnd"/>
      <w:r w:rsidR="00A37101">
        <w:rPr>
          <w:rFonts w:ascii="Times New Roman" w:hAnsi="Times New Roman" w:cs="Times New Roman"/>
          <w:sz w:val="24"/>
          <w:szCs w:val="24"/>
        </w:rPr>
        <w:t xml:space="preserve">, </w:t>
      </w:r>
      <w:proofErr w:type="spellStart"/>
      <w:r w:rsidR="00A37101">
        <w:rPr>
          <w:rFonts w:ascii="Times New Roman" w:hAnsi="Times New Roman" w:cs="Times New Roman"/>
          <w:sz w:val="24"/>
          <w:szCs w:val="24"/>
        </w:rPr>
        <w:t>Skolits</w:t>
      </w:r>
      <w:proofErr w:type="spellEnd"/>
      <w:r w:rsidR="00A37101">
        <w:rPr>
          <w:rFonts w:ascii="Times New Roman" w:hAnsi="Times New Roman" w:cs="Times New Roman"/>
          <w:sz w:val="24"/>
          <w:szCs w:val="24"/>
        </w:rPr>
        <w:t xml:space="preserve"> ve </w:t>
      </w:r>
      <w:proofErr w:type="spellStart"/>
      <w:r w:rsidR="00A37101">
        <w:rPr>
          <w:rFonts w:ascii="Times New Roman" w:hAnsi="Times New Roman" w:cs="Times New Roman"/>
          <w:sz w:val="24"/>
          <w:szCs w:val="24"/>
        </w:rPr>
        <w:t>Esquivel</w:t>
      </w:r>
      <w:proofErr w:type="spellEnd"/>
      <w:r w:rsidR="00A37101">
        <w:rPr>
          <w:rFonts w:ascii="Times New Roman" w:hAnsi="Times New Roman" w:cs="Times New Roman"/>
          <w:sz w:val="24"/>
          <w:szCs w:val="24"/>
        </w:rPr>
        <w:t xml:space="preserve">, </w:t>
      </w:r>
      <w:r>
        <w:rPr>
          <w:rFonts w:ascii="Times New Roman" w:hAnsi="Times New Roman" w:cs="Times New Roman"/>
          <w:sz w:val="24"/>
          <w:szCs w:val="24"/>
        </w:rPr>
        <w:t xml:space="preserve">2013; </w:t>
      </w:r>
      <w:r w:rsidRPr="00AE1017">
        <w:rPr>
          <w:rFonts w:ascii="Times New Roman" w:hAnsi="Times New Roman" w:cs="Times New Roman"/>
          <w:sz w:val="24"/>
          <w:szCs w:val="24"/>
        </w:rPr>
        <w:t xml:space="preserve">Büyüköztürk, 2002). </w:t>
      </w:r>
      <w:r>
        <w:rPr>
          <w:rFonts w:ascii="Times New Roman" w:hAnsi="Times New Roman" w:cs="Times New Roman"/>
          <w:sz w:val="24"/>
          <w:szCs w:val="24"/>
        </w:rPr>
        <w:t xml:space="preserve">Ortak varyans analizinde sekiz numaralı maddenin değeri .458 çıkmış olmasına rağmen anti imaj matrisindeki tüm maddelerin değerleri .50 üstünde çıktığı için </w:t>
      </w:r>
      <w:r w:rsidR="00075CD4">
        <w:rPr>
          <w:rFonts w:ascii="Times New Roman" w:hAnsi="Times New Roman" w:cs="Times New Roman"/>
          <w:sz w:val="24"/>
          <w:szCs w:val="24"/>
        </w:rPr>
        <w:t>tüm maddeler kabul kriterlerine uygun bulunmuştur</w:t>
      </w:r>
      <w:r>
        <w:rPr>
          <w:rFonts w:ascii="Times New Roman" w:hAnsi="Times New Roman" w:cs="Times New Roman"/>
          <w:sz w:val="24"/>
          <w:szCs w:val="24"/>
        </w:rPr>
        <w:t>. Tablo</w:t>
      </w:r>
      <w:r w:rsidR="0050032B">
        <w:rPr>
          <w:rFonts w:ascii="Times New Roman" w:hAnsi="Times New Roman" w:cs="Times New Roman"/>
          <w:sz w:val="24"/>
          <w:szCs w:val="24"/>
        </w:rPr>
        <w:t>-</w:t>
      </w:r>
      <w:proofErr w:type="spellStart"/>
      <w:proofErr w:type="gramStart"/>
      <w:r w:rsidR="00114066">
        <w:rPr>
          <w:rFonts w:ascii="Times New Roman" w:hAnsi="Times New Roman" w:cs="Times New Roman"/>
          <w:sz w:val="24"/>
          <w:szCs w:val="24"/>
        </w:rPr>
        <w:t>3</w:t>
      </w:r>
      <w:r>
        <w:rPr>
          <w:rFonts w:ascii="Times New Roman" w:hAnsi="Times New Roman" w:cs="Times New Roman"/>
          <w:sz w:val="24"/>
          <w:szCs w:val="24"/>
        </w:rPr>
        <w:t>’de</w:t>
      </w:r>
      <w:proofErr w:type="spellEnd"/>
      <w:proofErr w:type="gramEnd"/>
      <w:r>
        <w:rPr>
          <w:rFonts w:ascii="Times New Roman" w:hAnsi="Times New Roman" w:cs="Times New Roman"/>
          <w:sz w:val="24"/>
          <w:szCs w:val="24"/>
        </w:rPr>
        <w:t xml:space="preserve"> ortak varyans değerleri ve Tablo</w:t>
      </w:r>
      <w:r w:rsidR="0050032B">
        <w:rPr>
          <w:rFonts w:ascii="Times New Roman" w:hAnsi="Times New Roman" w:cs="Times New Roman"/>
          <w:sz w:val="24"/>
          <w:szCs w:val="24"/>
        </w:rPr>
        <w:t>-</w:t>
      </w:r>
      <w:proofErr w:type="spellStart"/>
      <w:r w:rsidR="00114066">
        <w:rPr>
          <w:rFonts w:ascii="Times New Roman" w:hAnsi="Times New Roman" w:cs="Times New Roman"/>
          <w:sz w:val="24"/>
          <w:szCs w:val="24"/>
        </w:rPr>
        <w:t>4</w:t>
      </w:r>
      <w:r>
        <w:rPr>
          <w:rFonts w:ascii="Times New Roman" w:hAnsi="Times New Roman" w:cs="Times New Roman"/>
          <w:sz w:val="24"/>
          <w:szCs w:val="24"/>
        </w:rPr>
        <w:t>’te</w:t>
      </w:r>
      <w:proofErr w:type="spellEnd"/>
      <w:r>
        <w:rPr>
          <w:rFonts w:ascii="Times New Roman" w:hAnsi="Times New Roman" w:cs="Times New Roman"/>
          <w:sz w:val="24"/>
          <w:szCs w:val="24"/>
        </w:rPr>
        <w:t xml:space="preserve"> de anti imaj matrisleri verilmiştir. </w:t>
      </w:r>
    </w:p>
    <w:p w14:paraId="0F3AC124" w14:textId="2205F4D8" w:rsidR="00274048" w:rsidRDefault="00274048" w:rsidP="00274048">
      <w:pPr>
        <w:spacing w:line="360" w:lineRule="auto"/>
        <w:jc w:val="both"/>
        <w:rPr>
          <w:rFonts w:ascii="Times New Roman" w:hAnsi="Times New Roman" w:cs="Times New Roman"/>
          <w:b/>
          <w:bCs/>
          <w:sz w:val="20"/>
        </w:rPr>
      </w:pPr>
      <w:r w:rsidRPr="00716CE5">
        <w:rPr>
          <w:rFonts w:ascii="Times New Roman" w:hAnsi="Times New Roman" w:cs="Times New Roman"/>
          <w:b/>
          <w:bCs/>
          <w:sz w:val="20"/>
          <w:szCs w:val="20"/>
        </w:rPr>
        <w:t xml:space="preserve">Tablo </w:t>
      </w:r>
      <w:r w:rsidR="00114066">
        <w:rPr>
          <w:rFonts w:ascii="Times New Roman" w:hAnsi="Times New Roman" w:cs="Times New Roman"/>
          <w:b/>
          <w:bCs/>
          <w:sz w:val="20"/>
          <w:szCs w:val="20"/>
        </w:rPr>
        <w:t>3</w:t>
      </w:r>
      <w:r w:rsidRPr="00716CE5">
        <w:rPr>
          <w:rFonts w:ascii="Times New Roman" w:hAnsi="Times New Roman" w:cs="Times New Roman"/>
          <w:b/>
          <w:bCs/>
          <w:sz w:val="20"/>
          <w:szCs w:val="20"/>
        </w:rPr>
        <w:t>: Üç Boyutlu Azim Ölçeği Türkçe (ÜBAÖ-T) Formu</w:t>
      </w:r>
      <w:r w:rsidR="00075CD4">
        <w:rPr>
          <w:rFonts w:ascii="Times New Roman" w:hAnsi="Times New Roman" w:cs="Times New Roman"/>
          <w:b/>
          <w:bCs/>
          <w:sz w:val="20"/>
          <w:szCs w:val="20"/>
        </w:rPr>
        <w:t>nun</w:t>
      </w:r>
      <w:r w:rsidRPr="00716CE5">
        <w:rPr>
          <w:rFonts w:ascii="Times New Roman" w:hAnsi="Times New Roman" w:cs="Times New Roman"/>
          <w:b/>
          <w:bCs/>
          <w:sz w:val="20"/>
          <w:szCs w:val="20"/>
        </w:rPr>
        <w:t xml:space="preserve"> </w:t>
      </w:r>
      <w:r w:rsidRPr="00716CE5">
        <w:rPr>
          <w:rFonts w:ascii="Times New Roman" w:hAnsi="Times New Roman" w:cs="Times New Roman"/>
          <w:b/>
          <w:bCs/>
          <w:sz w:val="20"/>
        </w:rPr>
        <w:t>Ortak Varyanslar Tablosu (n=</w:t>
      </w:r>
      <w:r>
        <w:rPr>
          <w:rFonts w:ascii="Times New Roman" w:hAnsi="Times New Roman" w:cs="Times New Roman"/>
          <w:b/>
          <w:bCs/>
          <w:sz w:val="20"/>
        </w:rPr>
        <w:t>100</w:t>
      </w:r>
      <w:r w:rsidRPr="00716CE5">
        <w:rPr>
          <w:rFonts w:ascii="Times New Roman" w:hAnsi="Times New Roman" w:cs="Times New Roman"/>
          <w:b/>
          <w:bCs/>
          <w:sz w:val="20"/>
        </w:rPr>
        <w:t>)</w:t>
      </w:r>
    </w:p>
    <w:tbl>
      <w:tblPr>
        <w:tblW w:w="5097" w:type="dxa"/>
        <w:jc w:val="center"/>
        <w:tblLayout w:type="fixed"/>
        <w:tblLook w:val="0400" w:firstRow="0" w:lastRow="0" w:firstColumn="0" w:lastColumn="0" w:noHBand="0" w:noVBand="1"/>
      </w:tblPr>
      <w:tblGrid>
        <w:gridCol w:w="1699"/>
        <w:gridCol w:w="1699"/>
        <w:gridCol w:w="1699"/>
      </w:tblGrid>
      <w:tr w:rsidR="00274048" w:rsidRPr="000872C3" w14:paraId="77D91496" w14:textId="77777777" w:rsidTr="00616FB2">
        <w:trPr>
          <w:trHeight w:val="594"/>
          <w:jc w:val="center"/>
        </w:trPr>
        <w:tc>
          <w:tcPr>
            <w:tcW w:w="1699" w:type="dxa"/>
            <w:tcBorders>
              <w:top w:val="single" w:sz="2" w:space="0" w:color="auto"/>
              <w:bottom w:val="single" w:sz="18" w:space="0" w:color="auto"/>
            </w:tcBorders>
          </w:tcPr>
          <w:p w14:paraId="5C104643" w14:textId="77777777" w:rsidR="00274048" w:rsidRDefault="00274048" w:rsidP="00B83E30">
            <w:pPr>
              <w:spacing w:before="120"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Maddeler</w:t>
            </w:r>
          </w:p>
        </w:tc>
        <w:tc>
          <w:tcPr>
            <w:tcW w:w="1699" w:type="dxa"/>
            <w:tcBorders>
              <w:top w:val="single" w:sz="2" w:space="0" w:color="auto"/>
              <w:bottom w:val="single" w:sz="18" w:space="0" w:color="auto"/>
            </w:tcBorders>
            <w:hideMark/>
          </w:tcPr>
          <w:p w14:paraId="77645D6A" w14:textId="77777777" w:rsidR="00274048" w:rsidRDefault="00274048" w:rsidP="00B83E30">
            <w:pPr>
              <w:spacing w:before="120"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Başlangıç</w:t>
            </w:r>
          </w:p>
        </w:tc>
        <w:tc>
          <w:tcPr>
            <w:tcW w:w="1699" w:type="dxa"/>
            <w:tcBorders>
              <w:top w:val="single" w:sz="2" w:space="0" w:color="auto"/>
              <w:bottom w:val="single" w:sz="18" w:space="0" w:color="auto"/>
            </w:tcBorders>
            <w:hideMark/>
          </w:tcPr>
          <w:p w14:paraId="6060ACFB" w14:textId="77777777" w:rsidR="00274048" w:rsidRDefault="00274048" w:rsidP="00B83E30">
            <w:pPr>
              <w:spacing w:before="120"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Çıkarım</w:t>
            </w:r>
          </w:p>
        </w:tc>
      </w:tr>
      <w:tr w:rsidR="00274048" w14:paraId="2BFFD9B0" w14:textId="77777777" w:rsidTr="00616FB2">
        <w:trPr>
          <w:jc w:val="center"/>
        </w:trPr>
        <w:tc>
          <w:tcPr>
            <w:tcW w:w="1699" w:type="dxa"/>
            <w:tcBorders>
              <w:top w:val="single" w:sz="18" w:space="0" w:color="auto"/>
              <w:bottom w:val="single" w:sz="2" w:space="0" w:color="auto"/>
            </w:tcBorders>
            <w:hideMark/>
          </w:tcPr>
          <w:p w14:paraId="5DF7C4E9"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99" w:type="dxa"/>
            <w:tcBorders>
              <w:top w:val="single" w:sz="18" w:space="0" w:color="auto"/>
              <w:bottom w:val="single" w:sz="2" w:space="0" w:color="auto"/>
            </w:tcBorders>
          </w:tcPr>
          <w:p w14:paraId="054A19C1"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699" w:type="dxa"/>
            <w:tcBorders>
              <w:top w:val="single" w:sz="18" w:space="0" w:color="auto"/>
              <w:bottom w:val="single" w:sz="2" w:space="0" w:color="auto"/>
            </w:tcBorders>
          </w:tcPr>
          <w:p w14:paraId="06CAC54D" w14:textId="057D6F55"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075CD4">
              <w:rPr>
                <w:rFonts w:ascii="Times New Roman" w:eastAsia="Times New Roman" w:hAnsi="Times New Roman" w:cs="Times New Roman"/>
                <w:sz w:val="20"/>
                <w:szCs w:val="20"/>
              </w:rPr>
              <w:t>9</w:t>
            </w:r>
            <w:r>
              <w:rPr>
                <w:rFonts w:ascii="Times New Roman" w:eastAsia="Times New Roman" w:hAnsi="Times New Roman" w:cs="Times New Roman"/>
                <w:sz w:val="20"/>
                <w:szCs w:val="20"/>
              </w:rPr>
              <w:t>1</w:t>
            </w:r>
          </w:p>
        </w:tc>
      </w:tr>
      <w:tr w:rsidR="00274048" w14:paraId="2A5A50EF" w14:textId="77777777" w:rsidTr="00616FB2">
        <w:trPr>
          <w:jc w:val="center"/>
        </w:trPr>
        <w:tc>
          <w:tcPr>
            <w:tcW w:w="1699" w:type="dxa"/>
            <w:tcBorders>
              <w:top w:val="single" w:sz="2" w:space="0" w:color="auto"/>
              <w:bottom w:val="single" w:sz="2" w:space="0" w:color="auto"/>
            </w:tcBorders>
          </w:tcPr>
          <w:p w14:paraId="114F100E"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99" w:type="dxa"/>
            <w:tcBorders>
              <w:top w:val="single" w:sz="2" w:space="0" w:color="auto"/>
              <w:bottom w:val="single" w:sz="2" w:space="0" w:color="auto"/>
            </w:tcBorders>
          </w:tcPr>
          <w:p w14:paraId="212797C5"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06F61A44" w14:textId="1E51BF4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075CD4">
              <w:rPr>
                <w:rFonts w:ascii="Times New Roman" w:eastAsia="Times New Roman" w:hAnsi="Times New Roman" w:cs="Times New Roman"/>
                <w:sz w:val="20"/>
                <w:szCs w:val="20"/>
              </w:rPr>
              <w:t>15</w:t>
            </w:r>
          </w:p>
        </w:tc>
      </w:tr>
      <w:tr w:rsidR="00274048" w14:paraId="6986486C" w14:textId="77777777" w:rsidTr="00616FB2">
        <w:trPr>
          <w:jc w:val="center"/>
        </w:trPr>
        <w:tc>
          <w:tcPr>
            <w:tcW w:w="1699" w:type="dxa"/>
            <w:tcBorders>
              <w:top w:val="single" w:sz="2" w:space="0" w:color="auto"/>
              <w:bottom w:val="single" w:sz="2" w:space="0" w:color="auto"/>
            </w:tcBorders>
          </w:tcPr>
          <w:p w14:paraId="65DFBD6F"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99" w:type="dxa"/>
            <w:tcBorders>
              <w:top w:val="single" w:sz="2" w:space="0" w:color="auto"/>
              <w:bottom w:val="single" w:sz="2" w:space="0" w:color="auto"/>
            </w:tcBorders>
          </w:tcPr>
          <w:p w14:paraId="537338A5"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0650EC4F" w14:textId="137131F2"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sidR="00075CD4">
              <w:rPr>
                <w:rFonts w:ascii="Times New Roman" w:eastAsia="Times New Roman" w:hAnsi="Times New Roman" w:cs="Times New Roman"/>
                <w:sz w:val="20"/>
                <w:szCs w:val="20"/>
              </w:rPr>
              <w:t>6</w:t>
            </w:r>
          </w:p>
        </w:tc>
      </w:tr>
      <w:tr w:rsidR="00075CD4" w14:paraId="12DEF1B5" w14:textId="77777777" w:rsidTr="00616FB2">
        <w:trPr>
          <w:jc w:val="center"/>
        </w:trPr>
        <w:tc>
          <w:tcPr>
            <w:tcW w:w="1699" w:type="dxa"/>
            <w:tcBorders>
              <w:top w:val="single" w:sz="2" w:space="0" w:color="auto"/>
              <w:bottom w:val="single" w:sz="2" w:space="0" w:color="auto"/>
            </w:tcBorders>
          </w:tcPr>
          <w:p w14:paraId="27A9CCA7" w14:textId="1C053005" w:rsidR="00075CD4" w:rsidRDefault="00075CD4"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699" w:type="dxa"/>
            <w:tcBorders>
              <w:top w:val="single" w:sz="2" w:space="0" w:color="auto"/>
              <w:bottom w:val="single" w:sz="2" w:space="0" w:color="auto"/>
            </w:tcBorders>
          </w:tcPr>
          <w:p w14:paraId="381CF264" w14:textId="77777777" w:rsidR="00075CD4" w:rsidRPr="000872C3" w:rsidRDefault="00075CD4"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498BCA5B" w14:textId="77777777" w:rsidR="00075CD4" w:rsidRDefault="00075CD4"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.630</w:t>
            </w:r>
          </w:p>
        </w:tc>
      </w:tr>
      <w:tr w:rsidR="00274048" w14:paraId="2828F1A8" w14:textId="77777777" w:rsidTr="00616FB2">
        <w:trPr>
          <w:jc w:val="center"/>
        </w:trPr>
        <w:tc>
          <w:tcPr>
            <w:tcW w:w="1699" w:type="dxa"/>
            <w:tcBorders>
              <w:top w:val="single" w:sz="2" w:space="0" w:color="auto"/>
              <w:bottom w:val="single" w:sz="2" w:space="0" w:color="auto"/>
            </w:tcBorders>
          </w:tcPr>
          <w:p w14:paraId="5F953A23"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99" w:type="dxa"/>
            <w:tcBorders>
              <w:top w:val="single" w:sz="2" w:space="0" w:color="auto"/>
              <w:bottom w:val="single" w:sz="2" w:space="0" w:color="auto"/>
            </w:tcBorders>
          </w:tcPr>
          <w:p w14:paraId="7AE447EC" w14:textId="77777777" w:rsidR="00274048" w:rsidRPr="000872C3"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22A82890" w14:textId="5B881379"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075CD4">
              <w:rPr>
                <w:rFonts w:ascii="Times New Roman" w:eastAsia="Times New Roman" w:hAnsi="Times New Roman" w:cs="Times New Roman"/>
                <w:sz w:val="20"/>
                <w:szCs w:val="20"/>
              </w:rPr>
              <w:t>25</w:t>
            </w:r>
          </w:p>
        </w:tc>
      </w:tr>
      <w:tr w:rsidR="00274048" w14:paraId="577C7B66" w14:textId="77777777" w:rsidTr="00616FB2">
        <w:trPr>
          <w:jc w:val="center"/>
        </w:trPr>
        <w:tc>
          <w:tcPr>
            <w:tcW w:w="1699" w:type="dxa"/>
            <w:tcBorders>
              <w:top w:val="single" w:sz="2" w:space="0" w:color="auto"/>
              <w:bottom w:val="single" w:sz="2" w:space="0" w:color="auto"/>
            </w:tcBorders>
          </w:tcPr>
          <w:p w14:paraId="45CB8F99"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699" w:type="dxa"/>
            <w:tcBorders>
              <w:top w:val="single" w:sz="2" w:space="0" w:color="auto"/>
              <w:bottom w:val="single" w:sz="2" w:space="0" w:color="auto"/>
            </w:tcBorders>
          </w:tcPr>
          <w:p w14:paraId="2D50CB0E"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0F8AB633" w14:textId="0F8E8C6E"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075CD4">
              <w:rPr>
                <w:rFonts w:ascii="Times New Roman" w:eastAsia="Times New Roman" w:hAnsi="Times New Roman" w:cs="Times New Roman"/>
                <w:sz w:val="20"/>
                <w:szCs w:val="20"/>
              </w:rPr>
              <w:t>610</w:t>
            </w:r>
          </w:p>
        </w:tc>
      </w:tr>
      <w:tr w:rsidR="00274048" w14:paraId="56479F15" w14:textId="77777777" w:rsidTr="00616FB2">
        <w:trPr>
          <w:jc w:val="center"/>
        </w:trPr>
        <w:tc>
          <w:tcPr>
            <w:tcW w:w="1699" w:type="dxa"/>
            <w:tcBorders>
              <w:top w:val="single" w:sz="2" w:space="0" w:color="auto"/>
              <w:bottom w:val="single" w:sz="2" w:space="0" w:color="auto"/>
            </w:tcBorders>
          </w:tcPr>
          <w:p w14:paraId="5D96CCB9"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699" w:type="dxa"/>
            <w:tcBorders>
              <w:top w:val="single" w:sz="2" w:space="0" w:color="auto"/>
              <w:bottom w:val="single" w:sz="2" w:space="0" w:color="auto"/>
            </w:tcBorders>
          </w:tcPr>
          <w:p w14:paraId="7D38B8C9" w14:textId="77777777" w:rsidR="00274048"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0415E039" w14:textId="75D99205" w:rsidR="00274048"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color w:val="010205"/>
                <w:sz w:val="20"/>
                <w:szCs w:val="20"/>
              </w:rPr>
              <w:t>.5</w:t>
            </w:r>
            <w:r w:rsidR="00075CD4">
              <w:rPr>
                <w:rFonts w:ascii="Times New Roman" w:eastAsia="Times New Roman" w:hAnsi="Times New Roman" w:cs="Times New Roman"/>
                <w:color w:val="010205"/>
                <w:sz w:val="20"/>
                <w:szCs w:val="20"/>
              </w:rPr>
              <w:t>73</w:t>
            </w:r>
          </w:p>
        </w:tc>
      </w:tr>
      <w:tr w:rsidR="00274048" w:rsidRPr="001C4D28" w14:paraId="765B747E" w14:textId="77777777" w:rsidTr="00616FB2">
        <w:trPr>
          <w:jc w:val="center"/>
        </w:trPr>
        <w:tc>
          <w:tcPr>
            <w:tcW w:w="1699" w:type="dxa"/>
            <w:tcBorders>
              <w:top w:val="single" w:sz="2" w:space="0" w:color="auto"/>
              <w:bottom w:val="single" w:sz="2" w:space="0" w:color="auto"/>
            </w:tcBorders>
          </w:tcPr>
          <w:p w14:paraId="14AEC132"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699" w:type="dxa"/>
            <w:tcBorders>
              <w:top w:val="single" w:sz="2" w:space="0" w:color="auto"/>
              <w:bottom w:val="single" w:sz="2" w:space="0" w:color="auto"/>
            </w:tcBorders>
          </w:tcPr>
          <w:p w14:paraId="0F366978" w14:textId="77777777" w:rsidR="00274048"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3578CCF4" w14:textId="72831642" w:rsidR="00274048" w:rsidRPr="001C4D28" w:rsidRDefault="00274048" w:rsidP="00616FB2">
            <w:pPr>
              <w:spacing w:before="120" w:after="0" w:line="276" w:lineRule="auto"/>
              <w:jc w:val="right"/>
              <w:rPr>
                <w:rFonts w:ascii="Times New Roman" w:eastAsia="Times New Roman" w:hAnsi="Times New Roman" w:cs="Times New Roman"/>
                <w:b/>
                <w:bCs/>
                <w:color w:val="010205"/>
                <w:sz w:val="20"/>
                <w:szCs w:val="20"/>
              </w:rPr>
            </w:pPr>
            <w:r w:rsidRPr="001C4D28">
              <w:rPr>
                <w:rFonts w:ascii="Times New Roman" w:eastAsia="Times New Roman" w:hAnsi="Times New Roman" w:cs="Times New Roman"/>
                <w:b/>
                <w:bCs/>
                <w:color w:val="010205"/>
                <w:sz w:val="20"/>
                <w:szCs w:val="20"/>
              </w:rPr>
              <w:t>.4</w:t>
            </w:r>
            <w:r w:rsidR="00075CD4">
              <w:rPr>
                <w:rFonts w:ascii="Times New Roman" w:eastAsia="Times New Roman" w:hAnsi="Times New Roman" w:cs="Times New Roman"/>
                <w:b/>
                <w:bCs/>
                <w:color w:val="010205"/>
                <w:sz w:val="20"/>
                <w:szCs w:val="20"/>
              </w:rPr>
              <w:t>36</w:t>
            </w:r>
          </w:p>
        </w:tc>
      </w:tr>
      <w:tr w:rsidR="00274048" w14:paraId="4ECB8156" w14:textId="77777777" w:rsidTr="00616FB2">
        <w:trPr>
          <w:jc w:val="center"/>
        </w:trPr>
        <w:tc>
          <w:tcPr>
            <w:tcW w:w="1699" w:type="dxa"/>
            <w:tcBorders>
              <w:top w:val="single" w:sz="2" w:space="0" w:color="auto"/>
              <w:bottom w:val="single" w:sz="2" w:space="0" w:color="auto"/>
            </w:tcBorders>
          </w:tcPr>
          <w:p w14:paraId="2D910D65"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699" w:type="dxa"/>
            <w:tcBorders>
              <w:top w:val="single" w:sz="2" w:space="0" w:color="auto"/>
              <w:bottom w:val="single" w:sz="2" w:space="0" w:color="auto"/>
            </w:tcBorders>
          </w:tcPr>
          <w:p w14:paraId="30BBACD7"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2AE28315" w14:textId="71A07974"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sidR="00075CD4">
              <w:rPr>
                <w:rFonts w:ascii="Times New Roman" w:eastAsia="Times New Roman" w:hAnsi="Times New Roman" w:cs="Times New Roman"/>
                <w:sz w:val="20"/>
                <w:szCs w:val="20"/>
              </w:rPr>
              <w:t>5</w:t>
            </w:r>
          </w:p>
        </w:tc>
      </w:tr>
      <w:tr w:rsidR="00274048" w14:paraId="5BEA107B" w14:textId="77777777" w:rsidTr="00616FB2">
        <w:trPr>
          <w:jc w:val="center"/>
        </w:trPr>
        <w:tc>
          <w:tcPr>
            <w:tcW w:w="1699" w:type="dxa"/>
            <w:tcBorders>
              <w:top w:val="single" w:sz="2" w:space="0" w:color="auto"/>
              <w:bottom w:val="single" w:sz="2" w:space="0" w:color="auto"/>
            </w:tcBorders>
          </w:tcPr>
          <w:p w14:paraId="702DAFBC"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99" w:type="dxa"/>
            <w:tcBorders>
              <w:top w:val="single" w:sz="2" w:space="0" w:color="auto"/>
              <w:bottom w:val="single" w:sz="2" w:space="0" w:color="auto"/>
            </w:tcBorders>
          </w:tcPr>
          <w:p w14:paraId="23BBA3ED"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699" w:type="dxa"/>
            <w:tcBorders>
              <w:top w:val="single" w:sz="2" w:space="0" w:color="auto"/>
              <w:bottom w:val="single" w:sz="2" w:space="0" w:color="auto"/>
            </w:tcBorders>
          </w:tcPr>
          <w:p w14:paraId="708C92D6"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.801</w:t>
            </w:r>
          </w:p>
        </w:tc>
      </w:tr>
    </w:tbl>
    <w:p w14:paraId="3D871886" w14:textId="77777777" w:rsidR="00274048" w:rsidRDefault="00274048" w:rsidP="00274048">
      <w:pPr>
        <w:spacing w:line="360" w:lineRule="auto"/>
        <w:ind w:firstLine="720"/>
        <w:jc w:val="both"/>
        <w:rPr>
          <w:rFonts w:ascii="Times New Roman" w:hAnsi="Times New Roman" w:cs="Times New Roman"/>
          <w:sz w:val="24"/>
          <w:szCs w:val="24"/>
        </w:rPr>
      </w:pPr>
    </w:p>
    <w:p w14:paraId="02C49E5B" w14:textId="34604E47" w:rsidR="00274048" w:rsidRDefault="00274048" w:rsidP="00274048">
      <w:pPr>
        <w:spacing w:line="360" w:lineRule="auto"/>
        <w:ind w:firstLine="720"/>
        <w:jc w:val="both"/>
        <w:rPr>
          <w:rFonts w:ascii="Times New Roman" w:hAnsi="Times New Roman" w:cs="Times New Roman"/>
          <w:sz w:val="24"/>
          <w:szCs w:val="24"/>
        </w:rPr>
      </w:pPr>
    </w:p>
    <w:p w14:paraId="6DA7CC70" w14:textId="595ACBF0" w:rsidR="00075CD4" w:rsidRDefault="00075CD4" w:rsidP="00274048">
      <w:pPr>
        <w:spacing w:line="360" w:lineRule="auto"/>
        <w:ind w:firstLine="720"/>
        <w:jc w:val="both"/>
        <w:rPr>
          <w:rFonts w:ascii="Times New Roman" w:hAnsi="Times New Roman" w:cs="Times New Roman"/>
          <w:sz w:val="24"/>
          <w:szCs w:val="24"/>
        </w:rPr>
      </w:pPr>
    </w:p>
    <w:p w14:paraId="4BFBBC16" w14:textId="51BB15D6" w:rsidR="00274048" w:rsidRDefault="00274048" w:rsidP="00274048">
      <w:pPr>
        <w:spacing w:line="360" w:lineRule="auto"/>
        <w:jc w:val="both"/>
        <w:rPr>
          <w:rFonts w:ascii="Times New Roman" w:hAnsi="Times New Roman" w:cs="Times New Roman"/>
          <w:b/>
          <w:bCs/>
          <w:sz w:val="20"/>
        </w:rPr>
      </w:pPr>
      <w:bookmarkStart w:id="16" w:name="_Hlk112665592"/>
      <w:r w:rsidRPr="00574C26">
        <w:rPr>
          <w:rFonts w:ascii="Times New Roman" w:hAnsi="Times New Roman" w:cs="Times New Roman"/>
          <w:b/>
          <w:bCs/>
          <w:sz w:val="20"/>
        </w:rPr>
        <w:lastRenderedPageBreak/>
        <w:t xml:space="preserve">Tablo </w:t>
      </w:r>
      <w:r w:rsidR="00BA17A2">
        <w:rPr>
          <w:rFonts w:ascii="Times New Roman" w:hAnsi="Times New Roman" w:cs="Times New Roman"/>
          <w:b/>
          <w:bCs/>
          <w:sz w:val="20"/>
        </w:rPr>
        <w:t>4</w:t>
      </w:r>
      <w:r w:rsidRPr="00574C26">
        <w:rPr>
          <w:rFonts w:ascii="Times New Roman" w:hAnsi="Times New Roman" w:cs="Times New Roman"/>
          <w:b/>
          <w:bCs/>
          <w:sz w:val="20"/>
        </w:rPr>
        <w:t xml:space="preserve">: </w:t>
      </w:r>
      <w:r>
        <w:rPr>
          <w:rFonts w:ascii="Times New Roman" w:hAnsi="Times New Roman" w:cs="Times New Roman"/>
          <w:b/>
          <w:bCs/>
          <w:sz w:val="20"/>
          <w:szCs w:val="20"/>
        </w:rPr>
        <w:t xml:space="preserve">Üç Boyutlu Azim Ölçeği Türkçe (ÜBAÖ-T) Formu </w:t>
      </w:r>
      <w:r>
        <w:rPr>
          <w:rFonts w:ascii="Times New Roman" w:hAnsi="Times New Roman" w:cs="Times New Roman"/>
          <w:b/>
          <w:bCs/>
          <w:sz w:val="20"/>
        </w:rPr>
        <w:t>Anti İmaj Korelasyon Matrisi (n=100)</w:t>
      </w:r>
      <w:bookmarkEnd w:id="16"/>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735"/>
        <w:gridCol w:w="736"/>
        <w:gridCol w:w="736"/>
        <w:gridCol w:w="735"/>
        <w:gridCol w:w="736"/>
        <w:gridCol w:w="736"/>
        <w:gridCol w:w="735"/>
        <w:gridCol w:w="736"/>
        <w:gridCol w:w="736"/>
        <w:gridCol w:w="736"/>
      </w:tblGrid>
      <w:tr w:rsidR="005C5B4E" w:rsidRPr="008740F6" w14:paraId="6EB97C59" w14:textId="77777777" w:rsidTr="00B83E30">
        <w:trPr>
          <w:jc w:val="center"/>
        </w:trPr>
        <w:tc>
          <w:tcPr>
            <w:tcW w:w="1050" w:type="dxa"/>
            <w:tcBorders>
              <w:top w:val="single" w:sz="2" w:space="0" w:color="auto"/>
              <w:bottom w:val="single" w:sz="18" w:space="0" w:color="auto"/>
            </w:tcBorders>
          </w:tcPr>
          <w:p w14:paraId="136B6639" w14:textId="77777777" w:rsidR="005C5B4E" w:rsidRPr="00CE7929" w:rsidRDefault="005C5B4E" w:rsidP="005C5B4E">
            <w:pPr>
              <w:spacing w:before="120" w:line="360" w:lineRule="auto"/>
              <w:jc w:val="both"/>
              <w:rPr>
                <w:rFonts w:ascii="Times New Roman" w:hAnsi="Times New Roman" w:cs="Times New Roman"/>
                <w:b/>
                <w:bCs/>
                <w:sz w:val="20"/>
                <w:szCs w:val="20"/>
              </w:rPr>
            </w:pPr>
            <w:r w:rsidRPr="00CE7929">
              <w:rPr>
                <w:rFonts w:ascii="Times New Roman" w:hAnsi="Times New Roman" w:cs="Times New Roman"/>
                <w:b/>
                <w:bCs/>
                <w:sz w:val="20"/>
                <w:szCs w:val="20"/>
              </w:rPr>
              <w:t xml:space="preserve">Maddeler </w:t>
            </w:r>
          </w:p>
        </w:tc>
        <w:tc>
          <w:tcPr>
            <w:tcW w:w="735" w:type="dxa"/>
            <w:tcBorders>
              <w:top w:val="single" w:sz="2" w:space="0" w:color="auto"/>
              <w:bottom w:val="single" w:sz="18" w:space="0" w:color="auto"/>
            </w:tcBorders>
          </w:tcPr>
          <w:p w14:paraId="1A3D551A"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1</w:t>
            </w:r>
          </w:p>
        </w:tc>
        <w:tc>
          <w:tcPr>
            <w:tcW w:w="736" w:type="dxa"/>
            <w:tcBorders>
              <w:top w:val="single" w:sz="2" w:space="0" w:color="auto"/>
              <w:bottom w:val="single" w:sz="18" w:space="0" w:color="auto"/>
            </w:tcBorders>
          </w:tcPr>
          <w:p w14:paraId="3DF6895B"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2</w:t>
            </w:r>
          </w:p>
        </w:tc>
        <w:tc>
          <w:tcPr>
            <w:tcW w:w="736" w:type="dxa"/>
            <w:tcBorders>
              <w:top w:val="single" w:sz="2" w:space="0" w:color="auto"/>
              <w:bottom w:val="single" w:sz="18" w:space="0" w:color="auto"/>
            </w:tcBorders>
          </w:tcPr>
          <w:p w14:paraId="360049C4"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3</w:t>
            </w:r>
          </w:p>
        </w:tc>
        <w:tc>
          <w:tcPr>
            <w:tcW w:w="735" w:type="dxa"/>
            <w:tcBorders>
              <w:top w:val="single" w:sz="2" w:space="0" w:color="auto"/>
              <w:bottom w:val="single" w:sz="18" w:space="0" w:color="auto"/>
            </w:tcBorders>
          </w:tcPr>
          <w:p w14:paraId="41206A9E" w14:textId="719C11D2" w:rsidR="005C5B4E"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4</w:t>
            </w:r>
          </w:p>
        </w:tc>
        <w:tc>
          <w:tcPr>
            <w:tcW w:w="736" w:type="dxa"/>
            <w:tcBorders>
              <w:top w:val="single" w:sz="2" w:space="0" w:color="auto"/>
              <w:bottom w:val="single" w:sz="18" w:space="0" w:color="auto"/>
            </w:tcBorders>
          </w:tcPr>
          <w:p w14:paraId="441AB8A6" w14:textId="7B0D1D0D"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5</w:t>
            </w:r>
          </w:p>
        </w:tc>
        <w:tc>
          <w:tcPr>
            <w:tcW w:w="736" w:type="dxa"/>
            <w:tcBorders>
              <w:top w:val="single" w:sz="2" w:space="0" w:color="auto"/>
              <w:bottom w:val="single" w:sz="18" w:space="0" w:color="auto"/>
            </w:tcBorders>
          </w:tcPr>
          <w:p w14:paraId="502A86FB"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6</w:t>
            </w:r>
          </w:p>
        </w:tc>
        <w:tc>
          <w:tcPr>
            <w:tcW w:w="735" w:type="dxa"/>
            <w:tcBorders>
              <w:top w:val="single" w:sz="2" w:space="0" w:color="auto"/>
              <w:bottom w:val="single" w:sz="18" w:space="0" w:color="auto"/>
            </w:tcBorders>
          </w:tcPr>
          <w:p w14:paraId="0A891A63"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7</w:t>
            </w:r>
          </w:p>
        </w:tc>
        <w:tc>
          <w:tcPr>
            <w:tcW w:w="736" w:type="dxa"/>
            <w:tcBorders>
              <w:top w:val="single" w:sz="2" w:space="0" w:color="auto"/>
              <w:bottom w:val="single" w:sz="18" w:space="0" w:color="auto"/>
            </w:tcBorders>
          </w:tcPr>
          <w:p w14:paraId="48C5FB37"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8</w:t>
            </w:r>
          </w:p>
        </w:tc>
        <w:tc>
          <w:tcPr>
            <w:tcW w:w="736" w:type="dxa"/>
            <w:tcBorders>
              <w:top w:val="single" w:sz="2" w:space="0" w:color="auto"/>
              <w:bottom w:val="single" w:sz="18" w:space="0" w:color="auto"/>
            </w:tcBorders>
          </w:tcPr>
          <w:p w14:paraId="6E43501C"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9</w:t>
            </w:r>
          </w:p>
        </w:tc>
        <w:tc>
          <w:tcPr>
            <w:tcW w:w="736" w:type="dxa"/>
            <w:tcBorders>
              <w:top w:val="single" w:sz="2" w:space="0" w:color="auto"/>
              <w:bottom w:val="single" w:sz="18" w:space="0" w:color="auto"/>
            </w:tcBorders>
          </w:tcPr>
          <w:p w14:paraId="276527ED" w14:textId="77777777" w:rsidR="005C5B4E" w:rsidRPr="00CE7929" w:rsidRDefault="005C5B4E" w:rsidP="005C5B4E">
            <w:pPr>
              <w:spacing w:before="120" w:line="360" w:lineRule="auto"/>
              <w:jc w:val="both"/>
              <w:rPr>
                <w:rFonts w:ascii="Times New Roman" w:hAnsi="Times New Roman" w:cs="Times New Roman"/>
                <w:b/>
                <w:bCs/>
                <w:sz w:val="18"/>
                <w:szCs w:val="18"/>
              </w:rPr>
            </w:pPr>
            <w:r>
              <w:rPr>
                <w:rFonts w:ascii="Times New Roman" w:hAnsi="Times New Roman" w:cs="Times New Roman"/>
                <w:b/>
                <w:bCs/>
                <w:sz w:val="18"/>
                <w:szCs w:val="18"/>
              </w:rPr>
              <w:t>10</w:t>
            </w:r>
          </w:p>
        </w:tc>
      </w:tr>
      <w:tr w:rsidR="005C5B4E" w14:paraId="5A16A9C3" w14:textId="77777777" w:rsidTr="00B83E30">
        <w:trPr>
          <w:jc w:val="center"/>
        </w:trPr>
        <w:tc>
          <w:tcPr>
            <w:tcW w:w="1050" w:type="dxa"/>
            <w:tcBorders>
              <w:top w:val="single" w:sz="18" w:space="0" w:color="auto"/>
              <w:bottom w:val="single" w:sz="2" w:space="0" w:color="auto"/>
            </w:tcBorders>
          </w:tcPr>
          <w:p w14:paraId="5CE44696" w14:textId="77777777" w:rsidR="005C5B4E" w:rsidRPr="00CE7929" w:rsidRDefault="005C5B4E" w:rsidP="005C5B4E">
            <w:pPr>
              <w:spacing w:before="12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735" w:type="dxa"/>
            <w:tcBorders>
              <w:top w:val="single" w:sz="18" w:space="0" w:color="auto"/>
              <w:bottom w:val="single" w:sz="2" w:space="0" w:color="auto"/>
            </w:tcBorders>
          </w:tcPr>
          <w:p w14:paraId="3C74C3D5" w14:textId="2DCDF2FB" w:rsidR="005C5B4E" w:rsidRPr="00A273BB" w:rsidRDefault="005C5B4E" w:rsidP="005C5B4E">
            <w:pPr>
              <w:spacing w:before="120" w:line="360" w:lineRule="auto"/>
              <w:jc w:val="right"/>
              <w:rPr>
                <w:rFonts w:ascii="Times New Roman" w:hAnsi="Times New Roman" w:cs="Times New Roman"/>
                <w:b/>
                <w:bCs/>
                <w:sz w:val="24"/>
                <w:szCs w:val="24"/>
              </w:rPr>
            </w:pPr>
            <w:r w:rsidRPr="00A273BB">
              <w:rPr>
                <w:rFonts w:ascii="Times New Roman" w:hAnsi="Times New Roman" w:cs="Times New Roman"/>
                <w:b/>
                <w:bCs/>
                <w:sz w:val="24"/>
                <w:szCs w:val="24"/>
              </w:rPr>
              <w:t>.8</w:t>
            </w:r>
            <w:r>
              <w:rPr>
                <w:rFonts w:ascii="Times New Roman" w:hAnsi="Times New Roman" w:cs="Times New Roman"/>
                <w:b/>
                <w:bCs/>
                <w:sz w:val="24"/>
                <w:szCs w:val="24"/>
              </w:rPr>
              <w:t>06</w:t>
            </w:r>
          </w:p>
        </w:tc>
        <w:tc>
          <w:tcPr>
            <w:tcW w:w="736" w:type="dxa"/>
            <w:tcBorders>
              <w:top w:val="single" w:sz="18" w:space="0" w:color="auto"/>
              <w:bottom w:val="single" w:sz="2" w:space="0" w:color="auto"/>
            </w:tcBorders>
          </w:tcPr>
          <w:p w14:paraId="668985F6"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18" w:space="0" w:color="auto"/>
              <w:bottom w:val="single" w:sz="2" w:space="0" w:color="auto"/>
            </w:tcBorders>
          </w:tcPr>
          <w:p w14:paraId="44E5286D" w14:textId="77777777" w:rsidR="005C5B4E" w:rsidRDefault="005C5B4E" w:rsidP="005C5B4E">
            <w:pPr>
              <w:spacing w:before="120" w:line="360" w:lineRule="auto"/>
              <w:jc w:val="right"/>
              <w:rPr>
                <w:rFonts w:ascii="Times New Roman" w:hAnsi="Times New Roman" w:cs="Times New Roman"/>
                <w:sz w:val="24"/>
                <w:szCs w:val="24"/>
              </w:rPr>
            </w:pPr>
          </w:p>
        </w:tc>
        <w:tc>
          <w:tcPr>
            <w:tcW w:w="735" w:type="dxa"/>
            <w:tcBorders>
              <w:top w:val="single" w:sz="18" w:space="0" w:color="auto"/>
              <w:bottom w:val="single" w:sz="2" w:space="0" w:color="auto"/>
            </w:tcBorders>
          </w:tcPr>
          <w:p w14:paraId="091D4637"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18" w:space="0" w:color="auto"/>
              <w:bottom w:val="single" w:sz="2" w:space="0" w:color="auto"/>
            </w:tcBorders>
          </w:tcPr>
          <w:p w14:paraId="264CB351" w14:textId="13A702A6"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18" w:space="0" w:color="auto"/>
              <w:bottom w:val="single" w:sz="2" w:space="0" w:color="auto"/>
            </w:tcBorders>
          </w:tcPr>
          <w:p w14:paraId="6787FC78" w14:textId="77777777" w:rsidR="005C5B4E" w:rsidRDefault="005C5B4E" w:rsidP="005C5B4E">
            <w:pPr>
              <w:spacing w:before="120" w:line="360" w:lineRule="auto"/>
              <w:jc w:val="right"/>
              <w:rPr>
                <w:rFonts w:ascii="Times New Roman" w:hAnsi="Times New Roman" w:cs="Times New Roman"/>
                <w:sz w:val="24"/>
                <w:szCs w:val="24"/>
              </w:rPr>
            </w:pPr>
          </w:p>
        </w:tc>
        <w:tc>
          <w:tcPr>
            <w:tcW w:w="735" w:type="dxa"/>
            <w:tcBorders>
              <w:top w:val="single" w:sz="18" w:space="0" w:color="auto"/>
              <w:bottom w:val="single" w:sz="2" w:space="0" w:color="auto"/>
            </w:tcBorders>
          </w:tcPr>
          <w:p w14:paraId="66ED83D3"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18" w:space="0" w:color="auto"/>
              <w:bottom w:val="single" w:sz="2" w:space="0" w:color="auto"/>
            </w:tcBorders>
          </w:tcPr>
          <w:p w14:paraId="40E715A3"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18" w:space="0" w:color="auto"/>
              <w:bottom w:val="single" w:sz="2" w:space="0" w:color="auto"/>
            </w:tcBorders>
          </w:tcPr>
          <w:p w14:paraId="7C35DBD6"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18" w:space="0" w:color="auto"/>
              <w:bottom w:val="single" w:sz="2" w:space="0" w:color="auto"/>
            </w:tcBorders>
          </w:tcPr>
          <w:p w14:paraId="393FA7D7"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2BA7D839" w14:textId="77777777" w:rsidTr="00B83E30">
        <w:trPr>
          <w:jc w:val="center"/>
        </w:trPr>
        <w:tc>
          <w:tcPr>
            <w:tcW w:w="1050" w:type="dxa"/>
            <w:tcBorders>
              <w:top w:val="single" w:sz="2" w:space="0" w:color="auto"/>
              <w:bottom w:val="single" w:sz="2" w:space="0" w:color="auto"/>
            </w:tcBorders>
          </w:tcPr>
          <w:p w14:paraId="327B82B2" w14:textId="77777777" w:rsidR="005C5B4E" w:rsidRPr="00CE7929" w:rsidRDefault="005C5B4E" w:rsidP="005C5B4E">
            <w:pPr>
              <w:spacing w:before="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735" w:type="dxa"/>
            <w:tcBorders>
              <w:top w:val="single" w:sz="2" w:space="0" w:color="auto"/>
              <w:bottom w:val="single" w:sz="2" w:space="0" w:color="auto"/>
            </w:tcBorders>
          </w:tcPr>
          <w:p w14:paraId="4751ACDF" w14:textId="4DA77BF1"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-.215</w:t>
            </w:r>
          </w:p>
        </w:tc>
        <w:tc>
          <w:tcPr>
            <w:tcW w:w="736" w:type="dxa"/>
            <w:tcBorders>
              <w:top w:val="single" w:sz="2" w:space="0" w:color="auto"/>
              <w:bottom w:val="single" w:sz="2" w:space="0" w:color="auto"/>
            </w:tcBorders>
          </w:tcPr>
          <w:p w14:paraId="2361C86C" w14:textId="6D185797" w:rsidR="005C5B4E" w:rsidRPr="00A273BB" w:rsidRDefault="005C5B4E" w:rsidP="005C5B4E">
            <w:pPr>
              <w:spacing w:before="120" w:line="360" w:lineRule="auto"/>
              <w:jc w:val="right"/>
              <w:rPr>
                <w:rFonts w:ascii="Times New Roman" w:hAnsi="Times New Roman" w:cs="Times New Roman"/>
                <w:b/>
                <w:bCs/>
                <w:sz w:val="24"/>
                <w:szCs w:val="24"/>
              </w:rPr>
            </w:pPr>
            <w:r w:rsidRPr="00A273BB">
              <w:rPr>
                <w:rFonts w:ascii="Times New Roman" w:hAnsi="Times New Roman" w:cs="Times New Roman"/>
                <w:b/>
                <w:bCs/>
                <w:sz w:val="24"/>
                <w:szCs w:val="24"/>
              </w:rPr>
              <w:t>.</w:t>
            </w:r>
            <w:r>
              <w:rPr>
                <w:rFonts w:ascii="Times New Roman" w:hAnsi="Times New Roman" w:cs="Times New Roman"/>
                <w:b/>
                <w:bCs/>
                <w:sz w:val="24"/>
                <w:szCs w:val="24"/>
              </w:rPr>
              <w:t>795</w:t>
            </w:r>
          </w:p>
        </w:tc>
        <w:tc>
          <w:tcPr>
            <w:tcW w:w="736" w:type="dxa"/>
            <w:tcBorders>
              <w:top w:val="single" w:sz="2" w:space="0" w:color="auto"/>
              <w:bottom w:val="single" w:sz="2" w:space="0" w:color="auto"/>
            </w:tcBorders>
          </w:tcPr>
          <w:p w14:paraId="79528FCD" w14:textId="77777777" w:rsidR="005C5B4E" w:rsidRDefault="005C5B4E" w:rsidP="005C5B4E">
            <w:pPr>
              <w:spacing w:before="120" w:line="360" w:lineRule="auto"/>
              <w:jc w:val="right"/>
              <w:rPr>
                <w:rFonts w:ascii="Times New Roman" w:hAnsi="Times New Roman" w:cs="Times New Roman"/>
                <w:sz w:val="24"/>
                <w:szCs w:val="24"/>
              </w:rPr>
            </w:pPr>
          </w:p>
        </w:tc>
        <w:tc>
          <w:tcPr>
            <w:tcW w:w="735" w:type="dxa"/>
            <w:tcBorders>
              <w:top w:val="single" w:sz="2" w:space="0" w:color="auto"/>
              <w:bottom w:val="single" w:sz="2" w:space="0" w:color="auto"/>
            </w:tcBorders>
          </w:tcPr>
          <w:p w14:paraId="0EB37FF4"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6F63B0FE" w14:textId="431B7064"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5E89F47C" w14:textId="77777777" w:rsidR="005C5B4E" w:rsidRDefault="005C5B4E" w:rsidP="005C5B4E">
            <w:pPr>
              <w:spacing w:before="120" w:line="360" w:lineRule="auto"/>
              <w:jc w:val="right"/>
              <w:rPr>
                <w:rFonts w:ascii="Times New Roman" w:hAnsi="Times New Roman" w:cs="Times New Roman"/>
                <w:sz w:val="24"/>
                <w:szCs w:val="24"/>
              </w:rPr>
            </w:pPr>
          </w:p>
        </w:tc>
        <w:tc>
          <w:tcPr>
            <w:tcW w:w="735" w:type="dxa"/>
            <w:tcBorders>
              <w:top w:val="single" w:sz="2" w:space="0" w:color="auto"/>
              <w:bottom w:val="single" w:sz="2" w:space="0" w:color="auto"/>
            </w:tcBorders>
          </w:tcPr>
          <w:p w14:paraId="6D752EC2"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438FB007"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7A60D794"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703B3D34"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163A1619" w14:textId="77777777" w:rsidTr="00B83E30">
        <w:trPr>
          <w:jc w:val="center"/>
        </w:trPr>
        <w:tc>
          <w:tcPr>
            <w:tcW w:w="1050" w:type="dxa"/>
            <w:tcBorders>
              <w:top w:val="single" w:sz="2" w:space="0" w:color="auto"/>
              <w:bottom w:val="single" w:sz="2" w:space="0" w:color="auto"/>
            </w:tcBorders>
          </w:tcPr>
          <w:p w14:paraId="611EBE93" w14:textId="77777777" w:rsidR="005C5B4E" w:rsidRPr="00CE7929" w:rsidRDefault="005C5B4E" w:rsidP="005C5B4E">
            <w:pPr>
              <w:spacing w:before="12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735" w:type="dxa"/>
            <w:tcBorders>
              <w:top w:val="single" w:sz="2" w:space="0" w:color="auto"/>
              <w:bottom w:val="single" w:sz="2" w:space="0" w:color="auto"/>
            </w:tcBorders>
          </w:tcPr>
          <w:p w14:paraId="7381EC42" w14:textId="0E50D7C0"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-.289</w:t>
            </w:r>
          </w:p>
        </w:tc>
        <w:tc>
          <w:tcPr>
            <w:tcW w:w="736" w:type="dxa"/>
            <w:tcBorders>
              <w:top w:val="single" w:sz="2" w:space="0" w:color="auto"/>
              <w:bottom w:val="single" w:sz="2" w:space="0" w:color="auto"/>
            </w:tcBorders>
          </w:tcPr>
          <w:p w14:paraId="5A519E87" w14:textId="2C7E8308"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-.331</w:t>
            </w:r>
          </w:p>
        </w:tc>
        <w:tc>
          <w:tcPr>
            <w:tcW w:w="736" w:type="dxa"/>
            <w:tcBorders>
              <w:top w:val="single" w:sz="2" w:space="0" w:color="auto"/>
              <w:bottom w:val="single" w:sz="2" w:space="0" w:color="auto"/>
            </w:tcBorders>
          </w:tcPr>
          <w:p w14:paraId="083B994E" w14:textId="315675F7" w:rsidR="005C5B4E" w:rsidRPr="00A273BB" w:rsidRDefault="005C5B4E" w:rsidP="005C5B4E">
            <w:pPr>
              <w:spacing w:before="120" w:line="360" w:lineRule="auto"/>
              <w:jc w:val="right"/>
              <w:rPr>
                <w:rFonts w:ascii="Times New Roman" w:hAnsi="Times New Roman" w:cs="Times New Roman"/>
                <w:b/>
                <w:bCs/>
                <w:sz w:val="24"/>
                <w:szCs w:val="24"/>
              </w:rPr>
            </w:pPr>
            <w:r w:rsidRPr="00A273BB">
              <w:rPr>
                <w:rFonts w:ascii="Times New Roman" w:hAnsi="Times New Roman" w:cs="Times New Roman"/>
                <w:b/>
                <w:bCs/>
                <w:sz w:val="24"/>
                <w:szCs w:val="24"/>
              </w:rPr>
              <w:t>.8</w:t>
            </w:r>
            <w:r>
              <w:rPr>
                <w:rFonts w:ascii="Times New Roman" w:hAnsi="Times New Roman" w:cs="Times New Roman"/>
                <w:b/>
                <w:bCs/>
                <w:sz w:val="24"/>
                <w:szCs w:val="24"/>
              </w:rPr>
              <w:t>22</w:t>
            </w:r>
          </w:p>
        </w:tc>
        <w:tc>
          <w:tcPr>
            <w:tcW w:w="735" w:type="dxa"/>
            <w:tcBorders>
              <w:top w:val="single" w:sz="2" w:space="0" w:color="auto"/>
              <w:bottom w:val="single" w:sz="2" w:space="0" w:color="auto"/>
            </w:tcBorders>
          </w:tcPr>
          <w:p w14:paraId="1B174EB7"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71750D44" w14:textId="17405C08"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328AD1EE" w14:textId="77777777" w:rsidR="005C5B4E" w:rsidRDefault="005C5B4E" w:rsidP="005C5B4E">
            <w:pPr>
              <w:spacing w:before="120" w:line="360" w:lineRule="auto"/>
              <w:jc w:val="right"/>
              <w:rPr>
                <w:rFonts w:ascii="Times New Roman" w:hAnsi="Times New Roman" w:cs="Times New Roman"/>
                <w:sz w:val="24"/>
                <w:szCs w:val="24"/>
              </w:rPr>
            </w:pPr>
          </w:p>
        </w:tc>
        <w:tc>
          <w:tcPr>
            <w:tcW w:w="735" w:type="dxa"/>
            <w:tcBorders>
              <w:top w:val="single" w:sz="2" w:space="0" w:color="auto"/>
              <w:bottom w:val="single" w:sz="2" w:space="0" w:color="auto"/>
            </w:tcBorders>
          </w:tcPr>
          <w:p w14:paraId="12A4646A"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47ACFEE3"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52BB3623"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7318B73A"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0A25CAEF" w14:textId="77777777" w:rsidTr="00B83E30">
        <w:trPr>
          <w:jc w:val="center"/>
        </w:trPr>
        <w:tc>
          <w:tcPr>
            <w:tcW w:w="1050" w:type="dxa"/>
            <w:tcBorders>
              <w:top w:val="single" w:sz="2" w:space="0" w:color="auto"/>
              <w:bottom w:val="single" w:sz="2" w:space="0" w:color="auto"/>
            </w:tcBorders>
          </w:tcPr>
          <w:p w14:paraId="038C1A85" w14:textId="66E6F908" w:rsidR="005C5B4E" w:rsidRDefault="005C5B4E" w:rsidP="005C5B4E">
            <w:pPr>
              <w:spacing w:before="12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735" w:type="dxa"/>
            <w:tcBorders>
              <w:top w:val="single" w:sz="2" w:space="0" w:color="auto"/>
              <w:bottom w:val="single" w:sz="2" w:space="0" w:color="auto"/>
            </w:tcBorders>
          </w:tcPr>
          <w:p w14:paraId="30E21C8F" w14:textId="45D6578B"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.198</w:t>
            </w:r>
          </w:p>
        </w:tc>
        <w:tc>
          <w:tcPr>
            <w:tcW w:w="736" w:type="dxa"/>
            <w:tcBorders>
              <w:top w:val="single" w:sz="2" w:space="0" w:color="auto"/>
              <w:bottom w:val="single" w:sz="2" w:space="0" w:color="auto"/>
            </w:tcBorders>
          </w:tcPr>
          <w:p w14:paraId="6D6E7549" w14:textId="57CC0641"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-.237</w:t>
            </w:r>
          </w:p>
        </w:tc>
        <w:tc>
          <w:tcPr>
            <w:tcW w:w="736" w:type="dxa"/>
            <w:tcBorders>
              <w:top w:val="single" w:sz="2" w:space="0" w:color="auto"/>
              <w:bottom w:val="single" w:sz="2" w:space="0" w:color="auto"/>
            </w:tcBorders>
          </w:tcPr>
          <w:p w14:paraId="41965B78" w14:textId="054F4DBA"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.148</w:t>
            </w:r>
          </w:p>
        </w:tc>
        <w:tc>
          <w:tcPr>
            <w:tcW w:w="735" w:type="dxa"/>
            <w:tcBorders>
              <w:top w:val="single" w:sz="2" w:space="0" w:color="auto"/>
              <w:bottom w:val="single" w:sz="2" w:space="0" w:color="auto"/>
            </w:tcBorders>
          </w:tcPr>
          <w:p w14:paraId="189A512E" w14:textId="62DA850D" w:rsidR="005C5B4E" w:rsidRPr="00A273BB" w:rsidRDefault="005C5B4E" w:rsidP="005C5B4E">
            <w:pPr>
              <w:spacing w:before="120" w:line="360" w:lineRule="auto"/>
              <w:jc w:val="right"/>
              <w:rPr>
                <w:rFonts w:ascii="Times New Roman" w:hAnsi="Times New Roman" w:cs="Times New Roman"/>
                <w:b/>
                <w:bCs/>
                <w:sz w:val="24"/>
                <w:szCs w:val="24"/>
              </w:rPr>
            </w:pPr>
            <w:r>
              <w:rPr>
                <w:rFonts w:ascii="Times New Roman" w:hAnsi="Times New Roman" w:cs="Times New Roman"/>
                <w:b/>
                <w:bCs/>
                <w:sz w:val="24"/>
                <w:szCs w:val="24"/>
              </w:rPr>
              <w:t>.579</w:t>
            </w:r>
          </w:p>
        </w:tc>
        <w:tc>
          <w:tcPr>
            <w:tcW w:w="736" w:type="dxa"/>
            <w:tcBorders>
              <w:top w:val="single" w:sz="2" w:space="0" w:color="auto"/>
              <w:bottom w:val="single" w:sz="2" w:space="0" w:color="auto"/>
            </w:tcBorders>
          </w:tcPr>
          <w:p w14:paraId="403FDE70" w14:textId="6833719C" w:rsidR="005C5B4E" w:rsidRPr="00A273BB" w:rsidRDefault="005C5B4E" w:rsidP="005C5B4E">
            <w:pPr>
              <w:spacing w:before="120" w:line="360" w:lineRule="auto"/>
              <w:jc w:val="right"/>
              <w:rPr>
                <w:rFonts w:ascii="Times New Roman" w:hAnsi="Times New Roman" w:cs="Times New Roman"/>
                <w:b/>
                <w:bCs/>
                <w:sz w:val="24"/>
                <w:szCs w:val="24"/>
              </w:rPr>
            </w:pPr>
          </w:p>
        </w:tc>
        <w:tc>
          <w:tcPr>
            <w:tcW w:w="736" w:type="dxa"/>
            <w:tcBorders>
              <w:top w:val="single" w:sz="2" w:space="0" w:color="auto"/>
              <w:bottom w:val="single" w:sz="2" w:space="0" w:color="auto"/>
            </w:tcBorders>
          </w:tcPr>
          <w:p w14:paraId="6D455257" w14:textId="77777777" w:rsidR="005C5B4E" w:rsidRDefault="005C5B4E" w:rsidP="005C5B4E">
            <w:pPr>
              <w:spacing w:before="120" w:line="360" w:lineRule="auto"/>
              <w:jc w:val="right"/>
              <w:rPr>
                <w:rFonts w:ascii="Times New Roman" w:hAnsi="Times New Roman" w:cs="Times New Roman"/>
                <w:sz w:val="24"/>
                <w:szCs w:val="24"/>
              </w:rPr>
            </w:pPr>
          </w:p>
        </w:tc>
        <w:tc>
          <w:tcPr>
            <w:tcW w:w="735" w:type="dxa"/>
            <w:tcBorders>
              <w:top w:val="single" w:sz="2" w:space="0" w:color="auto"/>
              <w:bottom w:val="single" w:sz="2" w:space="0" w:color="auto"/>
            </w:tcBorders>
          </w:tcPr>
          <w:p w14:paraId="1774C3C7"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7587599E"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648608AB"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05077525"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581A3E6F" w14:textId="77777777" w:rsidTr="00B83E30">
        <w:trPr>
          <w:jc w:val="center"/>
        </w:trPr>
        <w:tc>
          <w:tcPr>
            <w:tcW w:w="1050" w:type="dxa"/>
            <w:tcBorders>
              <w:top w:val="single" w:sz="2" w:space="0" w:color="auto"/>
              <w:bottom w:val="single" w:sz="2" w:space="0" w:color="auto"/>
            </w:tcBorders>
          </w:tcPr>
          <w:p w14:paraId="4D6E7175" w14:textId="77777777" w:rsidR="005C5B4E" w:rsidRPr="00CE7929" w:rsidRDefault="005C5B4E" w:rsidP="005C5B4E">
            <w:pPr>
              <w:spacing w:before="120" w:line="360" w:lineRule="auto"/>
              <w:jc w:val="both"/>
              <w:rPr>
                <w:rFonts w:ascii="Times New Roman" w:hAnsi="Times New Roman" w:cs="Times New Roman"/>
                <w:b/>
                <w:bCs/>
                <w:sz w:val="24"/>
                <w:szCs w:val="24"/>
              </w:rPr>
            </w:pPr>
            <w:bookmarkStart w:id="17" w:name="_Hlk111612090"/>
            <w:r>
              <w:rPr>
                <w:rFonts w:ascii="Times New Roman" w:hAnsi="Times New Roman" w:cs="Times New Roman"/>
                <w:b/>
                <w:bCs/>
                <w:sz w:val="24"/>
                <w:szCs w:val="24"/>
              </w:rPr>
              <w:t>5</w:t>
            </w:r>
          </w:p>
        </w:tc>
        <w:tc>
          <w:tcPr>
            <w:tcW w:w="735" w:type="dxa"/>
            <w:tcBorders>
              <w:top w:val="single" w:sz="2" w:space="0" w:color="auto"/>
              <w:bottom w:val="single" w:sz="2" w:space="0" w:color="auto"/>
            </w:tcBorders>
          </w:tcPr>
          <w:p w14:paraId="21036E12" w14:textId="72D7781A" w:rsidR="005C5B4E" w:rsidRPr="00A273BB" w:rsidRDefault="005C5B4E" w:rsidP="005C5B4E">
            <w:pPr>
              <w:spacing w:before="120" w:line="360" w:lineRule="auto"/>
              <w:jc w:val="right"/>
              <w:rPr>
                <w:rFonts w:ascii="Times New Roman" w:hAnsi="Times New Roman" w:cs="Times New Roman"/>
                <w:b/>
                <w:bCs/>
                <w:sz w:val="24"/>
                <w:szCs w:val="24"/>
              </w:rPr>
            </w:pPr>
            <w:r>
              <w:rPr>
                <w:rFonts w:ascii="Times New Roman" w:hAnsi="Times New Roman" w:cs="Times New Roman"/>
                <w:sz w:val="24"/>
                <w:szCs w:val="24"/>
              </w:rPr>
              <w:t>.089</w:t>
            </w:r>
          </w:p>
        </w:tc>
        <w:tc>
          <w:tcPr>
            <w:tcW w:w="736" w:type="dxa"/>
            <w:tcBorders>
              <w:top w:val="single" w:sz="2" w:space="0" w:color="auto"/>
              <w:bottom w:val="single" w:sz="2" w:space="0" w:color="auto"/>
            </w:tcBorders>
          </w:tcPr>
          <w:p w14:paraId="1BA276D7" w14:textId="565B9463"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-.083</w:t>
            </w:r>
          </w:p>
        </w:tc>
        <w:tc>
          <w:tcPr>
            <w:tcW w:w="736" w:type="dxa"/>
            <w:tcBorders>
              <w:top w:val="single" w:sz="2" w:space="0" w:color="auto"/>
              <w:bottom w:val="single" w:sz="2" w:space="0" w:color="auto"/>
            </w:tcBorders>
          </w:tcPr>
          <w:p w14:paraId="42B5E8D4" w14:textId="49CCF912"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-.257</w:t>
            </w:r>
          </w:p>
        </w:tc>
        <w:tc>
          <w:tcPr>
            <w:tcW w:w="735" w:type="dxa"/>
            <w:tcBorders>
              <w:top w:val="single" w:sz="2" w:space="0" w:color="auto"/>
              <w:bottom w:val="single" w:sz="2" w:space="0" w:color="auto"/>
            </w:tcBorders>
          </w:tcPr>
          <w:p w14:paraId="08FAC5A1" w14:textId="4E17829B" w:rsidR="005C5B4E" w:rsidRPr="005C5B4E" w:rsidRDefault="005C5B4E" w:rsidP="005C5B4E">
            <w:pPr>
              <w:spacing w:before="120" w:line="360" w:lineRule="auto"/>
              <w:jc w:val="right"/>
              <w:rPr>
                <w:rFonts w:ascii="Times New Roman" w:hAnsi="Times New Roman" w:cs="Times New Roman"/>
                <w:sz w:val="24"/>
                <w:szCs w:val="24"/>
              </w:rPr>
            </w:pPr>
            <w:r w:rsidRPr="005C5B4E">
              <w:rPr>
                <w:rFonts w:ascii="Times New Roman" w:hAnsi="Times New Roman" w:cs="Times New Roman"/>
                <w:sz w:val="24"/>
                <w:szCs w:val="24"/>
              </w:rPr>
              <w:t>-.236</w:t>
            </w:r>
          </w:p>
        </w:tc>
        <w:tc>
          <w:tcPr>
            <w:tcW w:w="736" w:type="dxa"/>
            <w:tcBorders>
              <w:top w:val="single" w:sz="2" w:space="0" w:color="auto"/>
              <w:bottom w:val="single" w:sz="2" w:space="0" w:color="auto"/>
            </w:tcBorders>
          </w:tcPr>
          <w:p w14:paraId="57B1D4DF" w14:textId="2AD499FC" w:rsidR="005C5B4E" w:rsidRDefault="005C5B4E" w:rsidP="005C5B4E">
            <w:pPr>
              <w:spacing w:before="120" w:line="360" w:lineRule="auto"/>
              <w:jc w:val="right"/>
              <w:rPr>
                <w:rFonts w:ascii="Times New Roman" w:hAnsi="Times New Roman" w:cs="Times New Roman"/>
                <w:sz w:val="24"/>
                <w:szCs w:val="24"/>
              </w:rPr>
            </w:pPr>
            <w:r w:rsidRPr="00A273BB">
              <w:rPr>
                <w:rFonts w:ascii="Times New Roman" w:hAnsi="Times New Roman" w:cs="Times New Roman"/>
                <w:b/>
                <w:bCs/>
                <w:sz w:val="24"/>
                <w:szCs w:val="24"/>
              </w:rPr>
              <w:t>.</w:t>
            </w:r>
            <w:r>
              <w:rPr>
                <w:rFonts w:ascii="Times New Roman" w:hAnsi="Times New Roman" w:cs="Times New Roman"/>
                <w:b/>
                <w:bCs/>
                <w:sz w:val="24"/>
                <w:szCs w:val="24"/>
              </w:rPr>
              <w:t>706</w:t>
            </w:r>
          </w:p>
        </w:tc>
        <w:tc>
          <w:tcPr>
            <w:tcW w:w="736" w:type="dxa"/>
            <w:tcBorders>
              <w:top w:val="single" w:sz="2" w:space="0" w:color="auto"/>
              <w:bottom w:val="single" w:sz="2" w:space="0" w:color="auto"/>
            </w:tcBorders>
          </w:tcPr>
          <w:p w14:paraId="5C405044" w14:textId="77777777" w:rsidR="005C5B4E" w:rsidRDefault="005C5B4E" w:rsidP="005C5B4E">
            <w:pPr>
              <w:spacing w:before="120" w:line="360" w:lineRule="auto"/>
              <w:jc w:val="right"/>
              <w:rPr>
                <w:rFonts w:ascii="Times New Roman" w:hAnsi="Times New Roman" w:cs="Times New Roman"/>
                <w:sz w:val="24"/>
                <w:szCs w:val="24"/>
              </w:rPr>
            </w:pPr>
          </w:p>
        </w:tc>
        <w:tc>
          <w:tcPr>
            <w:tcW w:w="735" w:type="dxa"/>
            <w:tcBorders>
              <w:top w:val="single" w:sz="2" w:space="0" w:color="auto"/>
              <w:bottom w:val="single" w:sz="2" w:space="0" w:color="auto"/>
            </w:tcBorders>
          </w:tcPr>
          <w:p w14:paraId="2A543811"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7BF7A536"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6689FBEE"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5692C847" w14:textId="77777777" w:rsidR="005C5B4E" w:rsidRDefault="005C5B4E" w:rsidP="005C5B4E">
            <w:pPr>
              <w:spacing w:before="120" w:line="360" w:lineRule="auto"/>
              <w:jc w:val="right"/>
              <w:rPr>
                <w:rFonts w:ascii="Times New Roman" w:hAnsi="Times New Roman" w:cs="Times New Roman"/>
                <w:sz w:val="24"/>
                <w:szCs w:val="24"/>
              </w:rPr>
            </w:pPr>
          </w:p>
        </w:tc>
      </w:tr>
      <w:bookmarkEnd w:id="17"/>
      <w:tr w:rsidR="005C5B4E" w14:paraId="5D3F448A" w14:textId="77777777" w:rsidTr="00B83E30">
        <w:trPr>
          <w:jc w:val="center"/>
        </w:trPr>
        <w:tc>
          <w:tcPr>
            <w:tcW w:w="1050" w:type="dxa"/>
            <w:tcBorders>
              <w:top w:val="single" w:sz="2" w:space="0" w:color="auto"/>
              <w:bottom w:val="single" w:sz="2" w:space="0" w:color="auto"/>
            </w:tcBorders>
          </w:tcPr>
          <w:p w14:paraId="01D9FEB8" w14:textId="77777777" w:rsidR="005C5B4E" w:rsidRPr="00CE7929" w:rsidRDefault="005C5B4E" w:rsidP="005C5B4E">
            <w:pPr>
              <w:spacing w:before="12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735" w:type="dxa"/>
            <w:tcBorders>
              <w:top w:val="single" w:sz="2" w:space="0" w:color="auto"/>
              <w:bottom w:val="single" w:sz="2" w:space="0" w:color="auto"/>
            </w:tcBorders>
          </w:tcPr>
          <w:p w14:paraId="230D9CE1" w14:textId="36153D32"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-.103</w:t>
            </w:r>
          </w:p>
        </w:tc>
        <w:tc>
          <w:tcPr>
            <w:tcW w:w="736" w:type="dxa"/>
            <w:tcBorders>
              <w:top w:val="single" w:sz="2" w:space="0" w:color="auto"/>
              <w:bottom w:val="single" w:sz="2" w:space="0" w:color="auto"/>
            </w:tcBorders>
          </w:tcPr>
          <w:p w14:paraId="5C483AE1" w14:textId="7FF60F1A" w:rsidR="005C5B4E" w:rsidRPr="00A273BB" w:rsidRDefault="005C5B4E" w:rsidP="005C5B4E">
            <w:pPr>
              <w:spacing w:before="120" w:line="360" w:lineRule="auto"/>
              <w:jc w:val="right"/>
              <w:rPr>
                <w:rFonts w:ascii="Times New Roman" w:hAnsi="Times New Roman" w:cs="Times New Roman"/>
                <w:b/>
                <w:bCs/>
                <w:sz w:val="24"/>
                <w:szCs w:val="24"/>
              </w:rPr>
            </w:pPr>
            <w:r>
              <w:rPr>
                <w:rFonts w:ascii="Times New Roman" w:hAnsi="Times New Roman" w:cs="Times New Roman"/>
                <w:sz w:val="24"/>
                <w:szCs w:val="24"/>
              </w:rPr>
              <w:t>-.060</w:t>
            </w:r>
          </w:p>
        </w:tc>
        <w:tc>
          <w:tcPr>
            <w:tcW w:w="736" w:type="dxa"/>
            <w:tcBorders>
              <w:top w:val="single" w:sz="2" w:space="0" w:color="auto"/>
              <w:bottom w:val="single" w:sz="2" w:space="0" w:color="auto"/>
            </w:tcBorders>
          </w:tcPr>
          <w:p w14:paraId="5A07C418" w14:textId="7CB0C8DA"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.006</w:t>
            </w:r>
          </w:p>
        </w:tc>
        <w:tc>
          <w:tcPr>
            <w:tcW w:w="735" w:type="dxa"/>
            <w:tcBorders>
              <w:top w:val="single" w:sz="2" w:space="0" w:color="auto"/>
              <w:bottom w:val="single" w:sz="2" w:space="0" w:color="auto"/>
            </w:tcBorders>
          </w:tcPr>
          <w:p w14:paraId="1A00ABFE" w14:textId="15E8F48C"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-.127</w:t>
            </w:r>
          </w:p>
        </w:tc>
        <w:tc>
          <w:tcPr>
            <w:tcW w:w="736" w:type="dxa"/>
            <w:tcBorders>
              <w:top w:val="single" w:sz="2" w:space="0" w:color="auto"/>
              <w:bottom w:val="single" w:sz="2" w:space="0" w:color="auto"/>
            </w:tcBorders>
          </w:tcPr>
          <w:p w14:paraId="76FABE4F" w14:textId="3969C72A"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-.456</w:t>
            </w:r>
          </w:p>
        </w:tc>
        <w:tc>
          <w:tcPr>
            <w:tcW w:w="736" w:type="dxa"/>
            <w:tcBorders>
              <w:top w:val="single" w:sz="2" w:space="0" w:color="auto"/>
              <w:bottom w:val="single" w:sz="2" w:space="0" w:color="auto"/>
            </w:tcBorders>
          </w:tcPr>
          <w:p w14:paraId="0C63C4A1" w14:textId="68BA59CC" w:rsidR="005C5B4E" w:rsidRDefault="005C5B4E" w:rsidP="005C5B4E">
            <w:pPr>
              <w:spacing w:before="120" w:line="360" w:lineRule="auto"/>
              <w:jc w:val="right"/>
              <w:rPr>
                <w:rFonts w:ascii="Times New Roman" w:hAnsi="Times New Roman" w:cs="Times New Roman"/>
                <w:sz w:val="24"/>
                <w:szCs w:val="24"/>
              </w:rPr>
            </w:pPr>
            <w:r w:rsidRPr="00A273BB">
              <w:rPr>
                <w:rFonts w:ascii="Times New Roman" w:hAnsi="Times New Roman" w:cs="Times New Roman"/>
                <w:b/>
                <w:bCs/>
                <w:sz w:val="24"/>
                <w:szCs w:val="24"/>
              </w:rPr>
              <w:t>.</w:t>
            </w:r>
            <w:r>
              <w:rPr>
                <w:rFonts w:ascii="Times New Roman" w:hAnsi="Times New Roman" w:cs="Times New Roman"/>
                <w:b/>
                <w:bCs/>
                <w:sz w:val="24"/>
                <w:szCs w:val="24"/>
              </w:rPr>
              <w:t>684</w:t>
            </w:r>
          </w:p>
        </w:tc>
        <w:tc>
          <w:tcPr>
            <w:tcW w:w="735" w:type="dxa"/>
            <w:tcBorders>
              <w:top w:val="single" w:sz="2" w:space="0" w:color="auto"/>
              <w:bottom w:val="single" w:sz="2" w:space="0" w:color="auto"/>
            </w:tcBorders>
          </w:tcPr>
          <w:p w14:paraId="6A7B0590"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0C91648B"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40CAEC4E"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43D854F0"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521C1061" w14:textId="77777777" w:rsidTr="00B83E30">
        <w:trPr>
          <w:jc w:val="center"/>
        </w:trPr>
        <w:tc>
          <w:tcPr>
            <w:tcW w:w="1050" w:type="dxa"/>
            <w:tcBorders>
              <w:top w:val="single" w:sz="2" w:space="0" w:color="auto"/>
              <w:bottom w:val="single" w:sz="2" w:space="0" w:color="auto"/>
            </w:tcBorders>
          </w:tcPr>
          <w:p w14:paraId="5F355BAA" w14:textId="77777777" w:rsidR="005C5B4E" w:rsidRPr="00CE7929" w:rsidRDefault="005C5B4E" w:rsidP="005C5B4E">
            <w:pPr>
              <w:spacing w:before="120" w:line="360" w:lineRule="auto"/>
              <w:jc w:val="both"/>
              <w:rPr>
                <w:rFonts w:ascii="Times New Roman" w:hAnsi="Times New Roman" w:cs="Times New Roman"/>
                <w:b/>
                <w:bCs/>
                <w:sz w:val="20"/>
                <w:szCs w:val="20"/>
              </w:rPr>
            </w:pPr>
            <w:r>
              <w:rPr>
                <w:rFonts w:ascii="Times New Roman" w:hAnsi="Times New Roman" w:cs="Times New Roman"/>
                <w:b/>
                <w:bCs/>
                <w:sz w:val="20"/>
                <w:szCs w:val="20"/>
              </w:rPr>
              <w:t>7</w:t>
            </w:r>
          </w:p>
        </w:tc>
        <w:tc>
          <w:tcPr>
            <w:tcW w:w="735" w:type="dxa"/>
            <w:tcBorders>
              <w:top w:val="single" w:sz="2" w:space="0" w:color="auto"/>
              <w:bottom w:val="single" w:sz="2" w:space="0" w:color="auto"/>
            </w:tcBorders>
          </w:tcPr>
          <w:p w14:paraId="1D0A7A6D" w14:textId="1B821435"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-.080</w:t>
            </w:r>
          </w:p>
        </w:tc>
        <w:tc>
          <w:tcPr>
            <w:tcW w:w="736" w:type="dxa"/>
            <w:tcBorders>
              <w:top w:val="single" w:sz="2" w:space="0" w:color="auto"/>
              <w:bottom w:val="single" w:sz="2" w:space="0" w:color="auto"/>
            </w:tcBorders>
          </w:tcPr>
          <w:p w14:paraId="36077021" w14:textId="415B4EC8"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-.192</w:t>
            </w:r>
          </w:p>
        </w:tc>
        <w:tc>
          <w:tcPr>
            <w:tcW w:w="736" w:type="dxa"/>
            <w:tcBorders>
              <w:top w:val="single" w:sz="2" w:space="0" w:color="auto"/>
              <w:bottom w:val="single" w:sz="2" w:space="0" w:color="auto"/>
            </w:tcBorders>
          </w:tcPr>
          <w:p w14:paraId="5665753C" w14:textId="6259BAF1"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-.203</w:t>
            </w:r>
          </w:p>
        </w:tc>
        <w:tc>
          <w:tcPr>
            <w:tcW w:w="735" w:type="dxa"/>
            <w:tcBorders>
              <w:top w:val="single" w:sz="2" w:space="0" w:color="auto"/>
              <w:bottom w:val="single" w:sz="2" w:space="0" w:color="auto"/>
            </w:tcBorders>
          </w:tcPr>
          <w:p w14:paraId="041AE85F" w14:textId="1F64A307"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36" w:type="dxa"/>
            <w:tcBorders>
              <w:top w:val="single" w:sz="2" w:space="0" w:color="auto"/>
              <w:bottom w:val="single" w:sz="2" w:space="0" w:color="auto"/>
            </w:tcBorders>
          </w:tcPr>
          <w:p w14:paraId="0D4F5112" w14:textId="6A7BC348"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-.017</w:t>
            </w:r>
          </w:p>
        </w:tc>
        <w:tc>
          <w:tcPr>
            <w:tcW w:w="736" w:type="dxa"/>
            <w:tcBorders>
              <w:top w:val="single" w:sz="2" w:space="0" w:color="auto"/>
              <w:bottom w:val="single" w:sz="2" w:space="0" w:color="auto"/>
            </w:tcBorders>
          </w:tcPr>
          <w:p w14:paraId="36E5E3F3" w14:textId="66339187"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.08</w:t>
            </w:r>
            <w:r w:rsidR="006101C7">
              <w:rPr>
                <w:rFonts w:ascii="Times New Roman" w:hAnsi="Times New Roman" w:cs="Times New Roman"/>
                <w:sz w:val="24"/>
                <w:szCs w:val="24"/>
              </w:rPr>
              <w:t>8</w:t>
            </w:r>
          </w:p>
        </w:tc>
        <w:tc>
          <w:tcPr>
            <w:tcW w:w="735" w:type="dxa"/>
            <w:tcBorders>
              <w:top w:val="single" w:sz="2" w:space="0" w:color="auto"/>
              <w:bottom w:val="single" w:sz="2" w:space="0" w:color="auto"/>
            </w:tcBorders>
          </w:tcPr>
          <w:p w14:paraId="2C66B4E6" w14:textId="098C7321" w:rsidR="005C5B4E" w:rsidRPr="00A273BB" w:rsidRDefault="005C5B4E" w:rsidP="005C5B4E">
            <w:pPr>
              <w:spacing w:before="120" w:line="360" w:lineRule="auto"/>
              <w:jc w:val="right"/>
              <w:rPr>
                <w:rFonts w:ascii="Times New Roman" w:hAnsi="Times New Roman" w:cs="Times New Roman"/>
                <w:b/>
                <w:bCs/>
                <w:sz w:val="24"/>
                <w:szCs w:val="24"/>
              </w:rPr>
            </w:pPr>
            <w:r w:rsidRPr="00A273BB">
              <w:rPr>
                <w:rFonts w:ascii="Times New Roman" w:hAnsi="Times New Roman" w:cs="Times New Roman"/>
                <w:b/>
                <w:bCs/>
                <w:sz w:val="24"/>
                <w:szCs w:val="24"/>
              </w:rPr>
              <w:t>.8</w:t>
            </w:r>
            <w:r>
              <w:rPr>
                <w:rFonts w:ascii="Times New Roman" w:hAnsi="Times New Roman" w:cs="Times New Roman"/>
                <w:b/>
                <w:bCs/>
                <w:sz w:val="24"/>
                <w:szCs w:val="24"/>
              </w:rPr>
              <w:t>4</w:t>
            </w:r>
            <w:r w:rsidR="006101C7">
              <w:rPr>
                <w:rFonts w:ascii="Times New Roman" w:hAnsi="Times New Roman" w:cs="Times New Roman"/>
                <w:b/>
                <w:bCs/>
                <w:sz w:val="24"/>
                <w:szCs w:val="24"/>
              </w:rPr>
              <w:t>3</w:t>
            </w:r>
          </w:p>
        </w:tc>
        <w:tc>
          <w:tcPr>
            <w:tcW w:w="736" w:type="dxa"/>
            <w:tcBorders>
              <w:top w:val="single" w:sz="2" w:space="0" w:color="auto"/>
              <w:bottom w:val="single" w:sz="2" w:space="0" w:color="auto"/>
            </w:tcBorders>
          </w:tcPr>
          <w:p w14:paraId="7B36AA4D"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7B304880"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065A5283"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78174D3C" w14:textId="77777777" w:rsidTr="00B83E30">
        <w:trPr>
          <w:jc w:val="center"/>
        </w:trPr>
        <w:tc>
          <w:tcPr>
            <w:tcW w:w="1050" w:type="dxa"/>
            <w:tcBorders>
              <w:top w:val="single" w:sz="2" w:space="0" w:color="auto"/>
              <w:bottom w:val="single" w:sz="2" w:space="0" w:color="auto"/>
            </w:tcBorders>
          </w:tcPr>
          <w:p w14:paraId="19AD3A33" w14:textId="77777777" w:rsidR="005C5B4E" w:rsidRPr="00CE7929" w:rsidRDefault="005C5B4E" w:rsidP="005C5B4E">
            <w:pPr>
              <w:spacing w:before="120"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735" w:type="dxa"/>
            <w:tcBorders>
              <w:top w:val="single" w:sz="2" w:space="0" w:color="auto"/>
              <w:bottom w:val="single" w:sz="2" w:space="0" w:color="auto"/>
            </w:tcBorders>
          </w:tcPr>
          <w:p w14:paraId="259E6BA7" w14:textId="0F3107C2"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-.189</w:t>
            </w:r>
          </w:p>
        </w:tc>
        <w:tc>
          <w:tcPr>
            <w:tcW w:w="736" w:type="dxa"/>
            <w:tcBorders>
              <w:top w:val="single" w:sz="2" w:space="0" w:color="auto"/>
              <w:bottom w:val="single" w:sz="2" w:space="0" w:color="auto"/>
            </w:tcBorders>
          </w:tcPr>
          <w:p w14:paraId="4994B731" w14:textId="7CE08C9F"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.037</w:t>
            </w:r>
          </w:p>
        </w:tc>
        <w:tc>
          <w:tcPr>
            <w:tcW w:w="736" w:type="dxa"/>
            <w:tcBorders>
              <w:top w:val="single" w:sz="2" w:space="0" w:color="auto"/>
              <w:bottom w:val="single" w:sz="2" w:space="0" w:color="auto"/>
            </w:tcBorders>
          </w:tcPr>
          <w:p w14:paraId="69449E40" w14:textId="07B51BAF"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.054</w:t>
            </w:r>
          </w:p>
        </w:tc>
        <w:tc>
          <w:tcPr>
            <w:tcW w:w="735" w:type="dxa"/>
            <w:tcBorders>
              <w:top w:val="single" w:sz="2" w:space="0" w:color="auto"/>
              <w:bottom w:val="single" w:sz="2" w:space="0" w:color="auto"/>
            </w:tcBorders>
          </w:tcPr>
          <w:p w14:paraId="248F978C" w14:textId="06D5BBF0"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.183</w:t>
            </w:r>
          </w:p>
        </w:tc>
        <w:tc>
          <w:tcPr>
            <w:tcW w:w="736" w:type="dxa"/>
            <w:tcBorders>
              <w:top w:val="single" w:sz="2" w:space="0" w:color="auto"/>
              <w:bottom w:val="single" w:sz="2" w:space="0" w:color="auto"/>
            </w:tcBorders>
          </w:tcPr>
          <w:p w14:paraId="0877FA16" w14:textId="7AAE5020"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-.187</w:t>
            </w:r>
          </w:p>
        </w:tc>
        <w:tc>
          <w:tcPr>
            <w:tcW w:w="736" w:type="dxa"/>
            <w:tcBorders>
              <w:top w:val="single" w:sz="2" w:space="0" w:color="auto"/>
              <w:bottom w:val="single" w:sz="2" w:space="0" w:color="auto"/>
            </w:tcBorders>
          </w:tcPr>
          <w:p w14:paraId="7DC1C2A1" w14:textId="741E6DD8"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w:t>
            </w:r>
            <w:r w:rsidR="006101C7">
              <w:rPr>
                <w:rFonts w:ascii="Times New Roman" w:hAnsi="Times New Roman" w:cs="Times New Roman"/>
                <w:sz w:val="24"/>
                <w:szCs w:val="24"/>
              </w:rPr>
              <w:t>173</w:t>
            </w:r>
          </w:p>
        </w:tc>
        <w:tc>
          <w:tcPr>
            <w:tcW w:w="735" w:type="dxa"/>
            <w:tcBorders>
              <w:top w:val="single" w:sz="2" w:space="0" w:color="auto"/>
              <w:bottom w:val="single" w:sz="2" w:space="0" w:color="auto"/>
            </w:tcBorders>
          </w:tcPr>
          <w:p w14:paraId="0D5493E0" w14:textId="77777777"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-.066</w:t>
            </w:r>
          </w:p>
        </w:tc>
        <w:tc>
          <w:tcPr>
            <w:tcW w:w="736" w:type="dxa"/>
            <w:tcBorders>
              <w:top w:val="single" w:sz="2" w:space="0" w:color="auto"/>
              <w:bottom w:val="single" w:sz="2" w:space="0" w:color="auto"/>
            </w:tcBorders>
          </w:tcPr>
          <w:p w14:paraId="00B9B5BF" w14:textId="0C863F28" w:rsidR="005C5B4E" w:rsidRDefault="005C5B4E" w:rsidP="005C5B4E">
            <w:pPr>
              <w:spacing w:before="120" w:line="360" w:lineRule="auto"/>
              <w:jc w:val="right"/>
              <w:rPr>
                <w:rFonts w:ascii="Times New Roman" w:hAnsi="Times New Roman" w:cs="Times New Roman"/>
                <w:sz w:val="24"/>
                <w:szCs w:val="24"/>
              </w:rPr>
            </w:pPr>
            <w:r w:rsidRPr="00A273BB">
              <w:rPr>
                <w:rFonts w:ascii="Times New Roman" w:hAnsi="Times New Roman" w:cs="Times New Roman"/>
                <w:b/>
                <w:bCs/>
                <w:sz w:val="24"/>
                <w:szCs w:val="24"/>
              </w:rPr>
              <w:t>.</w:t>
            </w:r>
            <w:r>
              <w:rPr>
                <w:rFonts w:ascii="Times New Roman" w:hAnsi="Times New Roman" w:cs="Times New Roman"/>
                <w:b/>
                <w:bCs/>
                <w:sz w:val="24"/>
                <w:szCs w:val="24"/>
              </w:rPr>
              <w:t>74</w:t>
            </w:r>
            <w:r w:rsidR="006101C7">
              <w:rPr>
                <w:rFonts w:ascii="Times New Roman" w:hAnsi="Times New Roman" w:cs="Times New Roman"/>
                <w:b/>
                <w:bCs/>
                <w:sz w:val="24"/>
                <w:szCs w:val="24"/>
              </w:rPr>
              <w:t>4</w:t>
            </w:r>
          </w:p>
        </w:tc>
        <w:tc>
          <w:tcPr>
            <w:tcW w:w="736" w:type="dxa"/>
            <w:tcBorders>
              <w:top w:val="single" w:sz="2" w:space="0" w:color="auto"/>
              <w:bottom w:val="single" w:sz="2" w:space="0" w:color="auto"/>
            </w:tcBorders>
          </w:tcPr>
          <w:p w14:paraId="6F7E0ACB" w14:textId="77777777" w:rsidR="005C5B4E" w:rsidRDefault="005C5B4E" w:rsidP="005C5B4E">
            <w:pPr>
              <w:spacing w:before="120" w:line="360" w:lineRule="auto"/>
              <w:jc w:val="right"/>
              <w:rPr>
                <w:rFonts w:ascii="Times New Roman" w:hAnsi="Times New Roman" w:cs="Times New Roman"/>
                <w:sz w:val="24"/>
                <w:szCs w:val="24"/>
              </w:rPr>
            </w:pPr>
          </w:p>
        </w:tc>
        <w:tc>
          <w:tcPr>
            <w:tcW w:w="736" w:type="dxa"/>
            <w:tcBorders>
              <w:top w:val="single" w:sz="2" w:space="0" w:color="auto"/>
              <w:bottom w:val="single" w:sz="2" w:space="0" w:color="auto"/>
            </w:tcBorders>
          </w:tcPr>
          <w:p w14:paraId="5171069B"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3D0157EB" w14:textId="77777777" w:rsidTr="00B83E30">
        <w:trPr>
          <w:jc w:val="center"/>
        </w:trPr>
        <w:tc>
          <w:tcPr>
            <w:tcW w:w="1050" w:type="dxa"/>
            <w:tcBorders>
              <w:top w:val="single" w:sz="2" w:space="0" w:color="auto"/>
              <w:bottom w:val="single" w:sz="2" w:space="0" w:color="auto"/>
            </w:tcBorders>
          </w:tcPr>
          <w:p w14:paraId="30FAEA56" w14:textId="77777777" w:rsidR="005C5B4E" w:rsidRPr="00CE7929" w:rsidRDefault="005C5B4E" w:rsidP="005C5B4E">
            <w:pPr>
              <w:spacing w:before="120"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735" w:type="dxa"/>
            <w:tcBorders>
              <w:top w:val="single" w:sz="2" w:space="0" w:color="auto"/>
              <w:bottom w:val="single" w:sz="2" w:space="0" w:color="auto"/>
            </w:tcBorders>
          </w:tcPr>
          <w:p w14:paraId="24FCC2AE" w14:textId="5F1FA835"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-.146</w:t>
            </w:r>
          </w:p>
        </w:tc>
        <w:tc>
          <w:tcPr>
            <w:tcW w:w="736" w:type="dxa"/>
            <w:tcBorders>
              <w:top w:val="single" w:sz="2" w:space="0" w:color="auto"/>
              <w:bottom w:val="single" w:sz="2" w:space="0" w:color="auto"/>
            </w:tcBorders>
          </w:tcPr>
          <w:p w14:paraId="0FC55419" w14:textId="1F97104C"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.047</w:t>
            </w:r>
          </w:p>
        </w:tc>
        <w:tc>
          <w:tcPr>
            <w:tcW w:w="736" w:type="dxa"/>
            <w:tcBorders>
              <w:top w:val="single" w:sz="2" w:space="0" w:color="auto"/>
              <w:bottom w:val="single" w:sz="2" w:space="0" w:color="auto"/>
            </w:tcBorders>
          </w:tcPr>
          <w:p w14:paraId="2037F01E" w14:textId="3719DCFC"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-.093</w:t>
            </w:r>
          </w:p>
        </w:tc>
        <w:tc>
          <w:tcPr>
            <w:tcW w:w="735" w:type="dxa"/>
            <w:tcBorders>
              <w:top w:val="single" w:sz="2" w:space="0" w:color="auto"/>
              <w:bottom w:val="single" w:sz="2" w:space="0" w:color="auto"/>
            </w:tcBorders>
          </w:tcPr>
          <w:p w14:paraId="57932C34" w14:textId="4A37FF9C"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-.103</w:t>
            </w:r>
          </w:p>
        </w:tc>
        <w:tc>
          <w:tcPr>
            <w:tcW w:w="736" w:type="dxa"/>
            <w:tcBorders>
              <w:top w:val="single" w:sz="2" w:space="0" w:color="auto"/>
              <w:bottom w:val="single" w:sz="2" w:space="0" w:color="auto"/>
            </w:tcBorders>
          </w:tcPr>
          <w:p w14:paraId="1D0368BF" w14:textId="52E779BB" w:rsidR="005C5B4E" w:rsidRPr="00A273BB" w:rsidRDefault="005C5B4E" w:rsidP="005C5B4E">
            <w:pPr>
              <w:spacing w:before="120" w:line="360" w:lineRule="auto"/>
              <w:jc w:val="right"/>
              <w:rPr>
                <w:rFonts w:ascii="Times New Roman" w:hAnsi="Times New Roman" w:cs="Times New Roman"/>
                <w:b/>
                <w:bCs/>
                <w:sz w:val="24"/>
                <w:szCs w:val="24"/>
              </w:rPr>
            </w:pPr>
            <w:r>
              <w:rPr>
                <w:rFonts w:ascii="Times New Roman" w:hAnsi="Times New Roman" w:cs="Times New Roman"/>
                <w:sz w:val="24"/>
                <w:szCs w:val="24"/>
              </w:rPr>
              <w:t>-.059</w:t>
            </w:r>
          </w:p>
        </w:tc>
        <w:tc>
          <w:tcPr>
            <w:tcW w:w="736" w:type="dxa"/>
            <w:tcBorders>
              <w:top w:val="single" w:sz="2" w:space="0" w:color="auto"/>
              <w:bottom w:val="single" w:sz="2" w:space="0" w:color="auto"/>
            </w:tcBorders>
          </w:tcPr>
          <w:p w14:paraId="26D6238E" w14:textId="74F8D8CC"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w:t>
            </w:r>
            <w:r w:rsidR="006101C7">
              <w:rPr>
                <w:rFonts w:ascii="Times New Roman" w:hAnsi="Times New Roman" w:cs="Times New Roman"/>
                <w:sz w:val="24"/>
                <w:szCs w:val="24"/>
              </w:rPr>
              <w:t>78</w:t>
            </w:r>
          </w:p>
        </w:tc>
        <w:tc>
          <w:tcPr>
            <w:tcW w:w="735" w:type="dxa"/>
            <w:tcBorders>
              <w:top w:val="single" w:sz="2" w:space="0" w:color="auto"/>
              <w:bottom w:val="single" w:sz="2" w:space="0" w:color="auto"/>
            </w:tcBorders>
          </w:tcPr>
          <w:p w14:paraId="001ED2F6" w14:textId="77777777"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36" w:type="dxa"/>
            <w:tcBorders>
              <w:top w:val="single" w:sz="2" w:space="0" w:color="auto"/>
              <w:bottom w:val="single" w:sz="2" w:space="0" w:color="auto"/>
            </w:tcBorders>
          </w:tcPr>
          <w:p w14:paraId="398FC8B6" w14:textId="1220A7AA"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w:t>
            </w:r>
            <w:r w:rsidR="006101C7">
              <w:rPr>
                <w:rFonts w:ascii="Times New Roman" w:hAnsi="Times New Roman" w:cs="Times New Roman"/>
                <w:sz w:val="24"/>
                <w:szCs w:val="24"/>
              </w:rPr>
              <w:t>79</w:t>
            </w:r>
          </w:p>
        </w:tc>
        <w:tc>
          <w:tcPr>
            <w:tcW w:w="736" w:type="dxa"/>
            <w:tcBorders>
              <w:top w:val="single" w:sz="2" w:space="0" w:color="auto"/>
              <w:bottom w:val="single" w:sz="2" w:space="0" w:color="auto"/>
            </w:tcBorders>
          </w:tcPr>
          <w:p w14:paraId="5C13C170" w14:textId="1B70284E" w:rsidR="005C5B4E" w:rsidRDefault="005C5B4E" w:rsidP="005C5B4E">
            <w:pPr>
              <w:spacing w:before="120" w:line="360" w:lineRule="auto"/>
              <w:jc w:val="right"/>
              <w:rPr>
                <w:rFonts w:ascii="Times New Roman" w:hAnsi="Times New Roman" w:cs="Times New Roman"/>
                <w:sz w:val="24"/>
                <w:szCs w:val="24"/>
              </w:rPr>
            </w:pPr>
            <w:r w:rsidRPr="00A273BB">
              <w:rPr>
                <w:rFonts w:ascii="Times New Roman" w:hAnsi="Times New Roman" w:cs="Times New Roman"/>
                <w:b/>
                <w:bCs/>
                <w:sz w:val="24"/>
                <w:szCs w:val="24"/>
              </w:rPr>
              <w:t>.</w:t>
            </w:r>
            <w:r>
              <w:rPr>
                <w:rFonts w:ascii="Times New Roman" w:hAnsi="Times New Roman" w:cs="Times New Roman"/>
                <w:b/>
                <w:bCs/>
                <w:sz w:val="24"/>
                <w:szCs w:val="24"/>
              </w:rPr>
              <w:t>7</w:t>
            </w:r>
            <w:r w:rsidR="006101C7">
              <w:rPr>
                <w:rFonts w:ascii="Times New Roman" w:hAnsi="Times New Roman" w:cs="Times New Roman"/>
                <w:b/>
                <w:bCs/>
                <w:sz w:val="24"/>
                <w:szCs w:val="24"/>
              </w:rPr>
              <w:t>72</w:t>
            </w:r>
          </w:p>
        </w:tc>
        <w:tc>
          <w:tcPr>
            <w:tcW w:w="736" w:type="dxa"/>
            <w:tcBorders>
              <w:top w:val="single" w:sz="2" w:space="0" w:color="auto"/>
              <w:bottom w:val="single" w:sz="2" w:space="0" w:color="auto"/>
            </w:tcBorders>
          </w:tcPr>
          <w:p w14:paraId="7CF0CD4F" w14:textId="77777777" w:rsidR="005C5B4E" w:rsidRDefault="005C5B4E" w:rsidP="005C5B4E">
            <w:pPr>
              <w:spacing w:before="120" w:line="360" w:lineRule="auto"/>
              <w:jc w:val="right"/>
              <w:rPr>
                <w:rFonts w:ascii="Times New Roman" w:hAnsi="Times New Roman" w:cs="Times New Roman"/>
                <w:sz w:val="24"/>
                <w:szCs w:val="24"/>
              </w:rPr>
            </w:pPr>
          </w:p>
        </w:tc>
      </w:tr>
      <w:tr w:rsidR="005C5B4E" w14:paraId="105B6B1D" w14:textId="77777777" w:rsidTr="00B83E30">
        <w:trPr>
          <w:jc w:val="center"/>
        </w:trPr>
        <w:tc>
          <w:tcPr>
            <w:tcW w:w="1050" w:type="dxa"/>
            <w:tcBorders>
              <w:top w:val="single" w:sz="2" w:space="0" w:color="auto"/>
              <w:bottom w:val="single" w:sz="2" w:space="0" w:color="auto"/>
            </w:tcBorders>
          </w:tcPr>
          <w:p w14:paraId="7796B4E6" w14:textId="77777777" w:rsidR="005C5B4E" w:rsidRPr="00CE7929" w:rsidRDefault="005C5B4E" w:rsidP="005C5B4E">
            <w:pPr>
              <w:spacing w:before="120" w:line="360" w:lineRule="auto"/>
              <w:jc w:val="both"/>
              <w:rPr>
                <w:rFonts w:ascii="Times New Roman" w:hAnsi="Times New Roman" w:cs="Times New Roman"/>
                <w:b/>
                <w:bCs/>
                <w:sz w:val="20"/>
                <w:szCs w:val="20"/>
              </w:rPr>
            </w:pPr>
            <w:r>
              <w:rPr>
                <w:rFonts w:ascii="Times New Roman" w:hAnsi="Times New Roman" w:cs="Times New Roman"/>
                <w:b/>
                <w:bCs/>
                <w:sz w:val="20"/>
                <w:szCs w:val="20"/>
              </w:rPr>
              <w:t>10</w:t>
            </w:r>
          </w:p>
        </w:tc>
        <w:tc>
          <w:tcPr>
            <w:tcW w:w="735" w:type="dxa"/>
            <w:tcBorders>
              <w:top w:val="single" w:sz="2" w:space="0" w:color="auto"/>
              <w:bottom w:val="single" w:sz="2" w:space="0" w:color="auto"/>
            </w:tcBorders>
          </w:tcPr>
          <w:p w14:paraId="6BA6D649" w14:textId="6FD3C3AE"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.085</w:t>
            </w:r>
          </w:p>
        </w:tc>
        <w:tc>
          <w:tcPr>
            <w:tcW w:w="736" w:type="dxa"/>
            <w:tcBorders>
              <w:top w:val="single" w:sz="2" w:space="0" w:color="auto"/>
              <w:bottom w:val="single" w:sz="2" w:space="0" w:color="auto"/>
            </w:tcBorders>
          </w:tcPr>
          <w:p w14:paraId="7A779CBC" w14:textId="7B750D20"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.112</w:t>
            </w:r>
          </w:p>
        </w:tc>
        <w:tc>
          <w:tcPr>
            <w:tcW w:w="736" w:type="dxa"/>
            <w:tcBorders>
              <w:top w:val="single" w:sz="2" w:space="0" w:color="auto"/>
              <w:bottom w:val="single" w:sz="2" w:space="0" w:color="auto"/>
            </w:tcBorders>
          </w:tcPr>
          <w:p w14:paraId="59C4DFFE" w14:textId="7CD46029"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-.092</w:t>
            </w:r>
          </w:p>
        </w:tc>
        <w:tc>
          <w:tcPr>
            <w:tcW w:w="735" w:type="dxa"/>
            <w:tcBorders>
              <w:top w:val="single" w:sz="2" w:space="0" w:color="auto"/>
              <w:bottom w:val="single" w:sz="2" w:space="0" w:color="auto"/>
            </w:tcBorders>
          </w:tcPr>
          <w:p w14:paraId="437F4FC6" w14:textId="22A430E0"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.028</w:t>
            </w:r>
          </w:p>
        </w:tc>
        <w:tc>
          <w:tcPr>
            <w:tcW w:w="736" w:type="dxa"/>
            <w:tcBorders>
              <w:top w:val="single" w:sz="2" w:space="0" w:color="auto"/>
              <w:bottom w:val="single" w:sz="2" w:space="0" w:color="auto"/>
            </w:tcBorders>
          </w:tcPr>
          <w:p w14:paraId="70D1EB50" w14:textId="6D2DCB56"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.123</w:t>
            </w:r>
          </w:p>
        </w:tc>
        <w:tc>
          <w:tcPr>
            <w:tcW w:w="736" w:type="dxa"/>
            <w:tcBorders>
              <w:top w:val="single" w:sz="2" w:space="0" w:color="auto"/>
              <w:bottom w:val="single" w:sz="2" w:space="0" w:color="auto"/>
            </w:tcBorders>
          </w:tcPr>
          <w:p w14:paraId="403D4650" w14:textId="243C813C" w:rsidR="005C5B4E" w:rsidRPr="00A273BB" w:rsidRDefault="005C5B4E" w:rsidP="005C5B4E">
            <w:pPr>
              <w:spacing w:before="120" w:line="360" w:lineRule="auto"/>
              <w:jc w:val="right"/>
              <w:rPr>
                <w:rFonts w:ascii="Times New Roman" w:hAnsi="Times New Roman" w:cs="Times New Roman"/>
                <w:b/>
                <w:bCs/>
                <w:sz w:val="24"/>
                <w:szCs w:val="24"/>
              </w:rPr>
            </w:pPr>
            <w:r>
              <w:rPr>
                <w:rFonts w:ascii="Times New Roman" w:hAnsi="Times New Roman" w:cs="Times New Roman"/>
                <w:sz w:val="24"/>
                <w:szCs w:val="24"/>
              </w:rPr>
              <w:t>-.26</w:t>
            </w:r>
            <w:r w:rsidR="006101C7">
              <w:rPr>
                <w:rFonts w:ascii="Times New Roman" w:hAnsi="Times New Roman" w:cs="Times New Roman"/>
                <w:sz w:val="24"/>
                <w:szCs w:val="24"/>
              </w:rPr>
              <w:t>6</w:t>
            </w:r>
          </w:p>
        </w:tc>
        <w:tc>
          <w:tcPr>
            <w:tcW w:w="735" w:type="dxa"/>
            <w:tcBorders>
              <w:top w:val="single" w:sz="2" w:space="0" w:color="auto"/>
              <w:bottom w:val="single" w:sz="2" w:space="0" w:color="auto"/>
            </w:tcBorders>
          </w:tcPr>
          <w:p w14:paraId="09BF346C" w14:textId="77777777" w:rsidR="005C5B4E" w:rsidRPr="00A273BB" w:rsidRDefault="005C5B4E" w:rsidP="005C5B4E">
            <w:pPr>
              <w:spacing w:before="120" w:line="360" w:lineRule="auto"/>
              <w:jc w:val="right"/>
              <w:rPr>
                <w:rFonts w:ascii="Times New Roman" w:hAnsi="Times New Roman" w:cs="Times New Roman"/>
                <w:b/>
                <w:bCs/>
                <w:sz w:val="24"/>
                <w:szCs w:val="24"/>
              </w:rPr>
            </w:pPr>
            <w:r>
              <w:rPr>
                <w:rFonts w:ascii="Times New Roman" w:hAnsi="Times New Roman" w:cs="Times New Roman"/>
                <w:sz w:val="24"/>
                <w:szCs w:val="24"/>
              </w:rPr>
              <w:t>-.382</w:t>
            </w:r>
          </w:p>
        </w:tc>
        <w:tc>
          <w:tcPr>
            <w:tcW w:w="736" w:type="dxa"/>
            <w:tcBorders>
              <w:top w:val="single" w:sz="2" w:space="0" w:color="auto"/>
              <w:bottom w:val="single" w:sz="2" w:space="0" w:color="auto"/>
            </w:tcBorders>
          </w:tcPr>
          <w:p w14:paraId="074AC00C" w14:textId="157BA5D9"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-.07</w:t>
            </w:r>
            <w:r w:rsidR="006101C7">
              <w:rPr>
                <w:rFonts w:ascii="Times New Roman" w:hAnsi="Times New Roman" w:cs="Times New Roman"/>
                <w:sz w:val="24"/>
                <w:szCs w:val="24"/>
              </w:rPr>
              <w:t>0</w:t>
            </w:r>
          </w:p>
        </w:tc>
        <w:tc>
          <w:tcPr>
            <w:tcW w:w="736" w:type="dxa"/>
            <w:tcBorders>
              <w:top w:val="single" w:sz="2" w:space="0" w:color="auto"/>
              <w:bottom w:val="single" w:sz="2" w:space="0" w:color="auto"/>
            </w:tcBorders>
          </w:tcPr>
          <w:p w14:paraId="59B6314C" w14:textId="77777777" w:rsidR="005C5B4E" w:rsidRDefault="005C5B4E" w:rsidP="005C5B4E">
            <w:pPr>
              <w:spacing w:before="120" w:line="360" w:lineRule="auto"/>
              <w:jc w:val="right"/>
              <w:rPr>
                <w:rFonts w:ascii="Times New Roman" w:hAnsi="Times New Roman" w:cs="Times New Roman"/>
                <w:sz w:val="24"/>
                <w:szCs w:val="24"/>
              </w:rPr>
            </w:pPr>
            <w:r>
              <w:rPr>
                <w:rFonts w:ascii="Times New Roman" w:hAnsi="Times New Roman" w:cs="Times New Roman"/>
                <w:sz w:val="24"/>
                <w:szCs w:val="24"/>
              </w:rPr>
              <w:t>-.509</w:t>
            </w:r>
          </w:p>
        </w:tc>
        <w:tc>
          <w:tcPr>
            <w:tcW w:w="736" w:type="dxa"/>
            <w:tcBorders>
              <w:top w:val="single" w:sz="2" w:space="0" w:color="auto"/>
              <w:bottom w:val="single" w:sz="2" w:space="0" w:color="auto"/>
            </w:tcBorders>
          </w:tcPr>
          <w:p w14:paraId="3D8E1F81" w14:textId="5E731EAA" w:rsidR="005C5B4E" w:rsidRDefault="005C5B4E" w:rsidP="005C5B4E">
            <w:pPr>
              <w:spacing w:before="120" w:line="360" w:lineRule="auto"/>
              <w:jc w:val="right"/>
              <w:rPr>
                <w:rFonts w:ascii="Times New Roman" w:hAnsi="Times New Roman" w:cs="Times New Roman"/>
                <w:sz w:val="24"/>
                <w:szCs w:val="24"/>
              </w:rPr>
            </w:pPr>
            <w:r w:rsidRPr="00A273BB">
              <w:rPr>
                <w:rFonts w:ascii="Times New Roman" w:hAnsi="Times New Roman" w:cs="Times New Roman"/>
                <w:b/>
                <w:bCs/>
                <w:sz w:val="24"/>
                <w:szCs w:val="24"/>
              </w:rPr>
              <w:t>.</w:t>
            </w:r>
            <w:r w:rsidR="006101C7">
              <w:rPr>
                <w:rFonts w:ascii="Times New Roman" w:hAnsi="Times New Roman" w:cs="Times New Roman"/>
                <w:b/>
                <w:bCs/>
                <w:sz w:val="24"/>
                <w:szCs w:val="24"/>
              </w:rPr>
              <w:t>700</w:t>
            </w:r>
          </w:p>
        </w:tc>
      </w:tr>
    </w:tbl>
    <w:p w14:paraId="1E28E372" w14:textId="77777777" w:rsidR="00274048" w:rsidRDefault="00274048" w:rsidP="00274048">
      <w:pPr>
        <w:spacing w:line="360" w:lineRule="auto"/>
        <w:ind w:firstLine="720"/>
        <w:jc w:val="both"/>
        <w:rPr>
          <w:rFonts w:ascii="Times New Roman" w:hAnsi="Times New Roman" w:cs="Times New Roman"/>
          <w:sz w:val="24"/>
          <w:szCs w:val="24"/>
        </w:rPr>
      </w:pPr>
    </w:p>
    <w:p w14:paraId="4A295BAE" w14:textId="772DEA6C" w:rsidR="00274048" w:rsidRDefault="00274048" w:rsidP="00274048">
      <w:pPr>
        <w:spacing w:line="360" w:lineRule="auto"/>
        <w:ind w:firstLine="720"/>
        <w:jc w:val="both"/>
        <w:rPr>
          <w:rFonts w:ascii="Times New Roman" w:hAnsi="Times New Roman" w:cs="Times New Roman"/>
          <w:sz w:val="24"/>
          <w:szCs w:val="24"/>
        </w:rPr>
      </w:pPr>
      <w:r w:rsidRPr="00F84B23">
        <w:rPr>
          <w:rFonts w:ascii="Times New Roman" w:hAnsi="Times New Roman" w:cs="Times New Roman"/>
          <w:sz w:val="24"/>
          <w:szCs w:val="24"/>
        </w:rPr>
        <w:t>Maddelerin kaç alt boyutta toplandığını görebilmek ve varyansı ne ölçüde açıkladıklarını görebilmek için toplam açıklanan varyans analizi yapılmıştır. Analizin sonuçları Tablo</w:t>
      </w:r>
      <w:r w:rsidR="008A4E79">
        <w:rPr>
          <w:rFonts w:ascii="Times New Roman" w:hAnsi="Times New Roman" w:cs="Times New Roman"/>
          <w:sz w:val="24"/>
          <w:szCs w:val="24"/>
        </w:rPr>
        <w:t>-</w:t>
      </w:r>
      <w:proofErr w:type="spellStart"/>
      <w:r w:rsidR="0066416F">
        <w:rPr>
          <w:rFonts w:ascii="Times New Roman" w:hAnsi="Times New Roman" w:cs="Times New Roman"/>
          <w:sz w:val="24"/>
          <w:szCs w:val="24"/>
        </w:rPr>
        <w:t>5</w:t>
      </w:r>
      <w:r w:rsidRPr="00F84B23">
        <w:rPr>
          <w:rFonts w:ascii="Times New Roman" w:hAnsi="Times New Roman" w:cs="Times New Roman"/>
          <w:sz w:val="24"/>
          <w:szCs w:val="24"/>
        </w:rPr>
        <w:t>’te</w:t>
      </w:r>
      <w:proofErr w:type="spellEnd"/>
      <w:r w:rsidRPr="00F84B23">
        <w:rPr>
          <w:rFonts w:ascii="Times New Roman" w:hAnsi="Times New Roman" w:cs="Times New Roman"/>
          <w:sz w:val="24"/>
          <w:szCs w:val="24"/>
        </w:rPr>
        <w:t xml:space="preserve"> verilmiştir.</w:t>
      </w:r>
      <w:r>
        <w:rPr>
          <w:rFonts w:ascii="Times New Roman" w:hAnsi="Times New Roman" w:cs="Times New Roman"/>
          <w:sz w:val="24"/>
          <w:szCs w:val="24"/>
        </w:rPr>
        <w:t xml:space="preserve"> Yapılan varyans analizinde ölçeğin toplam varyansın %</w:t>
      </w:r>
      <w:proofErr w:type="spellStart"/>
      <w:r w:rsidR="006101C7">
        <w:rPr>
          <w:rFonts w:ascii="Times New Roman" w:hAnsi="Times New Roman" w:cs="Times New Roman"/>
          <w:sz w:val="24"/>
          <w:szCs w:val="24"/>
        </w:rPr>
        <w:t>65</w:t>
      </w:r>
      <w:r>
        <w:rPr>
          <w:rFonts w:ascii="Times New Roman" w:hAnsi="Times New Roman" w:cs="Times New Roman"/>
          <w:sz w:val="24"/>
          <w:szCs w:val="24"/>
        </w:rPr>
        <w:t>.</w:t>
      </w:r>
      <w:r w:rsidR="006101C7">
        <w:rPr>
          <w:rFonts w:ascii="Times New Roman" w:hAnsi="Times New Roman" w:cs="Times New Roman"/>
          <w:sz w:val="24"/>
          <w:szCs w:val="24"/>
        </w:rPr>
        <w:t>521</w:t>
      </w:r>
      <w:r>
        <w:rPr>
          <w:rFonts w:ascii="Times New Roman" w:hAnsi="Times New Roman" w:cs="Times New Roman"/>
          <w:sz w:val="24"/>
          <w:szCs w:val="24"/>
        </w:rPr>
        <w:t>’</w:t>
      </w:r>
      <w:r w:rsidR="006101C7">
        <w:rPr>
          <w:rFonts w:ascii="Times New Roman" w:hAnsi="Times New Roman" w:cs="Times New Roman"/>
          <w:sz w:val="24"/>
          <w:szCs w:val="24"/>
        </w:rPr>
        <w:t>ini</w:t>
      </w:r>
      <w:proofErr w:type="spellEnd"/>
      <w:r>
        <w:rPr>
          <w:rFonts w:ascii="Times New Roman" w:hAnsi="Times New Roman" w:cs="Times New Roman"/>
          <w:sz w:val="24"/>
          <w:szCs w:val="24"/>
        </w:rPr>
        <w:t xml:space="preserve"> açıklayan üç boyutlu bir yapıya sahip olduğu görülmektedir. Bu üç alt boyuta maddelerin nasıl dağıldığını bulabilmek için döndürme analizi yapılmış ve bu analiz sonucunda maddelerin hangi boyutlarla ilişkili olduğu ve ilişkinin derecesini gösteren faktör yükleri hesaplanmıştır.</w:t>
      </w:r>
      <w:r w:rsidR="00752F97">
        <w:rPr>
          <w:rFonts w:ascii="Times New Roman" w:hAnsi="Times New Roman" w:cs="Times New Roman"/>
          <w:sz w:val="24"/>
          <w:szCs w:val="24"/>
        </w:rPr>
        <w:t xml:space="preserve"> Döndürme yöntemine faktörler arası korelasyon değerlerine bakılarak karar verilmesi gerek</w:t>
      </w:r>
      <w:r w:rsidR="00B960BA">
        <w:rPr>
          <w:rFonts w:ascii="Times New Roman" w:hAnsi="Times New Roman" w:cs="Times New Roman"/>
          <w:sz w:val="24"/>
          <w:szCs w:val="24"/>
        </w:rPr>
        <w:t>tiği söylenmektedir</w:t>
      </w:r>
      <w:r w:rsidR="00752F97">
        <w:rPr>
          <w:rFonts w:ascii="Times New Roman" w:hAnsi="Times New Roman" w:cs="Times New Roman"/>
          <w:sz w:val="24"/>
          <w:szCs w:val="24"/>
        </w:rPr>
        <w:t>. Eğer korelasyon değerleri .</w:t>
      </w:r>
      <w:proofErr w:type="spellStart"/>
      <w:r w:rsidR="00752F97">
        <w:rPr>
          <w:rFonts w:ascii="Times New Roman" w:hAnsi="Times New Roman" w:cs="Times New Roman"/>
          <w:sz w:val="24"/>
          <w:szCs w:val="24"/>
        </w:rPr>
        <w:t>32’den</w:t>
      </w:r>
      <w:proofErr w:type="spellEnd"/>
      <w:r w:rsidR="00752F97">
        <w:rPr>
          <w:rFonts w:ascii="Times New Roman" w:hAnsi="Times New Roman" w:cs="Times New Roman"/>
          <w:sz w:val="24"/>
          <w:szCs w:val="24"/>
        </w:rPr>
        <w:t xml:space="preserve"> daha </w:t>
      </w:r>
      <w:r w:rsidR="00C16CA2">
        <w:rPr>
          <w:rFonts w:ascii="Times New Roman" w:hAnsi="Times New Roman" w:cs="Times New Roman"/>
          <w:sz w:val="24"/>
          <w:szCs w:val="24"/>
        </w:rPr>
        <w:t>yüksekse eğik döndürme yönteminin kullanılması tavsiye edilmektedir (Brown, 2009). Faktörler arası korelasyon değerleri .</w:t>
      </w:r>
      <w:proofErr w:type="spellStart"/>
      <w:r w:rsidR="00C16CA2">
        <w:rPr>
          <w:rFonts w:ascii="Times New Roman" w:hAnsi="Times New Roman" w:cs="Times New Roman"/>
          <w:sz w:val="24"/>
          <w:szCs w:val="24"/>
        </w:rPr>
        <w:t>32’den</w:t>
      </w:r>
      <w:proofErr w:type="spellEnd"/>
      <w:r w:rsidR="00C16CA2">
        <w:rPr>
          <w:rFonts w:ascii="Times New Roman" w:hAnsi="Times New Roman" w:cs="Times New Roman"/>
          <w:sz w:val="24"/>
          <w:szCs w:val="24"/>
        </w:rPr>
        <w:t xml:space="preserve"> yüksek olduğu için b</w:t>
      </w:r>
      <w:r>
        <w:rPr>
          <w:rFonts w:ascii="Times New Roman" w:hAnsi="Times New Roman" w:cs="Times New Roman"/>
          <w:sz w:val="24"/>
          <w:szCs w:val="24"/>
        </w:rPr>
        <w:t>u analizde</w:t>
      </w:r>
      <w:r w:rsidR="00C16CA2">
        <w:rPr>
          <w:rFonts w:ascii="Times New Roman" w:hAnsi="Times New Roman" w:cs="Times New Roman"/>
          <w:sz w:val="24"/>
          <w:szCs w:val="24"/>
        </w:rPr>
        <w:t xml:space="preserve"> de eğik döndürme yöntemlerinden </w:t>
      </w:r>
      <w:r>
        <w:rPr>
          <w:rFonts w:ascii="Times New Roman" w:hAnsi="Times New Roman" w:cs="Times New Roman"/>
          <w:sz w:val="24"/>
          <w:szCs w:val="24"/>
        </w:rPr>
        <w:t xml:space="preserve">“Direct </w:t>
      </w:r>
      <w:proofErr w:type="spellStart"/>
      <w:r>
        <w:rPr>
          <w:rFonts w:ascii="Times New Roman" w:hAnsi="Times New Roman" w:cs="Times New Roman"/>
          <w:sz w:val="24"/>
          <w:szCs w:val="24"/>
        </w:rPr>
        <w:t>Oblimin</w:t>
      </w:r>
      <w:proofErr w:type="spellEnd"/>
      <w:r>
        <w:rPr>
          <w:rFonts w:ascii="Times New Roman" w:hAnsi="Times New Roman" w:cs="Times New Roman"/>
          <w:sz w:val="24"/>
          <w:szCs w:val="24"/>
        </w:rPr>
        <w:t>” yöntemi kullanılmıştır. Faktör analizinin sonuçları da Tablo</w:t>
      </w:r>
      <w:r w:rsidR="008A4E79">
        <w:rPr>
          <w:rFonts w:ascii="Times New Roman" w:hAnsi="Times New Roman" w:cs="Times New Roman"/>
          <w:sz w:val="24"/>
          <w:szCs w:val="24"/>
        </w:rPr>
        <w:t>-</w:t>
      </w:r>
      <w:proofErr w:type="spellStart"/>
      <w:r w:rsidR="00A671D7">
        <w:rPr>
          <w:rFonts w:ascii="Times New Roman" w:hAnsi="Times New Roman" w:cs="Times New Roman"/>
          <w:sz w:val="24"/>
          <w:szCs w:val="24"/>
        </w:rPr>
        <w:t>6</w:t>
      </w:r>
      <w:r>
        <w:rPr>
          <w:rFonts w:ascii="Times New Roman" w:hAnsi="Times New Roman" w:cs="Times New Roman"/>
          <w:sz w:val="24"/>
          <w:szCs w:val="24"/>
        </w:rPr>
        <w:t>’d</w:t>
      </w:r>
      <w:r w:rsidR="00A671D7">
        <w:rPr>
          <w:rFonts w:ascii="Times New Roman" w:hAnsi="Times New Roman" w:cs="Times New Roman"/>
          <w:sz w:val="24"/>
          <w:szCs w:val="24"/>
        </w:rPr>
        <w:t>a</w:t>
      </w:r>
      <w:proofErr w:type="spellEnd"/>
      <w:r>
        <w:rPr>
          <w:rFonts w:ascii="Times New Roman" w:hAnsi="Times New Roman" w:cs="Times New Roman"/>
          <w:sz w:val="24"/>
          <w:szCs w:val="24"/>
        </w:rPr>
        <w:t xml:space="preserve"> verilmiştir. Bu sonuçlara göre birinci, ikinci ve üçüncü maddeler bir numaralı boyutun, beşinci ve altıncı maddeler ikinci boyutun, yedinci, dokuzuncu ve onuncu maddeler de üçüncü boyutun altında en yüksek değere sahiptirler. En düşük faktör yükü .48</w:t>
      </w:r>
      <w:r w:rsidR="00C16CA2">
        <w:rPr>
          <w:rFonts w:ascii="Times New Roman" w:hAnsi="Times New Roman" w:cs="Times New Roman"/>
          <w:sz w:val="24"/>
          <w:szCs w:val="24"/>
        </w:rPr>
        <w:t>3</w:t>
      </w:r>
      <w:r>
        <w:rPr>
          <w:rFonts w:ascii="Times New Roman" w:hAnsi="Times New Roman" w:cs="Times New Roman"/>
          <w:sz w:val="24"/>
          <w:szCs w:val="24"/>
        </w:rPr>
        <w:t xml:space="preserve"> ile yedi numaralı maddeye aittir</w:t>
      </w:r>
      <w:r w:rsidR="00307D3C">
        <w:rPr>
          <w:rFonts w:ascii="Times New Roman" w:hAnsi="Times New Roman" w:cs="Times New Roman"/>
          <w:sz w:val="24"/>
          <w:szCs w:val="24"/>
        </w:rPr>
        <w:t xml:space="preserve"> ancak hepsi .</w:t>
      </w:r>
      <w:proofErr w:type="spellStart"/>
      <w:r w:rsidR="00307D3C">
        <w:rPr>
          <w:rFonts w:ascii="Times New Roman" w:hAnsi="Times New Roman" w:cs="Times New Roman"/>
          <w:sz w:val="24"/>
          <w:szCs w:val="24"/>
        </w:rPr>
        <w:t>30’un</w:t>
      </w:r>
      <w:proofErr w:type="spellEnd"/>
      <w:r w:rsidR="00307D3C">
        <w:rPr>
          <w:rFonts w:ascii="Times New Roman" w:hAnsi="Times New Roman" w:cs="Times New Roman"/>
          <w:sz w:val="24"/>
          <w:szCs w:val="24"/>
        </w:rPr>
        <w:t xml:space="preserve"> üzerinde olduğu için tüm maddeler geçerli kabul edilmiştir.</w:t>
      </w:r>
    </w:p>
    <w:p w14:paraId="2FAEFC33" w14:textId="4C08469F" w:rsidR="00274048" w:rsidRDefault="00274048" w:rsidP="00274048">
      <w:pPr>
        <w:spacing w:line="360" w:lineRule="auto"/>
        <w:jc w:val="both"/>
        <w:rPr>
          <w:rFonts w:ascii="Times New Roman" w:hAnsi="Times New Roman" w:cs="Times New Roman"/>
          <w:b/>
          <w:bCs/>
          <w:sz w:val="20"/>
        </w:rPr>
      </w:pPr>
      <w:r w:rsidRPr="00716CE5">
        <w:rPr>
          <w:rFonts w:ascii="Times New Roman" w:hAnsi="Times New Roman" w:cs="Times New Roman"/>
          <w:b/>
          <w:bCs/>
          <w:sz w:val="20"/>
          <w:szCs w:val="20"/>
        </w:rPr>
        <w:lastRenderedPageBreak/>
        <w:t xml:space="preserve">Tablo </w:t>
      </w:r>
      <w:r w:rsidR="00A671D7">
        <w:rPr>
          <w:rFonts w:ascii="Times New Roman" w:hAnsi="Times New Roman" w:cs="Times New Roman"/>
          <w:b/>
          <w:bCs/>
          <w:sz w:val="20"/>
          <w:szCs w:val="20"/>
        </w:rPr>
        <w:t>5</w:t>
      </w:r>
      <w:r w:rsidRPr="00716CE5">
        <w:rPr>
          <w:rFonts w:ascii="Times New Roman" w:hAnsi="Times New Roman" w:cs="Times New Roman"/>
          <w:b/>
          <w:bCs/>
          <w:sz w:val="20"/>
          <w:szCs w:val="20"/>
        </w:rPr>
        <w:t xml:space="preserve">: Üç Boyutlu Azim Ölçeği Türkçe (ÜBAÖ-T) </w:t>
      </w:r>
      <w:r w:rsidR="00307D3C">
        <w:rPr>
          <w:rFonts w:ascii="Times New Roman" w:hAnsi="Times New Roman" w:cs="Times New Roman"/>
          <w:b/>
          <w:bCs/>
          <w:sz w:val="20"/>
          <w:szCs w:val="20"/>
        </w:rPr>
        <w:t>Formunun</w:t>
      </w:r>
      <w:r w:rsidRPr="00716CE5">
        <w:rPr>
          <w:rFonts w:ascii="Times New Roman" w:hAnsi="Times New Roman" w:cs="Times New Roman"/>
          <w:b/>
          <w:bCs/>
          <w:sz w:val="20"/>
          <w:szCs w:val="20"/>
        </w:rPr>
        <w:t xml:space="preserve"> </w:t>
      </w:r>
      <w:r>
        <w:rPr>
          <w:rFonts w:ascii="Times New Roman" w:hAnsi="Times New Roman" w:cs="Times New Roman"/>
          <w:b/>
          <w:bCs/>
          <w:sz w:val="20"/>
        </w:rPr>
        <w:t>Özdeğer ve Açıklanan Toplam Varyans Yüzdesi Bulguları</w:t>
      </w:r>
      <w:r w:rsidRPr="00716CE5">
        <w:rPr>
          <w:rFonts w:ascii="Times New Roman" w:hAnsi="Times New Roman" w:cs="Times New Roman"/>
          <w:b/>
          <w:bCs/>
          <w:sz w:val="20"/>
        </w:rPr>
        <w:t xml:space="preserve"> (n=</w:t>
      </w:r>
      <w:r>
        <w:rPr>
          <w:rFonts w:ascii="Times New Roman" w:hAnsi="Times New Roman" w:cs="Times New Roman"/>
          <w:b/>
          <w:bCs/>
          <w:sz w:val="20"/>
        </w:rPr>
        <w:t>100</w:t>
      </w:r>
      <w:r w:rsidRPr="00716CE5">
        <w:rPr>
          <w:rFonts w:ascii="Times New Roman" w:hAnsi="Times New Roman" w:cs="Times New Roman"/>
          <w:b/>
          <w:bCs/>
          <w:sz w:val="20"/>
        </w:rPr>
        <w:t>)</w:t>
      </w:r>
    </w:p>
    <w:tbl>
      <w:tblPr>
        <w:tblW w:w="7797" w:type="dxa"/>
        <w:jc w:val="center"/>
        <w:tblLayout w:type="fixed"/>
        <w:tblLook w:val="0400" w:firstRow="0" w:lastRow="0" w:firstColumn="0" w:lastColumn="0" w:noHBand="0" w:noVBand="1"/>
      </w:tblPr>
      <w:tblGrid>
        <w:gridCol w:w="709"/>
        <w:gridCol w:w="992"/>
        <w:gridCol w:w="1418"/>
        <w:gridCol w:w="1276"/>
        <w:gridCol w:w="992"/>
        <w:gridCol w:w="1276"/>
        <w:gridCol w:w="1134"/>
      </w:tblGrid>
      <w:tr w:rsidR="00274048" w:rsidRPr="00B83E30" w14:paraId="42FAFF0D" w14:textId="77777777" w:rsidTr="00616FB2">
        <w:trPr>
          <w:trHeight w:val="594"/>
          <w:jc w:val="center"/>
        </w:trPr>
        <w:tc>
          <w:tcPr>
            <w:tcW w:w="709" w:type="dxa"/>
            <w:tcBorders>
              <w:top w:val="single" w:sz="2" w:space="0" w:color="auto"/>
              <w:bottom w:val="single" w:sz="18" w:space="0" w:color="auto"/>
            </w:tcBorders>
          </w:tcPr>
          <w:p w14:paraId="670E1022" w14:textId="77777777" w:rsidR="00274048" w:rsidRPr="00B83E30" w:rsidRDefault="00274048" w:rsidP="00B83E30">
            <w:pPr>
              <w:spacing w:before="120" w:after="0" w:line="360" w:lineRule="auto"/>
              <w:jc w:val="center"/>
              <w:rPr>
                <w:rFonts w:ascii="Times New Roman" w:eastAsia="Times New Roman" w:hAnsi="Times New Roman" w:cs="Times New Roman"/>
                <w:b/>
                <w:bCs/>
                <w:sz w:val="20"/>
                <w:szCs w:val="20"/>
              </w:rPr>
            </w:pPr>
          </w:p>
        </w:tc>
        <w:tc>
          <w:tcPr>
            <w:tcW w:w="3686" w:type="dxa"/>
            <w:gridSpan w:val="3"/>
            <w:tcBorders>
              <w:top w:val="single" w:sz="2" w:space="0" w:color="auto"/>
              <w:bottom w:val="single" w:sz="18" w:space="0" w:color="auto"/>
            </w:tcBorders>
            <w:hideMark/>
          </w:tcPr>
          <w:p w14:paraId="218DDFDD" w14:textId="77777777" w:rsidR="00274048" w:rsidRPr="00B83E30" w:rsidRDefault="00274048" w:rsidP="00B83E30">
            <w:pPr>
              <w:spacing w:before="120" w:after="0" w:line="360" w:lineRule="auto"/>
              <w:jc w:val="center"/>
              <w:rPr>
                <w:rFonts w:ascii="Times New Roman" w:eastAsia="Times New Roman" w:hAnsi="Times New Roman" w:cs="Times New Roman"/>
                <w:b/>
                <w:bCs/>
                <w:sz w:val="20"/>
                <w:szCs w:val="20"/>
              </w:rPr>
            </w:pPr>
            <w:r w:rsidRPr="00B83E30">
              <w:rPr>
                <w:rFonts w:ascii="Times New Roman" w:eastAsia="Times New Roman" w:hAnsi="Times New Roman" w:cs="Times New Roman"/>
                <w:b/>
                <w:bCs/>
                <w:sz w:val="20"/>
                <w:szCs w:val="20"/>
              </w:rPr>
              <w:t>Başlangıç Özdeğerleri</w:t>
            </w:r>
          </w:p>
        </w:tc>
        <w:tc>
          <w:tcPr>
            <w:tcW w:w="3402" w:type="dxa"/>
            <w:gridSpan w:val="3"/>
            <w:tcBorders>
              <w:top w:val="single" w:sz="2" w:space="0" w:color="auto"/>
              <w:bottom w:val="single" w:sz="18" w:space="0" w:color="auto"/>
            </w:tcBorders>
          </w:tcPr>
          <w:p w14:paraId="5AD1F042" w14:textId="77777777" w:rsidR="00274048" w:rsidRPr="00B83E30" w:rsidRDefault="00274048" w:rsidP="00B83E30">
            <w:pPr>
              <w:spacing w:before="120" w:after="0" w:line="360" w:lineRule="auto"/>
              <w:jc w:val="center"/>
              <w:rPr>
                <w:rFonts w:ascii="Times New Roman" w:eastAsia="Times New Roman" w:hAnsi="Times New Roman" w:cs="Times New Roman"/>
                <w:b/>
                <w:bCs/>
                <w:sz w:val="20"/>
                <w:szCs w:val="20"/>
              </w:rPr>
            </w:pPr>
            <w:r w:rsidRPr="00B83E30">
              <w:rPr>
                <w:rFonts w:ascii="Times New Roman" w:eastAsia="Times New Roman" w:hAnsi="Times New Roman" w:cs="Times New Roman"/>
                <w:b/>
                <w:bCs/>
                <w:sz w:val="20"/>
                <w:szCs w:val="20"/>
              </w:rPr>
              <w:t>Yüklenen Kareler Toplamı</w:t>
            </w:r>
          </w:p>
        </w:tc>
      </w:tr>
      <w:tr w:rsidR="00274048" w:rsidRPr="000872C3" w14:paraId="1834DC76" w14:textId="77777777" w:rsidTr="00616FB2">
        <w:trPr>
          <w:trHeight w:val="594"/>
          <w:jc w:val="center"/>
        </w:trPr>
        <w:tc>
          <w:tcPr>
            <w:tcW w:w="709" w:type="dxa"/>
            <w:tcBorders>
              <w:top w:val="single" w:sz="2" w:space="0" w:color="auto"/>
              <w:bottom w:val="single" w:sz="18" w:space="0" w:color="auto"/>
            </w:tcBorders>
          </w:tcPr>
          <w:p w14:paraId="32175EDB" w14:textId="77777777" w:rsidR="00274048" w:rsidRDefault="00274048" w:rsidP="00616FB2">
            <w:pPr>
              <w:spacing w:after="0" w:line="360" w:lineRule="auto"/>
              <w:jc w:val="center"/>
              <w:rPr>
                <w:rFonts w:ascii="Times New Roman" w:eastAsia="Times New Roman" w:hAnsi="Times New Roman" w:cs="Times New Roman"/>
                <w:sz w:val="20"/>
                <w:szCs w:val="20"/>
              </w:rPr>
            </w:pPr>
          </w:p>
        </w:tc>
        <w:tc>
          <w:tcPr>
            <w:tcW w:w="992" w:type="dxa"/>
            <w:tcBorders>
              <w:top w:val="single" w:sz="2" w:space="0" w:color="auto"/>
              <w:bottom w:val="single" w:sz="18" w:space="0" w:color="auto"/>
            </w:tcBorders>
            <w:hideMark/>
          </w:tcPr>
          <w:p w14:paraId="459EB5D3" w14:textId="77777777" w:rsidR="00274048" w:rsidRDefault="00274048" w:rsidP="00616FB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Toplam</w:t>
            </w:r>
          </w:p>
        </w:tc>
        <w:tc>
          <w:tcPr>
            <w:tcW w:w="1418" w:type="dxa"/>
            <w:tcBorders>
              <w:top w:val="single" w:sz="2" w:space="0" w:color="auto"/>
              <w:bottom w:val="single" w:sz="18" w:space="0" w:color="auto"/>
            </w:tcBorders>
            <w:hideMark/>
          </w:tcPr>
          <w:p w14:paraId="74B23751" w14:textId="77777777" w:rsidR="00274048" w:rsidRDefault="00274048" w:rsidP="00616FB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Açıklanan Varyans%</w:t>
            </w:r>
          </w:p>
        </w:tc>
        <w:tc>
          <w:tcPr>
            <w:tcW w:w="1276" w:type="dxa"/>
            <w:tcBorders>
              <w:top w:val="single" w:sz="2" w:space="0" w:color="auto"/>
              <w:bottom w:val="single" w:sz="18" w:space="0" w:color="auto"/>
            </w:tcBorders>
          </w:tcPr>
          <w:p w14:paraId="74010C31" w14:textId="77777777" w:rsidR="00274048" w:rsidRPr="00F84B23" w:rsidRDefault="00274048" w:rsidP="00616FB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Yığılmalı%</w:t>
            </w:r>
          </w:p>
        </w:tc>
        <w:tc>
          <w:tcPr>
            <w:tcW w:w="992" w:type="dxa"/>
            <w:tcBorders>
              <w:top w:val="single" w:sz="2" w:space="0" w:color="auto"/>
              <w:bottom w:val="single" w:sz="18" w:space="0" w:color="auto"/>
            </w:tcBorders>
          </w:tcPr>
          <w:p w14:paraId="673DB80C" w14:textId="77777777" w:rsidR="00274048" w:rsidRPr="00F84B23" w:rsidRDefault="00274048" w:rsidP="00616FB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Toplam</w:t>
            </w:r>
          </w:p>
        </w:tc>
        <w:tc>
          <w:tcPr>
            <w:tcW w:w="1276" w:type="dxa"/>
            <w:tcBorders>
              <w:top w:val="single" w:sz="2" w:space="0" w:color="auto"/>
              <w:bottom w:val="single" w:sz="18" w:space="0" w:color="auto"/>
            </w:tcBorders>
          </w:tcPr>
          <w:p w14:paraId="45CA9520" w14:textId="77777777" w:rsidR="00274048" w:rsidRPr="00F84B23" w:rsidRDefault="00274048" w:rsidP="00616FB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Açıklanan Varyans%</w:t>
            </w:r>
          </w:p>
        </w:tc>
        <w:tc>
          <w:tcPr>
            <w:tcW w:w="1134" w:type="dxa"/>
            <w:tcBorders>
              <w:top w:val="single" w:sz="2" w:space="0" w:color="auto"/>
              <w:bottom w:val="single" w:sz="18" w:space="0" w:color="auto"/>
            </w:tcBorders>
          </w:tcPr>
          <w:p w14:paraId="07C7D4A1" w14:textId="77777777" w:rsidR="00274048" w:rsidRPr="00F84B23" w:rsidRDefault="00274048" w:rsidP="00616FB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Yığılmalı%</w:t>
            </w:r>
          </w:p>
        </w:tc>
      </w:tr>
      <w:tr w:rsidR="00307D3C" w14:paraId="74702AD5" w14:textId="77777777" w:rsidTr="00616FB2">
        <w:trPr>
          <w:jc w:val="center"/>
        </w:trPr>
        <w:tc>
          <w:tcPr>
            <w:tcW w:w="709" w:type="dxa"/>
            <w:tcBorders>
              <w:top w:val="single" w:sz="18" w:space="0" w:color="auto"/>
              <w:bottom w:val="single" w:sz="2" w:space="0" w:color="auto"/>
            </w:tcBorders>
            <w:hideMark/>
          </w:tcPr>
          <w:p w14:paraId="3EFA68A5" w14:textId="77777777" w:rsidR="00307D3C" w:rsidRDefault="00307D3C" w:rsidP="00307D3C">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single" w:sz="18" w:space="0" w:color="auto"/>
              <w:bottom w:val="single" w:sz="2" w:space="0" w:color="auto"/>
            </w:tcBorders>
          </w:tcPr>
          <w:p w14:paraId="278D4A40" w14:textId="4C300407" w:rsidR="00307D3C"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3.708</w:t>
            </w:r>
          </w:p>
        </w:tc>
        <w:tc>
          <w:tcPr>
            <w:tcW w:w="1418" w:type="dxa"/>
            <w:tcBorders>
              <w:top w:val="single" w:sz="18" w:space="0" w:color="auto"/>
              <w:bottom w:val="single" w:sz="2" w:space="0" w:color="auto"/>
            </w:tcBorders>
          </w:tcPr>
          <w:p w14:paraId="72663796" w14:textId="346A17A3" w:rsidR="00307D3C"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37.081</w:t>
            </w:r>
          </w:p>
        </w:tc>
        <w:tc>
          <w:tcPr>
            <w:tcW w:w="1276" w:type="dxa"/>
            <w:tcBorders>
              <w:top w:val="single" w:sz="18" w:space="0" w:color="auto"/>
              <w:bottom w:val="single" w:sz="2" w:space="0" w:color="auto"/>
            </w:tcBorders>
          </w:tcPr>
          <w:p w14:paraId="566F7A7D" w14:textId="3BB2EEF8"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37.081</w:t>
            </w:r>
          </w:p>
        </w:tc>
        <w:tc>
          <w:tcPr>
            <w:tcW w:w="992" w:type="dxa"/>
            <w:tcBorders>
              <w:top w:val="single" w:sz="18" w:space="0" w:color="auto"/>
              <w:bottom w:val="single" w:sz="2" w:space="0" w:color="auto"/>
            </w:tcBorders>
          </w:tcPr>
          <w:p w14:paraId="0DBAF723" w14:textId="4692A184"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3.708</w:t>
            </w:r>
          </w:p>
        </w:tc>
        <w:tc>
          <w:tcPr>
            <w:tcW w:w="1276" w:type="dxa"/>
            <w:tcBorders>
              <w:top w:val="single" w:sz="18" w:space="0" w:color="auto"/>
              <w:bottom w:val="single" w:sz="2" w:space="0" w:color="auto"/>
            </w:tcBorders>
          </w:tcPr>
          <w:p w14:paraId="58A7B881" w14:textId="4731486F"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37.081</w:t>
            </w:r>
          </w:p>
        </w:tc>
        <w:tc>
          <w:tcPr>
            <w:tcW w:w="1134" w:type="dxa"/>
            <w:tcBorders>
              <w:top w:val="single" w:sz="18" w:space="0" w:color="auto"/>
              <w:bottom w:val="single" w:sz="2" w:space="0" w:color="auto"/>
            </w:tcBorders>
          </w:tcPr>
          <w:p w14:paraId="355E0EF2" w14:textId="2C825EBB"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37.081</w:t>
            </w:r>
          </w:p>
        </w:tc>
      </w:tr>
      <w:tr w:rsidR="00307D3C" w14:paraId="5C916738" w14:textId="77777777" w:rsidTr="00616FB2">
        <w:trPr>
          <w:jc w:val="center"/>
        </w:trPr>
        <w:tc>
          <w:tcPr>
            <w:tcW w:w="709" w:type="dxa"/>
            <w:tcBorders>
              <w:top w:val="single" w:sz="2" w:space="0" w:color="auto"/>
              <w:bottom w:val="single" w:sz="2" w:space="0" w:color="auto"/>
            </w:tcBorders>
          </w:tcPr>
          <w:p w14:paraId="0E28342E" w14:textId="77777777" w:rsidR="00307D3C" w:rsidRDefault="00307D3C" w:rsidP="00307D3C">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2" w:type="dxa"/>
            <w:tcBorders>
              <w:top w:val="single" w:sz="2" w:space="0" w:color="auto"/>
              <w:bottom w:val="single" w:sz="2" w:space="0" w:color="auto"/>
            </w:tcBorders>
          </w:tcPr>
          <w:p w14:paraId="3766737F" w14:textId="053981C9" w:rsidR="00307D3C"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1.769</w:t>
            </w:r>
          </w:p>
        </w:tc>
        <w:tc>
          <w:tcPr>
            <w:tcW w:w="1418" w:type="dxa"/>
            <w:tcBorders>
              <w:top w:val="single" w:sz="2" w:space="0" w:color="auto"/>
              <w:bottom w:val="single" w:sz="2" w:space="0" w:color="auto"/>
            </w:tcBorders>
          </w:tcPr>
          <w:p w14:paraId="70699E1C" w14:textId="11231D27" w:rsidR="00307D3C"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17.692</w:t>
            </w:r>
          </w:p>
        </w:tc>
        <w:tc>
          <w:tcPr>
            <w:tcW w:w="1276" w:type="dxa"/>
            <w:tcBorders>
              <w:top w:val="single" w:sz="2" w:space="0" w:color="auto"/>
              <w:bottom w:val="single" w:sz="2" w:space="0" w:color="auto"/>
            </w:tcBorders>
          </w:tcPr>
          <w:p w14:paraId="1EE3833F" w14:textId="3D4ACD5D"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54.773</w:t>
            </w:r>
          </w:p>
        </w:tc>
        <w:tc>
          <w:tcPr>
            <w:tcW w:w="992" w:type="dxa"/>
            <w:tcBorders>
              <w:top w:val="single" w:sz="2" w:space="0" w:color="auto"/>
              <w:bottom w:val="single" w:sz="2" w:space="0" w:color="auto"/>
            </w:tcBorders>
          </w:tcPr>
          <w:p w14:paraId="192ED118" w14:textId="0A3507BA"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1.769</w:t>
            </w:r>
          </w:p>
        </w:tc>
        <w:tc>
          <w:tcPr>
            <w:tcW w:w="1276" w:type="dxa"/>
            <w:tcBorders>
              <w:top w:val="single" w:sz="2" w:space="0" w:color="auto"/>
              <w:bottom w:val="single" w:sz="2" w:space="0" w:color="auto"/>
            </w:tcBorders>
          </w:tcPr>
          <w:p w14:paraId="34184AF4" w14:textId="08BC3874"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17.692</w:t>
            </w:r>
          </w:p>
        </w:tc>
        <w:tc>
          <w:tcPr>
            <w:tcW w:w="1134" w:type="dxa"/>
            <w:tcBorders>
              <w:top w:val="single" w:sz="2" w:space="0" w:color="auto"/>
              <w:bottom w:val="single" w:sz="2" w:space="0" w:color="auto"/>
            </w:tcBorders>
          </w:tcPr>
          <w:p w14:paraId="23004630" w14:textId="5C6C7F48"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54.773</w:t>
            </w:r>
          </w:p>
        </w:tc>
      </w:tr>
      <w:tr w:rsidR="00307D3C" w14:paraId="2F4A2E44" w14:textId="77777777" w:rsidTr="00616FB2">
        <w:trPr>
          <w:jc w:val="center"/>
        </w:trPr>
        <w:tc>
          <w:tcPr>
            <w:tcW w:w="709" w:type="dxa"/>
            <w:tcBorders>
              <w:top w:val="single" w:sz="2" w:space="0" w:color="auto"/>
              <w:bottom w:val="single" w:sz="2" w:space="0" w:color="auto"/>
            </w:tcBorders>
          </w:tcPr>
          <w:p w14:paraId="5131A9A2" w14:textId="77777777" w:rsidR="00307D3C" w:rsidRDefault="00307D3C" w:rsidP="00307D3C">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 w:type="dxa"/>
            <w:tcBorders>
              <w:top w:val="single" w:sz="2" w:space="0" w:color="auto"/>
              <w:bottom w:val="single" w:sz="2" w:space="0" w:color="auto"/>
            </w:tcBorders>
          </w:tcPr>
          <w:p w14:paraId="794580F8" w14:textId="35B2203C" w:rsidR="00307D3C"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1418" w:type="dxa"/>
            <w:tcBorders>
              <w:top w:val="single" w:sz="2" w:space="0" w:color="auto"/>
              <w:bottom w:val="single" w:sz="2" w:space="0" w:color="auto"/>
            </w:tcBorders>
          </w:tcPr>
          <w:p w14:paraId="7A71911E" w14:textId="580A2B46" w:rsidR="00307D3C"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10.748</w:t>
            </w:r>
          </w:p>
        </w:tc>
        <w:tc>
          <w:tcPr>
            <w:tcW w:w="1276" w:type="dxa"/>
            <w:tcBorders>
              <w:top w:val="single" w:sz="2" w:space="0" w:color="auto"/>
              <w:bottom w:val="single" w:sz="2" w:space="0" w:color="auto"/>
            </w:tcBorders>
          </w:tcPr>
          <w:p w14:paraId="71D922CF" w14:textId="02E5C1C9"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65.521</w:t>
            </w:r>
          </w:p>
        </w:tc>
        <w:tc>
          <w:tcPr>
            <w:tcW w:w="992" w:type="dxa"/>
            <w:tcBorders>
              <w:top w:val="single" w:sz="2" w:space="0" w:color="auto"/>
              <w:bottom w:val="single" w:sz="2" w:space="0" w:color="auto"/>
            </w:tcBorders>
          </w:tcPr>
          <w:p w14:paraId="3219433B" w14:textId="219AE677"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1276" w:type="dxa"/>
            <w:tcBorders>
              <w:top w:val="single" w:sz="2" w:space="0" w:color="auto"/>
              <w:bottom w:val="single" w:sz="2" w:space="0" w:color="auto"/>
            </w:tcBorders>
          </w:tcPr>
          <w:p w14:paraId="0E34F4CB" w14:textId="03AE78AD"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10.748</w:t>
            </w:r>
          </w:p>
        </w:tc>
        <w:tc>
          <w:tcPr>
            <w:tcW w:w="1134" w:type="dxa"/>
            <w:tcBorders>
              <w:top w:val="single" w:sz="2" w:space="0" w:color="auto"/>
              <w:bottom w:val="single" w:sz="2" w:space="0" w:color="auto"/>
            </w:tcBorders>
          </w:tcPr>
          <w:p w14:paraId="209FD8BA" w14:textId="65CA9E4F" w:rsidR="00307D3C" w:rsidRPr="00D730FF" w:rsidRDefault="00307D3C" w:rsidP="00307D3C">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65.521</w:t>
            </w:r>
          </w:p>
        </w:tc>
      </w:tr>
      <w:tr w:rsidR="00274048" w14:paraId="2AAA9BD3" w14:textId="77777777" w:rsidTr="00616FB2">
        <w:trPr>
          <w:jc w:val="center"/>
        </w:trPr>
        <w:tc>
          <w:tcPr>
            <w:tcW w:w="709" w:type="dxa"/>
            <w:tcBorders>
              <w:top w:val="single" w:sz="2" w:space="0" w:color="auto"/>
              <w:bottom w:val="single" w:sz="2" w:space="0" w:color="auto"/>
            </w:tcBorders>
          </w:tcPr>
          <w:p w14:paraId="4BDDA03F"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single" w:sz="2" w:space="0" w:color="auto"/>
              <w:bottom w:val="single" w:sz="2" w:space="0" w:color="auto"/>
            </w:tcBorders>
          </w:tcPr>
          <w:p w14:paraId="10597DE9" w14:textId="379F5ABC" w:rsidR="00274048" w:rsidRPr="000872C3"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color w:val="010205"/>
                <w:sz w:val="20"/>
                <w:szCs w:val="20"/>
              </w:rPr>
              <w:t>.80</w:t>
            </w:r>
            <w:r w:rsidR="00307D3C">
              <w:rPr>
                <w:rFonts w:ascii="Times New Roman" w:eastAsia="Times New Roman" w:hAnsi="Times New Roman" w:cs="Times New Roman"/>
                <w:color w:val="010205"/>
                <w:sz w:val="20"/>
                <w:szCs w:val="20"/>
              </w:rPr>
              <w:t>8</w:t>
            </w:r>
          </w:p>
        </w:tc>
        <w:tc>
          <w:tcPr>
            <w:tcW w:w="1418" w:type="dxa"/>
            <w:tcBorders>
              <w:top w:val="single" w:sz="2" w:space="0" w:color="auto"/>
              <w:bottom w:val="single" w:sz="2" w:space="0" w:color="auto"/>
            </w:tcBorders>
          </w:tcPr>
          <w:p w14:paraId="54401222" w14:textId="2AC87B1C"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07D3C">
              <w:rPr>
                <w:rFonts w:ascii="Times New Roman" w:eastAsia="Times New Roman" w:hAnsi="Times New Roman" w:cs="Times New Roman"/>
                <w:sz w:val="20"/>
                <w:szCs w:val="20"/>
              </w:rPr>
              <w:t>081</w:t>
            </w:r>
          </w:p>
        </w:tc>
        <w:tc>
          <w:tcPr>
            <w:tcW w:w="1276" w:type="dxa"/>
            <w:tcBorders>
              <w:top w:val="single" w:sz="2" w:space="0" w:color="auto"/>
              <w:bottom w:val="single" w:sz="2" w:space="0" w:color="auto"/>
            </w:tcBorders>
          </w:tcPr>
          <w:p w14:paraId="39048EEC" w14:textId="5755708C" w:rsidR="00274048" w:rsidRPr="00D730FF"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307D3C">
              <w:rPr>
                <w:rFonts w:ascii="Times New Roman" w:eastAsia="Times New Roman" w:hAnsi="Times New Roman" w:cs="Times New Roman"/>
                <w:sz w:val="20"/>
                <w:szCs w:val="20"/>
              </w:rPr>
              <w:t>3.602</w:t>
            </w:r>
          </w:p>
        </w:tc>
        <w:tc>
          <w:tcPr>
            <w:tcW w:w="992" w:type="dxa"/>
            <w:tcBorders>
              <w:top w:val="single" w:sz="2" w:space="0" w:color="auto"/>
              <w:bottom w:val="single" w:sz="2" w:space="0" w:color="auto"/>
            </w:tcBorders>
          </w:tcPr>
          <w:p w14:paraId="7EEBD523"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276" w:type="dxa"/>
            <w:tcBorders>
              <w:top w:val="single" w:sz="2" w:space="0" w:color="auto"/>
              <w:bottom w:val="single" w:sz="2" w:space="0" w:color="auto"/>
            </w:tcBorders>
          </w:tcPr>
          <w:p w14:paraId="385CA503"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134" w:type="dxa"/>
            <w:tcBorders>
              <w:top w:val="single" w:sz="2" w:space="0" w:color="auto"/>
              <w:bottom w:val="single" w:sz="2" w:space="0" w:color="auto"/>
            </w:tcBorders>
          </w:tcPr>
          <w:p w14:paraId="55334353"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6474641D" w14:textId="77777777" w:rsidTr="00616FB2">
        <w:trPr>
          <w:jc w:val="center"/>
        </w:trPr>
        <w:tc>
          <w:tcPr>
            <w:tcW w:w="709" w:type="dxa"/>
            <w:tcBorders>
              <w:top w:val="single" w:sz="2" w:space="0" w:color="auto"/>
              <w:bottom w:val="single" w:sz="2" w:space="0" w:color="auto"/>
            </w:tcBorders>
          </w:tcPr>
          <w:p w14:paraId="6E28AADE"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92" w:type="dxa"/>
            <w:tcBorders>
              <w:top w:val="single" w:sz="2" w:space="0" w:color="auto"/>
              <w:bottom w:val="single" w:sz="2" w:space="0" w:color="auto"/>
            </w:tcBorders>
          </w:tcPr>
          <w:p w14:paraId="292FEFD9" w14:textId="40392C66"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07D3C">
              <w:rPr>
                <w:rFonts w:ascii="Times New Roman" w:eastAsia="Times New Roman" w:hAnsi="Times New Roman" w:cs="Times New Roman"/>
                <w:sz w:val="20"/>
                <w:szCs w:val="20"/>
              </w:rPr>
              <w:t>694</w:t>
            </w:r>
          </w:p>
        </w:tc>
        <w:tc>
          <w:tcPr>
            <w:tcW w:w="1418" w:type="dxa"/>
            <w:tcBorders>
              <w:top w:val="single" w:sz="2" w:space="0" w:color="auto"/>
              <w:bottom w:val="single" w:sz="2" w:space="0" w:color="auto"/>
            </w:tcBorders>
          </w:tcPr>
          <w:p w14:paraId="2F113292" w14:textId="62C2E2E1"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307D3C">
              <w:rPr>
                <w:rFonts w:ascii="Times New Roman" w:eastAsia="Times New Roman" w:hAnsi="Times New Roman" w:cs="Times New Roman"/>
                <w:sz w:val="20"/>
                <w:szCs w:val="20"/>
              </w:rPr>
              <w:t>945</w:t>
            </w:r>
          </w:p>
        </w:tc>
        <w:tc>
          <w:tcPr>
            <w:tcW w:w="1276" w:type="dxa"/>
            <w:tcBorders>
              <w:top w:val="single" w:sz="2" w:space="0" w:color="auto"/>
              <w:bottom w:val="single" w:sz="2" w:space="0" w:color="auto"/>
            </w:tcBorders>
          </w:tcPr>
          <w:p w14:paraId="41CDE39B" w14:textId="3624E6A7" w:rsidR="00274048" w:rsidRPr="00D730FF"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07D3C">
              <w:rPr>
                <w:rFonts w:ascii="Times New Roman" w:eastAsia="Times New Roman" w:hAnsi="Times New Roman" w:cs="Times New Roman"/>
                <w:sz w:val="20"/>
                <w:szCs w:val="20"/>
              </w:rPr>
              <w:t>0.547</w:t>
            </w:r>
          </w:p>
        </w:tc>
        <w:tc>
          <w:tcPr>
            <w:tcW w:w="992" w:type="dxa"/>
            <w:tcBorders>
              <w:top w:val="single" w:sz="2" w:space="0" w:color="auto"/>
              <w:bottom w:val="single" w:sz="2" w:space="0" w:color="auto"/>
            </w:tcBorders>
          </w:tcPr>
          <w:p w14:paraId="12A17F9D"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276" w:type="dxa"/>
            <w:tcBorders>
              <w:top w:val="single" w:sz="2" w:space="0" w:color="auto"/>
              <w:bottom w:val="single" w:sz="2" w:space="0" w:color="auto"/>
            </w:tcBorders>
          </w:tcPr>
          <w:p w14:paraId="58A95664"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134" w:type="dxa"/>
            <w:tcBorders>
              <w:top w:val="single" w:sz="2" w:space="0" w:color="auto"/>
              <w:bottom w:val="single" w:sz="2" w:space="0" w:color="auto"/>
            </w:tcBorders>
          </w:tcPr>
          <w:p w14:paraId="7364288B"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39582859" w14:textId="77777777" w:rsidTr="00616FB2">
        <w:trPr>
          <w:jc w:val="center"/>
        </w:trPr>
        <w:tc>
          <w:tcPr>
            <w:tcW w:w="709" w:type="dxa"/>
            <w:tcBorders>
              <w:top w:val="single" w:sz="2" w:space="0" w:color="auto"/>
              <w:bottom w:val="single" w:sz="2" w:space="0" w:color="auto"/>
            </w:tcBorders>
          </w:tcPr>
          <w:p w14:paraId="6031A40B"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2" w:type="dxa"/>
            <w:tcBorders>
              <w:top w:val="single" w:sz="2" w:space="0" w:color="auto"/>
              <w:bottom w:val="single" w:sz="2" w:space="0" w:color="auto"/>
            </w:tcBorders>
          </w:tcPr>
          <w:p w14:paraId="6B6F2F55" w14:textId="14DBEAF4" w:rsidR="00274048"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color w:val="010205"/>
                <w:sz w:val="20"/>
                <w:szCs w:val="20"/>
              </w:rPr>
              <w:t>.</w:t>
            </w:r>
            <w:r w:rsidR="00307D3C">
              <w:rPr>
                <w:rFonts w:ascii="Times New Roman" w:eastAsia="Times New Roman" w:hAnsi="Times New Roman" w:cs="Times New Roman"/>
                <w:color w:val="010205"/>
                <w:sz w:val="20"/>
                <w:szCs w:val="20"/>
              </w:rPr>
              <w:t>540</w:t>
            </w:r>
          </w:p>
        </w:tc>
        <w:tc>
          <w:tcPr>
            <w:tcW w:w="1418" w:type="dxa"/>
            <w:tcBorders>
              <w:top w:val="single" w:sz="2" w:space="0" w:color="auto"/>
              <w:bottom w:val="single" w:sz="2" w:space="0" w:color="auto"/>
            </w:tcBorders>
          </w:tcPr>
          <w:p w14:paraId="2377BAF4" w14:textId="080AEB72" w:rsidR="00274048"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color w:val="010205"/>
                <w:sz w:val="20"/>
                <w:szCs w:val="20"/>
              </w:rPr>
              <w:t>5.</w:t>
            </w:r>
            <w:r w:rsidR="00307D3C">
              <w:rPr>
                <w:rFonts w:ascii="Times New Roman" w:eastAsia="Times New Roman" w:hAnsi="Times New Roman" w:cs="Times New Roman"/>
                <w:color w:val="010205"/>
                <w:sz w:val="20"/>
                <w:szCs w:val="20"/>
              </w:rPr>
              <w:t>401</w:t>
            </w:r>
          </w:p>
        </w:tc>
        <w:tc>
          <w:tcPr>
            <w:tcW w:w="1276" w:type="dxa"/>
            <w:tcBorders>
              <w:top w:val="single" w:sz="2" w:space="0" w:color="auto"/>
              <w:bottom w:val="single" w:sz="2" w:space="0" w:color="auto"/>
            </w:tcBorders>
          </w:tcPr>
          <w:p w14:paraId="434BEBD8" w14:textId="0FF19B4E" w:rsidR="00274048" w:rsidRPr="00D730FF"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07D3C">
              <w:rPr>
                <w:rFonts w:ascii="Times New Roman" w:eastAsia="Times New Roman" w:hAnsi="Times New Roman" w:cs="Times New Roman"/>
                <w:sz w:val="20"/>
                <w:szCs w:val="20"/>
              </w:rPr>
              <w:t>5.948</w:t>
            </w:r>
          </w:p>
        </w:tc>
        <w:tc>
          <w:tcPr>
            <w:tcW w:w="992" w:type="dxa"/>
            <w:tcBorders>
              <w:top w:val="single" w:sz="2" w:space="0" w:color="auto"/>
              <w:bottom w:val="single" w:sz="2" w:space="0" w:color="auto"/>
            </w:tcBorders>
          </w:tcPr>
          <w:p w14:paraId="52A3A911"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276" w:type="dxa"/>
            <w:tcBorders>
              <w:top w:val="single" w:sz="2" w:space="0" w:color="auto"/>
              <w:bottom w:val="single" w:sz="2" w:space="0" w:color="auto"/>
            </w:tcBorders>
          </w:tcPr>
          <w:p w14:paraId="6B99C4B8"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134" w:type="dxa"/>
            <w:tcBorders>
              <w:top w:val="single" w:sz="2" w:space="0" w:color="auto"/>
              <w:bottom w:val="single" w:sz="2" w:space="0" w:color="auto"/>
            </w:tcBorders>
          </w:tcPr>
          <w:p w14:paraId="051CB4FE"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1139C657" w14:textId="77777777" w:rsidTr="00616FB2">
        <w:trPr>
          <w:jc w:val="center"/>
        </w:trPr>
        <w:tc>
          <w:tcPr>
            <w:tcW w:w="709" w:type="dxa"/>
            <w:tcBorders>
              <w:top w:val="single" w:sz="2" w:space="0" w:color="auto"/>
              <w:bottom w:val="single" w:sz="2" w:space="0" w:color="auto"/>
            </w:tcBorders>
          </w:tcPr>
          <w:p w14:paraId="0610C164"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92" w:type="dxa"/>
            <w:tcBorders>
              <w:top w:val="single" w:sz="2" w:space="0" w:color="auto"/>
              <w:bottom w:val="single" w:sz="2" w:space="0" w:color="auto"/>
            </w:tcBorders>
          </w:tcPr>
          <w:p w14:paraId="4BD7D1C0" w14:textId="2D71227B"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307D3C">
              <w:rPr>
                <w:rFonts w:ascii="Times New Roman" w:eastAsia="Times New Roman" w:hAnsi="Times New Roman" w:cs="Times New Roman"/>
                <w:sz w:val="20"/>
                <w:szCs w:val="20"/>
              </w:rPr>
              <w:t>48</w:t>
            </w:r>
          </w:p>
        </w:tc>
        <w:tc>
          <w:tcPr>
            <w:tcW w:w="1418" w:type="dxa"/>
            <w:tcBorders>
              <w:top w:val="single" w:sz="2" w:space="0" w:color="auto"/>
              <w:bottom w:val="single" w:sz="2" w:space="0" w:color="auto"/>
            </w:tcBorders>
          </w:tcPr>
          <w:p w14:paraId="319683F9" w14:textId="7DDB21BA"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307D3C">
              <w:rPr>
                <w:rFonts w:ascii="Times New Roman" w:eastAsia="Times New Roman" w:hAnsi="Times New Roman" w:cs="Times New Roman"/>
                <w:sz w:val="20"/>
                <w:szCs w:val="20"/>
              </w:rPr>
              <w:t>484</w:t>
            </w:r>
          </w:p>
        </w:tc>
        <w:tc>
          <w:tcPr>
            <w:tcW w:w="1276" w:type="dxa"/>
            <w:tcBorders>
              <w:top w:val="single" w:sz="2" w:space="0" w:color="auto"/>
              <w:bottom w:val="single" w:sz="2" w:space="0" w:color="auto"/>
            </w:tcBorders>
          </w:tcPr>
          <w:p w14:paraId="7651BD66" w14:textId="179E27FE" w:rsidR="00274048" w:rsidRPr="00D730FF"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307D3C">
              <w:rPr>
                <w:rFonts w:ascii="Times New Roman" w:eastAsia="Times New Roman" w:hAnsi="Times New Roman" w:cs="Times New Roman"/>
                <w:sz w:val="20"/>
                <w:szCs w:val="20"/>
              </w:rPr>
              <w:t>0.432</w:t>
            </w:r>
          </w:p>
        </w:tc>
        <w:tc>
          <w:tcPr>
            <w:tcW w:w="992" w:type="dxa"/>
            <w:tcBorders>
              <w:top w:val="single" w:sz="2" w:space="0" w:color="auto"/>
              <w:bottom w:val="single" w:sz="2" w:space="0" w:color="auto"/>
            </w:tcBorders>
          </w:tcPr>
          <w:p w14:paraId="38DBD902"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276" w:type="dxa"/>
            <w:tcBorders>
              <w:top w:val="single" w:sz="2" w:space="0" w:color="auto"/>
              <w:bottom w:val="single" w:sz="2" w:space="0" w:color="auto"/>
            </w:tcBorders>
          </w:tcPr>
          <w:p w14:paraId="6520EB61"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134" w:type="dxa"/>
            <w:tcBorders>
              <w:top w:val="single" w:sz="2" w:space="0" w:color="auto"/>
              <w:bottom w:val="single" w:sz="2" w:space="0" w:color="auto"/>
            </w:tcBorders>
          </w:tcPr>
          <w:p w14:paraId="3AF2D748"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66BEA609" w14:textId="77777777" w:rsidTr="00616FB2">
        <w:trPr>
          <w:jc w:val="center"/>
        </w:trPr>
        <w:tc>
          <w:tcPr>
            <w:tcW w:w="709" w:type="dxa"/>
            <w:tcBorders>
              <w:top w:val="single" w:sz="2" w:space="0" w:color="auto"/>
              <w:bottom w:val="single" w:sz="2" w:space="0" w:color="auto"/>
            </w:tcBorders>
          </w:tcPr>
          <w:p w14:paraId="707AC1A2"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92" w:type="dxa"/>
            <w:tcBorders>
              <w:top w:val="single" w:sz="2" w:space="0" w:color="auto"/>
              <w:bottom w:val="single" w:sz="2" w:space="0" w:color="auto"/>
            </w:tcBorders>
          </w:tcPr>
          <w:p w14:paraId="30634F60" w14:textId="076A84CB"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307D3C">
              <w:rPr>
                <w:rFonts w:ascii="Times New Roman" w:eastAsia="Times New Roman" w:hAnsi="Times New Roman" w:cs="Times New Roman"/>
                <w:sz w:val="20"/>
                <w:szCs w:val="20"/>
              </w:rPr>
              <w:t>88</w:t>
            </w:r>
          </w:p>
        </w:tc>
        <w:tc>
          <w:tcPr>
            <w:tcW w:w="1418" w:type="dxa"/>
            <w:tcBorders>
              <w:top w:val="single" w:sz="2" w:space="0" w:color="auto"/>
              <w:bottom w:val="single" w:sz="2" w:space="0" w:color="auto"/>
            </w:tcBorders>
          </w:tcPr>
          <w:p w14:paraId="6CE8E286" w14:textId="5DB3CEAB"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307D3C">
              <w:rPr>
                <w:rFonts w:ascii="Times New Roman" w:eastAsia="Times New Roman" w:hAnsi="Times New Roman" w:cs="Times New Roman"/>
                <w:sz w:val="20"/>
                <w:szCs w:val="20"/>
              </w:rPr>
              <w:t>880</w:t>
            </w:r>
          </w:p>
        </w:tc>
        <w:tc>
          <w:tcPr>
            <w:tcW w:w="1276" w:type="dxa"/>
            <w:tcBorders>
              <w:top w:val="single" w:sz="2" w:space="0" w:color="auto"/>
              <w:bottom w:val="single" w:sz="2" w:space="0" w:color="auto"/>
            </w:tcBorders>
          </w:tcPr>
          <w:p w14:paraId="3D4727EA" w14:textId="104269B3" w:rsidR="00274048" w:rsidRPr="00D730FF"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307D3C">
              <w:rPr>
                <w:rFonts w:ascii="Times New Roman" w:eastAsia="Times New Roman" w:hAnsi="Times New Roman" w:cs="Times New Roman"/>
                <w:sz w:val="20"/>
                <w:szCs w:val="20"/>
              </w:rPr>
              <w:t>4.313</w:t>
            </w:r>
          </w:p>
        </w:tc>
        <w:tc>
          <w:tcPr>
            <w:tcW w:w="992" w:type="dxa"/>
            <w:tcBorders>
              <w:top w:val="single" w:sz="2" w:space="0" w:color="auto"/>
              <w:bottom w:val="single" w:sz="2" w:space="0" w:color="auto"/>
            </w:tcBorders>
          </w:tcPr>
          <w:p w14:paraId="6DD311F3"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276" w:type="dxa"/>
            <w:tcBorders>
              <w:top w:val="single" w:sz="2" w:space="0" w:color="auto"/>
              <w:bottom w:val="single" w:sz="2" w:space="0" w:color="auto"/>
            </w:tcBorders>
          </w:tcPr>
          <w:p w14:paraId="55647E3A"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134" w:type="dxa"/>
            <w:tcBorders>
              <w:top w:val="single" w:sz="2" w:space="0" w:color="auto"/>
              <w:bottom w:val="single" w:sz="2" w:space="0" w:color="auto"/>
            </w:tcBorders>
          </w:tcPr>
          <w:p w14:paraId="0B4B6717"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581FE4ED" w14:textId="77777777" w:rsidTr="00616FB2">
        <w:trPr>
          <w:jc w:val="center"/>
        </w:trPr>
        <w:tc>
          <w:tcPr>
            <w:tcW w:w="709" w:type="dxa"/>
            <w:tcBorders>
              <w:top w:val="single" w:sz="2" w:space="0" w:color="auto"/>
              <w:bottom w:val="single" w:sz="2" w:space="0" w:color="auto"/>
            </w:tcBorders>
          </w:tcPr>
          <w:p w14:paraId="3AF48874"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92" w:type="dxa"/>
            <w:tcBorders>
              <w:top w:val="single" w:sz="2" w:space="0" w:color="auto"/>
              <w:bottom w:val="single" w:sz="2" w:space="0" w:color="auto"/>
            </w:tcBorders>
          </w:tcPr>
          <w:p w14:paraId="5223942B" w14:textId="25CEADFF"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07D3C">
              <w:rPr>
                <w:rFonts w:ascii="Times New Roman" w:eastAsia="Times New Roman" w:hAnsi="Times New Roman" w:cs="Times New Roman"/>
                <w:sz w:val="20"/>
                <w:szCs w:val="20"/>
              </w:rPr>
              <w:t>310</w:t>
            </w:r>
          </w:p>
        </w:tc>
        <w:tc>
          <w:tcPr>
            <w:tcW w:w="1418" w:type="dxa"/>
            <w:tcBorders>
              <w:top w:val="single" w:sz="2" w:space="0" w:color="auto"/>
              <w:bottom w:val="single" w:sz="2" w:space="0" w:color="auto"/>
            </w:tcBorders>
          </w:tcPr>
          <w:p w14:paraId="39F82125" w14:textId="4507FA23" w:rsidR="00274048" w:rsidRDefault="00307D3C"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3.103</w:t>
            </w:r>
          </w:p>
        </w:tc>
        <w:tc>
          <w:tcPr>
            <w:tcW w:w="1276" w:type="dxa"/>
            <w:tcBorders>
              <w:top w:val="single" w:sz="2" w:space="0" w:color="auto"/>
              <w:bottom w:val="single" w:sz="2" w:space="0" w:color="auto"/>
            </w:tcBorders>
          </w:tcPr>
          <w:p w14:paraId="7F1C5504" w14:textId="2C42F1C2" w:rsidR="00274048" w:rsidRPr="00D730FF" w:rsidRDefault="00307D3C"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97.415</w:t>
            </w:r>
          </w:p>
        </w:tc>
        <w:tc>
          <w:tcPr>
            <w:tcW w:w="992" w:type="dxa"/>
            <w:tcBorders>
              <w:top w:val="single" w:sz="2" w:space="0" w:color="auto"/>
              <w:bottom w:val="single" w:sz="2" w:space="0" w:color="auto"/>
            </w:tcBorders>
          </w:tcPr>
          <w:p w14:paraId="7CF66CB7"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276" w:type="dxa"/>
            <w:tcBorders>
              <w:top w:val="single" w:sz="2" w:space="0" w:color="auto"/>
              <w:bottom w:val="single" w:sz="2" w:space="0" w:color="auto"/>
            </w:tcBorders>
          </w:tcPr>
          <w:p w14:paraId="14B5A8D6"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c>
          <w:tcPr>
            <w:tcW w:w="1134" w:type="dxa"/>
            <w:tcBorders>
              <w:top w:val="single" w:sz="2" w:space="0" w:color="auto"/>
              <w:bottom w:val="single" w:sz="2" w:space="0" w:color="auto"/>
            </w:tcBorders>
          </w:tcPr>
          <w:p w14:paraId="181AD311" w14:textId="77777777" w:rsidR="00274048" w:rsidRPr="00D730FF" w:rsidRDefault="00274048" w:rsidP="00616FB2">
            <w:pPr>
              <w:spacing w:before="120" w:after="0" w:line="276" w:lineRule="auto"/>
              <w:jc w:val="right"/>
              <w:rPr>
                <w:rFonts w:ascii="Times New Roman" w:eastAsia="Times New Roman" w:hAnsi="Times New Roman" w:cs="Times New Roman"/>
                <w:sz w:val="20"/>
                <w:szCs w:val="20"/>
              </w:rPr>
            </w:pPr>
          </w:p>
        </w:tc>
      </w:tr>
      <w:tr w:rsidR="00307D3C" w14:paraId="029C85F1" w14:textId="77777777" w:rsidTr="00307D3C">
        <w:trPr>
          <w:jc w:val="center"/>
        </w:trPr>
        <w:tc>
          <w:tcPr>
            <w:tcW w:w="709" w:type="dxa"/>
            <w:tcBorders>
              <w:top w:val="single" w:sz="2" w:space="0" w:color="auto"/>
              <w:bottom w:val="single" w:sz="2" w:space="0" w:color="auto"/>
            </w:tcBorders>
          </w:tcPr>
          <w:p w14:paraId="1ABEE8D3" w14:textId="683CCFB2" w:rsidR="00307D3C" w:rsidRDefault="00307D3C"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92" w:type="dxa"/>
            <w:tcBorders>
              <w:top w:val="single" w:sz="2" w:space="0" w:color="auto"/>
              <w:bottom w:val="single" w:sz="2" w:space="0" w:color="auto"/>
            </w:tcBorders>
          </w:tcPr>
          <w:p w14:paraId="28F6958F" w14:textId="77777777" w:rsidR="00307D3C" w:rsidRDefault="00307D3C"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.258</w:t>
            </w:r>
          </w:p>
        </w:tc>
        <w:tc>
          <w:tcPr>
            <w:tcW w:w="1418" w:type="dxa"/>
            <w:tcBorders>
              <w:top w:val="single" w:sz="2" w:space="0" w:color="auto"/>
              <w:bottom w:val="single" w:sz="2" w:space="0" w:color="auto"/>
            </w:tcBorders>
          </w:tcPr>
          <w:p w14:paraId="16D45D8D" w14:textId="7E1FB98A" w:rsidR="00307D3C" w:rsidRDefault="00307D3C"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2.585</w:t>
            </w:r>
          </w:p>
        </w:tc>
        <w:tc>
          <w:tcPr>
            <w:tcW w:w="1276" w:type="dxa"/>
            <w:tcBorders>
              <w:top w:val="single" w:sz="2" w:space="0" w:color="auto"/>
              <w:bottom w:val="single" w:sz="2" w:space="0" w:color="auto"/>
            </w:tcBorders>
          </w:tcPr>
          <w:p w14:paraId="6C15B273" w14:textId="77777777" w:rsidR="00307D3C" w:rsidRPr="00D730FF" w:rsidRDefault="00307D3C"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100.000</w:t>
            </w:r>
          </w:p>
        </w:tc>
        <w:tc>
          <w:tcPr>
            <w:tcW w:w="992" w:type="dxa"/>
            <w:tcBorders>
              <w:top w:val="single" w:sz="2" w:space="0" w:color="auto"/>
              <w:bottom w:val="single" w:sz="2" w:space="0" w:color="auto"/>
            </w:tcBorders>
          </w:tcPr>
          <w:p w14:paraId="176BE9E1" w14:textId="77777777" w:rsidR="00307D3C" w:rsidRPr="00D730FF" w:rsidRDefault="00307D3C" w:rsidP="00616FB2">
            <w:pPr>
              <w:spacing w:before="120" w:after="0" w:line="276" w:lineRule="auto"/>
              <w:jc w:val="right"/>
              <w:rPr>
                <w:rFonts w:ascii="Times New Roman" w:eastAsia="Times New Roman" w:hAnsi="Times New Roman" w:cs="Times New Roman"/>
                <w:sz w:val="20"/>
                <w:szCs w:val="20"/>
              </w:rPr>
            </w:pPr>
          </w:p>
        </w:tc>
        <w:tc>
          <w:tcPr>
            <w:tcW w:w="1276" w:type="dxa"/>
            <w:tcBorders>
              <w:top w:val="single" w:sz="2" w:space="0" w:color="auto"/>
              <w:bottom w:val="single" w:sz="2" w:space="0" w:color="auto"/>
            </w:tcBorders>
          </w:tcPr>
          <w:p w14:paraId="21F81935" w14:textId="77777777" w:rsidR="00307D3C" w:rsidRPr="00D730FF" w:rsidRDefault="00307D3C" w:rsidP="00616FB2">
            <w:pPr>
              <w:spacing w:before="120" w:after="0" w:line="276" w:lineRule="auto"/>
              <w:jc w:val="right"/>
              <w:rPr>
                <w:rFonts w:ascii="Times New Roman" w:eastAsia="Times New Roman" w:hAnsi="Times New Roman" w:cs="Times New Roman"/>
                <w:sz w:val="20"/>
                <w:szCs w:val="20"/>
              </w:rPr>
            </w:pPr>
          </w:p>
        </w:tc>
        <w:tc>
          <w:tcPr>
            <w:tcW w:w="1134" w:type="dxa"/>
            <w:tcBorders>
              <w:top w:val="single" w:sz="2" w:space="0" w:color="auto"/>
              <w:bottom w:val="single" w:sz="2" w:space="0" w:color="auto"/>
            </w:tcBorders>
          </w:tcPr>
          <w:p w14:paraId="45EBD022" w14:textId="77777777" w:rsidR="00307D3C" w:rsidRPr="00D730FF" w:rsidRDefault="00307D3C" w:rsidP="00616FB2">
            <w:pPr>
              <w:spacing w:before="120" w:after="0" w:line="276" w:lineRule="auto"/>
              <w:jc w:val="right"/>
              <w:rPr>
                <w:rFonts w:ascii="Times New Roman" w:eastAsia="Times New Roman" w:hAnsi="Times New Roman" w:cs="Times New Roman"/>
                <w:sz w:val="20"/>
                <w:szCs w:val="20"/>
              </w:rPr>
            </w:pPr>
          </w:p>
        </w:tc>
      </w:tr>
    </w:tbl>
    <w:p w14:paraId="3B5C1152" w14:textId="77777777" w:rsidR="000C7CE5" w:rsidRDefault="000C7CE5" w:rsidP="00274048">
      <w:pPr>
        <w:spacing w:line="360" w:lineRule="auto"/>
        <w:jc w:val="both"/>
        <w:rPr>
          <w:rFonts w:ascii="Times New Roman" w:hAnsi="Times New Roman" w:cs="Times New Roman"/>
          <w:b/>
          <w:bCs/>
          <w:sz w:val="20"/>
          <w:szCs w:val="20"/>
        </w:rPr>
      </w:pPr>
    </w:p>
    <w:p w14:paraId="056F6D83" w14:textId="0962680D" w:rsidR="00274048" w:rsidRDefault="00274048" w:rsidP="00274048">
      <w:pPr>
        <w:spacing w:line="360" w:lineRule="auto"/>
        <w:jc w:val="both"/>
        <w:rPr>
          <w:rFonts w:ascii="Times New Roman" w:hAnsi="Times New Roman" w:cs="Times New Roman"/>
          <w:b/>
          <w:bCs/>
          <w:sz w:val="20"/>
        </w:rPr>
      </w:pPr>
      <w:r w:rsidRPr="00716CE5">
        <w:rPr>
          <w:rFonts w:ascii="Times New Roman" w:hAnsi="Times New Roman" w:cs="Times New Roman"/>
          <w:b/>
          <w:bCs/>
          <w:sz w:val="20"/>
          <w:szCs w:val="20"/>
        </w:rPr>
        <w:t xml:space="preserve">Tablo </w:t>
      </w:r>
      <w:r w:rsidR="004816BC">
        <w:rPr>
          <w:rFonts w:ascii="Times New Roman" w:hAnsi="Times New Roman" w:cs="Times New Roman"/>
          <w:b/>
          <w:bCs/>
          <w:sz w:val="20"/>
          <w:szCs w:val="20"/>
        </w:rPr>
        <w:t>6</w:t>
      </w:r>
      <w:r w:rsidRPr="00716CE5">
        <w:rPr>
          <w:rFonts w:ascii="Times New Roman" w:hAnsi="Times New Roman" w:cs="Times New Roman"/>
          <w:b/>
          <w:bCs/>
          <w:sz w:val="20"/>
          <w:szCs w:val="20"/>
        </w:rPr>
        <w:t xml:space="preserve">: Üç Boyutlu Azim Ölçeği Türkçe (ÜBAÖ-T) Formunun </w:t>
      </w:r>
      <w:r>
        <w:rPr>
          <w:rFonts w:ascii="Times New Roman" w:hAnsi="Times New Roman" w:cs="Times New Roman"/>
          <w:b/>
          <w:bCs/>
          <w:sz w:val="20"/>
        </w:rPr>
        <w:t>Döndürülmüş Bileşenler Matrisi Tablosu</w:t>
      </w:r>
      <w:r w:rsidRPr="00716CE5">
        <w:rPr>
          <w:rFonts w:ascii="Times New Roman" w:hAnsi="Times New Roman" w:cs="Times New Roman"/>
          <w:b/>
          <w:bCs/>
          <w:sz w:val="20"/>
        </w:rPr>
        <w:t xml:space="preserve"> (n=</w:t>
      </w:r>
      <w:r>
        <w:rPr>
          <w:rFonts w:ascii="Times New Roman" w:hAnsi="Times New Roman" w:cs="Times New Roman"/>
          <w:b/>
          <w:bCs/>
          <w:sz w:val="20"/>
        </w:rPr>
        <w:t>100</w:t>
      </w:r>
      <w:r w:rsidRPr="00716CE5">
        <w:rPr>
          <w:rFonts w:ascii="Times New Roman" w:hAnsi="Times New Roman" w:cs="Times New Roman"/>
          <w:b/>
          <w:bCs/>
          <w:sz w:val="20"/>
        </w:rPr>
        <w:t>)</w:t>
      </w:r>
    </w:p>
    <w:tbl>
      <w:tblPr>
        <w:tblW w:w="6796" w:type="dxa"/>
        <w:jc w:val="center"/>
        <w:tblLayout w:type="fixed"/>
        <w:tblLook w:val="0400" w:firstRow="0" w:lastRow="0" w:firstColumn="0" w:lastColumn="0" w:noHBand="0" w:noVBand="1"/>
      </w:tblPr>
      <w:tblGrid>
        <w:gridCol w:w="1699"/>
        <w:gridCol w:w="1699"/>
        <w:gridCol w:w="1699"/>
        <w:gridCol w:w="1699"/>
      </w:tblGrid>
      <w:tr w:rsidR="00274048" w:rsidRPr="00EC782B" w14:paraId="40D318E0" w14:textId="77777777" w:rsidTr="00616FB2">
        <w:trPr>
          <w:trHeight w:val="594"/>
          <w:jc w:val="center"/>
        </w:trPr>
        <w:tc>
          <w:tcPr>
            <w:tcW w:w="1699" w:type="dxa"/>
            <w:tcBorders>
              <w:top w:val="single" w:sz="2" w:space="0" w:color="auto"/>
              <w:bottom w:val="single" w:sz="18" w:space="0" w:color="auto"/>
            </w:tcBorders>
          </w:tcPr>
          <w:p w14:paraId="1EC90033" w14:textId="77777777" w:rsidR="00274048" w:rsidRPr="00EC782B" w:rsidRDefault="00274048"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Maddeler</w:t>
            </w:r>
          </w:p>
        </w:tc>
        <w:tc>
          <w:tcPr>
            <w:tcW w:w="1699" w:type="dxa"/>
            <w:tcBorders>
              <w:top w:val="single" w:sz="2" w:space="0" w:color="auto"/>
              <w:bottom w:val="single" w:sz="18" w:space="0" w:color="auto"/>
            </w:tcBorders>
            <w:hideMark/>
          </w:tcPr>
          <w:p w14:paraId="2019748E" w14:textId="77777777" w:rsidR="00274048" w:rsidRPr="00EC782B" w:rsidRDefault="00274048"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Bileşen 1</w:t>
            </w:r>
          </w:p>
        </w:tc>
        <w:tc>
          <w:tcPr>
            <w:tcW w:w="1699" w:type="dxa"/>
            <w:tcBorders>
              <w:top w:val="single" w:sz="2" w:space="0" w:color="auto"/>
              <w:bottom w:val="single" w:sz="18" w:space="0" w:color="auto"/>
            </w:tcBorders>
            <w:hideMark/>
          </w:tcPr>
          <w:p w14:paraId="0B991EC4" w14:textId="77777777" w:rsidR="00274048" w:rsidRPr="00EC782B" w:rsidRDefault="00274048"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Bileşen 2</w:t>
            </w:r>
          </w:p>
        </w:tc>
        <w:tc>
          <w:tcPr>
            <w:tcW w:w="1699" w:type="dxa"/>
            <w:tcBorders>
              <w:top w:val="single" w:sz="2" w:space="0" w:color="auto"/>
              <w:bottom w:val="single" w:sz="18" w:space="0" w:color="auto"/>
            </w:tcBorders>
          </w:tcPr>
          <w:p w14:paraId="0C3DFB01" w14:textId="77777777" w:rsidR="00274048" w:rsidRPr="00EC782B" w:rsidRDefault="00274048"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Bileşen 2</w:t>
            </w:r>
          </w:p>
        </w:tc>
      </w:tr>
      <w:tr w:rsidR="00274048" w14:paraId="681D76EB" w14:textId="77777777" w:rsidTr="00616FB2">
        <w:trPr>
          <w:jc w:val="center"/>
        </w:trPr>
        <w:tc>
          <w:tcPr>
            <w:tcW w:w="1699" w:type="dxa"/>
            <w:tcBorders>
              <w:top w:val="single" w:sz="18" w:space="0" w:color="auto"/>
              <w:bottom w:val="single" w:sz="2" w:space="0" w:color="auto"/>
            </w:tcBorders>
            <w:hideMark/>
          </w:tcPr>
          <w:p w14:paraId="7D6E1619"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99" w:type="dxa"/>
            <w:tcBorders>
              <w:top w:val="single" w:sz="18" w:space="0" w:color="auto"/>
              <w:bottom w:val="single" w:sz="2" w:space="0" w:color="auto"/>
            </w:tcBorders>
          </w:tcPr>
          <w:p w14:paraId="0352BD4A" w14:textId="77777777"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.786</w:t>
            </w:r>
          </w:p>
        </w:tc>
        <w:tc>
          <w:tcPr>
            <w:tcW w:w="1699" w:type="dxa"/>
            <w:tcBorders>
              <w:top w:val="single" w:sz="18" w:space="0" w:color="auto"/>
              <w:bottom w:val="single" w:sz="2" w:space="0" w:color="auto"/>
            </w:tcBorders>
          </w:tcPr>
          <w:p w14:paraId="18346B45"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18" w:space="0" w:color="auto"/>
              <w:bottom w:val="single" w:sz="2" w:space="0" w:color="auto"/>
            </w:tcBorders>
          </w:tcPr>
          <w:p w14:paraId="2E03F011"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17DC508A" w14:textId="77777777" w:rsidTr="00616FB2">
        <w:trPr>
          <w:jc w:val="center"/>
        </w:trPr>
        <w:tc>
          <w:tcPr>
            <w:tcW w:w="1699" w:type="dxa"/>
            <w:tcBorders>
              <w:top w:val="single" w:sz="2" w:space="0" w:color="auto"/>
              <w:bottom w:val="single" w:sz="2" w:space="0" w:color="auto"/>
            </w:tcBorders>
          </w:tcPr>
          <w:p w14:paraId="4D67FECB"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99" w:type="dxa"/>
            <w:tcBorders>
              <w:top w:val="single" w:sz="2" w:space="0" w:color="auto"/>
              <w:bottom w:val="single" w:sz="2" w:space="0" w:color="auto"/>
            </w:tcBorders>
          </w:tcPr>
          <w:p w14:paraId="29A6A164" w14:textId="37F41544"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0C7CE5">
              <w:rPr>
                <w:rFonts w:ascii="Times New Roman" w:eastAsia="Times New Roman" w:hAnsi="Times New Roman" w:cs="Times New Roman"/>
                <w:sz w:val="20"/>
                <w:szCs w:val="20"/>
              </w:rPr>
              <w:t>2</w:t>
            </w:r>
            <w:r>
              <w:rPr>
                <w:rFonts w:ascii="Times New Roman" w:eastAsia="Times New Roman" w:hAnsi="Times New Roman" w:cs="Times New Roman"/>
                <w:sz w:val="20"/>
                <w:szCs w:val="20"/>
              </w:rPr>
              <w:t>7</w:t>
            </w:r>
          </w:p>
        </w:tc>
        <w:tc>
          <w:tcPr>
            <w:tcW w:w="1699" w:type="dxa"/>
            <w:tcBorders>
              <w:top w:val="single" w:sz="2" w:space="0" w:color="auto"/>
              <w:bottom w:val="single" w:sz="2" w:space="0" w:color="auto"/>
            </w:tcBorders>
          </w:tcPr>
          <w:p w14:paraId="788A4587"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6B9A41D4"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6B7EE006" w14:textId="77777777" w:rsidTr="00616FB2">
        <w:trPr>
          <w:jc w:val="center"/>
        </w:trPr>
        <w:tc>
          <w:tcPr>
            <w:tcW w:w="1699" w:type="dxa"/>
            <w:tcBorders>
              <w:top w:val="single" w:sz="2" w:space="0" w:color="auto"/>
              <w:bottom w:val="single" w:sz="2" w:space="0" w:color="auto"/>
            </w:tcBorders>
          </w:tcPr>
          <w:p w14:paraId="7A0A6E9C"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99" w:type="dxa"/>
            <w:tcBorders>
              <w:top w:val="single" w:sz="2" w:space="0" w:color="auto"/>
              <w:bottom w:val="single" w:sz="2" w:space="0" w:color="auto"/>
            </w:tcBorders>
          </w:tcPr>
          <w:p w14:paraId="7D424483" w14:textId="396D9F8C"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0C7CE5">
              <w:rPr>
                <w:rFonts w:ascii="Times New Roman" w:eastAsia="Times New Roman" w:hAnsi="Times New Roman" w:cs="Times New Roman"/>
                <w:sz w:val="20"/>
                <w:szCs w:val="20"/>
              </w:rPr>
              <w:t>59</w:t>
            </w:r>
          </w:p>
        </w:tc>
        <w:tc>
          <w:tcPr>
            <w:tcW w:w="1699" w:type="dxa"/>
            <w:tcBorders>
              <w:top w:val="single" w:sz="2" w:space="0" w:color="auto"/>
              <w:bottom w:val="single" w:sz="2" w:space="0" w:color="auto"/>
            </w:tcBorders>
          </w:tcPr>
          <w:p w14:paraId="724B60E1"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50D08B5A"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7F81E208" w14:textId="77777777" w:rsidTr="00616FB2">
        <w:trPr>
          <w:jc w:val="center"/>
        </w:trPr>
        <w:tc>
          <w:tcPr>
            <w:tcW w:w="1699" w:type="dxa"/>
            <w:tcBorders>
              <w:top w:val="single" w:sz="2" w:space="0" w:color="auto"/>
              <w:bottom w:val="single" w:sz="2" w:space="0" w:color="auto"/>
            </w:tcBorders>
          </w:tcPr>
          <w:p w14:paraId="7D652855" w14:textId="6F4F41AD" w:rsidR="00274048" w:rsidRDefault="00951E8D"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699" w:type="dxa"/>
            <w:tcBorders>
              <w:top w:val="single" w:sz="2" w:space="0" w:color="auto"/>
              <w:bottom w:val="single" w:sz="2" w:space="0" w:color="auto"/>
            </w:tcBorders>
          </w:tcPr>
          <w:p w14:paraId="2CC94349" w14:textId="77777777" w:rsidR="00274048" w:rsidRPr="000872C3" w:rsidRDefault="00274048" w:rsidP="00616FB2">
            <w:pPr>
              <w:spacing w:before="120" w:after="0" w:line="276" w:lineRule="auto"/>
              <w:jc w:val="right"/>
              <w:rPr>
                <w:rFonts w:ascii="Times New Roman" w:eastAsia="Times New Roman" w:hAnsi="Times New Roman" w:cs="Times New Roman"/>
                <w:color w:val="010205"/>
                <w:sz w:val="20"/>
                <w:szCs w:val="20"/>
              </w:rPr>
            </w:pPr>
          </w:p>
        </w:tc>
        <w:tc>
          <w:tcPr>
            <w:tcW w:w="1699" w:type="dxa"/>
            <w:tcBorders>
              <w:top w:val="single" w:sz="2" w:space="0" w:color="auto"/>
              <w:bottom w:val="single" w:sz="2" w:space="0" w:color="auto"/>
            </w:tcBorders>
          </w:tcPr>
          <w:p w14:paraId="40270B7B" w14:textId="5F9AE921"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0C7CE5">
              <w:rPr>
                <w:rFonts w:ascii="Times New Roman" w:eastAsia="Times New Roman" w:hAnsi="Times New Roman" w:cs="Times New Roman"/>
                <w:sz w:val="20"/>
                <w:szCs w:val="20"/>
              </w:rPr>
              <w:t>97</w:t>
            </w:r>
          </w:p>
        </w:tc>
        <w:tc>
          <w:tcPr>
            <w:tcW w:w="1699" w:type="dxa"/>
            <w:tcBorders>
              <w:top w:val="single" w:sz="2" w:space="0" w:color="auto"/>
              <w:bottom w:val="single" w:sz="2" w:space="0" w:color="auto"/>
            </w:tcBorders>
          </w:tcPr>
          <w:p w14:paraId="34F03DDC"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r>
      <w:tr w:rsidR="00274048" w14:paraId="7C90107A" w14:textId="77777777" w:rsidTr="00616FB2">
        <w:trPr>
          <w:jc w:val="center"/>
        </w:trPr>
        <w:tc>
          <w:tcPr>
            <w:tcW w:w="1699" w:type="dxa"/>
            <w:tcBorders>
              <w:top w:val="single" w:sz="2" w:space="0" w:color="auto"/>
              <w:bottom w:val="single" w:sz="2" w:space="0" w:color="auto"/>
            </w:tcBorders>
          </w:tcPr>
          <w:p w14:paraId="34C94731" w14:textId="26EE2297" w:rsidR="00274048" w:rsidRDefault="00951E8D"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99" w:type="dxa"/>
            <w:tcBorders>
              <w:top w:val="single" w:sz="2" w:space="0" w:color="auto"/>
              <w:bottom w:val="single" w:sz="2" w:space="0" w:color="auto"/>
            </w:tcBorders>
          </w:tcPr>
          <w:p w14:paraId="28BCE710"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71F9167E" w14:textId="3C471F33"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0C7CE5">
              <w:rPr>
                <w:rFonts w:ascii="Times New Roman" w:eastAsia="Times New Roman" w:hAnsi="Times New Roman" w:cs="Times New Roman"/>
                <w:sz w:val="20"/>
                <w:szCs w:val="20"/>
              </w:rPr>
              <w:t>639</w:t>
            </w:r>
          </w:p>
        </w:tc>
        <w:tc>
          <w:tcPr>
            <w:tcW w:w="1699" w:type="dxa"/>
            <w:tcBorders>
              <w:top w:val="single" w:sz="2" w:space="0" w:color="auto"/>
              <w:bottom w:val="single" w:sz="2" w:space="0" w:color="auto"/>
            </w:tcBorders>
          </w:tcPr>
          <w:p w14:paraId="7BE0DD20"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r>
      <w:tr w:rsidR="000C7CE5" w14:paraId="4C72CA3B" w14:textId="77777777" w:rsidTr="00616FB2">
        <w:trPr>
          <w:jc w:val="center"/>
        </w:trPr>
        <w:tc>
          <w:tcPr>
            <w:tcW w:w="1699" w:type="dxa"/>
            <w:tcBorders>
              <w:top w:val="single" w:sz="2" w:space="0" w:color="auto"/>
              <w:bottom w:val="single" w:sz="2" w:space="0" w:color="auto"/>
            </w:tcBorders>
          </w:tcPr>
          <w:p w14:paraId="0B5A48A7" w14:textId="77777777" w:rsidR="000C7CE5" w:rsidRDefault="000C7CE5"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699" w:type="dxa"/>
            <w:tcBorders>
              <w:top w:val="single" w:sz="2" w:space="0" w:color="auto"/>
              <w:bottom w:val="single" w:sz="2" w:space="0" w:color="auto"/>
            </w:tcBorders>
          </w:tcPr>
          <w:p w14:paraId="21A1D4CF" w14:textId="77777777" w:rsidR="000C7CE5" w:rsidRDefault="000C7CE5"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586DCE22" w14:textId="2E9B106E" w:rsidR="000C7CE5" w:rsidRDefault="000C7CE5"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.712</w:t>
            </w:r>
          </w:p>
        </w:tc>
        <w:tc>
          <w:tcPr>
            <w:tcW w:w="1699" w:type="dxa"/>
            <w:tcBorders>
              <w:top w:val="single" w:sz="2" w:space="0" w:color="auto"/>
              <w:bottom w:val="single" w:sz="2" w:space="0" w:color="auto"/>
            </w:tcBorders>
          </w:tcPr>
          <w:p w14:paraId="0789CC64" w14:textId="77777777" w:rsidR="000C7CE5" w:rsidRDefault="000C7CE5" w:rsidP="00616FB2">
            <w:pPr>
              <w:spacing w:before="120" w:after="0" w:line="276" w:lineRule="auto"/>
              <w:jc w:val="right"/>
              <w:rPr>
                <w:rFonts w:ascii="Times New Roman" w:eastAsia="Times New Roman" w:hAnsi="Times New Roman" w:cs="Times New Roman"/>
                <w:sz w:val="20"/>
                <w:szCs w:val="20"/>
              </w:rPr>
            </w:pPr>
          </w:p>
        </w:tc>
      </w:tr>
      <w:tr w:rsidR="00274048" w14:paraId="1CE4EC45" w14:textId="77777777" w:rsidTr="00616FB2">
        <w:trPr>
          <w:jc w:val="center"/>
        </w:trPr>
        <w:tc>
          <w:tcPr>
            <w:tcW w:w="1699" w:type="dxa"/>
            <w:tcBorders>
              <w:top w:val="single" w:sz="2" w:space="0" w:color="auto"/>
              <w:bottom w:val="single" w:sz="2" w:space="0" w:color="auto"/>
            </w:tcBorders>
          </w:tcPr>
          <w:p w14:paraId="3DD52244"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699" w:type="dxa"/>
            <w:tcBorders>
              <w:top w:val="single" w:sz="2" w:space="0" w:color="auto"/>
              <w:bottom w:val="single" w:sz="2" w:space="0" w:color="auto"/>
            </w:tcBorders>
          </w:tcPr>
          <w:p w14:paraId="34904D9D" w14:textId="77777777" w:rsidR="00274048" w:rsidRDefault="00274048" w:rsidP="00616FB2">
            <w:pPr>
              <w:spacing w:before="120" w:after="0" w:line="276" w:lineRule="auto"/>
              <w:jc w:val="right"/>
              <w:rPr>
                <w:rFonts w:ascii="Times New Roman" w:eastAsia="Times New Roman" w:hAnsi="Times New Roman" w:cs="Times New Roman"/>
                <w:color w:val="010205"/>
                <w:sz w:val="20"/>
                <w:szCs w:val="20"/>
              </w:rPr>
            </w:pPr>
          </w:p>
        </w:tc>
        <w:tc>
          <w:tcPr>
            <w:tcW w:w="1699" w:type="dxa"/>
            <w:tcBorders>
              <w:top w:val="single" w:sz="2" w:space="0" w:color="auto"/>
              <w:bottom w:val="single" w:sz="2" w:space="0" w:color="auto"/>
            </w:tcBorders>
          </w:tcPr>
          <w:p w14:paraId="1EFE61BE" w14:textId="77777777" w:rsidR="00274048" w:rsidRDefault="00274048" w:rsidP="00616FB2">
            <w:pPr>
              <w:spacing w:before="120" w:after="0" w:line="276" w:lineRule="auto"/>
              <w:jc w:val="right"/>
              <w:rPr>
                <w:rFonts w:ascii="Times New Roman" w:eastAsia="Times New Roman" w:hAnsi="Times New Roman" w:cs="Times New Roman"/>
                <w:color w:val="010205"/>
                <w:sz w:val="20"/>
                <w:szCs w:val="20"/>
              </w:rPr>
            </w:pPr>
          </w:p>
        </w:tc>
        <w:tc>
          <w:tcPr>
            <w:tcW w:w="1699" w:type="dxa"/>
            <w:tcBorders>
              <w:top w:val="single" w:sz="2" w:space="0" w:color="auto"/>
              <w:bottom w:val="single" w:sz="2" w:space="0" w:color="auto"/>
            </w:tcBorders>
          </w:tcPr>
          <w:p w14:paraId="1FF88A78" w14:textId="41920C3B" w:rsidR="00274048" w:rsidRDefault="00274048" w:rsidP="00616FB2">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color w:val="010205"/>
                <w:sz w:val="20"/>
                <w:szCs w:val="20"/>
              </w:rPr>
              <w:t>.</w:t>
            </w:r>
            <w:r w:rsidR="000C7CE5">
              <w:rPr>
                <w:rFonts w:ascii="Times New Roman" w:eastAsia="Times New Roman" w:hAnsi="Times New Roman" w:cs="Times New Roman"/>
                <w:color w:val="010205"/>
                <w:sz w:val="20"/>
                <w:szCs w:val="20"/>
              </w:rPr>
              <w:t>505</w:t>
            </w:r>
          </w:p>
        </w:tc>
      </w:tr>
      <w:tr w:rsidR="00274048" w14:paraId="7BF799B4" w14:textId="77777777" w:rsidTr="00616FB2">
        <w:trPr>
          <w:jc w:val="center"/>
        </w:trPr>
        <w:tc>
          <w:tcPr>
            <w:tcW w:w="1699" w:type="dxa"/>
            <w:tcBorders>
              <w:top w:val="single" w:sz="2" w:space="0" w:color="auto"/>
              <w:bottom w:val="single" w:sz="2" w:space="0" w:color="auto"/>
            </w:tcBorders>
          </w:tcPr>
          <w:p w14:paraId="1548E245"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699" w:type="dxa"/>
            <w:tcBorders>
              <w:top w:val="single" w:sz="2" w:space="0" w:color="auto"/>
              <w:bottom w:val="single" w:sz="2" w:space="0" w:color="auto"/>
            </w:tcBorders>
          </w:tcPr>
          <w:p w14:paraId="281D2452"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01071A8F"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08929F58" w14:textId="23CC103C"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0C7CE5">
              <w:rPr>
                <w:rFonts w:ascii="Times New Roman" w:eastAsia="Times New Roman" w:hAnsi="Times New Roman" w:cs="Times New Roman"/>
                <w:sz w:val="20"/>
                <w:szCs w:val="20"/>
              </w:rPr>
              <w:t>483</w:t>
            </w:r>
          </w:p>
        </w:tc>
      </w:tr>
      <w:tr w:rsidR="00274048" w14:paraId="3A87A1B1" w14:textId="77777777" w:rsidTr="00616FB2">
        <w:trPr>
          <w:jc w:val="center"/>
        </w:trPr>
        <w:tc>
          <w:tcPr>
            <w:tcW w:w="1699" w:type="dxa"/>
            <w:tcBorders>
              <w:top w:val="single" w:sz="2" w:space="0" w:color="auto"/>
              <w:bottom w:val="single" w:sz="2" w:space="0" w:color="auto"/>
            </w:tcBorders>
          </w:tcPr>
          <w:p w14:paraId="64D09692"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699" w:type="dxa"/>
            <w:tcBorders>
              <w:top w:val="single" w:sz="2" w:space="0" w:color="auto"/>
              <w:bottom w:val="single" w:sz="2" w:space="0" w:color="auto"/>
            </w:tcBorders>
          </w:tcPr>
          <w:p w14:paraId="312D5128"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328F3782"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3B51571C" w14:textId="3D4203E3"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0C7CE5">
              <w:rPr>
                <w:rFonts w:ascii="Times New Roman" w:eastAsia="Times New Roman" w:hAnsi="Times New Roman" w:cs="Times New Roman"/>
                <w:sz w:val="20"/>
                <w:szCs w:val="20"/>
              </w:rPr>
              <w:t>69</w:t>
            </w:r>
          </w:p>
        </w:tc>
      </w:tr>
      <w:tr w:rsidR="00274048" w14:paraId="606C95A6" w14:textId="77777777" w:rsidTr="00616FB2">
        <w:trPr>
          <w:jc w:val="center"/>
        </w:trPr>
        <w:tc>
          <w:tcPr>
            <w:tcW w:w="1699" w:type="dxa"/>
            <w:tcBorders>
              <w:top w:val="single" w:sz="2" w:space="0" w:color="auto"/>
              <w:bottom w:val="single" w:sz="2" w:space="0" w:color="auto"/>
            </w:tcBorders>
          </w:tcPr>
          <w:p w14:paraId="0052D8F3" w14:textId="77777777" w:rsidR="00274048" w:rsidRDefault="00274048" w:rsidP="00616FB2">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99" w:type="dxa"/>
            <w:tcBorders>
              <w:top w:val="single" w:sz="2" w:space="0" w:color="auto"/>
              <w:bottom w:val="single" w:sz="2" w:space="0" w:color="auto"/>
            </w:tcBorders>
          </w:tcPr>
          <w:p w14:paraId="055986FF"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569C9843" w14:textId="77777777" w:rsidR="00274048" w:rsidRDefault="00274048" w:rsidP="00616FB2">
            <w:pPr>
              <w:spacing w:before="120" w:after="0" w:line="276" w:lineRule="auto"/>
              <w:jc w:val="right"/>
              <w:rPr>
                <w:rFonts w:ascii="Times New Roman" w:eastAsia="Times New Roman" w:hAnsi="Times New Roman" w:cs="Times New Roman"/>
                <w:sz w:val="20"/>
                <w:szCs w:val="20"/>
              </w:rPr>
            </w:pPr>
          </w:p>
        </w:tc>
        <w:tc>
          <w:tcPr>
            <w:tcW w:w="1699" w:type="dxa"/>
            <w:tcBorders>
              <w:top w:val="single" w:sz="2" w:space="0" w:color="auto"/>
              <w:bottom w:val="single" w:sz="2" w:space="0" w:color="auto"/>
            </w:tcBorders>
          </w:tcPr>
          <w:p w14:paraId="508A3052" w14:textId="52FF4728" w:rsidR="00274048" w:rsidRDefault="00274048" w:rsidP="00616FB2">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C7CE5">
              <w:rPr>
                <w:rFonts w:ascii="Times New Roman" w:eastAsia="Times New Roman" w:hAnsi="Times New Roman" w:cs="Times New Roman"/>
                <w:sz w:val="20"/>
                <w:szCs w:val="20"/>
              </w:rPr>
              <w:t>22</w:t>
            </w:r>
          </w:p>
        </w:tc>
      </w:tr>
    </w:tbl>
    <w:p w14:paraId="40B5F5AB" w14:textId="77777777" w:rsidR="00274048" w:rsidRPr="00D7572A" w:rsidRDefault="00274048" w:rsidP="00274048">
      <w:pPr>
        <w:spacing w:line="360" w:lineRule="auto"/>
        <w:jc w:val="both"/>
        <w:rPr>
          <w:rFonts w:ascii="Times New Roman" w:hAnsi="Times New Roman" w:cs="Times New Roman"/>
          <w:sz w:val="24"/>
          <w:szCs w:val="24"/>
        </w:rPr>
      </w:pPr>
    </w:p>
    <w:p w14:paraId="47215232" w14:textId="77777777" w:rsidR="000C7CE5" w:rsidRDefault="00274048" w:rsidP="000C7C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Ölçeğin yapısal modeli Açımlayıcı Faktör Analizi (</w:t>
      </w:r>
      <w:proofErr w:type="spellStart"/>
      <w:r>
        <w:rPr>
          <w:rFonts w:ascii="Times New Roman" w:hAnsi="Times New Roman" w:cs="Times New Roman"/>
          <w:sz w:val="24"/>
          <w:szCs w:val="24"/>
        </w:rPr>
        <w:t>AFA</w:t>
      </w:r>
      <w:proofErr w:type="spellEnd"/>
      <w:r>
        <w:rPr>
          <w:rFonts w:ascii="Times New Roman" w:hAnsi="Times New Roman" w:cs="Times New Roman"/>
          <w:sz w:val="24"/>
          <w:szCs w:val="24"/>
        </w:rPr>
        <w:t xml:space="preserve">) ile </w:t>
      </w:r>
      <w:r w:rsidR="000C7CE5">
        <w:rPr>
          <w:rFonts w:ascii="Times New Roman" w:hAnsi="Times New Roman" w:cs="Times New Roman"/>
          <w:sz w:val="24"/>
          <w:szCs w:val="24"/>
        </w:rPr>
        <w:t>onaylandıktan</w:t>
      </w:r>
      <w:r>
        <w:rPr>
          <w:rFonts w:ascii="Times New Roman" w:hAnsi="Times New Roman" w:cs="Times New Roman"/>
          <w:sz w:val="24"/>
          <w:szCs w:val="24"/>
        </w:rPr>
        <w:t xml:space="preserve"> sonra 319 katılımcının verileri ve </w:t>
      </w:r>
      <w:proofErr w:type="spellStart"/>
      <w:r>
        <w:rPr>
          <w:rFonts w:ascii="Times New Roman" w:hAnsi="Times New Roman" w:cs="Times New Roman"/>
          <w:sz w:val="24"/>
          <w:szCs w:val="24"/>
        </w:rPr>
        <w:t>AFA</w:t>
      </w:r>
      <w:proofErr w:type="spellEnd"/>
      <w:r>
        <w:rPr>
          <w:rFonts w:ascii="Times New Roman" w:hAnsi="Times New Roman" w:cs="Times New Roman"/>
          <w:sz w:val="24"/>
          <w:szCs w:val="24"/>
        </w:rPr>
        <w:t xml:space="preserve"> analizinde çıkan faktör yapısı ve dağılımı</w:t>
      </w:r>
      <w:r w:rsidR="000C7CE5">
        <w:rPr>
          <w:rFonts w:ascii="Times New Roman" w:hAnsi="Times New Roman" w:cs="Times New Roman"/>
          <w:sz w:val="24"/>
          <w:szCs w:val="24"/>
        </w:rPr>
        <w:t xml:space="preserve"> </w:t>
      </w:r>
      <w:r>
        <w:rPr>
          <w:rFonts w:ascii="Times New Roman" w:hAnsi="Times New Roman" w:cs="Times New Roman"/>
          <w:sz w:val="24"/>
          <w:szCs w:val="24"/>
        </w:rPr>
        <w:t>kullanarak Doğrulayıcı Faktör Analizi (</w:t>
      </w:r>
      <w:proofErr w:type="spellStart"/>
      <w:r>
        <w:rPr>
          <w:rFonts w:ascii="Times New Roman" w:hAnsi="Times New Roman" w:cs="Times New Roman"/>
          <w:sz w:val="24"/>
          <w:szCs w:val="24"/>
        </w:rPr>
        <w:t>DFA</w:t>
      </w:r>
      <w:proofErr w:type="spellEnd"/>
      <w:r>
        <w:rPr>
          <w:rFonts w:ascii="Times New Roman" w:hAnsi="Times New Roman" w:cs="Times New Roman"/>
          <w:sz w:val="24"/>
          <w:szCs w:val="24"/>
        </w:rPr>
        <w:t xml:space="preserve">) yapılmıştır. </w:t>
      </w:r>
      <w:proofErr w:type="spellStart"/>
      <w:r w:rsidR="000C7CE5" w:rsidRPr="00AE1017">
        <w:rPr>
          <w:rFonts w:ascii="Times New Roman" w:hAnsi="Times New Roman" w:cs="Times New Roman"/>
          <w:sz w:val="24"/>
          <w:szCs w:val="24"/>
        </w:rPr>
        <w:t>DFA</w:t>
      </w:r>
      <w:proofErr w:type="spellEnd"/>
      <w:r w:rsidR="000C7CE5" w:rsidRPr="00AE1017">
        <w:rPr>
          <w:rFonts w:ascii="Times New Roman" w:hAnsi="Times New Roman" w:cs="Times New Roman"/>
          <w:sz w:val="24"/>
          <w:szCs w:val="24"/>
        </w:rPr>
        <w:t xml:space="preserve"> analizi için veriler </w:t>
      </w:r>
      <w:proofErr w:type="spellStart"/>
      <w:r w:rsidR="000C7CE5" w:rsidRPr="00AE1017">
        <w:rPr>
          <w:rFonts w:ascii="Times New Roman" w:hAnsi="Times New Roman" w:cs="Times New Roman"/>
          <w:sz w:val="24"/>
          <w:szCs w:val="24"/>
        </w:rPr>
        <w:t>AMOS</w:t>
      </w:r>
      <w:proofErr w:type="spellEnd"/>
      <w:r w:rsidR="000C7CE5" w:rsidRPr="00AE1017">
        <w:rPr>
          <w:rFonts w:ascii="Times New Roman" w:hAnsi="Times New Roman" w:cs="Times New Roman"/>
          <w:sz w:val="24"/>
          <w:szCs w:val="24"/>
        </w:rPr>
        <w:t xml:space="preserve"> </w:t>
      </w:r>
      <w:proofErr w:type="spellStart"/>
      <w:r w:rsidR="000C7CE5" w:rsidRPr="00AE1017">
        <w:rPr>
          <w:rFonts w:ascii="Times New Roman" w:hAnsi="Times New Roman" w:cs="Times New Roman"/>
          <w:sz w:val="24"/>
          <w:szCs w:val="24"/>
        </w:rPr>
        <w:t>v.23</w:t>
      </w:r>
      <w:proofErr w:type="spellEnd"/>
      <w:r w:rsidR="000C7CE5" w:rsidRPr="00AE1017">
        <w:rPr>
          <w:rFonts w:ascii="Times New Roman" w:hAnsi="Times New Roman" w:cs="Times New Roman"/>
          <w:sz w:val="24"/>
          <w:szCs w:val="24"/>
        </w:rPr>
        <w:t xml:space="preserve"> programına girilmiş ve tanımlı ölçek yapısı üzerinden analizler yapılmıştır. Modelin birinci düzey çok faktörlü dağılımı Şekil </w:t>
      </w:r>
      <w:proofErr w:type="spellStart"/>
      <w:r w:rsidR="000C7CE5" w:rsidRPr="00AE1017">
        <w:rPr>
          <w:rFonts w:ascii="Times New Roman" w:hAnsi="Times New Roman" w:cs="Times New Roman"/>
          <w:sz w:val="24"/>
          <w:szCs w:val="24"/>
        </w:rPr>
        <w:t>1’de</w:t>
      </w:r>
      <w:proofErr w:type="spellEnd"/>
      <w:r w:rsidR="000C7CE5" w:rsidRPr="00AE1017">
        <w:rPr>
          <w:rFonts w:ascii="Times New Roman" w:hAnsi="Times New Roman" w:cs="Times New Roman"/>
          <w:sz w:val="24"/>
          <w:szCs w:val="24"/>
        </w:rPr>
        <w:t xml:space="preserve"> verilmektedir.</w:t>
      </w:r>
    </w:p>
    <w:p w14:paraId="25D3B709" w14:textId="175F7019" w:rsidR="003E359C" w:rsidRDefault="003E359C" w:rsidP="003E359C">
      <w:pPr>
        <w:spacing w:line="360" w:lineRule="auto"/>
        <w:ind w:firstLine="720"/>
        <w:jc w:val="both"/>
        <w:rPr>
          <w:rFonts w:ascii="Times New Roman" w:hAnsi="Times New Roman" w:cs="Times New Roman"/>
          <w:sz w:val="24"/>
          <w:szCs w:val="24"/>
          <w:highlight w:val="yellow"/>
        </w:rPr>
      </w:pPr>
    </w:p>
    <w:p w14:paraId="6465FDBA" w14:textId="7FE21E0B" w:rsidR="005F49E2" w:rsidRDefault="000C7CE5" w:rsidP="005F49E2">
      <w:pPr>
        <w:spacing w:line="360" w:lineRule="auto"/>
        <w:ind w:firstLine="720"/>
        <w:jc w:val="both"/>
        <w:rPr>
          <w:rFonts w:ascii="Times New Roman" w:hAnsi="Times New Roman" w:cs="Times New Roman"/>
          <w:sz w:val="24"/>
          <w:szCs w:val="24"/>
          <w:highlight w:val="yellow"/>
        </w:rPr>
      </w:pPr>
      <w:r w:rsidRPr="000C7CE5">
        <w:rPr>
          <w:rFonts w:ascii="Times New Roman" w:hAnsi="Times New Roman" w:cs="Times New Roman"/>
          <w:noProof/>
          <w:sz w:val="24"/>
          <w:szCs w:val="24"/>
          <w:highlight w:val="yellow"/>
        </w:rPr>
        <w:drawing>
          <wp:inline distT="0" distB="0" distL="0" distR="0" wp14:anchorId="7576170C" wp14:editId="17C6D280">
            <wp:extent cx="3347720" cy="527939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720" cy="5279390"/>
                    </a:xfrm>
                    <a:prstGeom prst="rect">
                      <a:avLst/>
                    </a:prstGeom>
                    <a:noFill/>
                    <a:ln>
                      <a:noFill/>
                    </a:ln>
                  </pic:spPr>
                </pic:pic>
              </a:graphicData>
            </a:graphic>
          </wp:inline>
        </w:drawing>
      </w:r>
    </w:p>
    <w:p w14:paraId="20A79A10" w14:textId="58CE1A46" w:rsidR="000C7CE5" w:rsidRDefault="000C7CE5" w:rsidP="005F49E2">
      <w:pPr>
        <w:spacing w:line="360" w:lineRule="auto"/>
        <w:ind w:firstLine="720"/>
        <w:jc w:val="both"/>
        <w:rPr>
          <w:rFonts w:ascii="Times New Roman" w:hAnsi="Times New Roman" w:cs="Times New Roman"/>
          <w:sz w:val="24"/>
          <w:szCs w:val="24"/>
          <w:highlight w:val="yellow"/>
        </w:rPr>
      </w:pPr>
    </w:p>
    <w:p w14:paraId="3329C61C" w14:textId="77777777" w:rsidR="000C7CE5" w:rsidRPr="00626C89" w:rsidRDefault="000C7CE5" w:rsidP="000C7CE5">
      <w:pPr>
        <w:jc w:val="center"/>
        <w:rPr>
          <w:rFonts w:ascii="Times New Roman" w:hAnsi="Times New Roman" w:cs="Times New Roman"/>
          <w:b/>
          <w:bCs/>
          <w:sz w:val="20"/>
        </w:rPr>
      </w:pPr>
      <w:r w:rsidRPr="00626C89">
        <w:rPr>
          <w:rFonts w:ascii="Times New Roman" w:hAnsi="Times New Roman" w:cs="Times New Roman"/>
          <w:b/>
          <w:bCs/>
          <w:sz w:val="20"/>
        </w:rPr>
        <w:t xml:space="preserve">Şekil 1: </w:t>
      </w:r>
      <w:r w:rsidRPr="00626C89">
        <w:rPr>
          <w:rFonts w:ascii="Times New Roman" w:hAnsi="Times New Roman" w:cs="Times New Roman"/>
          <w:b/>
          <w:bCs/>
          <w:sz w:val="20"/>
          <w:szCs w:val="20"/>
        </w:rPr>
        <w:t xml:space="preserve">Üç Boyutlu Azim Ölçeği Türkçe (ÜBAÖ-T) Formu </w:t>
      </w:r>
      <w:r w:rsidRPr="00626C89">
        <w:rPr>
          <w:rFonts w:ascii="Times New Roman" w:hAnsi="Times New Roman" w:cs="Times New Roman"/>
          <w:b/>
          <w:bCs/>
          <w:sz w:val="20"/>
        </w:rPr>
        <w:t>Birinci Düzey Doğrulayıcı Faktör Analizi (</w:t>
      </w:r>
      <w:proofErr w:type="spellStart"/>
      <w:r w:rsidRPr="00626C89">
        <w:rPr>
          <w:rFonts w:ascii="Times New Roman" w:hAnsi="Times New Roman" w:cs="Times New Roman"/>
          <w:b/>
          <w:bCs/>
          <w:sz w:val="20"/>
        </w:rPr>
        <w:t>DFA</w:t>
      </w:r>
      <w:proofErr w:type="spellEnd"/>
      <w:r w:rsidRPr="00626C89">
        <w:rPr>
          <w:rFonts w:ascii="Times New Roman" w:hAnsi="Times New Roman" w:cs="Times New Roman"/>
          <w:b/>
          <w:bCs/>
          <w:sz w:val="20"/>
        </w:rPr>
        <w:t>) Sonuçları</w:t>
      </w:r>
    </w:p>
    <w:p w14:paraId="64A1ECAC" w14:textId="77777777" w:rsidR="000C7CE5" w:rsidRDefault="000C7CE5" w:rsidP="000C7CE5">
      <w:pPr>
        <w:spacing w:line="360" w:lineRule="auto"/>
        <w:ind w:firstLine="720"/>
        <w:jc w:val="both"/>
        <w:rPr>
          <w:rFonts w:ascii="Times New Roman" w:hAnsi="Times New Roman" w:cs="Times New Roman"/>
          <w:sz w:val="24"/>
          <w:szCs w:val="24"/>
          <w:highlight w:val="yellow"/>
        </w:rPr>
      </w:pPr>
    </w:p>
    <w:p w14:paraId="75D2CDB0" w14:textId="77777777" w:rsidR="000C7CE5" w:rsidRDefault="000C7CE5" w:rsidP="005F49E2">
      <w:pPr>
        <w:spacing w:line="360" w:lineRule="auto"/>
        <w:ind w:firstLine="720"/>
        <w:jc w:val="both"/>
        <w:rPr>
          <w:rFonts w:ascii="Times New Roman" w:hAnsi="Times New Roman" w:cs="Times New Roman"/>
          <w:sz w:val="24"/>
          <w:szCs w:val="24"/>
          <w:highlight w:val="yellow"/>
        </w:rPr>
      </w:pPr>
    </w:p>
    <w:p w14:paraId="555E3444" w14:textId="294BAD42" w:rsidR="004857C6" w:rsidRDefault="004857C6" w:rsidP="004857C6">
      <w:pPr>
        <w:spacing w:line="360" w:lineRule="auto"/>
        <w:ind w:firstLine="720"/>
        <w:jc w:val="both"/>
        <w:rPr>
          <w:rFonts w:ascii="Times New Roman" w:hAnsi="Times New Roman" w:cs="Times New Roman"/>
          <w:sz w:val="24"/>
          <w:szCs w:val="24"/>
        </w:rPr>
      </w:pPr>
      <w:r w:rsidRPr="00574C26">
        <w:rPr>
          <w:rFonts w:ascii="Times New Roman" w:hAnsi="Times New Roman" w:cs="Times New Roman"/>
          <w:sz w:val="24"/>
          <w:szCs w:val="24"/>
        </w:rPr>
        <w:lastRenderedPageBreak/>
        <w:t xml:space="preserve">Madde faktör yüklerinde </w:t>
      </w:r>
      <w:r>
        <w:rPr>
          <w:rFonts w:ascii="Times New Roman" w:hAnsi="Times New Roman" w:cs="Times New Roman"/>
          <w:sz w:val="24"/>
          <w:szCs w:val="24"/>
        </w:rPr>
        <w:t>kabul edilebilirlik kriteri</w:t>
      </w:r>
      <w:r w:rsidRPr="00574C26">
        <w:rPr>
          <w:rFonts w:ascii="Times New Roman" w:hAnsi="Times New Roman" w:cs="Times New Roman"/>
          <w:sz w:val="24"/>
          <w:szCs w:val="24"/>
        </w:rPr>
        <w:t xml:space="preserve"> faktör yükünün .30 değerinin üzerinde olmasıdır</w:t>
      </w:r>
      <w:r>
        <w:rPr>
          <w:rFonts w:ascii="Times New Roman" w:hAnsi="Times New Roman" w:cs="Times New Roman"/>
          <w:sz w:val="24"/>
          <w:szCs w:val="24"/>
        </w:rPr>
        <w:t>, .70 değeri üzerinde olanlar mükemmel olarak kabul edilmektedir.</w:t>
      </w:r>
      <w:r w:rsidRPr="00574C26">
        <w:rPr>
          <w:rFonts w:ascii="Times New Roman" w:hAnsi="Times New Roman" w:cs="Times New Roman"/>
          <w:sz w:val="24"/>
          <w:szCs w:val="24"/>
        </w:rPr>
        <w:t xml:space="preserve"> </w:t>
      </w:r>
      <w:r w:rsidR="00BB445B">
        <w:rPr>
          <w:rFonts w:ascii="Times New Roman" w:hAnsi="Times New Roman" w:cs="Times New Roman"/>
          <w:sz w:val="24"/>
          <w:szCs w:val="24"/>
        </w:rPr>
        <w:t xml:space="preserve">Hesaplanan </w:t>
      </w:r>
      <w:r w:rsidRPr="00574C26">
        <w:rPr>
          <w:rFonts w:ascii="Times New Roman" w:hAnsi="Times New Roman" w:cs="Times New Roman"/>
          <w:sz w:val="24"/>
          <w:szCs w:val="24"/>
        </w:rPr>
        <w:t>değerler</w:t>
      </w:r>
      <w:r w:rsidR="00BB445B">
        <w:rPr>
          <w:rFonts w:ascii="Times New Roman" w:hAnsi="Times New Roman" w:cs="Times New Roman"/>
          <w:sz w:val="24"/>
          <w:szCs w:val="24"/>
        </w:rPr>
        <w:t>in en düşüğü .</w:t>
      </w:r>
      <w:r w:rsidR="000C7CE5">
        <w:rPr>
          <w:rFonts w:ascii="Times New Roman" w:hAnsi="Times New Roman" w:cs="Times New Roman"/>
          <w:sz w:val="24"/>
          <w:szCs w:val="24"/>
        </w:rPr>
        <w:t>31</w:t>
      </w:r>
      <w:r w:rsidR="00BB445B">
        <w:rPr>
          <w:rFonts w:ascii="Times New Roman" w:hAnsi="Times New Roman" w:cs="Times New Roman"/>
          <w:sz w:val="24"/>
          <w:szCs w:val="24"/>
        </w:rPr>
        <w:t xml:space="preserve"> ile </w:t>
      </w:r>
      <w:r w:rsidR="000C7CE5">
        <w:rPr>
          <w:rFonts w:ascii="Times New Roman" w:hAnsi="Times New Roman" w:cs="Times New Roman"/>
          <w:sz w:val="24"/>
          <w:szCs w:val="24"/>
        </w:rPr>
        <w:t>dördüncü</w:t>
      </w:r>
      <w:r w:rsidR="00761CEA">
        <w:rPr>
          <w:rFonts w:ascii="Times New Roman" w:hAnsi="Times New Roman" w:cs="Times New Roman"/>
          <w:sz w:val="24"/>
          <w:szCs w:val="24"/>
        </w:rPr>
        <w:t xml:space="preserve"> </w:t>
      </w:r>
      <w:r w:rsidR="00BB445B">
        <w:rPr>
          <w:rFonts w:ascii="Times New Roman" w:hAnsi="Times New Roman" w:cs="Times New Roman"/>
          <w:sz w:val="24"/>
          <w:szCs w:val="24"/>
        </w:rPr>
        <w:t>maddeye aittir.</w:t>
      </w:r>
      <w:r>
        <w:rPr>
          <w:rFonts w:ascii="Times New Roman" w:hAnsi="Times New Roman" w:cs="Times New Roman"/>
          <w:sz w:val="24"/>
          <w:szCs w:val="24"/>
        </w:rPr>
        <w:t xml:space="preserve"> </w:t>
      </w:r>
      <w:r w:rsidR="00F534D7">
        <w:rPr>
          <w:rFonts w:ascii="Times New Roman" w:hAnsi="Times New Roman" w:cs="Times New Roman"/>
          <w:sz w:val="24"/>
          <w:szCs w:val="24"/>
        </w:rPr>
        <w:t>Madde faktör yükleri Tablo</w:t>
      </w:r>
      <w:r w:rsidR="00233838">
        <w:rPr>
          <w:rFonts w:ascii="Times New Roman" w:hAnsi="Times New Roman" w:cs="Times New Roman"/>
          <w:sz w:val="24"/>
          <w:szCs w:val="24"/>
        </w:rPr>
        <w:t>-</w:t>
      </w:r>
      <w:proofErr w:type="spellStart"/>
      <w:r w:rsidR="00823121">
        <w:rPr>
          <w:rFonts w:ascii="Times New Roman" w:hAnsi="Times New Roman" w:cs="Times New Roman"/>
          <w:sz w:val="24"/>
          <w:szCs w:val="24"/>
        </w:rPr>
        <w:t>7</w:t>
      </w:r>
      <w:r w:rsidR="00F534D7">
        <w:rPr>
          <w:rFonts w:ascii="Times New Roman" w:hAnsi="Times New Roman" w:cs="Times New Roman"/>
          <w:sz w:val="24"/>
          <w:szCs w:val="24"/>
        </w:rPr>
        <w:t>’d</w:t>
      </w:r>
      <w:r w:rsidR="008A4E79">
        <w:rPr>
          <w:rFonts w:ascii="Times New Roman" w:hAnsi="Times New Roman" w:cs="Times New Roman"/>
          <w:sz w:val="24"/>
          <w:szCs w:val="24"/>
        </w:rPr>
        <w:t>e</w:t>
      </w:r>
      <w:proofErr w:type="spellEnd"/>
      <w:r w:rsidR="00F534D7">
        <w:rPr>
          <w:rFonts w:ascii="Times New Roman" w:hAnsi="Times New Roman" w:cs="Times New Roman"/>
          <w:sz w:val="24"/>
          <w:szCs w:val="24"/>
        </w:rPr>
        <w:t xml:space="preserve"> verilmiştir. </w:t>
      </w:r>
    </w:p>
    <w:p w14:paraId="668E7EEC" w14:textId="667727FC" w:rsidR="00574C26" w:rsidRPr="00574C26" w:rsidRDefault="00574C26" w:rsidP="00574C26">
      <w:pPr>
        <w:spacing w:line="360" w:lineRule="auto"/>
        <w:jc w:val="both"/>
        <w:rPr>
          <w:rFonts w:ascii="Times New Roman" w:hAnsi="Times New Roman" w:cs="Times New Roman"/>
          <w:b/>
          <w:bCs/>
          <w:sz w:val="24"/>
          <w:szCs w:val="24"/>
        </w:rPr>
      </w:pPr>
      <w:bookmarkStart w:id="18" w:name="_Hlk112665608"/>
      <w:r w:rsidRPr="00574C26">
        <w:rPr>
          <w:rFonts w:ascii="Times New Roman" w:hAnsi="Times New Roman" w:cs="Times New Roman"/>
          <w:b/>
          <w:bCs/>
          <w:sz w:val="20"/>
        </w:rPr>
        <w:t xml:space="preserve">Tablo </w:t>
      </w:r>
      <w:r w:rsidR="00823121">
        <w:rPr>
          <w:rFonts w:ascii="Times New Roman" w:hAnsi="Times New Roman" w:cs="Times New Roman"/>
          <w:b/>
          <w:bCs/>
          <w:sz w:val="20"/>
        </w:rPr>
        <w:t>7</w:t>
      </w:r>
      <w:r w:rsidRPr="00574C26">
        <w:rPr>
          <w:rFonts w:ascii="Times New Roman" w:hAnsi="Times New Roman" w:cs="Times New Roman"/>
          <w:b/>
          <w:bCs/>
          <w:sz w:val="20"/>
        </w:rPr>
        <w:t xml:space="preserve">: </w:t>
      </w:r>
      <w:r w:rsidR="00A53EBE">
        <w:rPr>
          <w:rFonts w:ascii="Times New Roman" w:hAnsi="Times New Roman" w:cs="Times New Roman"/>
          <w:b/>
          <w:bCs/>
          <w:sz w:val="20"/>
          <w:szCs w:val="20"/>
        </w:rPr>
        <w:t xml:space="preserve">Üç Boyutlu Azim Ölçeği Türkçe (ÜBAÖ-T) Formu </w:t>
      </w:r>
      <w:r w:rsidRPr="00574C26">
        <w:rPr>
          <w:rFonts w:ascii="Times New Roman" w:hAnsi="Times New Roman" w:cs="Times New Roman"/>
          <w:b/>
          <w:bCs/>
          <w:sz w:val="20"/>
        </w:rPr>
        <w:t xml:space="preserve">Madde Faktör Yükleri Tablosu </w:t>
      </w:r>
      <w:r w:rsidR="00A53EBE">
        <w:rPr>
          <w:rFonts w:ascii="Times New Roman" w:hAnsi="Times New Roman" w:cs="Times New Roman"/>
          <w:b/>
          <w:bCs/>
          <w:sz w:val="20"/>
        </w:rPr>
        <w:t>(</w:t>
      </w:r>
      <w:r w:rsidR="004F7A72">
        <w:rPr>
          <w:rFonts w:ascii="Times New Roman" w:hAnsi="Times New Roman" w:cs="Times New Roman"/>
          <w:b/>
          <w:bCs/>
          <w:sz w:val="20"/>
        </w:rPr>
        <w:t>n=</w:t>
      </w:r>
      <w:r w:rsidR="00974171">
        <w:rPr>
          <w:rFonts w:ascii="Times New Roman" w:hAnsi="Times New Roman" w:cs="Times New Roman"/>
          <w:b/>
          <w:bCs/>
          <w:sz w:val="20"/>
        </w:rPr>
        <w:t>319</w:t>
      </w:r>
      <w:r w:rsidR="00A53EBE">
        <w:rPr>
          <w:rFonts w:ascii="Times New Roman" w:hAnsi="Times New Roman" w:cs="Times New Roman"/>
          <w:b/>
          <w:bCs/>
          <w:sz w:val="20"/>
        </w:rPr>
        <w:t>)</w:t>
      </w:r>
    </w:p>
    <w:tbl>
      <w:tblPr>
        <w:tblW w:w="8359" w:type="dxa"/>
        <w:jc w:val="center"/>
        <w:tblLook w:val="04A0" w:firstRow="1" w:lastRow="0" w:firstColumn="1" w:lastColumn="0" w:noHBand="0" w:noVBand="1"/>
      </w:tblPr>
      <w:tblGrid>
        <w:gridCol w:w="1413"/>
        <w:gridCol w:w="4819"/>
        <w:gridCol w:w="2127"/>
      </w:tblGrid>
      <w:tr w:rsidR="00574C26" w:rsidRPr="00CE7929" w14:paraId="130716F1" w14:textId="77777777" w:rsidTr="00CE7929">
        <w:trPr>
          <w:trHeight w:val="570"/>
          <w:jc w:val="center"/>
        </w:trPr>
        <w:tc>
          <w:tcPr>
            <w:tcW w:w="1413" w:type="dxa"/>
            <w:tcBorders>
              <w:top w:val="single" w:sz="8" w:space="0" w:color="auto"/>
              <w:bottom w:val="single" w:sz="18" w:space="0" w:color="auto"/>
            </w:tcBorders>
          </w:tcPr>
          <w:bookmarkEnd w:id="18"/>
          <w:p w14:paraId="03A81508" w14:textId="67E471CE" w:rsidR="00574C26" w:rsidRPr="00CE7929" w:rsidRDefault="00574C26" w:rsidP="00574C26">
            <w:pPr>
              <w:spacing w:before="240" w:line="360" w:lineRule="auto"/>
              <w:jc w:val="center"/>
              <w:rPr>
                <w:rFonts w:ascii="Times New Roman" w:hAnsi="Times New Roman" w:cs="Times New Roman"/>
                <w:b/>
                <w:bCs/>
                <w:sz w:val="20"/>
                <w:szCs w:val="20"/>
              </w:rPr>
            </w:pPr>
            <w:r w:rsidRPr="00CE7929">
              <w:rPr>
                <w:rFonts w:ascii="Times New Roman" w:hAnsi="Times New Roman" w:cs="Times New Roman"/>
                <w:b/>
                <w:bCs/>
                <w:sz w:val="20"/>
                <w:szCs w:val="20"/>
              </w:rPr>
              <w:t>M</w:t>
            </w:r>
            <w:r w:rsidR="00A53EBE" w:rsidRPr="00CE7929">
              <w:rPr>
                <w:rFonts w:ascii="Times New Roman" w:hAnsi="Times New Roman" w:cs="Times New Roman"/>
                <w:b/>
                <w:bCs/>
                <w:sz w:val="20"/>
                <w:szCs w:val="20"/>
              </w:rPr>
              <w:t>addeler</w:t>
            </w:r>
          </w:p>
        </w:tc>
        <w:tc>
          <w:tcPr>
            <w:tcW w:w="4819" w:type="dxa"/>
            <w:tcBorders>
              <w:top w:val="single" w:sz="8" w:space="0" w:color="auto"/>
              <w:bottom w:val="single" w:sz="18" w:space="0" w:color="auto"/>
            </w:tcBorders>
          </w:tcPr>
          <w:p w14:paraId="623B7998" w14:textId="5136DFBC" w:rsidR="00574C26" w:rsidRPr="00CE7929" w:rsidRDefault="00574C26" w:rsidP="00574C26">
            <w:pPr>
              <w:spacing w:before="240" w:line="360" w:lineRule="auto"/>
              <w:jc w:val="center"/>
              <w:rPr>
                <w:rFonts w:ascii="Times New Roman" w:hAnsi="Times New Roman" w:cs="Times New Roman"/>
                <w:b/>
                <w:bCs/>
                <w:sz w:val="20"/>
                <w:szCs w:val="20"/>
              </w:rPr>
            </w:pPr>
            <w:r w:rsidRPr="00CE7929">
              <w:rPr>
                <w:rFonts w:ascii="Times New Roman" w:hAnsi="Times New Roman" w:cs="Times New Roman"/>
                <w:b/>
                <w:bCs/>
                <w:sz w:val="20"/>
                <w:szCs w:val="20"/>
              </w:rPr>
              <w:t>A</w:t>
            </w:r>
            <w:r w:rsidR="00A53EBE" w:rsidRPr="00CE7929">
              <w:rPr>
                <w:rFonts w:ascii="Times New Roman" w:hAnsi="Times New Roman" w:cs="Times New Roman"/>
                <w:b/>
                <w:bCs/>
                <w:sz w:val="20"/>
                <w:szCs w:val="20"/>
              </w:rPr>
              <w:t>lt Boyut</w:t>
            </w:r>
          </w:p>
        </w:tc>
        <w:tc>
          <w:tcPr>
            <w:tcW w:w="2127" w:type="dxa"/>
            <w:tcBorders>
              <w:top w:val="single" w:sz="8" w:space="0" w:color="auto"/>
              <w:bottom w:val="single" w:sz="18" w:space="0" w:color="auto"/>
            </w:tcBorders>
          </w:tcPr>
          <w:p w14:paraId="1EB4A412" w14:textId="6D2473B2" w:rsidR="00574C26" w:rsidRPr="00CE7929" w:rsidRDefault="00574C26" w:rsidP="00574C26">
            <w:pPr>
              <w:spacing w:before="240" w:line="360" w:lineRule="auto"/>
              <w:jc w:val="center"/>
              <w:rPr>
                <w:rFonts w:ascii="Times New Roman" w:hAnsi="Times New Roman" w:cs="Times New Roman"/>
                <w:b/>
                <w:bCs/>
                <w:sz w:val="20"/>
                <w:szCs w:val="20"/>
              </w:rPr>
            </w:pPr>
            <w:r w:rsidRPr="00CE7929">
              <w:rPr>
                <w:rFonts w:ascii="Times New Roman" w:hAnsi="Times New Roman" w:cs="Times New Roman"/>
                <w:b/>
                <w:bCs/>
                <w:sz w:val="20"/>
                <w:szCs w:val="20"/>
              </w:rPr>
              <w:t>F</w:t>
            </w:r>
            <w:r w:rsidR="00A53EBE" w:rsidRPr="00CE7929">
              <w:rPr>
                <w:rFonts w:ascii="Times New Roman" w:hAnsi="Times New Roman" w:cs="Times New Roman"/>
                <w:b/>
                <w:bCs/>
                <w:sz w:val="20"/>
                <w:szCs w:val="20"/>
              </w:rPr>
              <w:t xml:space="preserve">aktör </w:t>
            </w:r>
            <w:r w:rsidRPr="00CE7929">
              <w:rPr>
                <w:rFonts w:ascii="Times New Roman" w:hAnsi="Times New Roman" w:cs="Times New Roman"/>
                <w:b/>
                <w:bCs/>
                <w:sz w:val="20"/>
                <w:szCs w:val="20"/>
              </w:rPr>
              <w:t>Y</w:t>
            </w:r>
            <w:r w:rsidR="00A53EBE" w:rsidRPr="00CE7929">
              <w:rPr>
                <w:rFonts w:ascii="Times New Roman" w:hAnsi="Times New Roman" w:cs="Times New Roman"/>
                <w:b/>
                <w:bCs/>
                <w:sz w:val="20"/>
                <w:szCs w:val="20"/>
              </w:rPr>
              <w:t>ükleri</w:t>
            </w:r>
          </w:p>
        </w:tc>
      </w:tr>
      <w:tr w:rsidR="00574C26" w:rsidRPr="00574C26" w14:paraId="18A2C466" w14:textId="77777777" w:rsidTr="00CE7929">
        <w:trPr>
          <w:trHeight w:val="397"/>
          <w:jc w:val="center"/>
        </w:trPr>
        <w:tc>
          <w:tcPr>
            <w:tcW w:w="1413" w:type="dxa"/>
            <w:tcBorders>
              <w:top w:val="single" w:sz="18" w:space="0" w:color="auto"/>
              <w:bottom w:val="single" w:sz="8" w:space="0" w:color="auto"/>
            </w:tcBorders>
            <w:vAlign w:val="center"/>
          </w:tcPr>
          <w:p w14:paraId="1207CB35" w14:textId="29E214AA" w:rsidR="00574C26" w:rsidRPr="00B67973" w:rsidRDefault="00CE7929" w:rsidP="00574C26">
            <w:pPr>
              <w:spacing w:before="240" w:line="276" w:lineRule="auto"/>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1</w:t>
            </w:r>
          </w:p>
        </w:tc>
        <w:tc>
          <w:tcPr>
            <w:tcW w:w="4819" w:type="dxa"/>
            <w:tcBorders>
              <w:top w:val="single" w:sz="18" w:space="0" w:color="auto"/>
              <w:bottom w:val="single" w:sz="8" w:space="0" w:color="auto"/>
            </w:tcBorders>
            <w:vAlign w:val="bottom"/>
          </w:tcPr>
          <w:p w14:paraId="500B77CF" w14:textId="0732CE3A" w:rsidR="00574C26" w:rsidRPr="00574C26" w:rsidRDefault="001D1C2B"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proofErr w:type="spellStart"/>
            <w:r w:rsidR="000D2E75">
              <w:rPr>
                <w:rFonts w:ascii="Times New Roman" w:hAnsi="Times New Roman" w:cs="Times New Roman"/>
                <w:sz w:val="20"/>
                <w:szCs w:val="20"/>
              </w:rPr>
              <w:t>T</w:t>
            </w:r>
            <w:r w:rsidR="00E27B98">
              <w:rPr>
                <w:rFonts w:ascii="Times New Roman" w:hAnsi="Times New Roman" w:cs="Times New Roman"/>
                <w:sz w:val="20"/>
                <w:szCs w:val="20"/>
              </w:rPr>
              <w:t>G</w:t>
            </w:r>
            <w:proofErr w:type="spellEnd"/>
            <w:r w:rsidR="00077144">
              <w:rPr>
                <w:rFonts w:ascii="Times New Roman" w:hAnsi="Times New Roman" w:cs="Times New Roman"/>
                <w:sz w:val="20"/>
                <w:szCs w:val="20"/>
              </w:rPr>
              <w:t xml:space="preserve"> – Gayrette Israr</w:t>
            </w:r>
          </w:p>
        </w:tc>
        <w:tc>
          <w:tcPr>
            <w:tcW w:w="2127" w:type="dxa"/>
            <w:tcBorders>
              <w:top w:val="single" w:sz="18" w:space="0" w:color="auto"/>
              <w:bottom w:val="single" w:sz="8" w:space="0" w:color="auto"/>
            </w:tcBorders>
            <w:vAlign w:val="bottom"/>
          </w:tcPr>
          <w:p w14:paraId="63002BF2" w14:textId="2240E0D0" w:rsidR="00574C26" w:rsidRPr="00574C26" w:rsidRDefault="00574C26" w:rsidP="00574C26">
            <w:pPr>
              <w:spacing w:before="240" w:line="276" w:lineRule="auto"/>
              <w:jc w:val="right"/>
              <w:rPr>
                <w:rFonts w:ascii="Times New Roman" w:hAnsi="Times New Roman" w:cs="Times New Roman"/>
                <w:sz w:val="20"/>
                <w:szCs w:val="20"/>
              </w:rPr>
            </w:pPr>
            <w:r w:rsidRPr="00574C26">
              <w:rPr>
                <w:rFonts w:ascii="Times New Roman" w:hAnsi="Times New Roman" w:cs="Times New Roman"/>
                <w:sz w:val="20"/>
                <w:szCs w:val="20"/>
              </w:rPr>
              <w:t>.6</w:t>
            </w:r>
            <w:r w:rsidR="00486BCB">
              <w:rPr>
                <w:rFonts w:ascii="Times New Roman" w:hAnsi="Times New Roman" w:cs="Times New Roman"/>
                <w:sz w:val="20"/>
                <w:szCs w:val="20"/>
              </w:rPr>
              <w:t>3</w:t>
            </w:r>
            <w:r w:rsidR="00DC4E3A">
              <w:rPr>
                <w:rFonts w:ascii="Times New Roman" w:hAnsi="Times New Roman" w:cs="Times New Roman"/>
                <w:sz w:val="20"/>
                <w:szCs w:val="20"/>
              </w:rPr>
              <w:t>1</w:t>
            </w:r>
          </w:p>
        </w:tc>
      </w:tr>
      <w:tr w:rsidR="00574C26" w:rsidRPr="00574C26" w14:paraId="6BD7DEE6" w14:textId="77777777" w:rsidTr="00CE7929">
        <w:trPr>
          <w:trHeight w:val="659"/>
          <w:jc w:val="center"/>
        </w:trPr>
        <w:tc>
          <w:tcPr>
            <w:tcW w:w="1413" w:type="dxa"/>
            <w:tcBorders>
              <w:top w:val="single" w:sz="8" w:space="0" w:color="auto"/>
              <w:bottom w:val="single" w:sz="8" w:space="0" w:color="auto"/>
            </w:tcBorders>
            <w:vAlign w:val="center"/>
          </w:tcPr>
          <w:p w14:paraId="37553C98" w14:textId="613F7FB1" w:rsidR="00574C26" w:rsidRPr="00574C26" w:rsidRDefault="00CE7929"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4819" w:type="dxa"/>
            <w:tcBorders>
              <w:top w:val="single" w:sz="8" w:space="0" w:color="auto"/>
              <w:bottom w:val="single" w:sz="8" w:space="0" w:color="auto"/>
            </w:tcBorders>
            <w:vAlign w:val="center"/>
          </w:tcPr>
          <w:p w14:paraId="5C026E41" w14:textId="431E317B" w:rsidR="00574C26" w:rsidRPr="00574C26" w:rsidRDefault="00077144"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proofErr w:type="spellStart"/>
            <w:r w:rsidR="000D2E75">
              <w:rPr>
                <w:rFonts w:ascii="Times New Roman" w:hAnsi="Times New Roman" w:cs="Times New Roman"/>
                <w:sz w:val="20"/>
                <w:szCs w:val="20"/>
              </w:rPr>
              <w:t>T</w:t>
            </w:r>
            <w:r w:rsidR="00E27B98">
              <w:rPr>
                <w:rFonts w:ascii="Times New Roman" w:hAnsi="Times New Roman" w:cs="Times New Roman"/>
                <w:sz w:val="20"/>
                <w:szCs w:val="20"/>
              </w:rPr>
              <w:t>G</w:t>
            </w:r>
            <w:proofErr w:type="spellEnd"/>
            <w:r>
              <w:rPr>
                <w:rFonts w:ascii="Times New Roman" w:hAnsi="Times New Roman" w:cs="Times New Roman"/>
                <w:sz w:val="20"/>
                <w:szCs w:val="20"/>
              </w:rPr>
              <w:t xml:space="preserve"> – Gayrette Israr</w:t>
            </w:r>
          </w:p>
        </w:tc>
        <w:tc>
          <w:tcPr>
            <w:tcW w:w="2127" w:type="dxa"/>
            <w:tcBorders>
              <w:top w:val="single" w:sz="8" w:space="0" w:color="auto"/>
              <w:bottom w:val="single" w:sz="8" w:space="0" w:color="auto"/>
            </w:tcBorders>
            <w:vAlign w:val="center"/>
          </w:tcPr>
          <w:p w14:paraId="644CA80D" w14:textId="0FCCB957" w:rsidR="00574C26" w:rsidRPr="00574C26" w:rsidRDefault="00574C26" w:rsidP="00574C26">
            <w:pPr>
              <w:spacing w:before="240" w:line="276" w:lineRule="auto"/>
              <w:jc w:val="right"/>
              <w:rPr>
                <w:rFonts w:ascii="Times New Roman" w:hAnsi="Times New Roman" w:cs="Times New Roman"/>
                <w:sz w:val="20"/>
                <w:szCs w:val="20"/>
              </w:rPr>
            </w:pPr>
            <w:r w:rsidRPr="00574C26">
              <w:rPr>
                <w:rFonts w:ascii="Times New Roman" w:hAnsi="Times New Roman" w:cs="Times New Roman"/>
                <w:sz w:val="20"/>
                <w:szCs w:val="20"/>
              </w:rPr>
              <w:t>.</w:t>
            </w:r>
            <w:r w:rsidR="000C7CE5">
              <w:rPr>
                <w:rFonts w:ascii="Times New Roman" w:hAnsi="Times New Roman" w:cs="Times New Roman"/>
                <w:sz w:val="20"/>
                <w:szCs w:val="20"/>
              </w:rPr>
              <w:t>7</w:t>
            </w:r>
            <w:r w:rsidR="00DC4E3A">
              <w:rPr>
                <w:rFonts w:ascii="Times New Roman" w:hAnsi="Times New Roman" w:cs="Times New Roman"/>
                <w:sz w:val="20"/>
                <w:szCs w:val="20"/>
              </w:rPr>
              <w:t>87</w:t>
            </w:r>
          </w:p>
        </w:tc>
      </w:tr>
      <w:tr w:rsidR="00574C26" w:rsidRPr="00574C26" w14:paraId="6EC2E12E" w14:textId="77777777" w:rsidTr="00CE7929">
        <w:trPr>
          <w:trHeight w:val="555"/>
          <w:jc w:val="center"/>
        </w:trPr>
        <w:tc>
          <w:tcPr>
            <w:tcW w:w="1413" w:type="dxa"/>
            <w:tcBorders>
              <w:top w:val="single" w:sz="8" w:space="0" w:color="auto"/>
              <w:bottom w:val="single" w:sz="8" w:space="0" w:color="auto"/>
            </w:tcBorders>
            <w:vAlign w:val="center"/>
          </w:tcPr>
          <w:p w14:paraId="538F1823" w14:textId="5C12A382" w:rsidR="00574C26" w:rsidRPr="00574C26" w:rsidRDefault="00CE7929"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4819" w:type="dxa"/>
            <w:tcBorders>
              <w:top w:val="single" w:sz="8" w:space="0" w:color="auto"/>
              <w:bottom w:val="single" w:sz="8" w:space="0" w:color="auto"/>
            </w:tcBorders>
            <w:vAlign w:val="center"/>
          </w:tcPr>
          <w:p w14:paraId="339DD6D9" w14:textId="785D0E2D" w:rsidR="00574C26" w:rsidRPr="00574C26" w:rsidRDefault="00077144"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proofErr w:type="spellStart"/>
            <w:r w:rsidR="000D2E75">
              <w:rPr>
                <w:rFonts w:ascii="Times New Roman" w:hAnsi="Times New Roman" w:cs="Times New Roman"/>
                <w:sz w:val="20"/>
                <w:szCs w:val="20"/>
              </w:rPr>
              <w:t>T</w:t>
            </w:r>
            <w:r w:rsidR="00E27B98">
              <w:rPr>
                <w:rFonts w:ascii="Times New Roman" w:hAnsi="Times New Roman" w:cs="Times New Roman"/>
                <w:sz w:val="20"/>
                <w:szCs w:val="20"/>
              </w:rPr>
              <w:t>G</w:t>
            </w:r>
            <w:proofErr w:type="spellEnd"/>
            <w:r>
              <w:rPr>
                <w:rFonts w:ascii="Times New Roman" w:hAnsi="Times New Roman" w:cs="Times New Roman"/>
                <w:sz w:val="20"/>
                <w:szCs w:val="20"/>
              </w:rPr>
              <w:t xml:space="preserve"> – Gayrette Israr</w:t>
            </w:r>
          </w:p>
        </w:tc>
        <w:tc>
          <w:tcPr>
            <w:tcW w:w="2127" w:type="dxa"/>
            <w:tcBorders>
              <w:top w:val="single" w:sz="8" w:space="0" w:color="auto"/>
              <w:bottom w:val="single" w:sz="8" w:space="0" w:color="auto"/>
            </w:tcBorders>
            <w:vAlign w:val="center"/>
          </w:tcPr>
          <w:p w14:paraId="49481E65" w14:textId="3BEF0A0F" w:rsidR="00574C26" w:rsidRPr="00574C26" w:rsidRDefault="00574C26" w:rsidP="00574C26">
            <w:pPr>
              <w:spacing w:before="240" w:line="276" w:lineRule="auto"/>
              <w:jc w:val="right"/>
              <w:rPr>
                <w:rFonts w:ascii="Times New Roman" w:hAnsi="Times New Roman" w:cs="Times New Roman"/>
                <w:sz w:val="20"/>
                <w:szCs w:val="20"/>
              </w:rPr>
            </w:pPr>
            <w:r w:rsidRPr="00574C26">
              <w:rPr>
                <w:rFonts w:ascii="Times New Roman" w:hAnsi="Times New Roman" w:cs="Times New Roman"/>
                <w:sz w:val="20"/>
                <w:szCs w:val="20"/>
              </w:rPr>
              <w:t>.</w:t>
            </w:r>
            <w:r w:rsidR="000C7CE5">
              <w:rPr>
                <w:rFonts w:ascii="Times New Roman" w:hAnsi="Times New Roman" w:cs="Times New Roman"/>
                <w:sz w:val="20"/>
                <w:szCs w:val="20"/>
              </w:rPr>
              <w:t>79</w:t>
            </w:r>
            <w:r w:rsidR="00DC4E3A">
              <w:rPr>
                <w:rFonts w:ascii="Times New Roman" w:hAnsi="Times New Roman" w:cs="Times New Roman"/>
                <w:sz w:val="20"/>
                <w:szCs w:val="20"/>
              </w:rPr>
              <w:t>1</w:t>
            </w:r>
          </w:p>
        </w:tc>
      </w:tr>
      <w:tr w:rsidR="000C7CE5" w:rsidRPr="00574C26" w14:paraId="193FF71F" w14:textId="77777777" w:rsidTr="00616FB2">
        <w:trPr>
          <w:trHeight w:val="20"/>
          <w:jc w:val="center"/>
        </w:trPr>
        <w:tc>
          <w:tcPr>
            <w:tcW w:w="1413" w:type="dxa"/>
            <w:tcBorders>
              <w:top w:val="single" w:sz="8" w:space="0" w:color="auto"/>
              <w:bottom w:val="single" w:sz="8" w:space="0" w:color="auto"/>
            </w:tcBorders>
            <w:vAlign w:val="center"/>
          </w:tcPr>
          <w:p w14:paraId="217A41C4" w14:textId="5D333C20" w:rsidR="000C7CE5" w:rsidRPr="00574C26" w:rsidRDefault="000C7CE5" w:rsidP="00616FB2">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4819" w:type="dxa"/>
            <w:tcBorders>
              <w:top w:val="single" w:sz="8" w:space="0" w:color="auto"/>
              <w:bottom w:val="single" w:sz="8" w:space="0" w:color="auto"/>
            </w:tcBorders>
            <w:vAlign w:val="center"/>
          </w:tcPr>
          <w:p w14:paraId="6A39B778" w14:textId="77777777" w:rsidR="000C7CE5" w:rsidRPr="00574C26" w:rsidRDefault="000C7CE5" w:rsidP="00616FB2">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proofErr w:type="spellStart"/>
            <w:r>
              <w:rPr>
                <w:rFonts w:ascii="Times New Roman" w:hAnsi="Times New Roman" w:cs="Times New Roman"/>
                <w:sz w:val="20"/>
                <w:szCs w:val="20"/>
              </w:rPr>
              <w:t>TI</w:t>
            </w:r>
            <w:proofErr w:type="spellEnd"/>
            <w:r>
              <w:rPr>
                <w:rFonts w:ascii="Times New Roman" w:hAnsi="Times New Roman" w:cs="Times New Roman"/>
                <w:sz w:val="20"/>
                <w:szCs w:val="20"/>
              </w:rPr>
              <w:t xml:space="preserve">- </w:t>
            </w:r>
            <w:r w:rsidRPr="00574C26">
              <w:rPr>
                <w:rFonts w:ascii="Times New Roman" w:hAnsi="Times New Roman" w:cs="Times New Roman"/>
                <w:sz w:val="20"/>
                <w:szCs w:val="20"/>
              </w:rPr>
              <w:t>İlgide Tutarlılık</w:t>
            </w:r>
          </w:p>
        </w:tc>
        <w:tc>
          <w:tcPr>
            <w:tcW w:w="2127" w:type="dxa"/>
            <w:tcBorders>
              <w:top w:val="single" w:sz="8" w:space="0" w:color="auto"/>
              <w:bottom w:val="single" w:sz="8" w:space="0" w:color="auto"/>
            </w:tcBorders>
            <w:vAlign w:val="center"/>
          </w:tcPr>
          <w:p w14:paraId="43406A6F" w14:textId="5C61B7EA" w:rsidR="000C7CE5" w:rsidRPr="00574C26" w:rsidRDefault="000C7CE5" w:rsidP="00616FB2">
            <w:pPr>
              <w:spacing w:before="240" w:line="276" w:lineRule="auto"/>
              <w:jc w:val="right"/>
              <w:rPr>
                <w:rFonts w:ascii="Times New Roman" w:hAnsi="Times New Roman" w:cs="Times New Roman"/>
                <w:sz w:val="20"/>
                <w:szCs w:val="20"/>
              </w:rPr>
            </w:pPr>
            <w:r>
              <w:rPr>
                <w:rFonts w:ascii="Times New Roman" w:hAnsi="Times New Roman" w:cs="Times New Roman"/>
                <w:sz w:val="20"/>
                <w:szCs w:val="20"/>
              </w:rPr>
              <w:t>.</w:t>
            </w:r>
            <w:r w:rsidR="00DC4E3A">
              <w:rPr>
                <w:rFonts w:ascii="Times New Roman" w:hAnsi="Times New Roman" w:cs="Times New Roman"/>
                <w:sz w:val="20"/>
                <w:szCs w:val="20"/>
              </w:rPr>
              <w:t>315</w:t>
            </w:r>
          </w:p>
        </w:tc>
      </w:tr>
      <w:tr w:rsidR="00574C26" w:rsidRPr="00574C26" w14:paraId="0880B378" w14:textId="77777777" w:rsidTr="00CE7929">
        <w:trPr>
          <w:trHeight w:val="20"/>
          <w:jc w:val="center"/>
        </w:trPr>
        <w:tc>
          <w:tcPr>
            <w:tcW w:w="1413" w:type="dxa"/>
            <w:tcBorders>
              <w:top w:val="single" w:sz="8" w:space="0" w:color="auto"/>
              <w:bottom w:val="single" w:sz="8" w:space="0" w:color="auto"/>
            </w:tcBorders>
            <w:vAlign w:val="center"/>
          </w:tcPr>
          <w:p w14:paraId="6F62D898" w14:textId="6DDDC8E7" w:rsidR="00574C26" w:rsidRPr="00574C26" w:rsidRDefault="00CE7929"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4819" w:type="dxa"/>
            <w:tcBorders>
              <w:top w:val="single" w:sz="8" w:space="0" w:color="auto"/>
              <w:bottom w:val="single" w:sz="8" w:space="0" w:color="auto"/>
            </w:tcBorders>
            <w:vAlign w:val="center"/>
          </w:tcPr>
          <w:p w14:paraId="3E1C24BF" w14:textId="05D3D7CE" w:rsidR="00574C26" w:rsidRPr="00574C26" w:rsidRDefault="00077144"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proofErr w:type="spellStart"/>
            <w:r w:rsidR="000D2E75">
              <w:rPr>
                <w:rFonts w:ascii="Times New Roman" w:hAnsi="Times New Roman" w:cs="Times New Roman"/>
                <w:sz w:val="20"/>
                <w:szCs w:val="20"/>
              </w:rPr>
              <w:t>T</w:t>
            </w:r>
            <w:r w:rsidR="00E27B98">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Pr="00574C26">
              <w:rPr>
                <w:rFonts w:ascii="Times New Roman" w:hAnsi="Times New Roman" w:cs="Times New Roman"/>
                <w:sz w:val="20"/>
                <w:szCs w:val="20"/>
              </w:rPr>
              <w:t>İlgide Tutarlılık</w:t>
            </w:r>
          </w:p>
        </w:tc>
        <w:tc>
          <w:tcPr>
            <w:tcW w:w="2127" w:type="dxa"/>
            <w:tcBorders>
              <w:top w:val="single" w:sz="8" w:space="0" w:color="auto"/>
              <w:bottom w:val="single" w:sz="8" w:space="0" w:color="auto"/>
            </w:tcBorders>
            <w:vAlign w:val="center"/>
          </w:tcPr>
          <w:p w14:paraId="58BA9205" w14:textId="2BD97D60" w:rsidR="00574C26" w:rsidRPr="00574C26" w:rsidRDefault="00486BCB" w:rsidP="00574C26">
            <w:pPr>
              <w:spacing w:before="240" w:line="276" w:lineRule="auto"/>
              <w:jc w:val="right"/>
              <w:rPr>
                <w:rFonts w:ascii="Times New Roman" w:hAnsi="Times New Roman" w:cs="Times New Roman"/>
                <w:sz w:val="20"/>
                <w:szCs w:val="20"/>
              </w:rPr>
            </w:pPr>
            <w:r>
              <w:rPr>
                <w:rFonts w:ascii="Times New Roman" w:hAnsi="Times New Roman" w:cs="Times New Roman"/>
                <w:sz w:val="20"/>
                <w:szCs w:val="20"/>
              </w:rPr>
              <w:t>.8</w:t>
            </w:r>
            <w:r w:rsidR="00DC4E3A">
              <w:rPr>
                <w:rFonts w:ascii="Times New Roman" w:hAnsi="Times New Roman" w:cs="Times New Roman"/>
                <w:sz w:val="20"/>
                <w:szCs w:val="20"/>
              </w:rPr>
              <w:t>41</w:t>
            </w:r>
          </w:p>
        </w:tc>
      </w:tr>
      <w:tr w:rsidR="00574C26" w:rsidRPr="00574C26" w14:paraId="52C405B6" w14:textId="77777777" w:rsidTr="00CE7929">
        <w:trPr>
          <w:trHeight w:val="20"/>
          <w:jc w:val="center"/>
        </w:trPr>
        <w:tc>
          <w:tcPr>
            <w:tcW w:w="1413" w:type="dxa"/>
            <w:tcBorders>
              <w:top w:val="single" w:sz="8" w:space="0" w:color="auto"/>
              <w:bottom w:val="single" w:sz="8" w:space="0" w:color="auto"/>
            </w:tcBorders>
            <w:vAlign w:val="center"/>
          </w:tcPr>
          <w:p w14:paraId="4C71BA6A" w14:textId="707142E5" w:rsidR="00574C26" w:rsidRPr="00574C26" w:rsidRDefault="00CE7929"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819" w:type="dxa"/>
            <w:tcBorders>
              <w:top w:val="single" w:sz="8" w:space="0" w:color="auto"/>
              <w:bottom w:val="single" w:sz="8" w:space="0" w:color="auto"/>
            </w:tcBorders>
            <w:vAlign w:val="center"/>
          </w:tcPr>
          <w:p w14:paraId="42095AB6" w14:textId="2B0AA359" w:rsidR="00574C26" w:rsidRPr="00574C26" w:rsidRDefault="00077144"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proofErr w:type="spellStart"/>
            <w:r w:rsidR="000D2E75">
              <w:rPr>
                <w:rFonts w:ascii="Times New Roman" w:hAnsi="Times New Roman" w:cs="Times New Roman"/>
                <w:sz w:val="20"/>
                <w:szCs w:val="20"/>
              </w:rPr>
              <w:t>T</w:t>
            </w:r>
            <w:r w:rsidR="00E27B98">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Pr="00574C26">
              <w:rPr>
                <w:rFonts w:ascii="Times New Roman" w:hAnsi="Times New Roman" w:cs="Times New Roman"/>
                <w:sz w:val="20"/>
                <w:szCs w:val="20"/>
              </w:rPr>
              <w:t>İlgide Tutarlılık</w:t>
            </w:r>
          </w:p>
        </w:tc>
        <w:tc>
          <w:tcPr>
            <w:tcW w:w="2127" w:type="dxa"/>
            <w:tcBorders>
              <w:top w:val="single" w:sz="8" w:space="0" w:color="auto"/>
              <w:bottom w:val="single" w:sz="8" w:space="0" w:color="auto"/>
            </w:tcBorders>
            <w:vAlign w:val="center"/>
          </w:tcPr>
          <w:p w14:paraId="7BE9C8A9" w14:textId="32732082" w:rsidR="00574C26" w:rsidRPr="00574C26" w:rsidRDefault="00486BCB" w:rsidP="00574C26">
            <w:pPr>
              <w:spacing w:before="240" w:line="276" w:lineRule="auto"/>
              <w:jc w:val="right"/>
              <w:rPr>
                <w:rFonts w:ascii="Times New Roman" w:hAnsi="Times New Roman" w:cs="Times New Roman"/>
                <w:sz w:val="20"/>
                <w:szCs w:val="20"/>
              </w:rPr>
            </w:pPr>
            <w:r>
              <w:rPr>
                <w:rFonts w:ascii="Times New Roman" w:hAnsi="Times New Roman" w:cs="Times New Roman"/>
                <w:sz w:val="20"/>
                <w:szCs w:val="20"/>
              </w:rPr>
              <w:t>.</w:t>
            </w:r>
            <w:r w:rsidR="00761CEA">
              <w:rPr>
                <w:rFonts w:ascii="Times New Roman" w:hAnsi="Times New Roman" w:cs="Times New Roman"/>
                <w:sz w:val="20"/>
                <w:szCs w:val="20"/>
              </w:rPr>
              <w:t>7</w:t>
            </w:r>
            <w:r w:rsidR="00DC4E3A">
              <w:rPr>
                <w:rFonts w:ascii="Times New Roman" w:hAnsi="Times New Roman" w:cs="Times New Roman"/>
                <w:sz w:val="20"/>
                <w:szCs w:val="20"/>
              </w:rPr>
              <w:t>08</w:t>
            </w:r>
          </w:p>
        </w:tc>
      </w:tr>
      <w:tr w:rsidR="00574C26" w:rsidRPr="00574C26" w14:paraId="299978D4" w14:textId="77777777" w:rsidTr="00CE7929">
        <w:trPr>
          <w:trHeight w:val="20"/>
          <w:jc w:val="center"/>
        </w:trPr>
        <w:tc>
          <w:tcPr>
            <w:tcW w:w="1413" w:type="dxa"/>
            <w:tcBorders>
              <w:top w:val="single" w:sz="8" w:space="0" w:color="auto"/>
              <w:bottom w:val="single" w:sz="8" w:space="0" w:color="auto"/>
            </w:tcBorders>
            <w:vAlign w:val="center"/>
          </w:tcPr>
          <w:p w14:paraId="451BFCF2" w14:textId="44204A7F" w:rsidR="00574C26" w:rsidRPr="00574C26" w:rsidRDefault="00CE7929"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4819" w:type="dxa"/>
            <w:tcBorders>
              <w:top w:val="single" w:sz="8" w:space="0" w:color="auto"/>
              <w:bottom w:val="single" w:sz="8" w:space="0" w:color="auto"/>
            </w:tcBorders>
            <w:vAlign w:val="center"/>
          </w:tcPr>
          <w:p w14:paraId="5DC3A3FB" w14:textId="522958EF" w:rsidR="00574C26" w:rsidRPr="00574C26" w:rsidRDefault="00077144"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r w:rsidR="000D2E75">
              <w:rPr>
                <w:rFonts w:ascii="Times New Roman" w:hAnsi="Times New Roman" w:cs="Times New Roman"/>
                <w:sz w:val="20"/>
                <w:szCs w:val="20"/>
              </w:rPr>
              <w:t>T</w:t>
            </w:r>
            <w:r>
              <w:rPr>
                <w:rFonts w:ascii="Times New Roman" w:hAnsi="Times New Roman" w:cs="Times New Roman"/>
                <w:sz w:val="20"/>
                <w:szCs w:val="20"/>
              </w:rPr>
              <w:t xml:space="preserve">U </w:t>
            </w:r>
            <w:r w:rsidR="00574C26" w:rsidRPr="00574C26">
              <w:rPr>
                <w:rFonts w:ascii="Times New Roman" w:hAnsi="Times New Roman" w:cs="Times New Roman"/>
                <w:sz w:val="20"/>
                <w:szCs w:val="20"/>
              </w:rPr>
              <w:t>Değişen Koşullara Uyum</w:t>
            </w:r>
          </w:p>
        </w:tc>
        <w:tc>
          <w:tcPr>
            <w:tcW w:w="2127" w:type="dxa"/>
            <w:tcBorders>
              <w:top w:val="single" w:sz="8" w:space="0" w:color="auto"/>
              <w:bottom w:val="single" w:sz="8" w:space="0" w:color="auto"/>
            </w:tcBorders>
            <w:vAlign w:val="center"/>
          </w:tcPr>
          <w:p w14:paraId="3576CCBF" w14:textId="05B2EDBA" w:rsidR="00574C26" w:rsidRPr="00574C26" w:rsidRDefault="00486BCB" w:rsidP="00574C26">
            <w:pPr>
              <w:spacing w:before="240" w:line="276" w:lineRule="auto"/>
              <w:jc w:val="right"/>
              <w:rPr>
                <w:rFonts w:ascii="Times New Roman" w:hAnsi="Times New Roman" w:cs="Times New Roman"/>
                <w:sz w:val="20"/>
                <w:szCs w:val="20"/>
              </w:rPr>
            </w:pPr>
            <w:r>
              <w:rPr>
                <w:rFonts w:ascii="Times New Roman" w:hAnsi="Times New Roman" w:cs="Times New Roman"/>
                <w:sz w:val="20"/>
                <w:szCs w:val="20"/>
              </w:rPr>
              <w:t>.7</w:t>
            </w:r>
            <w:r w:rsidR="00DC4E3A">
              <w:rPr>
                <w:rFonts w:ascii="Times New Roman" w:hAnsi="Times New Roman" w:cs="Times New Roman"/>
                <w:sz w:val="20"/>
                <w:szCs w:val="20"/>
              </w:rPr>
              <w:t>05</w:t>
            </w:r>
          </w:p>
        </w:tc>
      </w:tr>
      <w:tr w:rsidR="00761CEA" w:rsidRPr="00574C26" w14:paraId="4604E8C7" w14:textId="77777777" w:rsidTr="00105CEF">
        <w:trPr>
          <w:trHeight w:val="20"/>
          <w:jc w:val="center"/>
        </w:trPr>
        <w:tc>
          <w:tcPr>
            <w:tcW w:w="1413" w:type="dxa"/>
            <w:tcBorders>
              <w:top w:val="single" w:sz="8" w:space="0" w:color="auto"/>
              <w:bottom w:val="single" w:sz="8" w:space="0" w:color="auto"/>
            </w:tcBorders>
            <w:vAlign w:val="center"/>
          </w:tcPr>
          <w:p w14:paraId="79777D90" w14:textId="7FB2943A" w:rsidR="00761CEA" w:rsidRPr="00574C26" w:rsidRDefault="00761CEA" w:rsidP="00105CEF">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4819" w:type="dxa"/>
            <w:tcBorders>
              <w:top w:val="single" w:sz="8" w:space="0" w:color="auto"/>
              <w:bottom w:val="single" w:sz="8" w:space="0" w:color="auto"/>
            </w:tcBorders>
            <w:vAlign w:val="center"/>
          </w:tcPr>
          <w:p w14:paraId="78190634" w14:textId="77777777" w:rsidR="00761CEA" w:rsidRPr="00574C26" w:rsidRDefault="00761CEA" w:rsidP="00105CEF">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 xml:space="preserve">ÜBAÖ-TU </w:t>
            </w:r>
            <w:r w:rsidRPr="00574C26">
              <w:rPr>
                <w:rFonts w:ascii="Times New Roman" w:hAnsi="Times New Roman" w:cs="Times New Roman"/>
                <w:sz w:val="20"/>
                <w:szCs w:val="20"/>
              </w:rPr>
              <w:t>Değişen Koşullara Uyum</w:t>
            </w:r>
          </w:p>
        </w:tc>
        <w:tc>
          <w:tcPr>
            <w:tcW w:w="2127" w:type="dxa"/>
            <w:tcBorders>
              <w:top w:val="single" w:sz="8" w:space="0" w:color="auto"/>
              <w:bottom w:val="single" w:sz="8" w:space="0" w:color="auto"/>
            </w:tcBorders>
            <w:vAlign w:val="center"/>
          </w:tcPr>
          <w:p w14:paraId="730FF3B2" w14:textId="3C56AB86" w:rsidR="00761CEA" w:rsidRPr="00574C26" w:rsidRDefault="00761CEA" w:rsidP="00105CEF">
            <w:pPr>
              <w:spacing w:before="240" w:line="276" w:lineRule="auto"/>
              <w:jc w:val="right"/>
              <w:rPr>
                <w:rFonts w:ascii="Times New Roman" w:hAnsi="Times New Roman" w:cs="Times New Roman"/>
                <w:sz w:val="20"/>
                <w:szCs w:val="20"/>
              </w:rPr>
            </w:pPr>
            <w:r>
              <w:rPr>
                <w:rFonts w:ascii="Times New Roman" w:hAnsi="Times New Roman" w:cs="Times New Roman"/>
                <w:sz w:val="20"/>
                <w:szCs w:val="20"/>
              </w:rPr>
              <w:t>.</w:t>
            </w:r>
            <w:r w:rsidR="00DC4E3A">
              <w:rPr>
                <w:rFonts w:ascii="Times New Roman" w:hAnsi="Times New Roman" w:cs="Times New Roman"/>
                <w:sz w:val="20"/>
                <w:szCs w:val="20"/>
              </w:rPr>
              <w:t>592</w:t>
            </w:r>
          </w:p>
        </w:tc>
      </w:tr>
      <w:tr w:rsidR="00574C26" w:rsidRPr="00574C26" w14:paraId="1A973E7C" w14:textId="77777777" w:rsidTr="00CE7929">
        <w:trPr>
          <w:trHeight w:val="20"/>
          <w:jc w:val="center"/>
        </w:trPr>
        <w:tc>
          <w:tcPr>
            <w:tcW w:w="1413" w:type="dxa"/>
            <w:tcBorders>
              <w:top w:val="single" w:sz="8" w:space="0" w:color="auto"/>
              <w:bottom w:val="single" w:sz="8" w:space="0" w:color="auto"/>
            </w:tcBorders>
            <w:vAlign w:val="center"/>
          </w:tcPr>
          <w:p w14:paraId="7EB57A16" w14:textId="38EA395C" w:rsidR="00574C26" w:rsidRPr="00574C26" w:rsidRDefault="00CE7929"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4819" w:type="dxa"/>
            <w:tcBorders>
              <w:top w:val="single" w:sz="8" w:space="0" w:color="auto"/>
              <w:bottom w:val="single" w:sz="8" w:space="0" w:color="auto"/>
            </w:tcBorders>
            <w:vAlign w:val="center"/>
          </w:tcPr>
          <w:p w14:paraId="1319A085" w14:textId="56C7FCAD" w:rsidR="00574C26" w:rsidRPr="00574C26" w:rsidRDefault="00077144"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r w:rsidR="000D2E75">
              <w:rPr>
                <w:rFonts w:ascii="Times New Roman" w:hAnsi="Times New Roman" w:cs="Times New Roman"/>
                <w:sz w:val="20"/>
                <w:szCs w:val="20"/>
              </w:rPr>
              <w:t>T</w:t>
            </w:r>
            <w:r>
              <w:rPr>
                <w:rFonts w:ascii="Times New Roman" w:hAnsi="Times New Roman" w:cs="Times New Roman"/>
                <w:sz w:val="20"/>
                <w:szCs w:val="20"/>
              </w:rPr>
              <w:t xml:space="preserve">U </w:t>
            </w:r>
            <w:r w:rsidRPr="00574C26">
              <w:rPr>
                <w:rFonts w:ascii="Times New Roman" w:hAnsi="Times New Roman" w:cs="Times New Roman"/>
                <w:sz w:val="20"/>
                <w:szCs w:val="20"/>
              </w:rPr>
              <w:t>Değişen Koşullara Uyum</w:t>
            </w:r>
          </w:p>
        </w:tc>
        <w:tc>
          <w:tcPr>
            <w:tcW w:w="2127" w:type="dxa"/>
            <w:tcBorders>
              <w:top w:val="single" w:sz="8" w:space="0" w:color="auto"/>
              <w:bottom w:val="single" w:sz="8" w:space="0" w:color="auto"/>
            </w:tcBorders>
            <w:vAlign w:val="center"/>
          </w:tcPr>
          <w:p w14:paraId="592FD1FA" w14:textId="63FEFAEF" w:rsidR="00574C26" w:rsidRPr="00574C26" w:rsidRDefault="00486BCB" w:rsidP="00574C26">
            <w:pPr>
              <w:spacing w:before="240" w:line="276" w:lineRule="auto"/>
              <w:jc w:val="right"/>
              <w:rPr>
                <w:rFonts w:ascii="Times New Roman" w:hAnsi="Times New Roman" w:cs="Times New Roman"/>
                <w:sz w:val="20"/>
                <w:szCs w:val="20"/>
              </w:rPr>
            </w:pPr>
            <w:r>
              <w:rPr>
                <w:rFonts w:ascii="Times New Roman" w:hAnsi="Times New Roman" w:cs="Times New Roman"/>
                <w:sz w:val="20"/>
                <w:szCs w:val="20"/>
              </w:rPr>
              <w:t>.</w:t>
            </w:r>
            <w:r w:rsidR="00DC4E3A">
              <w:rPr>
                <w:rFonts w:ascii="Times New Roman" w:hAnsi="Times New Roman" w:cs="Times New Roman"/>
                <w:sz w:val="20"/>
                <w:szCs w:val="20"/>
              </w:rPr>
              <w:t>770</w:t>
            </w:r>
          </w:p>
        </w:tc>
      </w:tr>
      <w:tr w:rsidR="00574C26" w:rsidRPr="00574C26" w14:paraId="5A25E5BA" w14:textId="77777777" w:rsidTr="00CE7929">
        <w:trPr>
          <w:trHeight w:val="20"/>
          <w:jc w:val="center"/>
        </w:trPr>
        <w:tc>
          <w:tcPr>
            <w:tcW w:w="1413" w:type="dxa"/>
            <w:tcBorders>
              <w:top w:val="single" w:sz="8" w:space="0" w:color="auto"/>
              <w:bottom w:val="single" w:sz="8" w:space="0" w:color="auto"/>
            </w:tcBorders>
            <w:vAlign w:val="center"/>
          </w:tcPr>
          <w:p w14:paraId="3744ECA5" w14:textId="07E9B6EF" w:rsidR="00574C26" w:rsidRPr="00574C26" w:rsidRDefault="00CE7929"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4819" w:type="dxa"/>
            <w:tcBorders>
              <w:top w:val="single" w:sz="8" w:space="0" w:color="auto"/>
              <w:bottom w:val="single" w:sz="8" w:space="0" w:color="auto"/>
            </w:tcBorders>
            <w:vAlign w:val="center"/>
          </w:tcPr>
          <w:p w14:paraId="6A37485C" w14:textId="51355D53" w:rsidR="00574C26" w:rsidRPr="00574C26" w:rsidRDefault="00077144" w:rsidP="00574C26">
            <w:pPr>
              <w:spacing w:before="240" w:line="276" w:lineRule="auto"/>
              <w:jc w:val="both"/>
              <w:rPr>
                <w:rFonts w:ascii="Times New Roman" w:hAnsi="Times New Roman" w:cs="Times New Roman"/>
                <w:sz w:val="20"/>
                <w:szCs w:val="20"/>
              </w:rPr>
            </w:pPr>
            <w:r>
              <w:rPr>
                <w:rFonts w:ascii="Times New Roman" w:hAnsi="Times New Roman" w:cs="Times New Roman"/>
                <w:sz w:val="20"/>
                <w:szCs w:val="20"/>
              </w:rPr>
              <w:t>ÜBAÖ-</w:t>
            </w:r>
            <w:r w:rsidR="000D2E75">
              <w:rPr>
                <w:rFonts w:ascii="Times New Roman" w:hAnsi="Times New Roman" w:cs="Times New Roman"/>
                <w:sz w:val="20"/>
                <w:szCs w:val="20"/>
              </w:rPr>
              <w:t>T</w:t>
            </w:r>
            <w:r>
              <w:rPr>
                <w:rFonts w:ascii="Times New Roman" w:hAnsi="Times New Roman" w:cs="Times New Roman"/>
                <w:sz w:val="20"/>
                <w:szCs w:val="20"/>
              </w:rPr>
              <w:t xml:space="preserve">U </w:t>
            </w:r>
            <w:r w:rsidRPr="00574C26">
              <w:rPr>
                <w:rFonts w:ascii="Times New Roman" w:hAnsi="Times New Roman" w:cs="Times New Roman"/>
                <w:sz w:val="20"/>
                <w:szCs w:val="20"/>
              </w:rPr>
              <w:t>Değişen Koşullara Uyum</w:t>
            </w:r>
          </w:p>
        </w:tc>
        <w:tc>
          <w:tcPr>
            <w:tcW w:w="2127" w:type="dxa"/>
            <w:tcBorders>
              <w:top w:val="single" w:sz="8" w:space="0" w:color="auto"/>
              <w:bottom w:val="single" w:sz="8" w:space="0" w:color="auto"/>
            </w:tcBorders>
            <w:vAlign w:val="center"/>
          </w:tcPr>
          <w:p w14:paraId="65DFEA21" w14:textId="3B69B4EA" w:rsidR="00574C26" w:rsidRPr="00574C26" w:rsidRDefault="00486BCB" w:rsidP="00574C26">
            <w:pPr>
              <w:spacing w:before="240" w:line="276" w:lineRule="auto"/>
              <w:jc w:val="right"/>
              <w:rPr>
                <w:rFonts w:ascii="Times New Roman" w:hAnsi="Times New Roman" w:cs="Times New Roman"/>
                <w:sz w:val="20"/>
                <w:szCs w:val="20"/>
              </w:rPr>
            </w:pPr>
            <w:r>
              <w:rPr>
                <w:rFonts w:ascii="Times New Roman" w:hAnsi="Times New Roman" w:cs="Times New Roman"/>
                <w:sz w:val="20"/>
                <w:szCs w:val="20"/>
              </w:rPr>
              <w:t>.6</w:t>
            </w:r>
            <w:r w:rsidR="00DC4E3A">
              <w:rPr>
                <w:rFonts w:ascii="Times New Roman" w:hAnsi="Times New Roman" w:cs="Times New Roman"/>
                <w:sz w:val="20"/>
                <w:szCs w:val="20"/>
              </w:rPr>
              <w:t>17</w:t>
            </w:r>
          </w:p>
        </w:tc>
      </w:tr>
    </w:tbl>
    <w:p w14:paraId="31C2E167" w14:textId="77777777" w:rsidR="00512308" w:rsidRPr="00E335BF" w:rsidRDefault="00512308" w:rsidP="00E335BF">
      <w:pPr>
        <w:rPr>
          <w:rFonts w:ascii="Times New Roman" w:hAnsi="Times New Roman" w:cs="Times New Roman"/>
          <w:b/>
          <w:bCs/>
          <w:i/>
          <w:iCs/>
          <w:sz w:val="20"/>
        </w:rPr>
      </w:pPr>
    </w:p>
    <w:p w14:paraId="49B48309" w14:textId="1E4CC5AB" w:rsidR="00F57246" w:rsidRDefault="00E2120B" w:rsidP="00DC4E3A">
      <w:pPr>
        <w:spacing w:line="360" w:lineRule="auto"/>
        <w:ind w:firstLine="720"/>
        <w:jc w:val="both"/>
        <w:rPr>
          <w:sz w:val="20"/>
        </w:rPr>
      </w:pPr>
      <w:r>
        <w:rPr>
          <w:rFonts w:ascii="Times New Roman" w:hAnsi="Times New Roman" w:cs="Times New Roman"/>
          <w:sz w:val="24"/>
          <w:szCs w:val="24"/>
        </w:rPr>
        <w:t xml:space="preserve">ÜBAÖ-T’nin birinci düzey çok boyutlu analizi sonucunda </w:t>
      </w:r>
      <w:r w:rsidR="00486BCB">
        <w:rPr>
          <w:rFonts w:ascii="Times New Roman" w:hAnsi="Times New Roman" w:cs="Times New Roman"/>
          <w:sz w:val="24"/>
          <w:szCs w:val="24"/>
        </w:rPr>
        <w:t xml:space="preserve">ulaşılan bulgulara göre ölçek </w:t>
      </w:r>
      <w:r w:rsidR="00486BCB" w:rsidRPr="00574C26">
        <w:rPr>
          <w:rFonts w:ascii="Times New Roman" w:hAnsi="Times New Roman" w:cs="Times New Roman"/>
          <w:sz w:val="24"/>
          <w:szCs w:val="24"/>
        </w:rPr>
        <w:t xml:space="preserve">uyum iyiliği değerleri </w:t>
      </w:r>
      <w:proofErr w:type="spellStart"/>
      <w:r w:rsidR="00486BCB" w:rsidRPr="00574C26">
        <w:rPr>
          <w:rFonts w:ascii="Times New Roman" w:hAnsi="Times New Roman" w:cs="Times New Roman"/>
          <w:sz w:val="24"/>
          <w:szCs w:val="24"/>
        </w:rPr>
        <w:t>x</w:t>
      </w:r>
      <w:r w:rsidR="00486BCB" w:rsidRPr="00574C26">
        <w:rPr>
          <w:rFonts w:ascii="Times New Roman" w:hAnsi="Times New Roman" w:cs="Times New Roman"/>
          <w:sz w:val="24"/>
          <w:szCs w:val="24"/>
          <w:vertAlign w:val="superscript"/>
        </w:rPr>
        <w:t>2</w:t>
      </w:r>
      <w:proofErr w:type="spellEnd"/>
      <w:r w:rsidR="00486BCB" w:rsidRPr="00574C26">
        <w:rPr>
          <w:rFonts w:ascii="Times New Roman" w:hAnsi="Times New Roman" w:cs="Times New Roman"/>
          <w:sz w:val="24"/>
          <w:szCs w:val="24"/>
        </w:rPr>
        <w:t>/</w:t>
      </w:r>
      <w:proofErr w:type="spellStart"/>
      <w:r w:rsidR="00486BCB" w:rsidRPr="00574C26">
        <w:rPr>
          <w:rFonts w:ascii="Times New Roman" w:hAnsi="Times New Roman" w:cs="Times New Roman"/>
          <w:sz w:val="24"/>
          <w:szCs w:val="24"/>
        </w:rPr>
        <w:t>df</w:t>
      </w:r>
      <w:proofErr w:type="spellEnd"/>
      <w:r w:rsidR="00486BCB" w:rsidRPr="00574C26">
        <w:rPr>
          <w:rFonts w:ascii="Times New Roman" w:hAnsi="Times New Roman" w:cs="Times New Roman"/>
          <w:sz w:val="24"/>
          <w:szCs w:val="24"/>
        </w:rPr>
        <w:t>= 1</w:t>
      </w:r>
      <w:r w:rsidR="00486BCB">
        <w:rPr>
          <w:rFonts w:ascii="Times New Roman" w:hAnsi="Times New Roman" w:cs="Times New Roman"/>
          <w:sz w:val="24"/>
          <w:szCs w:val="24"/>
        </w:rPr>
        <w:t>.</w:t>
      </w:r>
      <w:r w:rsidR="00DC4E3A">
        <w:rPr>
          <w:rFonts w:ascii="Times New Roman" w:hAnsi="Times New Roman" w:cs="Times New Roman"/>
          <w:sz w:val="24"/>
          <w:szCs w:val="24"/>
        </w:rPr>
        <w:t>884</w:t>
      </w:r>
      <w:r w:rsidR="00486BCB" w:rsidRPr="00574C26">
        <w:rPr>
          <w:rFonts w:ascii="Times New Roman" w:hAnsi="Times New Roman" w:cs="Times New Roman"/>
          <w:sz w:val="24"/>
          <w:szCs w:val="24"/>
        </w:rPr>
        <w:t xml:space="preserve">, </w:t>
      </w:r>
      <w:proofErr w:type="spellStart"/>
      <w:r w:rsidR="00486BCB">
        <w:rPr>
          <w:rFonts w:ascii="Times New Roman" w:hAnsi="Times New Roman" w:cs="Times New Roman"/>
          <w:sz w:val="24"/>
          <w:szCs w:val="24"/>
        </w:rPr>
        <w:t>IFI</w:t>
      </w:r>
      <w:proofErr w:type="spellEnd"/>
      <w:r w:rsidR="00486BCB">
        <w:rPr>
          <w:rFonts w:ascii="Times New Roman" w:hAnsi="Times New Roman" w:cs="Times New Roman"/>
          <w:sz w:val="24"/>
          <w:szCs w:val="24"/>
        </w:rPr>
        <w:t>= .9</w:t>
      </w:r>
      <w:r w:rsidR="00DC4E3A">
        <w:rPr>
          <w:rFonts w:ascii="Times New Roman" w:hAnsi="Times New Roman" w:cs="Times New Roman"/>
          <w:sz w:val="24"/>
          <w:szCs w:val="24"/>
        </w:rPr>
        <w:t>70</w:t>
      </w:r>
      <w:r w:rsidR="00486BCB">
        <w:rPr>
          <w:rFonts w:ascii="Times New Roman" w:hAnsi="Times New Roman" w:cs="Times New Roman"/>
          <w:sz w:val="24"/>
          <w:szCs w:val="24"/>
        </w:rPr>
        <w:t>,</w:t>
      </w:r>
      <w:r w:rsidR="00761CEA">
        <w:rPr>
          <w:rFonts w:ascii="Times New Roman" w:hAnsi="Times New Roman" w:cs="Times New Roman"/>
          <w:sz w:val="24"/>
          <w:szCs w:val="24"/>
        </w:rPr>
        <w:t xml:space="preserve"> </w:t>
      </w:r>
      <w:proofErr w:type="spellStart"/>
      <w:r w:rsidR="00486BCB">
        <w:rPr>
          <w:rFonts w:ascii="Times New Roman" w:hAnsi="Times New Roman" w:cs="Times New Roman"/>
          <w:sz w:val="24"/>
          <w:szCs w:val="24"/>
        </w:rPr>
        <w:t>NFI</w:t>
      </w:r>
      <w:proofErr w:type="spellEnd"/>
      <w:r w:rsidR="00486BCB">
        <w:rPr>
          <w:rFonts w:ascii="Times New Roman" w:hAnsi="Times New Roman" w:cs="Times New Roman"/>
          <w:sz w:val="24"/>
          <w:szCs w:val="24"/>
        </w:rPr>
        <w:t>=.9</w:t>
      </w:r>
      <w:r w:rsidR="00DC4E3A">
        <w:rPr>
          <w:rFonts w:ascii="Times New Roman" w:hAnsi="Times New Roman" w:cs="Times New Roman"/>
          <w:sz w:val="24"/>
          <w:szCs w:val="24"/>
        </w:rPr>
        <w:t>39</w:t>
      </w:r>
      <w:r w:rsidR="00486BCB">
        <w:rPr>
          <w:rFonts w:ascii="Times New Roman" w:hAnsi="Times New Roman" w:cs="Times New Roman"/>
          <w:sz w:val="24"/>
          <w:szCs w:val="24"/>
        </w:rPr>
        <w:t xml:space="preserve">, </w:t>
      </w:r>
      <w:proofErr w:type="spellStart"/>
      <w:r w:rsidR="00486BCB" w:rsidRPr="00574C26">
        <w:rPr>
          <w:rFonts w:ascii="Times New Roman" w:hAnsi="Times New Roman" w:cs="Times New Roman"/>
          <w:sz w:val="24"/>
          <w:szCs w:val="24"/>
        </w:rPr>
        <w:t>GFI</w:t>
      </w:r>
      <w:proofErr w:type="spellEnd"/>
      <w:r w:rsidR="00486BCB" w:rsidRPr="00574C26">
        <w:rPr>
          <w:rFonts w:ascii="Times New Roman" w:hAnsi="Times New Roman" w:cs="Times New Roman"/>
          <w:sz w:val="24"/>
          <w:szCs w:val="24"/>
        </w:rPr>
        <w:t>=.9</w:t>
      </w:r>
      <w:r w:rsidR="00DC4E3A">
        <w:rPr>
          <w:rFonts w:ascii="Times New Roman" w:hAnsi="Times New Roman" w:cs="Times New Roman"/>
          <w:sz w:val="24"/>
          <w:szCs w:val="24"/>
        </w:rPr>
        <w:t>6</w:t>
      </w:r>
      <w:r w:rsidR="00761CEA">
        <w:rPr>
          <w:rFonts w:ascii="Times New Roman" w:hAnsi="Times New Roman" w:cs="Times New Roman"/>
          <w:sz w:val="24"/>
          <w:szCs w:val="24"/>
        </w:rPr>
        <w:t>3</w:t>
      </w:r>
      <w:r w:rsidR="00486BCB" w:rsidRPr="00574C26">
        <w:rPr>
          <w:rFonts w:ascii="Times New Roman" w:hAnsi="Times New Roman" w:cs="Times New Roman"/>
          <w:sz w:val="24"/>
          <w:szCs w:val="24"/>
        </w:rPr>
        <w:t xml:space="preserve">, </w:t>
      </w:r>
      <w:proofErr w:type="spellStart"/>
      <w:r w:rsidR="00486BCB" w:rsidRPr="00574C26">
        <w:rPr>
          <w:rFonts w:ascii="Times New Roman" w:hAnsi="Times New Roman" w:cs="Times New Roman"/>
          <w:sz w:val="24"/>
          <w:szCs w:val="24"/>
        </w:rPr>
        <w:t>CFI</w:t>
      </w:r>
      <w:proofErr w:type="spellEnd"/>
      <w:r w:rsidR="00486BCB" w:rsidRPr="00574C26">
        <w:rPr>
          <w:rFonts w:ascii="Times New Roman" w:hAnsi="Times New Roman" w:cs="Times New Roman"/>
          <w:sz w:val="24"/>
          <w:szCs w:val="24"/>
        </w:rPr>
        <w:t>=.9</w:t>
      </w:r>
      <w:r w:rsidR="00DC4E3A">
        <w:rPr>
          <w:rFonts w:ascii="Times New Roman" w:hAnsi="Times New Roman" w:cs="Times New Roman"/>
          <w:sz w:val="24"/>
          <w:szCs w:val="24"/>
        </w:rPr>
        <w:t>7</w:t>
      </w:r>
      <w:r w:rsidR="00761CEA">
        <w:rPr>
          <w:rFonts w:ascii="Times New Roman" w:hAnsi="Times New Roman" w:cs="Times New Roman"/>
          <w:sz w:val="24"/>
          <w:szCs w:val="24"/>
        </w:rPr>
        <w:t>0</w:t>
      </w:r>
      <w:r w:rsidR="00486BCB">
        <w:rPr>
          <w:rFonts w:ascii="Times New Roman" w:hAnsi="Times New Roman" w:cs="Times New Roman"/>
          <w:sz w:val="24"/>
          <w:szCs w:val="24"/>
        </w:rPr>
        <w:t xml:space="preserve"> ve</w:t>
      </w:r>
      <w:r w:rsidR="00486BCB" w:rsidRPr="00D63918">
        <w:rPr>
          <w:rFonts w:ascii="Times New Roman" w:hAnsi="Times New Roman" w:cs="Times New Roman"/>
          <w:sz w:val="24"/>
          <w:szCs w:val="24"/>
        </w:rPr>
        <w:t xml:space="preserve"> </w:t>
      </w:r>
      <w:proofErr w:type="spellStart"/>
      <w:r w:rsidR="00486BCB" w:rsidRPr="00574C26">
        <w:rPr>
          <w:rFonts w:ascii="Times New Roman" w:hAnsi="Times New Roman" w:cs="Times New Roman"/>
          <w:sz w:val="24"/>
          <w:szCs w:val="24"/>
        </w:rPr>
        <w:t>RMSEA</w:t>
      </w:r>
      <w:proofErr w:type="spellEnd"/>
      <w:r w:rsidR="00486BCB" w:rsidRPr="00574C26">
        <w:rPr>
          <w:rFonts w:ascii="Times New Roman" w:hAnsi="Times New Roman" w:cs="Times New Roman"/>
          <w:sz w:val="24"/>
          <w:szCs w:val="24"/>
        </w:rPr>
        <w:t>=.0</w:t>
      </w:r>
      <w:r w:rsidR="00DC4E3A">
        <w:rPr>
          <w:rFonts w:ascii="Times New Roman" w:hAnsi="Times New Roman" w:cs="Times New Roman"/>
          <w:sz w:val="24"/>
          <w:szCs w:val="24"/>
        </w:rPr>
        <w:t>53</w:t>
      </w:r>
      <w:r w:rsidR="009D4846">
        <w:rPr>
          <w:rFonts w:ascii="Times New Roman" w:hAnsi="Times New Roman" w:cs="Times New Roman"/>
          <w:sz w:val="24"/>
          <w:szCs w:val="24"/>
        </w:rPr>
        <w:t xml:space="preserve"> olarak bulunmuştur. U</w:t>
      </w:r>
      <w:r>
        <w:rPr>
          <w:rFonts w:ascii="Times New Roman" w:hAnsi="Times New Roman" w:cs="Times New Roman"/>
          <w:sz w:val="24"/>
          <w:szCs w:val="24"/>
        </w:rPr>
        <w:t>yumlu</w:t>
      </w:r>
      <w:r w:rsidR="00486BCB">
        <w:rPr>
          <w:rFonts w:ascii="Times New Roman" w:hAnsi="Times New Roman" w:cs="Times New Roman"/>
          <w:sz w:val="24"/>
          <w:szCs w:val="24"/>
        </w:rPr>
        <w:t xml:space="preserve">luk </w:t>
      </w:r>
      <w:r w:rsidR="009D4846">
        <w:rPr>
          <w:rFonts w:ascii="Times New Roman" w:hAnsi="Times New Roman" w:cs="Times New Roman"/>
          <w:sz w:val="24"/>
          <w:szCs w:val="24"/>
        </w:rPr>
        <w:t>kriterleri</w:t>
      </w:r>
      <w:r w:rsidRPr="00C93702">
        <w:rPr>
          <w:rFonts w:ascii="Times New Roman" w:hAnsi="Times New Roman" w:cs="Times New Roman"/>
          <w:sz w:val="24"/>
          <w:szCs w:val="24"/>
        </w:rPr>
        <w:t xml:space="preserve"> </w:t>
      </w:r>
      <w:proofErr w:type="spellStart"/>
      <w:r>
        <w:rPr>
          <w:rFonts w:ascii="Times New Roman" w:hAnsi="Times New Roman" w:cs="Times New Roman"/>
          <w:sz w:val="24"/>
          <w:szCs w:val="24"/>
        </w:rPr>
        <w:t>IFI</w:t>
      </w:r>
      <w:proofErr w:type="spellEnd"/>
      <w:r>
        <w:rPr>
          <w:rFonts w:ascii="Times New Roman" w:hAnsi="Times New Roman" w:cs="Times New Roman"/>
          <w:sz w:val="24"/>
          <w:szCs w:val="24"/>
        </w:rPr>
        <w:t xml:space="preserve"> ve</w:t>
      </w:r>
      <w:r w:rsidRPr="00C93702">
        <w:rPr>
          <w:rFonts w:ascii="Times New Roman" w:hAnsi="Times New Roman" w:cs="Times New Roman"/>
          <w:sz w:val="24"/>
          <w:szCs w:val="24"/>
        </w:rPr>
        <w:t xml:space="preserve"> </w:t>
      </w:r>
      <w:proofErr w:type="spellStart"/>
      <w:r w:rsidRPr="00C93702">
        <w:rPr>
          <w:rFonts w:ascii="Times New Roman" w:hAnsi="Times New Roman" w:cs="Times New Roman"/>
          <w:sz w:val="24"/>
          <w:szCs w:val="24"/>
        </w:rPr>
        <w:t>NFI</w:t>
      </w:r>
      <w:proofErr w:type="spellEnd"/>
      <w:r>
        <w:rPr>
          <w:rFonts w:ascii="Times New Roman" w:hAnsi="Times New Roman" w:cs="Times New Roman"/>
          <w:sz w:val="24"/>
          <w:szCs w:val="24"/>
        </w:rPr>
        <w:t xml:space="preserve"> </w:t>
      </w:r>
      <w:r w:rsidRPr="00C93702">
        <w:rPr>
          <w:rFonts w:ascii="Times New Roman" w:hAnsi="Times New Roman" w:cs="Times New Roman"/>
          <w:sz w:val="24"/>
          <w:szCs w:val="24"/>
        </w:rPr>
        <w:t>değerleri için .90 ve üzeri kabul edilebilir uyum, .95 ve üzeri iyi uyum;</w:t>
      </w:r>
      <w:r w:rsidRPr="00A10D12">
        <w:rPr>
          <w:rFonts w:ascii="Times New Roman" w:hAnsi="Times New Roman" w:cs="Times New Roman"/>
          <w:sz w:val="24"/>
          <w:szCs w:val="24"/>
        </w:rPr>
        <w:t xml:space="preserve"> </w:t>
      </w:r>
      <w:proofErr w:type="spellStart"/>
      <w:r>
        <w:rPr>
          <w:rFonts w:ascii="Times New Roman" w:hAnsi="Times New Roman" w:cs="Times New Roman"/>
          <w:sz w:val="24"/>
          <w:szCs w:val="24"/>
        </w:rPr>
        <w:t>GFI</w:t>
      </w:r>
      <w:proofErr w:type="spellEnd"/>
      <w:r>
        <w:rPr>
          <w:rFonts w:ascii="Times New Roman" w:hAnsi="Times New Roman" w:cs="Times New Roman"/>
          <w:sz w:val="24"/>
          <w:szCs w:val="24"/>
        </w:rPr>
        <w:t xml:space="preserve"> </w:t>
      </w:r>
      <w:r w:rsidRPr="00C93702">
        <w:rPr>
          <w:rFonts w:ascii="Times New Roman" w:hAnsi="Times New Roman" w:cs="Times New Roman"/>
          <w:sz w:val="24"/>
          <w:szCs w:val="24"/>
        </w:rPr>
        <w:t>değeri için .</w:t>
      </w:r>
      <w:r>
        <w:rPr>
          <w:rFonts w:ascii="Times New Roman" w:hAnsi="Times New Roman" w:cs="Times New Roman"/>
          <w:sz w:val="24"/>
          <w:szCs w:val="24"/>
        </w:rPr>
        <w:t>85</w:t>
      </w:r>
      <w:r w:rsidRPr="00C93702">
        <w:rPr>
          <w:rFonts w:ascii="Times New Roman" w:hAnsi="Times New Roman" w:cs="Times New Roman"/>
          <w:sz w:val="24"/>
          <w:szCs w:val="24"/>
        </w:rPr>
        <w:t xml:space="preserve"> ve üzeri kabul edilebilir uyum, .9</w:t>
      </w:r>
      <w:r>
        <w:rPr>
          <w:rFonts w:ascii="Times New Roman" w:hAnsi="Times New Roman" w:cs="Times New Roman"/>
          <w:sz w:val="24"/>
          <w:szCs w:val="24"/>
        </w:rPr>
        <w:t>0</w:t>
      </w:r>
      <w:r w:rsidRPr="00C93702">
        <w:rPr>
          <w:rFonts w:ascii="Times New Roman" w:hAnsi="Times New Roman" w:cs="Times New Roman"/>
          <w:sz w:val="24"/>
          <w:szCs w:val="24"/>
        </w:rPr>
        <w:t xml:space="preserve"> ve üzeri iyi uyum</w:t>
      </w:r>
      <w:r>
        <w:rPr>
          <w:rFonts w:ascii="Times New Roman" w:hAnsi="Times New Roman" w:cs="Times New Roman"/>
          <w:sz w:val="24"/>
          <w:szCs w:val="24"/>
        </w:rPr>
        <w:t>,</w:t>
      </w:r>
      <w:r w:rsidRPr="00C93702">
        <w:rPr>
          <w:rFonts w:ascii="Times New Roman" w:hAnsi="Times New Roman" w:cs="Times New Roman"/>
          <w:sz w:val="24"/>
          <w:szCs w:val="24"/>
        </w:rPr>
        <w:t xml:space="preserve"> </w:t>
      </w:r>
      <w:proofErr w:type="spellStart"/>
      <w:r>
        <w:rPr>
          <w:rFonts w:ascii="Times New Roman" w:hAnsi="Times New Roman" w:cs="Times New Roman"/>
          <w:sz w:val="24"/>
          <w:szCs w:val="24"/>
        </w:rPr>
        <w:t>CFI</w:t>
      </w:r>
      <w:proofErr w:type="spellEnd"/>
      <w:r>
        <w:rPr>
          <w:rFonts w:ascii="Times New Roman" w:hAnsi="Times New Roman" w:cs="Times New Roman"/>
          <w:sz w:val="24"/>
          <w:szCs w:val="24"/>
        </w:rPr>
        <w:t xml:space="preserve"> </w:t>
      </w:r>
      <w:r w:rsidRPr="00C93702">
        <w:rPr>
          <w:rFonts w:ascii="Times New Roman" w:hAnsi="Times New Roman" w:cs="Times New Roman"/>
          <w:sz w:val="24"/>
          <w:szCs w:val="24"/>
        </w:rPr>
        <w:t>değeri için .9</w:t>
      </w:r>
      <w:r>
        <w:rPr>
          <w:rFonts w:ascii="Times New Roman" w:hAnsi="Times New Roman" w:cs="Times New Roman"/>
          <w:sz w:val="24"/>
          <w:szCs w:val="24"/>
        </w:rPr>
        <w:t>5</w:t>
      </w:r>
      <w:r w:rsidRPr="00C93702">
        <w:rPr>
          <w:rFonts w:ascii="Times New Roman" w:hAnsi="Times New Roman" w:cs="Times New Roman"/>
          <w:sz w:val="24"/>
          <w:szCs w:val="24"/>
        </w:rPr>
        <w:t xml:space="preserve"> ve üzeri kabul edilebilir uyum, .9</w:t>
      </w:r>
      <w:r>
        <w:rPr>
          <w:rFonts w:ascii="Times New Roman" w:hAnsi="Times New Roman" w:cs="Times New Roman"/>
          <w:sz w:val="24"/>
          <w:szCs w:val="24"/>
        </w:rPr>
        <w:t>7</w:t>
      </w:r>
      <w:r w:rsidRPr="00C93702">
        <w:rPr>
          <w:rFonts w:ascii="Times New Roman" w:hAnsi="Times New Roman" w:cs="Times New Roman"/>
          <w:sz w:val="24"/>
          <w:szCs w:val="24"/>
        </w:rPr>
        <w:t xml:space="preserve"> ve üzeri iyi uyum</w:t>
      </w:r>
      <w:r>
        <w:rPr>
          <w:rFonts w:ascii="Times New Roman" w:hAnsi="Times New Roman" w:cs="Times New Roman"/>
          <w:sz w:val="24"/>
          <w:szCs w:val="24"/>
        </w:rPr>
        <w:t xml:space="preserve"> </w:t>
      </w:r>
      <w:proofErr w:type="spellStart"/>
      <w:r w:rsidRPr="00C93702">
        <w:rPr>
          <w:rFonts w:ascii="Times New Roman" w:hAnsi="Times New Roman" w:cs="Times New Roman"/>
          <w:sz w:val="24"/>
          <w:szCs w:val="24"/>
        </w:rPr>
        <w:t>χ2</w:t>
      </w:r>
      <w:proofErr w:type="spellEnd"/>
      <w:r w:rsidRPr="00C93702">
        <w:rPr>
          <w:rFonts w:ascii="Times New Roman" w:hAnsi="Times New Roman" w:cs="Times New Roman"/>
          <w:sz w:val="24"/>
          <w:szCs w:val="24"/>
        </w:rPr>
        <w:t>/</w:t>
      </w:r>
      <w:proofErr w:type="spellStart"/>
      <w:r w:rsidRPr="00C93702">
        <w:rPr>
          <w:rFonts w:ascii="Times New Roman" w:hAnsi="Times New Roman" w:cs="Times New Roman"/>
          <w:sz w:val="24"/>
          <w:szCs w:val="24"/>
        </w:rPr>
        <w:t>d</w:t>
      </w:r>
      <w:r w:rsidR="00C90CED">
        <w:rPr>
          <w:rFonts w:ascii="Times New Roman" w:hAnsi="Times New Roman" w:cs="Times New Roman"/>
          <w:sz w:val="24"/>
          <w:szCs w:val="24"/>
        </w:rPr>
        <w:t>f</w:t>
      </w:r>
      <w:proofErr w:type="spellEnd"/>
      <w:r w:rsidRPr="00C93702">
        <w:rPr>
          <w:rFonts w:ascii="Times New Roman" w:hAnsi="Times New Roman" w:cs="Times New Roman"/>
          <w:sz w:val="24"/>
          <w:szCs w:val="24"/>
        </w:rPr>
        <w:t xml:space="preserve"> oranının 3 ile 5 arasında olması kabul edilebilir uyum, </w:t>
      </w:r>
      <w:proofErr w:type="spellStart"/>
      <w:r w:rsidRPr="00C93702">
        <w:rPr>
          <w:rFonts w:ascii="Times New Roman" w:hAnsi="Times New Roman" w:cs="Times New Roman"/>
          <w:sz w:val="24"/>
          <w:szCs w:val="24"/>
        </w:rPr>
        <w:t>3’ten</w:t>
      </w:r>
      <w:proofErr w:type="spellEnd"/>
      <w:r w:rsidRPr="00C93702">
        <w:rPr>
          <w:rFonts w:ascii="Times New Roman" w:hAnsi="Times New Roman" w:cs="Times New Roman"/>
          <w:sz w:val="24"/>
          <w:szCs w:val="24"/>
        </w:rPr>
        <w:t xml:space="preserve"> küçük olması iyi uyum</w:t>
      </w:r>
      <w:r>
        <w:rPr>
          <w:rFonts w:ascii="Times New Roman" w:hAnsi="Times New Roman" w:cs="Times New Roman"/>
          <w:sz w:val="24"/>
          <w:szCs w:val="24"/>
        </w:rPr>
        <w:t xml:space="preserve">, </w:t>
      </w:r>
      <w:proofErr w:type="spellStart"/>
      <w:r>
        <w:rPr>
          <w:rFonts w:ascii="Times New Roman" w:hAnsi="Times New Roman" w:cs="Times New Roman"/>
          <w:sz w:val="24"/>
          <w:szCs w:val="24"/>
        </w:rPr>
        <w:t>RMSEA</w:t>
      </w:r>
      <w:proofErr w:type="spellEnd"/>
      <w:r w:rsidRPr="00C93702">
        <w:rPr>
          <w:rFonts w:ascii="Times New Roman" w:hAnsi="Times New Roman" w:cs="Times New Roman"/>
          <w:sz w:val="24"/>
          <w:szCs w:val="24"/>
        </w:rPr>
        <w:t xml:space="preserve"> </w:t>
      </w:r>
      <w:r>
        <w:rPr>
          <w:rFonts w:ascii="Times New Roman" w:hAnsi="Times New Roman" w:cs="Times New Roman"/>
          <w:sz w:val="24"/>
          <w:szCs w:val="24"/>
        </w:rPr>
        <w:t xml:space="preserve">değeri için .05 ve aşağısı kabul edilebilir uyum, .08 ve aşağısı ise iyi uyum olarak </w:t>
      </w:r>
      <w:r w:rsidR="009D4846">
        <w:rPr>
          <w:rFonts w:ascii="Times New Roman" w:hAnsi="Times New Roman" w:cs="Times New Roman"/>
          <w:sz w:val="24"/>
          <w:szCs w:val="24"/>
        </w:rPr>
        <w:t>tanımlanmıştır</w:t>
      </w:r>
      <w:r>
        <w:rPr>
          <w:rFonts w:ascii="Times New Roman" w:hAnsi="Times New Roman" w:cs="Times New Roman"/>
          <w:sz w:val="24"/>
          <w:szCs w:val="24"/>
        </w:rPr>
        <w:t xml:space="preserve"> </w:t>
      </w:r>
      <w:r w:rsidRPr="00C93702">
        <w:rPr>
          <w:rFonts w:ascii="Times New Roman" w:hAnsi="Times New Roman" w:cs="Times New Roman"/>
          <w:sz w:val="24"/>
          <w:szCs w:val="24"/>
        </w:rPr>
        <w:t>(</w:t>
      </w:r>
      <w:r>
        <w:rPr>
          <w:rFonts w:ascii="Times New Roman" w:hAnsi="Times New Roman" w:cs="Times New Roman"/>
          <w:sz w:val="24"/>
          <w:szCs w:val="24"/>
        </w:rPr>
        <w:t>Seçer,</w:t>
      </w:r>
      <w:r w:rsidRPr="00C93702">
        <w:rPr>
          <w:rFonts w:ascii="Times New Roman" w:hAnsi="Times New Roman" w:cs="Times New Roman"/>
          <w:sz w:val="24"/>
          <w:szCs w:val="24"/>
        </w:rPr>
        <w:t xml:space="preserve"> 201</w:t>
      </w:r>
      <w:r>
        <w:rPr>
          <w:rFonts w:ascii="Times New Roman" w:hAnsi="Times New Roman" w:cs="Times New Roman"/>
          <w:sz w:val="24"/>
          <w:szCs w:val="24"/>
        </w:rPr>
        <w:t>8</w:t>
      </w:r>
      <w:r w:rsidRPr="00C93702">
        <w:rPr>
          <w:rFonts w:ascii="Times New Roman" w:hAnsi="Times New Roman" w:cs="Times New Roman"/>
          <w:sz w:val="24"/>
          <w:szCs w:val="24"/>
        </w:rPr>
        <w:t xml:space="preserve">). </w:t>
      </w:r>
      <w:r>
        <w:rPr>
          <w:rFonts w:ascii="Times New Roman" w:hAnsi="Times New Roman" w:cs="Times New Roman"/>
          <w:sz w:val="24"/>
          <w:szCs w:val="24"/>
        </w:rPr>
        <w:t xml:space="preserve">Bu </w:t>
      </w:r>
      <w:r w:rsidR="00DC4E3A">
        <w:rPr>
          <w:rFonts w:ascii="Times New Roman" w:hAnsi="Times New Roman" w:cs="Times New Roman"/>
          <w:sz w:val="24"/>
          <w:szCs w:val="24"/>
        </w:rPr>
        <w:t>sonuçlar</w:t>
      </w:r>
      <w:r>
        <w:rPr>
          <w:rFonts w:ascii="Times New Roman" w:hAnsi="Times New Roman" w:cs="Times New Roman"/>
          <w:sz w:val="24"/>
          <w:szCs w:val="24"/>
        </w:rPr>
        <w:t xml:space="preserve"> model</w:t>
      </w:r>
      <w:r w:rsidR="009D4846">
        <w:rPr>
          <w:rFonts w:ascii="Times New Roman" w:hAnsi="Times New Roman" w:cs="Times New Roman"/>
          <w:sz w:val="24"/>
          <w:szCs w:val="24"/>
        </w:rPr>
        <w:t xml:space="preserve">in </w:t>
      </w:r>
      <w:r w:rsidR="00F534D7">
        <w:rPr>
          <w:rFonts w:ascii="Times New Roman" w:hAnsi="Times New Roman" w:cs="Times New Roman"/>
          <w:sz w:val="24"/>
          <w:szCs w:val="24"/>
        </w:rPr>
        <w:t>iyi uyum gösterdiği</w:t>
      </w:r>
      <w:r w:rsidR="00DC4E3A">
        <w:rPr>
          <w:rFonts w:ascii="Times New Roman" w:hAnsi="Times New Roman" w:cs="Times New Roman"/>
          <w:sz w:val="24"/>
          <w:szCs w:val="24"/>
        </w:rPr>
        <w:t>ni desteklemektedir. Ana</w:t>
      </w:r>
      <w:r w:rsidR="002900BA" w:rsidRPr="00266E61">
        <w:rPr>
          <w:rFonts w:ascii="Times New Roman" w:eastAsiaTheme="majorEastAsia" w:hAnsi="Times New Roman" w:cs="Times New Roman"/>
          <w:bCs/>
          <w:sz w:val="24"/>
          <w:szCs w:val="24"/>
        </w:rPr>
        <w:t>lizler</w:t>
      </w:r>
      <w:r w:rsidR="00266E61">
        <w:rPr>
          <w:rFonts w:ascii="Times New Roman" w:eastAsiaTheme="majorEastAsia" w:hAnsi="Times New Roman" w:cs="Times New Roman"/>
          <w:bCs/>
          <w:sz w:val="24"/>
          <w:szCs w:val="24"/>
        </w:rPr>
        <w:t>in sonuçlarına</w:t>
      </w:r>
      <w:r w:rsidR="002900BA" w:rsidRPr="00266E61">
        <w:rPr>
          <w:rFonts w:ascii="Times New Roman" w:eastAsiaTheme="majorEastAsia" w:hAnsi="Times New Roman" w:cs="Times New Roman"/>
          <w:bCs/>
          <w:sz w:val="24"/>
          <w:szCs w:val="24"/>
        </w:rPr>
        <w:t xml:space="preserve"> göre </w:t>
      </w:r>
      <w:r w:rsidR="00F57246" w:rsidRPr="00266E61">
        <w:rPr>
          <w:rFonts w:ascii="Times New Roman" w:hAnsi="Times New Roman" w:cs="Times New Roman"/>
          <w:sz w:val="24"/>
          <w:szCs w:val="24"/>
        </w:rPr>
        <w:t xml:space="preserve">ÜBAÖ-T ölçeği orijinal </w:t>
      </w:r>
      <w:r w:rsidR="00F57246" w:rsidRPr="00266E61">
        <w:rPr>
          <w:rFonts w:ascii="Times New Roman" w:hAnsi="Times New Roman" w:cs="Times New Roman"/>
          <w:sz w:val="24"/>
          <w:szCs w:val="24"/>
        </w:rPr>
        <w:lastRenderedPageBreak/>
        <w:t>ölçekle aynı üç faktörlü yapıya sahiptir.</w:t>
      </w:r>
      <w:r w:rsidR="00F57246" w:rsidRPr="00A14D2B">
        <w:rPr>
          <w:rFonts w:ascii="Times New Roman" w:hAnsi="Times New Roman" w:cs="Times New Roman"/>
          <w:sz w:val="24"/>
          <w:szCs w:val="24"/>
        </w:rPr>
        <w:t xml:space="preserve"> </w:t>
      </w:r>
      <w:r w:rsidR="00DC4E3A">
        <w:rPr>
          <w:rFonts w:ascii="Times New Roman" w:hAnsi="Times New Roman" w:cs="Times New Roman"/>
          <w:sz w:val="24"/>
          <w:szCs w:val="24"/>
        </w:rPr>
        <w:t xml:space="preserve">Tüm </w:t>
      </w:r>
      <w:r w:rsidR="00050A42">
        <w:rPr>
          <w:rFonts w:ascii="Times New Roman" w:hAnsi="Times New Roman" w:cs="Times New Roman"/>
          <w:sz w:val="24"/>
          <w:szCs w:val="24"/>
        </w:rPr>
        <w:t xml:space="preserve">maddelerin </w:t>
      </w:r>
      <w:r w:rsidR="00266E61">
        <w:rPr>
          <w:rFonts w:ascii="Times New Roman" w:hAnsi="Times New Roman" w:cs="Times New Roman"/>
          <w:sz w:val="24"/>
          <w:szCs w:val="24"/>
        </w:rPr>
        <w:t>faktör yük</w:t>
      </w:r>
      <w:r w:rsidR="005B3F13">
        <w:rPr>
          <w:rFonts w:ascii="Times New Roman" w:hAnsi="Times New Roman" w:cs="Times New Roman"/>
          <w:sz w:val="24"/>
          <w:szCs w:val="24"/>
        </w:rPr>
        <w:t>lerine</w:t>
      </w:r>
      <w:r w:rsidR="00266E61">
        <w:rPr>
          <w:rFonts w:ascii="Times New Roman" w:hAnsi="Times New Roman" w:cs="Times New Roman"/>
          <w:sz w:val="24"/>
          <w:szCs w:val="24"/>
        </w:rPr>
        <w:t xml:space="preserve"> ve </w:t>
      </w:r>
      <w:r w:rsidR="009B40A6">
        <w:rPr>
          <w:rFonts w:ascii="Times New Roman" w:hAnsi="Times New Roman" w:cs="Times New Roman"/>
          <w:sz w:val="24"/>
          <w:szCs w:val="24"/>
        </w:rPr>
        <w:t xml:space="preserve">uyum </w:t>
      </w:r>
      <w:r w:rsidR="00050A42">
        <w:rPr>
          <w:rFonts w:ascii="Times New Roman" w:hAnsi="Times New Roman" w:cs="Times New Roman"/>
          <w:sz w:val="24"/>
          <w:szCs w:val="24"/>
        </w:rPr>
        <w:t xml:space="preserve">kriterlerine bakıldığı zaman, Türkçeye uyarlanmış ölçeğin iyi uyum </w:t>
      </w:r>
      <w:r w:rsidR="008B05C7">
        <w:rPr>
          <w:rFonts w:ascii="Times New Roman" w:hAnsi="Times New Roman" w:cs="Times New Roman"/>
          <w:sz w:val="24"/>
          <w:szCs w:val="24"/>
        </w:rPr>
        <w:t>gösterdiğini</w:t>
      </w:r>
      <w:r w:rsidR="009B40A6">
        <w:rPr>
          <w:rFonts w:ascii="Times New Roman" w:hAnsi="Times New Roman" w:cs="Times New Roman"/>
          <w:sz w:val="24"/>
          <w:szCs w:val="24"/>
        </w:rPr>
        <w:t xml:space="preserve"> </w:t>
      </w:r>
      <w:r w:rsidR="00050A42">
        <w:rPr>
          <w:rFonts w:ascii="Times New Roman" w:hAnsi="Times New Roman" w:cs="Times New Roman"/>
          <w:sz w:val="24"/>
          <w:szCs w:val="24"/>
        </w:rPr>
        <w:t>söyleyebiliriz.</w:t>
      </w:r>
    </w:p>
    <w:p w14:paraId="38B5892D" w14:textId="1B2F09EF" w:rsidR="00636D81" w:rsidRPr="009E0AF2" w:rsidRDefault="002900BA" w:rsidP="002900BA">
      <w:pPr>
        <w:spacing w:line="360" w:lineRule="auto"/>
        <w:ind w:firstLine="720"/>
        <w:jc w:val="both"/>
        <w:rPr>
          <w:rFonts w:ascii="Times New Roman" w:hAnsi="Times New Roman" w:cs="Times New Roman"/>
          <w:sz w:val="24"/>
          <w:szCs w:val="24"/>
        </w:rPr>
      </w:pPr>
      <w:r w:rsidRPr="00D26576">
        <w:rPr>
          <w:rFonts w:ascii="Times New Roman" w:hAnsi="Times New Roman" w:cs="Times New Roman"/>
          <w:sz w:val="24"/>
          <w:szCs w:val="24"/>
        </w:rPr>
        <w:t>Araştırma sorularından; “1.2 Ölçeğin alt boyutlarının birbirleriyle gösterdikleri korelasyon katsayıları nelerdir?” sorusunu</w:t>
      </w:r>
      <w:r w:rsidR="003F7BA0" w:rsidRPr="00D26576">
        <w:rPr>
          <w:rFonts w:ascii="Times New Roman" w:hAnsi="Times New Roman" w:cs="Times New Roman"/>
          <w:sz w:val="24"/>
          <w:szCs w:val="24"/>
        </w:rPr>
        <w:t xml:space="preserve"> cevaplayabilmek için </w:t>
      </w:r>
      <w:r w:rsidR="00266E61" w:rsidRPr="00D26576">
        <w:rPr>
          <w:rFonts w:ascii="Times New Roman" w:hAnsi="Times New Roman" w:cs="Times New Roman"/>
          <w:sz w:val="24"/>
          <w:szCs w:val="24"/>
        </w:rPr>
        <w:t>yapılan analizin sonuçları</w:t>
      </w:r>
      <w:r w:rsidRPr="00D26576">
        <w:rPr>
          <w:rFonts w:ascii="Times New Roman" w:hAnsi="Times New Roman" w:cs="Times New Roman"/>
          <w:sz w:val="24"/>
          <w:szCs w:val="24"/>
        </w:rPr>
        <w:t xml:space="preserve"> </w:t>
      </w:r>
      <w:r w:rsidR="009E0AF2" w:rsidRPr="00D26576">
        <w:rPr>
          <w:rFonts w:ascii="Times New Roman" w:hAnsi="Times New Roman" w:cs="Times New Roman"/>
          <w:sz w:val="24"/>
          <w:szCs w:val="24"/>
        </w:rPr>
        <w:t>Tablo</w:t>
      </w:r>
      <w:r w:rsidR="00B47B3F">
        <w:rPr>
          <w:rFonts w:ascii="Times New Roman" w:hAnsi="Times New Roman" w:cs="Times New Roman"/>
          <w:sz w:val="24"/>
          <w:szCs w:val="24"/>
        </w:rPr>
        <w:t>-</w:t>
      </w:r>
      <w:proofErr w:type="spellStart"/>
      <w:r w:rsidR="008B05C7">
        <w:rPr>
          <w:rFonts w:ascii="Times New Roman" w:hAnsi="Times New Roman" w:cs="Times New Roman"/>
          <w:sz w:val="24"/>
          <w:szCs w:val="24"/>
        </w:rPr>
        <w:t>8</w:t>
      </w:r>
      <w:r w:rsidR="009E0AF2" w:rsidRPr="00D26576">
        <w:rPr>
          <w:rFonts w:ascii="Times New Roman" w:hAnsi="Times New Roman" w:cs="Times New Roman"/>
          <w:sz w:val="24"/>
          <w:szCs w:val="24"/>
        </w:rPr>
        <w:t>’</w:t>
      </w:r>
      <w:r w:rsidR="00F534D7">
        <w:rPr>
          <w:rFonts w:ascii="Times New Roman" w:hAnsi="Times New Roman" w:cs="Times New Roman"/>
          <w:sz w:val="24"/>
          <w:szCs w:val="24"/>
        </w:rPr>
        <w:t>d</w:t>
      </w:r>
      <w:r w:rsidR="009E0AF2" w:rsidRPr="00D26576">
        <w:rPr>
          <w:rFonts w:ascii="Times New Roman" w:hAnsi="Times New Roman" w:cs="Times New Roman"/>
          <w:sz w:val="24"/>
          <w:szCs w:val="24"/>
        </w:rPr>
        <w:t>e</w:t>
      </w:r>
      <w:proofErr w:type="spellEnd"/>
      <w:r w:rsidR="009E0AF2" w:rsidRPr="00D26576">
        <w:rPr>
          <w:rFonts w:ascii="Times New Roman" w:hAnsi="Times New Roman" w:cs="Times New Roman"/>
          <w:sz w:val="24"/>
          <w:szCs w:val="24"/>
        </w:rPr>
        <w:t xml:space="preserve"> verilmiştir.</w:t>
      </w:r>
    </w:p>
    <w:p w14:paraId="155FF855" w14:textId="56CAA93E" w:rsidR="008E7F49" w:rsidRDefault="008E7F49" w:rsidP="008E7F49">
      <w:pPr>
        <w:spacing w:line="360" w:lineRule="auto"/>
        <w:jc w:val="both"/>
        <w:rPr>
          <w:rFonts w:ascii="Times New Roman" w:hAnsi="Times New Roman" w:cs="Times New Roman"/>
          <w:sz w:val="24"/>
          <w:szCs w:val="24"/>
        </w:rPr>
      </w:pPr>
      <w:bookmarkStart w:id="19" w:name="_Hlk112665533"/>
      <w:r w:rsidRPr="00574C26">
        <w:rPr>
          <w:rFonts w:ascii="Times New Roman" w:hAnsi="Times New Roman" w:cs="Times New Roman"/>
          <w:b/>
          <w:bCs/>
          <w:sz w:val="20"/>
        </w:rPr>
        <w:t xml:space="preserve">Tablo </w:t>
      </w:r>
      <w:r w:rsidR="008B05C7">
        <w:rPr>
          <w:rFonts w:ascii="Times New Roman" w:hAnsi="Times New Roman" w:cs="Times New Roman"/>
          <w:b/>
          <w:bCs/>
          <w:sz w:val="20"/>
        </w:rPr>
        <w:t>8</w:t>
      </w:r>
      <w:r w:rsidRPr="00574C26">
        <w:rPr>
          <w:rFonts w:ascii="Times New Roman" w:hAnsi="Times New Roman" w:cs="Times New Roman"/>
          <w:b/>
          <w:bCs/>
          <w:sz w:val="20"/>
        </w:rPr>
        <w:t xml:space="preserve">: </w:t>
      </w:r>
      <w:r w:rsidR="002900BA">
        <w:rPr>
          <w:rFonts w:ascii="Times New Roman" w:hAnsi="Times New Roman" w:cs="Times New Roman"/>
          <w:b/>
          <w:bCs/>
          <w:sz w:val="20"/>
          <w:szCs w:val="20"/>
        </w:rPr>
        <w:t xml:space="preserve">Üç Boyutlu Azim Ölçeği Türkçe (ÜBAÖ-T) Formu </w:t>
      </w:r>
      <w:r w:rsidR="003B52DB">
        <w:rPr>
          <w:rFonts w:ascii="Times New Roman" w:hAnsi="Times New Roman" w:cs="Times New Roman"/>
          <w:b/>
          <w:bCs/>
          <w:sz w:val="20"/>
          <w:szCs w:val="20"/>
        </w:rPr>
        <w:t xml:space="preserve">Toplam Değer </w:t>
      </w:r>
      <w:r w:rsidR="00317FFD">
        <w:rPr>
          <w:rFonts w:ascii="Times New Roman" w:hAnsi="Times New Roman" w:cs="Times New Roman"/>
          <w:b/>
          <w:bCs/>
          <w:sz w:val="20"/>
        </w:rPr>
        <w:t>ve Alt Boyutların Korelasyonları</w:t>
      </w:r>
      <w:r>
        <w:rPr>
          <w:rFonts w:ascii="Times New Roman" w:hAnsi="Times New Roman" w:cs="Times New Roman"/>
          <w:b/>
          <w:bCs/>
          <w:sz w:val="20"/>
        </w:rPr>
        <w:t xml:space="preserve"> </w:t>
      </w:r>
      <w:r w:rsidR="003B52DB">
        <w:rPr>
          <w:rFonts w:ascii="Times New Roman" w:hAnsi="Times New Roman" w:cs="Times New Roman"/>
          <w:b/>
          <w:bCs/>
          <w:sz w:val="20"/>
        </w:rPr>
        <w:t>(</w:t>
      </w:r>
      <w:r w:rsidR="004F7A72">
        <w:rPr>
          <w:rFonts w:ascii="Times New Roman" w:hAnsi="Times New Roman" w:cs="Times New Roman"/>
          <w:b/>
          <w:bCs/>
          <w:sz w:val="20"/>
        </w:rPr>
        <w:t>n=</w:t>
      </w:r>
      <w:r>
        <w:rPr>
          <w:rFonts w:ascii="Times New Roman" w:hAnsi="Times New Roman" w:cs="Times New Roman"/>
          <w:b/>
          <w:bCs/>
          <w:sz w:val="20"/>
        </w:rPr>
        <w:t>319</w:t>
      </w:r>
      <w:r w:rsidR="003B52DB">
        <w:rPr>
          <w:rFonts w:ascii="Times New Roman" w:hAnsi="Times New Roman" w:cs="Times New Roman"/>
          <w:b/>
          <w:bCs/>
          <w:sz w:val="20"/>
        </w:rPr>
        <w:t>)</w:t>
      </w:r>
    </w:p>
    <w:tbl>
      <w:tblPr>
        <w:tblW w:w="7263" w:type="dxa"/>
        <w:jc w:val="center"/>
        <w:tblLayout w:type="fixed"/>
        <w:tblLook w:val="04A0" w:firstRow="1" w:lastRow="0" w:firstColumn="1" w:lastColumn="0" w:noHBand="0" w:noVBand="1"/>
      </w:tblPr>
      <w:tblGrid>
        <w:gridCol w:w="1730"/>
        <w:gridCol w:w="567"/>
        <w:gridCol w:w="1241"/>
        <w:gridCol w:w="1242"/>
        <w:gridCol w:w="1241"/>
        <w:gridCol w:w="1242"/>
      </w:tblGrid>
      <w:tr w:rsidR="00317FFD" w:rsidRPr="003A19B8" w14:paraId="68C910B5" w14:textId="77777777" w:rsidTr="004005CC">
        <w:trPr>
          <w:trHeight w:val="1124"/>
          <w:jc w:val="center"/>
        </w:trPr>
        <w:tc>
          <w:tcPr>
            <w:tcW w:w="1730" w:type="dxa"/>
            <w:tcBorders>
              <w:top w:val="single" w:sz="2" w:space="0" w:color="auto"/>
              <w:bottom w:val="single" w:sz="18" w:space="0" w:color="auto"/>
            </w:tcBorders>
            <w:shd w:val="clear" w:color="auto" w:fill="auto"/>
            <w:hideMark/>
          </w:tcPr>
          <w:bookmarkEnd w:id="19"/>
          <w:p w14:paraId="02C2E8C5" w14:textId="69A68F0F" w:rsidR="00317FFD" w:rsidRPr="003A19B8" w:rsidRDefault="00366CB8" w:rsidP="00F221E4">
            <w:pPr>
              <w:spacing w:before="120" w:after="0" w:line="240" w:lineRule="auto"/>
              <w:rPr>
                <w:rFonts w:ascii="Times New Roman" w:eastAsia="Times New Roman" w:hAnsi="Times New Roman" w:cs="Times New Roman"/>
                <w:b/>
                <w:bCs/>
                <w:color w:val="000000" w:themeColor="text1"/>
                <w:sz w:val="20"/>
                <w:szCs w:val="20"/>
              </w:rPr>
            </w:pPr>
            <w:r w:rsidRPr="003A19B8">
              <w:rPr>
                <w:rFonts w:ascii="Times New Roman" w:eastAsia="Times New Roman" w:hAnsi="Times New Roman" w:cs="Times New Roman"/>
                <w:b/>
                <w:bCs/>
                <w:color w:val="000000" w:themeColor="text1"/>
                <w:sz w:val="20"/>
                <w:szCs w:val="20"/>
              </w:rPr>
              <w:t>Pearson</w:t>
            </w:r>
          </w:p>
        </w:tc>
        <w:tc>
          <w:tcPr>
            <w:tcW w:w="567" w:type="dxa"/>
            <w:tcBorders>
              <w:top w:val="single" w:sz="2" w:space="0" w:color="auto"/>
              <w:bottom w:val="single" w:sz="18" w:space="0" w:color="auto"/>
            </w:tcBorders>
            <w:shd w:val="clear" w:color="auto" w:fill="auto"/>
            <w:vAlign w:val="bottom"/>
            <w:hideMark/>
          </w:tcPr>
          <w:p w14:paraId="0A6872A9" w14:textId="77777777" w:rsidR="00317FFD" w:rsidRPr="003A19B8" w:rsidRDefault="00317FFD" w:rsidP="00F221E4">
            <w:pPr>
              <w:spacing w:before="120" w:after="0" w:line="240" w:lineRule="auto"/>
              <w:rPr>
                <w:rFonts w:ascii="Times New Roman" w:eastAsia="Times New Roman" w:hAnsi="Times New Roman" w:cs="Times New Roman"/>
                <w:b/>
                <w:bCs/>
                <w:color w:val="000000" w:themeColor="text1"/>
                <w:sz w:val="20"/>
                <w:szCs w:val="20"/>
              </w:rPr>
            </w:pPr>
            <w:r w:rsidRPr="003A19B8">
              <w:rPr>
                <w:rFonts w:ascii="Times New Roman" w:eastAsia="Times New Roman" w:hAnsi="Times New Roman" w:cs="Times New Roman"/>
                <w:b/>
                <w:bCs/>
                <w:color w:val="000000" w:themeColor="text1"/>
                <w:sz w:val="20"/>
                <w:szCs w:val="20"/>
              </w:rPr>
              <w:t> </w:t>
            </w:r>
          </w:p>
        </w:tc>
        <w:tc>
          <w:tcPr>
            <w:tcW w:w="1241" w:type="dxa"/>
            <w:tcBorders>
              <w:top w:val="single" w:sz="2" w:space="0" w:color="auto"/>
              <w:bottom w:val="single" w:sz="18" w:space="0" w:color="auto"/>
            </w:tcBorders>
            <w:shd w:val="clear" w:color="auto" w:fill="auto"/>
            <w:hideMark/>
          </w:tcPr>
          <w:p w14:paraId="64036D80" w14:textId="5056C6F5" w:rsidR="00317FFD" w:rsidRPr="003A19B8" w:rsidRDefault="00317FFD" w:rsidP="00F221E4">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ÜBAÖ-TG</w:t>
            </w:r>
            <w:r w:rsidR="00827DF7" w:rsidRPr="003A19B8">
              <w:rPr>
                <w:rFonts w:ascii="Times New Roman" w:eastAsia="Times New Roman" w:hAnsi="Times New Roman" w:cs="Times New Roman"/>
                <w:b/>
                <w:bCs/>
                <w:color w:val="000000" w:themeColor="text1"/>
                <w:sz w:val="20"/>
                <w:szCs w:val="20"/>
                <w:lang w:val="en-US"/>
              </w:rPr>
              <w:t xml:space="preserve"> Gayrette Israr</w:t>
            </w:r>
          </w:p>
        </w:tc>
        <w:tc>
          <w:tcPr>
            <w:tcW w:w="1242" w:type="dxa"/>
            <w:tcBorders>
              <w:top w:val="single" w:sz="2" w:space="0" w:color="auto"/>
              <w:bottom w:val="single" w:sz="18" w:space="0" w:color="auto"/>
            </w:tcBorders>
            <w:shd w:val="clear" w:color="auto" w:fill="auto"/>
            <w:hideMark/>
          </w:tcPr>
          <w:p w14:paraId="728CA97E" w14:textId="2176E977" w:rsidR="00317FFD" w:rsidRPr="003A19B8" w:rsidRDefault="00317FFD" w:rsidP="00F221E4">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ÜBAÖ-Tİ</w:t>
            </w:r>
            <w:r w:rsidR="00827DF7" w:rsidRPr="003A19B8">
              <w:rPr>
                <w:rFonts w:ascii="Times New Roman" w:eastAsia="Times New Roman" w:hAnsi="Times New Roman" w:cs="Times New Roman"/>
                <w:b/>
                <w:bCs/>
                <w:color w:val="000000" w:themeColor="text1"/>
                <w:sz w:val="20"/>
                <w:szCs w:val="20"/>
                <w:lang w:val="en-US"/>
              </w:rPr>
              <w:t xml:space="preserve"> İlgide Tutarlılık</w:t>
            </w:r>
          </w:p>
        </w:tc>
        <w:tc>
          <w:tcPr>
            <w:tcW w:w="1241" w:type="dxa"/>
            <w:tcBorders>
              <w:top w:val="single" w:sz="2" w:space="0" w:color="auto"/>
              <w:bottom w:val="single" w:sz="18" w:space="0" w:color="auto"/>
            </w:tcBorders>
            <w:shd w:val="clear" w:color="auto" w:fill="auto"/>
            <w:hideMark/>
          </w:tcPr>
          <w:p w14:paraId="194F4E2C" w14:textId="06A230B3" w:rsidR="00317FFD" w:rsidRPr="003A19B8" w:rsidRDefault="00317FFD" w:rsidP="00F221E4">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ÜBAÖ-TU</w:t>
            </w:r>
            <w:r w:rsidR="00827DF7" w:rsidRPr="003A19B8">
              <w:rPr>
                <w:rFonts w:ascii="Times New Roman" w:eastAsia="Times New Roman" w:hAnsi="Times New Roman" w:cs="Times New Roman"/>
                <w:b/>
                <w:bCs/>
                <w:color w:val="000000" w:themeColor="text1"/>
                <w:sz w:val="20"/>
                <w:szCs w:val="20"/>
                <w:lang w:val="en-US"/>
              </w:rPr>
              <w:t xml:space="preserve"> </w:t>
            </w:r>
            <w:proofErr w:type="spellStart"/>
            <w:r w:rsidR="00827DF7" w:rsidRPr="003A19B8">
              <w:rPr>
                <w:rFonts w:ascii="Times New Roman" w:eastAsia="Times New Roman" w:hAnsi="Times New Roman" w:cs="Times New Roman"/>
                <w:b/>
                <w:bCs/>
                <w:color w:val="000000" w:themeColor="text1"/>
                <w:sz w:val="20"/>
                <w:szCs w:val="20"/>
                <w:lang w:val="en-US"/>
              </w:rPr>
              <w:t>Değişen</w:t>
            </w:r>
            <w:proofErr w:type="spellEnd"/>
            <w:r w:rsidR="00827DF7" w:rsidRPr="003A19B8">
              <w:rPr>
                <w:rFonts w:ascii="Times New Roman" w:eastAsia="Times New Roman" w:hAnsi="Times New Roman" w:cs="Times New Roman"/>
                <w:b/>
                <w:bCs/>
                <w:color w:val="000000" w:themeColor="text1"/>
                <w:sz w:val="20"/>
                <w:szCs w:val="20"/>
                <w:lang w:val="en-US"/>
              </w:rPr>
              <w:t xml:space="preserve"> Koşullara Uyum</w:t>
            </w:r>
          </w:p>
        </w:tc>
        <w:tc>
          <w:tcPr>
            <w:tcW w:w="1242" w:type="dxa"/>
            <w:tcBorders>
              <w:top w:val="single" w:sz="2" w:space="0" w:color="auto"/>
              <w:bottom w:val="single" w:sz="18" w:space="0" w:color="auto"/>
            </w:tcBorders>
            <w:shd w:val="clear" w:color="auto" w:fill="auto"/>
            <w:hideMark/>
          </w:tcPr>
          <w:p w14:paraId="1276AA28" w14:textId="4DC535D9" w:rsidR="00827DF7" w:rsidRPr="003A19B8" w:rsidRDefault="00317FFD" w:rsidP="00F221E4">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w:t>
            </w:r>
            <w:r w:rsidR="004005CC" w:rsidRPr="003A19B8">
              <w:rPr>
                <w:rFonts w:ascii="Times New Roman" w:eastAsia="Times New Roman" w:hAnsi="Times New Roman" w:cs="Times New Roman"/>
                <w:b/>
                <w:bCs/>
                <w:color w:val="000000" w:themeColor="text1"/>
                <w:sz w:val="20"/>
                <w:szCs w:val="20"/>
                <w:lang w:val="en-US"/>
              </w:rPr>
              <w:t xml:space="preserve"> </w:t>
            </w:r>
            <w:proofErr w:type="spellStart"/>
            <w:r w:rsidR="004005CC" w:rsidRPr="003A19B8">
              <w:rPr>
                <w:rFonts w:ascii="Times New Roman" w:eastAsia="Times New Roman" w:hAnsi="Times New Roman" w:cs="Times New Roman"/>
                <w:b/>
                <w:bCs/>
                <w:color w:val="000000" w:themeColor="text1"/>
                <w:sz w:val="20"/>
                <w:szCs w:val="20"/>
                <w:lang w:val="en-US"/>
              </w:rPr>
              <w:t>Üç</w:t>
            </w:r>
            <w:proofErr w:type="spellEnd"/>
            <w:r w:rsidR="004005CC" w:rsidRPr="003A19B8">
              <w:rPr>
                <w:rFonts w:ascii="Times New Roman" w:eastAsia="Times New Roman" w:hAnsi="Times New Roman" w:cs="Times New Roman"/>
                <w:b/>
                <w:bCs/>
                <w:color w:val="000000" w:themeColor="text1"/>
                <w:sz w:val="20"/>
                <w:szCs w:val="20"/>
                <w:lang w:val="en-US"/>
              </w:rPr>
              <w:t xml:space="preserve"> </w:t>
            </w:r>
            <w:proofErr w:type="spellStart"/>
            <w:r w:rsidR="004005CC" w:rsidRPr="003A19B8">
              <w:rPr>
                <w:rFonts w:ascii="Times New Roman" w:eastAsia="Times New Roman" w:hAnsi="Times New Roman" w:cs="Times New Roman"/>
                <w:b/>
                <w:bCs/>
                <w:color w:val="000000" w:themeColor="text1"/>
                <w:sz w:val="20"/>
                <w:szCs w:val="20"/>
                <w:lang w:val="en-US"/>
              </w:rPr>
              <w:t>Boyutlu</w:t>
            </w:r>
            <w:proofErr w:type="spellEnd"/>
            <w:r w:rsidR="004005CC" w:rsidRPr="003A19B8">
              <w:rPr>
                <w:rFonts w:ascii="Times New Roman" w:eastAsia="Times New Roman" w:hAnsi="Times New Roman" w:cs="Times New Roman"/>
                <w:b/>
                <w:bCs/>
                <w:color w:val="000000" w:themeColor="text1"/>
                <w:sz w:val="20"/>
                <w:szCs w:val="20"/>
                <w:lang w:val="en-US"/>
              </w:rPr>
              <w:t xml:space="preserve"> Azim </w:t>
            </w:r>
            <w:proofErr w:type="spellStart"/>
            <w:r w:rsidR="004005CC" w:rsidRPr="003A19B8">
              <w:rPr>
                <w:rFonts w:ascii="Times New Roman" w:eastAsia="Times New Roman" w:hAnsi="Times New Roman" w:cs="Times New Roman"/>
                <w:b/>
                <w:bCs/>
                <w:color w:val="000000" w:themeColor="text1"/>
                <w:sz w:val="20"/>
                <w:szCs w:val="20"/>
                <w:lang w:val="en-US"/>
              </w:rPr>
              <w:t>Ölçeği</w:t>
            </w:r>
            <w:proofErr w:type="spellEnd"/>
            <w:r w:rsidR="004005CC" w:rsidRPr="003A19B8">
              <w:rPr>
                <w:rFonts w:ascii="Times New Roman" w:eastAsia="Times New Roman" w:hAnsi="Times New Roman" w:cs="Times New Roman"/>
                <w:b/>
                <w:bCs/>
                <w:color w:val="000000" w:themeColor="text1"/>
                <w:sz w:val="20"/>
                <w:szCs w:val="20"/>
                <w:lang w:val="en-US"/>
              </w:rPr>
              <w:t xml:space="preserve"> </w:t>
            </w:r>
            <w:proofErr w:type="spellStart"/>
            <w:r w:rsidR="00A23BD9" w:rsidRPr="003A19B8">
              <w:rPr>
                <w:rFonts w:ascii="Times New Roman" w:eastAsia="Times New Roman" w:hAnsi="Times New Roman" w:cs="Times New Roman"/>
                <w:b/>
                <w:bCs/>
                <w:color w:val="000000" w:themeColor="text1"/>
                <w:sz w:val="20"/>
                <w:szCs w:val="20"/>
                <w:lang w:val="en-US"/>
              </w:rPr>
              <w:t>Türkçe</w:t>
            </w:r>
            <w:proofErr w:type="spellEnd"/>
            <w:r w:rsidR="00A23BD9" w:rsidRPr="003A19B8">
              <w:rPr>
                <w:rFonts w:ascii="Times New Roman" w:eastAsia="Times New Roman" w:hAnsi="Times New Roman" w:cs="Times New Roman"/>
                <w:b/>
                <w:bCs/>
                <w:color w:val="000000" w:themeColor="text1"/>
                <w:sz w:val="20"/>
                <w:szCs w:val="20"/>
                <w:lang w:val="en-US"/>
              </w:rPr>
              <w:t xml:space="preserve"> </w:t>
            </w:r>
          </w:p>
        </w:tc>
      </w:tr>
      <w:tr w:rsidR="00317FFD" w:rsidRPr="00E70D39" w14:paraId="049DC20D" w14:textId="77777777" w:rsidTr="004005CC">
        <w:trPr>
          <w:trHeight w:val="360"/>
          <w:jc w:val="center"/>
        </w:trPr>
        <w:tc>
          <w:tcPr>
            <w:tcW w:w="1730" w:type="dxa"/>
            <w:vMerge w:val="restart"/>
            <w:tcBorders>
              <w:top w:val="single" w:sz="18" w:space="0" w:color="auto"/>
              <w:bottom w:val="single" w:sz="2" w:space="0" w:color="auto"/>
            </w:tcBorders>
            <w:shd w:val="clear" w:color="auto" w:fill="auto"/>
            <w:hideMark/>
          </w:tcPr>
          <w:p w14:paraId="0492D24A" w14:textId="198A1602"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ÜBAÖ-</w:t>
            </w:r>
            <w:r w:rsidR="00827DF7">
              <w:rPr>
                <w:rFonts w:ascii="Times New Roman" w:eastAsia="Times New Roman" w:hAnsi="Times New Roman" w:cs="Times New Roman"/>
                <w:color w:val="000000" w:themeColor="text1"/>
                <w:sz w:val="20"/>
                <w:szCs w:val="20"/>
                <w:lang w:val="en-US"/>
              </w:rPr>
              <w:t>TG Gayrette Isra</w:t>
            </w:r>
            <w:r w:rsidR="00931257">
              <w:rPr>
                <w:rFonts w:ascii="Times New Roman" w:eastAsia="Times New Roman" w:hAnsi="Times New Roman" w:cs="Times New Roman"/>
                <w:color w:val="000000" w:themeColor="text1"/>
                <w:sz w:val="20"/>
                <w:szCs w:val="20"/>
                <w:lang w:val="en-US"/>
              </w:rPr>
              <w:t>r</w:t>
            </w:r>
          </w:p>
        </w:tc>
        <w:tc>
          <w:tcPr>
            <w:tcW w:w="567" w:type="dxa"/>
            <w:tcBorders>
              <w:top w:val="single" w:sz="18" w:space="0" w:color="auto"/>
            </w:tcBorders>
            <w:shd w:val="clear" w:color="auto" w:fill="auto"/>
            <w:hideMark/>
          </w:tcPr>
          <w:p w14:paraId="0F9A0EE4" w14:textId="4ACF5083" w:rsidR="00317FFD" w:rsidRPr="00E70D39" w:rsidRDefault="00931257" w:rsidP="00F221E4">
            <w:pPr>
              <w:spacing w:before="120" w:after="120" w:line="240" w:lineRule="auto"/>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r</w:t>
            </w:r>
          </w:p>
        </w:tc>
        <w:tc>
          <w:tcPr>
            <w:tcW w:w="1241" w:type="dxa"/>
            <w:tcBorders>
              <w:top w:val="single" w:sz="18" w:space="0" w:color="auto"/>
            </w:tcBorders>
            <w:shd w:val="clear" w:color="auto" w:fill="auto"/>
            <w:noWrap/>
            <w:hideMark/>
          </w:tcPr>
          <w:p w14:paraId="243A0889"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1,000</w:t>
            </w:r>
          </w:p>
        </w:tc>
        <w:tc>
          <w:tcPr>
            <w:tcW w:w="1242" w:type="dxa"/>
            <w:tcBorders>
              <w:top w:val="single" w:sz="18" w:space="0" w:color="auto"/>
            </w:tcBorders>
            <w:shd w:val="clear" w:color="auto" w:fill="auto"/>
            <w:noWrap/>
            <w:hideMark/>
          </w:tcPr>
          <w:p w14:paraId="61664317"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1" w:type="dxa"/>
            <w:tcBorders>
              <w:top w:val="single" w:sz="18" w:space="0" w:color="auto"/>
            </w:tcBorders>
            <w:shd w:val="clear" w:color="auto" w:fill="auto"/>
            <w:noWrap/>
            <w:hideMark/>
          </w:tcPr>
          <w:p w14:paraId="2B28A299"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2" w:type="dxa"/>
            <w:tcBorders>
              <w:top w:val="single" w:sz="18" w:space="0" w:color="auto"/>
            </w:tcBorders>
            <w:shd w:val="clear" w:color="auto" w:fill="auto"/>
            <w:noWrap/>
            <w:hideMark/>
          </w:tcPr>
          <w:p w14:paraId="50F287DF"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r>
      <w:tr w:rsidR="00317FFD" w:rsidRPr="00E70D39" w14:paraId="3A8285F8" w14:textId="77777777" w:rsidTr="004005CC">
        <w:trPr>
          <w:trHeight w:val="340"/>
          <w:jc w:val="center"/>
        </w:trPr>
        <w:tc>
          <w:tcPr>
            <w:tcW w:w="1730" w:type="dxa"/>
            <w:vMerge/>
            <w:tcBorders>
              <w:bottom w:val="single" w:sz="2" w:space="0" w:color="auto"/>
            </w:tcBorders>
            <w:shd w:val="clear" w:color="auto" w:fill="auto"/>
            <w:vAlign w:val="center"/>
            <w:hideMark/>
          </w:tcPr>
          <w:p w14:paraId="332A0F31"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p>
        </w:tc>
        <w:tc>
          <w:tcPr>
            <w:tcW w:w="567" w:type="dxa"/>
            <w:tcBorders>
              <w:bottom w:val="single" w:sz="2" w:space="0" w:color="auto"/>
            </w:tcBorders>
            <w:shd w:val="clear" w:color="auto" w:fill="auto"/>
            <w:hideMark/>
          </w:tcPr>
          <w:p w14:paraId="6F95938E"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p</w:t>
            </w:r>
          </w:p>
        </w:tc>
        <w:tc>
          <w:tcPr>
            <w:tcW w:w="1241" w:type="dxa"/>
            <w:tcBorders>
              <w:bottom w:val="single" w:sz="2" w:space="0" w:color="auto"/>
            </w:tcBorders>
            <w:shd w:val="clear" w:color="auto" w:fill="auto"/>
            <w:noWrap/>
            <w:hideMark/>
          </w:tcPr>
          <w:p w14:paraId="584A96BC"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2" w:type="dxa"/>
            <w:tcBorders>
              <w:bottom w:val="single" w:sz="2" w:space="0" w:color="auto"/>
            </w:tcBorders>
            <w:shd w:val="clear" w:color="auto" w:fill="auto"/>
            <w:noWrap/>
            <w:hideMark/>
          </w:tcPr>
          <w:p w14:paraId="408596B8"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1" w:type="dxa"/>
            <w:tcBorders>
              <w:bottom w:val="single" w:sz="2" w:space="0" w:color="auto"/>
            </w:tcBorders>
            <w:shd w:val="clear" w:color="auto" w:fill="auto"/>
            <w:noWrap/>
            <w:hideMark/>
          </w:tcPr>
          <w:p w14:paraId="5FF3E450"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2" w:type="dxa"/>
            <w:tcBorders>
              <w:bottom w:val="single" w:sz="2" w:space="0" w:color="auto"/>
            </w:tcBorders>
            <w:shd w:val="clear" w:color="auto" w:fill="auto"/>
            <w:noWrap/>
            <w:hideMark/>
          </w:tcPr>
          <w:p w14:paraId="2A8AB83E"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r>
      <w:tr w:rsidR="00317FFD" w:rsidRPr="00E70D39" w14:paraId="44CD4F74" w14:textId="77777777" w:rsidTr="004005CC">
        <w:trPr>
          <w:trHeight w:val="360"/>
          <w:jc w:val="center"/>
        </w:trPr>
        <w:tc>
          <w:tcPr>
            <w:tcW w:w="1730" w:type="dxa"/>
            <w:vMerge w:val="restart"/>
            <w:tcBorders>
              <w:top w:val="single" w:sz="2" w:space="0" w:color="auto"/>
              <w:bottom w:val="single" w:sz="2" w:space="0" w:color="auto"/>
            </w:tcBorders>
            <w:shd w:val="clear" w:color="auto" w:fill="auto"/>
            <w:hideMark/>
          </w:tcPr>
          <w:p w14:paraId="063C924B" w14:textId="77777777" w:rsidR="00317FFD"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ÜBAÖ-Tİ</w:t>
            </w:r>
          </w:p>
          <w:p w14:paraId="6E53E954" w14:textId="55001A64" w:rsidR="00827DF7" w:rsidRPr="00E70D39" w:rsidRDefault="00827DF7" w:rsidP="00F221E4">
            <w:pPr>
              <w:spacing w:before="120" w:after="120" w:line="240" w:lineRule="auto"/>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 xml:space="preserve">İlgide </w:t>
            </w:r>
            <w:r w:rsidR="003B52DB">
              <w:rPr>
                <w:rFonts w:ascii="Times New Roman" w:eastAsia="Times New Roman" w:hAnsi="Times New Roman" w:cs="Times New Roman"/>
                <w:color w:val="000000" w:themeColor="text1"/>
                <w:sz w:val="20"/>
                <w:szCs w:val="20"/>
                <w:lang w:val="en-US"/>
              </w:rPr>
              <w:t>Tutarlılık</w:t>
            </w:r>
          </w:p>
        </w:tc>
        <w:tc>
          <w:tcPr>
            <w:tcW w:w="567" w:type="dxa"/>
            <w:tcBorders>
              <w:top w:val="single" w:sz="2" w:space="0" w:color="auto"/>
            </w:tcBorders>
            <w:shd w:val="clear" w:color="auto" w:fill="auto"/>
            <w:hideMark/>
          </w:tcPr>
          <w:p w14:paraId="242B32A7" w14:textId="45661116" w:rsidR="00317FFD" w:rsidRPr="00E70D39" w:rsidRDefault="00931257" w:rsidP="00F221E4">
            <w:pPr>
              <w:spacing w:before="120" w:after="120" w:line="240" w:lineRule="auto"/>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r</w:t>
            </w:r>
          </w:p>
        </w:tc>
        <w:tc>
          <w:tcPr>
            <w:tcW w:w="1241" w:type="dxa"/>
            <w:tcBorders>
              <w:top w:val="single" w:sz="2" w:space="0" w:color="auto"/>
            </w:tcBorders>
            <w:shd w:val="clear" w:color="auto" w:fill="auto"/>
            <w:noWrap/>
            <w:hideMark/>
          </w:tcPr>
          <w:p w14:paraId="28430351" w14:textId="0FBC52C0"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w:t>
            </w:r>
            <w:r w:rsidR="00050A42">
              <w:rPr>
                <w:rFonts w:ascii="Times New Roman" w:eastAsia="Times New Roman" w:hAnsi="Times New Roman" w:cs="Times New Roman"/>
                <w:color w:val="000000" w:themeColor="text1"/>
                <w:sz w:val="20"/>
                <w:szCs w:val="20"/>
                <w:lang w:val="en-US"/>
              </w:rPr>
              <w:t>375</w:t>
            </w:r>
            <w:r w:rsidRPr="00E70D39">
              <w:rPr>
                <w:rFonts w:ascii="Times New Roman" w:eastAsia="Times New Roman" w:hAnsi="Times New Roman" w:cs="Times New Roman"/>
                <w:color w:val="000000" w:themeColor="text1"/>
                <w:sz w:val="20"/>
                <w:szCs w:val="20"/>
                <w:vertAlign w:val="superscript"/>
                <w:lang w:val="en-US"/>
              </w:rPr>
              <w:t>**</w:t>
            </w:r>
          </w:p>
        </w:tc>
        <w:tc>
          <w:tcPr>
            <w:tcW w:w="1242" w:type="dxa"/>
            <w:tcBorders>
              <w:top w:val="single" w:sz="2" w:space="0" w:color="auto"/>
            </w:tcBorders>
            <w:shd w:val="clear" w:color="auto" w:fill="auto"/>
            <w:noWrap/>
            <w:hideMark/>
          </w:tcPr>
          <w:p w14:paraId="2DE2FB51" w14:textId="2DB21047" w:rsidR="00317FFD" w:rsidRPr="00E70D39" w:rsidRDefault="00050A42" w:rsidP="00F221E4">
            <w:pPr>
              <w:spacing w:before="120" w:after="12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1,000</w:t>
            </w:r>
            <w:r w:rsidR="00317FFD" w:rsidRPr="00E70D39">
              <w:rPr>
                <w:rFonts w:ascii="Times New Roman" w:eastAsia="Times New Roman" w:hAnsi="Times New Roman" w:cs="Times New Roman"/>
                <w:color w:val="000000" w:themeColor="text1"/>
                <w:sz w:val="20"/>
                <w:szCs w:val="20"/>
                <w:lang w:val="en-US"/>
              </w:rPr>
              <w:t> </w:t>
            </w:r>
          </w:p>
        </w:tc>
        <w:tc>
          <w:tcPr>
            <w:tcW w:w="1241" w:type="dxa"/>
            <w:tcBorders>
              <w:top w:val="single" w:sz="2" w:space="0" w:color="auto"/>
            </w:tcBorders>
            <w:shd w:val="clear" w:color="auto" w:fill="auto"/>
            <w:noWrap/>
            <w:hideMark/>
          </w:tcPr>
          <w:p w14:paraId="77D01170"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2" w:type="dxa"/>
            <w:tcBorders>
              <w:top w:val="single" w:sz="2" w:space="0" w:color="auto"/>
            </w:tcBorders>
            <w:shd w:val="clear" w:color="auto" w:fill="auto"/>
            <w:noWrap/>
            <w:hideMark/>
          </w:tcPr>
          <w:p w14:paraId="0439ECAD"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r>
      <w:tr w:rsidR="00317FFD" w:rsidRPr="00E70D39" w14:paraId="4DB967C6" w14:textId="77777777" w:rsidTr="004005CC">
        <w:trPr>
          <w:trHeight w:val="340"/>
          <w:jc w:val="center"/>
        </w:trPr>
        <w:tc>
          <w:tcPr>
            <w:tcW w:w="1730" w:type="dxa"/>
            <w:vMerge/>
            <w:tcBorders>
              <w:bottom w:val="single" w:sz="2" w:space="0" w:color="auto"/>
            </w:tcBorders>
            <w:shd w:val="clear" w:color="auto" w:fill="auto"/>
            <w:vAlign w:val="center"/>
            <w:hideMark/>
          </w:tcPr>
          <w:p w14:paraId="136DE398"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p>
        </w:tc>
        <w:tc>
          <w:tcPr>
            <w:tcW w:w="567" w:type="dxa"/>
            <w:tcBorders>
              <w:bottom w:val="single" w:sz="2" w:space="0" w:color="auto"/>
            </w:tcBorders>
            <w:shd w:val="clear" w:color="auto" w:fill="auto"/>
            <w:hideMark/>
          </w:tcPr>
          <w:p w14:paraId="79C0F882"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p</w:t>
            </w:r>
          </w:p>
        </w:tc>
        <w:tc>
          <w:tcPr>
            <w:tcW w:w="1241" w:type="dxa"/>
            <w:tcBorders>
              <w:bottom w:val="single" w:sz="2" w:space="0" w:color="auto"/>
            </w:tcBorders>
            <w:shd w:val="clear" w:color="auto" w:fill="auto"/>
            <w:noWrap/>
            <w:hideMark/>
          </w:tcPr>
          <w:p w14:paraId="7B0A9F90"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0,000</w:t>
            </w:r>
          </w:p>
        </w:tc>
        <w:tc>
          <w:tcPr>
            <w:tcW w:w="1242" w:type="dxa"/>
            <w:tcBorders>
              <w:bottom w:val="single" w:sz="2" w:space="0" w:color="auto"/>
            </w:tcBorders>
            <w:shd w:val="clear" w:color="auto" w:fill="auto"/>
            <w:noWrap/>
            <w:hideMark/>
          </w:tcPr>
          <w:p w14:paraId="61985FC1"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1" w:type="dxa"/>
            <w:tcBorders>
              <w:bottom w:val="single" w:sz="2" w:space="0" w:color="auto"/>
            </w:tcBorders>
            <w:shd w:val="clear" w:color="auto" w:fill="auto"/>
            <w:noWrap/>
            <w:hideMark/>
          </w:tcPr>
          <w:p w14:paraId="2D9E667A"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2" w:type="dxa"/>
            <w:tcBorders>
              <w:bottom w:val="single" w:sz="2" w:space="0" w:color="auto"/>
            </w:tcBorders>
            <w:shd w:val="clear" w:color="auto" w:fill="auto"/>
            <w:noWrap/>
            <w:hideMark/>
          </w:tcPr>
          <w:p w14:paraId="30CE175C"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r>
      <w:tr w:rsidR="00317FFD" w:rsidRPr="00E70D39" w14:paraId="5121B09E" w14:textId="77777777" w:rsidTr="004005CC">
        <w:trPr>
          <w:trHeight w:val="360"/>
          <w:jc w:val="center"/>
        </w:trPr>
        <w:tc>
          <w:tcPr>
            <w:tcW w:w="1730" w:type="dxa"/>
            <w:vMerge w:val="restart"/>
            <w:tcBorders>
              <w:top w:val="single" w:sz="2" w:space="0" w:color="auto"/>
              <w:bottom w:val="single" w:sz="2" w:space="0" w:color="auto"/>
            </w:tcBorders>
            <w:shd w:val="clear" w:color="auto" w:fill="auto"/>
            <w:hideMark/>
          </w:tcPr>
          <w:p w14:paraId="46454382" w14:textId="77777777" w:rsidR="00317FFD" w:rsidRPr="00827DF7" w:rsidRDefault="00317FFD" w:rsidP="00F221E4">
            <w:pPr>
              <w:spacing w:before="120" w:after="120" w:line="240" w:lineRule="auto"/>
              <w:rPr>
                <w:rFonts w:ascii="Times New Roman" w:eastAsia="Times New Roman" w:hAnsi="Times New Roman" w:cs="Times New Roman"/>
                <w:color w:val="000000" w:themeColor="text1"/>
                <w:sz w:val="20"/>
                <w:szCs w:val="20"/>
              </w:rPr>
            </w:pPr>
            <w:r w:rsidRPr="00827DF7">
              <w:rPr>
                <w:rFonts w:ascii="Times New Roman" w:eastAsia="Times New Roman" w:hAnsi="Times New Roman" w:cs="Times New Roman"/>
                <w:color w:val="000000" w:themeColor="text1"/>
                <w:sz w:val="20"/>
                <w:szCs w:val="20"/>
              </w:rPr>
              <w:t>ÜBAÖ-TU</w:t>
            </w:r>
          </w:p>
          <w:p w14:paraId="5F49E549" w14:textId="4226951A" w:rsidR="00827DF7" w:rsidRPr="00827DF7" w:rsidRDefault="00827DF7" w:rsidP="00F221E4">
            <w:pPr>
              <w:spacing w:before="120" w:after="120" w:line="240" w:lineRule="auto"/>
              <w:rPr>
                <w:rFonts w:ascii="Times New Roman" w:eastAsia="Times New Roman" w:hAnsi="Times New Roman" w:cs="Times New Roman"/>
                <w:color w:val="000000" w:themeColor="text1"/>
                <w:sz w:val="20"/>
                <w:szCs w:val="20"/>
              </w:rPr>
            </w:pPr>
            <w:r w:rsidRPr="00827DF7">
              <w:rPr>
                <w:rFonts w:ascii="Times New Roman" w:eastAsia="Times New Roman" w:hAnsi="Times New Roman" w:cs="Times New Roman"/>
                <w:color w:val="000000" w:themeColor="text1"/>
                <w:sz w:val="20"/>
                <w:szCs w:val="20"/>
              </w:rPr>
              <w:t>Değişen Koşullara Uyum</w:t>
            </w:r>
          </w:p>
        </w:tc>
        <w:tc>
          <w:tcPr>
            <w:tcW w:w="567" w:type="dxa"/>
            <w:tcBorders>
              <w:top w:val="single" w:sz="2" w:space="0" w:color="auto"/>
            </w:tcBorders>
            <w:shd w:val="clear" w:color="auto" w:fill="auto"/>
            <w:hideMark/>
          </w:tcPr>
          <w:p w14:paraId="30EE1A75" w14:textId="5CD69FF0" w:rsidR="00317FFD" w:rsidRPr="00E70D39" w:rsidRDefault="00931257" w:rsidP="00F221E4">
            <w:pPr>
              <w:spacing w:before="120" w:after="120" w:line="240" w:lineRule="auto"/>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r</w:t>
            </w:r>
          </w:p>
        </w:tc>
        <w:tc>
          <w:tcPr>
            <w:tcW w:w="1241" w:type="dxa"/>
            <w:tcBorders>
              <w:top w:val="single" w:sz="2" w:space="0" w:color="auto"/>
            </w:tcBorders>
            <w:shd w:val="clear" w:color="auto" w:fill="auto"/>
            <w:noWrap/>
            <w:hideMark/>
          </w:tcPr>
          <w:p w14:paraId="3979C2CF" w14:textId="5037037E"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,5</w:t>
            </w:r>
            <w:r w:rsidR="00050A42">
              <w:rPr>
                <w:rFonts w:ascii="Times New Roman" w:eastAsia="Times New Roman" w:hAnsi="Times New Roman" w:cs="Times New Roman"/>
                <w:color w:val="000000" w:themeColor="text1"/>
                <w:sz w:val="20"/>
                <w:szCs w:val="20"/>
                <w:lang w:val="en-US"/>
              </w:rPr>
              <w:t>11</w:t>
            </w:r>
            <w:r w:rsidRPr="00E70D39">
              <w:rPr>
                <w:rFonts w:ascii="Times New Roman" w:eastAsia="Times New Roman" w:hAnsi="Times New Roman" w:cs="Times New Roman"/>
                <w:color w:val="000000" w:themeColor="text1"/>
                <w:sz w:val="20"/>
                <w:szCs w:val="20"/>
                <w:vertAlign w:val="superscript"/>
                <w:lang w:val="en-US"/>
              </w:rPr>
              <w:t>**</w:t>
            </w:r>
          </w:p>
        </w:tc>
        <w:tc>
          <w:tcPr>
            <w:tcW w:w="1242" w:type="dxa"/>
            <w:tcBorders>
              <w:top w:val="single" w:sz="2" w:space="0" w:color="auto"/>
            </w:tcBorders>
            <w:shd w:val="clear" w:color="auto" w:fill="auto"/>
            <w:noWrap/>
            <w:hideMark/>
          </w:tcPr>
          <w:p w14:paraId="0F3363E8" w14:textId="1DA47093"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w:t>
            </w:r>
            <w:r w:rsidR="00050A42">
              <w:rPr>
                <w:rFonts w:ascii="Times New Roman" w:eastAsia="Times New Roman" w:hAnsi="Times New Roman" w:cs="Times New Roman"/>
                <w:color w:val="000000" w:themeColor="text1"/>
                <w:sz w:val="20"/>
                <w:szCs w:val="20"/>
                <w:lang w:val="en-US"/>
              </w:rPr>
              <w:t>227</w:t>
            </w:r>
            <w:r w:rsidRPr="00E70D39">
              <w:rPr>
                <w:rFonts w:ascii="Times New Roman" w:eastAsia="Times New Roman" w:hAnsi="Times New Roman" w:cs="Times New Roman"/>
                <w:color w:val="000000" w:themeColor="text1"/>
                <w:sz w:val="20"/>
                <w:szCs w:val="20"/>
                <w:vertAlign w:val="superscript"/>
                <w:lang w:val="en-US"/>
              </w:rPr>
              <w:t>**</w:t>
            </w:r>
          </w:p>
        </w:tc>
        <w:tc>
          <w:tcPr>
            <w:tcW w:w="1241" w:type="dxa"/>
            <w:tcBorders>
              <w:top w:val="single" w:sz="2" w:space="0" w:color="auto"/>
            </w:tcBorders>
            <w:shd w:val="clear" w:color="auto" w:fill="auto"/>
            <w:noWrap/>
            <w:hideMark/>
          </w:tcPr>
          <w:p w14:paraId="418C738D" w14:textId="7E0725C1" w:rsidR="00317FFD" w:rsidRPr="00E70D39" w:rsidRDefault="00050A42" w:rsidP="00F221E4">
            <w:pPr>
              <w:spacing w:before="120" w:after="12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1,000</w:t>
            </w:r>
            <w:r w:rsidR="00317FFD" w:rsidRPr="00E70D39">
              <w:rPr>
                <w:rFonts w:ascii="Times New Roman" w:eastAsia="Times New Roman" w:hAnsi="Times New Roman" w:cs="Times New Roman"/>
                <w:color w:val="000000" w:themeColor="text1"/>
                <w:sz w:val="20"/>
                <w:szCs w:val="20"/>
                <w:lang w:val="en-US"/>
              </w:rPr>
              <w:t> </w:t>
            </w:r>
          </w:p>
        </w:tc>
        <w:tc>
          <w:tcPr>
            <w:tcW w:w="1242" w:type="dxa"/>
            <w:tcBorders>
              <w:top w:val="single" w:sz="2" w:space="0" w:color="auto"/>
            </w:tcBorders>
            <w:shd w:val="clear" w:color="auto" w:fill="auto"/>
            <w:noWrap/>
            <w:hideMark/>
          </w:tcPr>
          <w:p w14:paraId="4439D1DF"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r>
      <w:tr w:rsidR="00317FFD" w:rsidRPr="00E70D39" w14:paraId="5428F893" w14:textId="77777777" w:rsidTr="004005CC">
        <w:trPr>
          <w:trHeight w:val="340"/>
          <w:jc w:val="center"/>
        </w:trPr>
        <w:tc>
          <w:tcPr>
            <w:tcW w:w="1730" w:type="dxa"/>
            <w:vMerge/>
            <w:tcBorders>
              <w:bottom w:val="single" w:sz="2" w:space="0" w:color="auto"/>
            </w:tcBorders>
            <w:shd w:val="clear" w:color="auto" w:fill="auto"/>
            <w:vAlign w:val="center"/>
            <w:hideMark/>
          </w:tcPr>
          <w:p w14:paraId="14818314"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p>
        </w:tc>
        <w:tc>
          <w:tcPr>
            <w:tcW w:w="567" w:type="dxa"/>
            <w:tcBorders>
              <w:bottom w:val="single" w:sz="2" w:space="0" w:color="auto"/>
            </w:tcBorders>
            <w:shd w:val="clear" w:color="auto" w:fill="auto"/>
            <w:hideMark/>
          </w:tcPr>
          <w:p w14:paraId="478E5C66"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p</w:t>
            </w:r>
          </w:p>
        </w:tc>
        <w:tc>
          <w:tcPr>
            <w:tcW w:w="1241" w:type="dxa"/>
            <w:tcBorders>
              <w:bottom w:val="single" w:sz="2" w:space="0" w:color="auto"/>
            </w:tcBorders>
            <w:shd w:val="clear" w:color="auto" w:fill="auto"/>
            <w:noWrap/>
            <w:hideMark/>
          </w:tcPr>
          <w:p w14:paraId="3B7B8F7E"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0,000</w:t>
            </w:r>
          </w:p>
        </w:tc>
        <w:tc>
          <w:tcPr>
            <w:tcW w:w="1242" w:type="dxa"/>
            <w:tcBorders>
              <w:bottom w:val="single" w:sz="2" w:space="0" w:color="auto"/>
            </w:tcBorders>
            <w:shd w:val="clear" w:color="auto" w:fill="auto"/>
            <w:noWrap/>
            <w:hideMark/>
          </w:tcPr>
          <w:p w14:paraId="0E3CB7D5"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0,000</w:t>
            </w:r>
          </w:p>
        </w:tc>
        <w:tc>
          <w:tcPr>
            <w:tcW w:w="1241" w:type="dxa"/>
            <w:tcBorders>
              <w:bottom w:val="single" w:sz="2" w:space="0" w:color="auto"/>
            </w:tcBorders>
            <w:shd w:val="clear" w:color="auto" w:fill="auto"/>
            <w:noWrap/>
            <w:hideMark/>
          </w:tcPr>
          <w:p w14:paraId="4A651ECD"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c>
          <w:tcPr>
            <w:tcW w:w="1242" w:type="dxa"/>
            <w:tcBorders>
              <w:bottom w:val="single" w:sz="2" w:space="0" w:color="auto"/>
            </w:tcBorders>
            <w:shd w:val="clear" w:color="auto" w:fill="auto"/>
            <w:noWrap/>
            <w:hideMark/>
          </w:tcPr>
          <w:p w14:paraId="245B6FB2"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r>
      <w:tr w:rsidR="00317FFD" w:rsidRPr="00E70D39" w14:paraId="2A2B371B" w14:textId="77777777" w:rsidTr="004005CC">
        <w:trPr>
          <w:trHeight w:val="360"/>
          <w:jc w:val="center"/>
        </w:trPr>
        <w:tc>
          <w:tcPr>
            <w:tcW w:w="1730" w:type="dxa"/>
            <w:vMerge w:val="restart"/>
            <w:tcBorders>
              <w:top w:val="single" w:sz="2" w:space="0" w:color="auto"/>
              <w:bottom w:val="single" w:sz="2" w:space="0" w:color="auto"/>
            </w:tcBorders>
            <w:shd w:val="clear" w:color="auto" w:fill="auto"/>
            <w:hideMark/>
          </w:tcPr>
          <w:p w14:paraId="30FE1FF7" w14:textId="69A1B39A" w:rsidR="00827DF7" w:rsidRPr="004005CC" w:rsidRDefault="00317FFD" w:rsidP="00F221E4">
            <w:pPr>
              <w:spacing w:before="120" w:after="120" w:line="240" w:lineRule="auto"/>
              <w:rPr>
                <w:rFonts w:ascii="Times New Roman" w:eastAsia="Times New Roman" w:hAnsi="Times New Roman" w:cs="Times New Roman"/>
                <w:color w:val="000000" w:themeColor="text1"/>
                <w:sz w:val="20"/>
                <w:szCs w:val="20"/>
              </w:rPr>
            </w:pPr>
            <w:r w:rsidRPr="004005CC">
              <w:rPr>
                <w:rFonts w:ascii="Times New Roman" w:eastAsia="Times New Roman" w:hAnsi="Times New Roman" w:cs="Times New Roman"/>
                <w:color w:val="000000" w:themeColor="text1"/>
                <w:sz w:val="20"/>
                <w:szCs w:val="20"/>
              </w:rPr>
              <w:t>ÜBAÖ-T</w:t>
            </w:r>
            <w:r w:rsidR="00A23BD9" w:rsidRPr="004005CC">
              <w:rPr>
                <w:rFonts w:ascii="Times New Roman" w:eastAsia="Times New Roman" w:hAnsi="Times New Roman" w:cs="Times New Roman"/>
                <w:color w:val="000000" w:themeColor="text1"/>
                <w:sz w:val="20"/>
                <w:szCs w:val="20"/>
              </w:rPr>
              <w:t xml:space="preserve"> </w:t>
            </w:r>
            <w:r w:rsidR="004005CC" w:rsidRPr="004005CC">
              <w:rPr>
                <w:rFonts w:ascii="Times New Roman" w:eastAsia="Times New Roman" w:hAnsi="Times New Roman" w:cs="Times New Roman"/>
                <w:color w:val="000000" w:themeColor="text1"/>
                <w:sz w:val="20"/>
                <w:szCs w:val="20"/>
              </w:rPr>
              <w:t xml:space="preserve">Üç Boyutlu Azim Ölçeği </w:t>
            </w:r>
            <w:r w:rsidR="00A23BD9" w:rsidRPr="004005CC">
              <w:rPr>
                <w:rFonts w:ascii="Times New Roman" w:eastAsia="Times New Roman" w:hAnsi="Times New Roman" w:cs="Times New Roman"/>
                <w:color w:val="000000" w:themeColor="text1"/>
                <w:sz w:val="20"/>
                <w:szCs w:val="20"/>
              </w:rPr>
              <w:t>Türkçe</w:t>
            </w:r>
          </w:p>
        </w:tc>
        <w:tc>
          <w:tcPr>
            <w:tcW w:w="567" w:type="dxa"/>
            <w:tcBorders>
              <w:top w:val="single" w:sz="2" w:space="0" w:color="auto"/>
            </w:tcBorders>
            <w:shd w:val="clear" w:color="auto" w:fill="auto"/>
            <w:hideMark/>
          </w:tcPr>
          <w:p w14:paraId="201D04B3" w14:textId="342E5CC9" w:rsidR="00317FFD" w:rsidRPr="00E70D39" w:rsidRDefault="00931257" w:rsidP="00F221E4">
            <w:pPr>
              <w:spacing w:before="120" w:after="120" w:line="240" w:lineRule="auto"/>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r</w:t>
            </w:r>
          </w:p>
        </w:tc>
        <w:tc>
          <w:tcPr>
            <w:tcW w:w="1241" w:type="dxa"/>
            <w:tcBorders>
              <w:top w:val="single" w:sz="2" w:space="0" w:color="auto"/>
            </w:tcBorders>
            <w:shd w:val="clear" w:color="auto" w:fill="auto"/>
            <w:noWrap/>
            <w:hideMark/>
          </w:tcPr>
          <w:p w14:paraId="144A02D3" w14:textId="0AF9B709"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w:t>
            </w:r>
            <w:r w:rsidR="00050A42">
              <w:rPr>
                <w:rFonts w:ascii="Times New Roman" w:eastAsia="Times New Roman" w:hAnsi="Times New Roman" w:cs="Times New Roman"/>
                <w:color w:val="000000" w:themeColor="text1"/>
                <w:sz w:val="20"/>
                <w:szCs w:val="20"/>
                <w:lang w:val="en-US"/>
              </w:rPr>
              <w:t>797</w:t>
            </w:r>
            <w:r w:rsidRPr="00E70D39">
              <w:rPr>
                <w:rFonts w:ascii="Times New Roman" w:eastAsia="Times New Roman" w:hAnsi="Times New Roman" w:cs="Times New Roman"/>
                <w:color w:val="000000" w:themeColor="text1"/>
                <w:sz w:val="20"/>
                <w:szCs w:val="20"/>
                <w:vertAlign w:val="superscript"/>
                <w:lang w:val="en-US"/>
              </w:rPr>
              <w:t>**</w:t>
            </w:r>
          </w:p>
        </w:tc>
        <w:tc>
          <w:tcPr>
            <w:tcW w:w="1242" w:type="dxa"/>
            <w:tcBorders>
              <w:top w:val="single" w:sz="2" w:space="0" w:color="auto"/>
            </w:tcBorders>
            <w:shd w:val="clear" w:color="auto" w:fill="auto"/>
            <w:noWrap/>
            <w:hideMark/>
          </w:tcPr>
          <w:p w14:paraId="765B0A2D" w14:textId="5C873C26"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w:t>
            </w:r>
            <w:r w:rsidR="007E236E">
              <w:rPr>
                <w:rFonts w:ascii="Times New Roman" w:eastAsia="Times New Roman" w:hAnsi="Times New Roman" w:cs="Times New Roman"/>
                <w:color w:val="000000" w:themeColor="text1"/>
                <w:sz w:val="20"/>
                <w:szCs w:val="20"/>
                <w:lang w:val="en-US"/>
              </w:rPr>
              <w:t>68</w:t>
            </w:r>
            <w:r w:rsidR="00050A42">
              <w:rPr>
                <w:rFonts w:ascii="Times New Roman" w:eastAsia="Times New Roman" w:hAnsi="Times New Roman" w:cs="Times New Roman"/>
                <w:color w:val="000000" w:themeColor="text1"/>
                <w:sz w:val="20"/>
                <w:szCs w:val="20"/>
                <w:lang w:val="en-US"/>
              </w:rPr>
              <w:t>0</w:t>
            </w:r>
            <w:r w:rsidRPr="00E70D39">
              <w:rPr>
                <w:rFonts w:ascii="Times New Roman" w:eastAsia="Times New Roman" w:hAnsi="Times New Roman" w:cs="Times New Roman"/>
                <w:color w:val="000000" w:themeColor="text1"/>
                <w:sz w:val="20"/>
                <w:szCs w:val="20"/>
                <w:vertAlign w:val="superscript"/>
                <w:lang w:val="en-US"/>
              </w:rPr>
              <w:t>**</w:t>
            </w:r>
          </w:p>
        </w:tc>
        <w:tc>
          <w:tcPr>
            <w:tcW w:w="1241" w:type="dxa"/>
            <w:tcBorders>
              <w:top w:val="single" w:sz="2" w:space="0" w:color="auto"/>
            </w:tcBorders>
            <w:shd w:val="clear" w:color="auto" w:fill="auto"/>
            <w:noWrap/>
            <w:hideMark/>
          </w:tcPr>
          <w:p w14:paraId="1DA26306" w14:textId="74CA11EB"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,8</w:t>
            </w:r>
            <w:r w:rsidR="00050A42">
              <w:rPr>
                <w:rFonts w:ascii="Times New Roman" w:eastAsia="Times New Roman" w:hAnsi="Times New Roman" w:cs="Times New Roman"/>
                <w:color w:val="000000" w:themeColor="text1"/>
                <w:sz w:val="20"/>
                <w:szCs w:val="20"/>
                <w:lang w:val="en-US"/>
              </w:rPr>
              <w:t>0</w:t>
            </w:r>
            <w:r w:rsidR="007E236E">
              <w:rPr>
                <w:rFonts w:ascii="Times New Roman" w:eastAsia="Times New Roman" w:hAnsi="Times New Roman" w:cs="Times New Roman"/>
                <w:color w:val="000000" w:themeColor="text1"/>
                <w:sz w:val="20"/>
                <w:szCs w:val="20"/>
                <w:lang w:val="en-US"/>
              </w:rPr>
              <w:t>3</w:t>
            </w:r>
            <w:r w:rsidRPr="00E70D39">
              <w:rPr>
                <w:rFonts w:ascii="Times New Roman" w:eastAsia="Times New Roman" w:hAnsi="Times New Roman" w:cs="Times New Roman"/>
                <w:color w:val="000000" w:themeColor="text1"/>
                <w:sz w:val="20"/>
                <w:szCs w:val="20"/>
                <w:vertAlign w:val="superscript"/>
                <w:lang w:val="en-US"/>
              </w:rPr>
              <w:t>**</w:t>
            </w:r>
          </w:p>
        </w:tc>
        <w:tc>
          <w:tcPr>
            <w:tcW w:w="1242" w:type="dxa"/>
            <w:tcBorders>
              <w:top w:val="single" w:sz="2" w:space="0" w:color="auto"/>
            </w:tcBorders>
            <w:shd w:val="clear" w:color="auto" w:fill="auto"/>
            <w:noWrap/>
            <w:hideMark/>
          </w:tcPr>
          <w:p w14:paraId="79BDAEA0" w14:textId="3CE36EC4" w:rsidR="00317FFD" w:rsidRPr="00E70D39" w:rsidRDefault="00F86047" w:rsidP="00F221E4">
            <w:pPr>
              <w:spacing w:before="120" w:after="12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1.000</w:t>
            </w:r>
            <w:r w:rsidR="00317FFD" w:rsidRPr="00E70D39">
              <w:rPr>
                <w:rFonts w:ascii="Times New Roman" w:eastAsia="Times New Roman" w:hAnsi="Times New Roman" w:cs="Times New Roman"/>
                <w:color w:val="000000" w:themeColor="text1"/>
                <w:sz w:val="20"/>
                <w:szCs w:val="20"/>
                <w:lang w:val="en-US"/>
              </w:rPr>
              <w:t> </w:t>
            </w:r>
          </w:p>
        </w:tc>
      </w:tr>
      <w:tr w:rsidR="00317FFD" w:rsidRPr="00E70D39" w14:paraId="37FAC97B" w14:textId="77777777" w:rsidTr="004005CC">
        <w:trPr>
          <w:trHeight w:val="340"/>
          <w:jc w:val="center"/>
        </w:trPr>
        <w:tc>
          <w:tcPr>
            <w:tcW w:w="1730" w:type="dxa"/>
            <w:vMerge/>
            <w:tcBorders>
              <w:bottom w:val="single" w:sz="2" w:space="0" w:color="auto"/>
            </w:tcBorders>
            <w:shd w:val="clear" w:color="auto" w:fill="auto"/>
            <w:vAlign w:val="center"/>
            <w:hideMark/>
          </w:tcPr>
          <w:p w14:paraId="56EDD568"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p>
        </w:tc>
        <w:tc>
          <w:tcPr>
            <w:tcW w:w="567" w:type="dxa"/>
            <w:tcBorders>
              <w:bottom w:val="single" w:sz="2" w:space="0" w:color="auto"/>
            </w:tcBorders>
            <w:shd w:val="clear" w:color="auto" w:fill="auto"/>
            <w:hideMark/>
          </w:tcPr>
          <w:p w14:paraId="7D20E55F" w14:textId="77777777" w:rsidR="00317FFD" w:rsidRPr="00E70D39" w:rsidRDefault="00317FFD" w:rsidP="00F221E4">
            <w:pPr>
              <w:spacing w:before="120" w:after="120" w:line="240" w:lineRule="auto"/>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p</w:t>
            </w:r>
          </w:p>
        </w:tc>
        <w:tc>
          <w:tcPr>
            <w:tcW w:w="1241" w:type="dxa"/>
            <w:tcBorders>
              <w:bottom w:val="single" w:sz="2" w:space="0" w:color="auto"/>
            </w:tcBorders>
            <w:shd w:val="clear" w:color="auto" w:fill="auto"/>
            <w:noWrap/>
            <w:hideMark/>
          </w:tcPr>
          <w:p w14:paraId="720C719C"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0,000</w:t>
            </w:r>
          </w:p>
        </w:tc>
        <w:tc>
          <w:tcPr>
            <w:tcW w:w="1242" w:type="dxa"/>
            <w:tcBorders>
              <w:bottom w:val="single" w:sz="2" w:space="0" w:color="auto"/>
            </w:tcBorders>
            <w:shd w:val="clear" w:color="auto" w:fill="auto"/>
            <w:noWrap/>
            <w:hideMark/>
          </w:tcPr>
          <w:p w14:paraId="626F5080"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0,000</w:t>
            </w:r>
          </w:p>
        </w:tc>
        <w:tc>
          <w:tcPr>
            <w:tcW w:w="1241" w:type="dxa"/>
            <w:tcBorders>
              <w:bottom w:val="single" w:sz="2" w:space="0" w:color="auto"/>
            </w:tcBorders>
            <w:shd w:val="clear" w:color="auto" w:fill="auto"/>
            <w:noWrap/>
            <w:hideMark/>
          </w:tcPr>
          <w:p w14:paraId="63702ED1"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0,000</w:t>
            </w:r>
          </w:p>
        </w:tc>
        <w:tc>
          <w:tcPr>
            <w:tcW w:w="1242" w:type="dxa"/>
            <w:tcBorders>
              <w:bottom w:val="single" w:sz="2" w:space="0" w:color="auto"/>
            </w:tcBorders>
            <w:shd w:val="clear" w:color="auto" w:fill="auto"/>
            <w:noWrap/>
            <w:hideMark/>
          </w:tcPr>
          <w:p w14:paraId="61C0EC7A" w14:textId="77777777" w:rsidR="00317FFD" w:rsidRPr="00E70D39" w:rsidRDefault="00317FFD" w:rsidP="00F221E4">
            <w:pPr>
              <w:spacing w:before="120" w:after="120" w:line="240" w:lineRule="auto"/>
              <w:jc w:val="right"/>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 </w:t>
            </w:r>
          </w:p>
        </w:tc>
      </w:tr>
    </w:tbl>
    <w:p w14:paraId="4FC53E37" w14:textId="76276247" w:rsidR="00317FFD" w:rsidRDefault="00317FFD" w:rsidP="003B52DB">
      <w:pPr>
        <w:spacing w:after="120"/>
        <w:rPr>
          <w:i/>
          <w:iCs/>
        </w:rPr>
      </w:pPr>
      <w:r>
        <w:t xml:space="preserve"> </w:t>
      </w:r>
      <w:r w:rsidR="00965082">
        <w:tab/>
        <w:t xml:space="preserve">    </w:t>
      </w:r>
      <w:r w:rsidRPr="006B299A">
        <w:rPr>
          <w:i/>
          <w:iCs/>
        </w:rPr>
        <w:t>*p&lt;.</w:t>
      </w:r>
      <w:proofErr w:type="gramStart"/>
      <w:r w:rsidRPr="006B299A">
        <w:rPr>
          <w:i/>
          <w:iCs/>
        </w:rPr>
        <w:t>05  *</w:t>
      </w:r>
      <w:proofErr w:type="gramEnd"/>
      <w:r w:rsidRPr="006B299A">
        <w:rPr>
          <w:i/>
          <w:iCs/>
        </w:rPr>
        <w:t>*p&lt;.01</w:t>
      </w:r>
    </w:p>
    <w:p w14:paraId="7AD2C455" w14:textId="06189F7B" w:rsidR="005965C7" w:rsidRPr="00DF4F56" w:rsidRDefault="004857C6" w:rsidP="003B52DB">
      <w:pPr>
        <w:keepNext/>
        <w:keepLines/>
        <w:spacing w:before="240" w:line="360" w:lineRule="auto"/>
        <w:jc w:val="both"/>
        <w:outlineLvl w:val="0"/>
        <w:rPr>
          <w:rFonts w:ascii="Times New Roman" w:hAnsi="Times New Roman" w:cs="Times New Roman"/>
          <w:sz w:val="24"/>
          <w:szCs w:val="24"/>
        </w:rPr>
      </w:pPr>
      <w:r w:rsidRPr="000D2BAE">
        <w:rPr>
          <w:rFonts w:ascii="Times New Roman" w:eastAsiaTheme="majorEastAsia" w:hAnsi="Times New Roman" w:cs="Times New Roman"/>
          <w:bCs/>
          <w:sz w:val="24"/>
          <w:szCs w:val="24"/>
        </w:rPr>
        <w:tab/>
      </w:r>
      <w:r w:rsidR="00F86047">
        <w:rPr>
          <w:rFonts w:ascii="Times New Roman" w:hAnsi="Times New Roman" w:cs="Times New Roman"/>
          <w:sz w:val="24"/>
          <w:szCs w:val="24"/>
        </w:rPr>
        <w:t xml:space="preserve">Tablodaki korelasyon değerlerine göre tüm alt boyutların </w:t>
      </w:r>
      <w:r w:rsidR="0020336D">
        <w:rPr>
          <w:rFonts w:ascii="Times New Roman" w:hAnsi="Times New Roman" w:cs="Times New Roman"/>
          <w:sz w:val="24"/>
          <w:szCs w:val="24"/>
        </w:rPr>
        <w:t xml:space="preserve">toplam ölçekle </w:t>
      </w:r>
      <w:r w:rsidR="007F2156">
        <w:rPr>
          <w:rFonts w:ascii="Times New Roman" w:hAnsi="Times New Roman" w:cs="Times New Roman"/>
          <w:sz w:val="24"/>
          <w:szCs w:val="24"/>
        </w:rPr>
        <w:t xml:space="preserve">ve birbirleri ile </w:t>
      </w:r>
      <w:r w:rsidR="0020336D">
        <w:rPr>
          <w:rFonts w:ascii="Times New Roman" w:hAnsi="Times New Roman" w:cs="Times New Roman"/>
          <w:sz w:val="24"/>
          <w:szCs w:val="24"/>
        </w:rPr>
        <w:t>korelasyonları</w:t>
      </w:r>
      <w:r w:rsidR="007F2156">
        <w:rPr>
          <w:rFonts w:ascii="Times New Roman" w:hAnsi="Times New Roman" w:cs="Times New Roman"/>
          <w:sz w:val="24"/>
          <w:szCs w:val="24"/>
        </w:rPr>
        <w:t xml:space="preserve"> </w:t>
      </w:r>
      <w:r w:rsidR="000E681B">
        <w:rPr>
          <w:rFonts w:ascii="Times New Roman" w:hAnsi="Times New Roman" w:cs="Times New Roman"/>
          <w:sz w:val="24"/>
          <w:szCs w:val="24"/>
        </w:rPr>
        <w:t xml:space="preserve">anlamlı </w:t>
      </w:r>
      <w:r w:rsidR="00180A58">
        <w:rPr>
          <w:rFonts w:ascii="Times New Roman" w:hAnsi="Times New Roman" w:cs="Times New Roman"/>
          <w:sz w:val="24"/>
          <w:szCs w:val="24"/>
        </w:rPr>
        <w:t>ve pozitif ilişkileri olduğunu göstermektedir. Sadece</w:t>
      </w:r>
      <w:r w:rsidR="0020336D">
        <w:rPr>
          <w:rFonts w:ascii="Times New Roman" w:hAnsi="Times New Roman" w:cs="Times New Roman"/>
          <w:sz w:val="24"/>
          <w:szCs w:val="24"/>
        </w:rPr>
        <w:t xml:space="preserve"> </w:t>
      </w:r>
      <w:r w:rsidR="00CD639A">
        <w:rPr>
          <w:rFonts w:ascii="Times New Roman" w:hAnsi="Times New Roman" w:cs="Times New Roman"/>
          <w:sz w:val="24"/>
          <w:szCs w:val="24"/>
        </w:rPr>
        <w:t>değişen koşullara</w:t>
      </w:r>
      <w:r w:rsidR="008C320F">
        <w:rPr>
          <w:rFonts w:ascii="Times New Roman" w:hAnsi="Times New Roman" w:cs="Times New Roman"/>
          <w:sz w:val="24"/>
          <w:szCs w:val="24"/>
        </w:rPr>
        <w:t xml:space="preserve"> uyum ile ilgide tutarlılık </w:t>
      </w:r>
      <w:r w:rsidR="00823171">
        <w:rPr>
          <w:rFonts w:ascii="Times New Roman" w:hAnsi="Times New Roman" w:cs="Times New Roman"/>
          <w:sz w:val="24"/>
          <w:szCs w:val="24"/>
        </w:rPr>
        <w:t xml:space="preserve">alt boyutlarının birbirleri ile olan ilişkileri </w:t>
      </w:r>
      <w:r w:rsidR="00147763">
        <w:rPr>
          <w:rFonts w:ascii="Times New Roman" w:hAnsi="Times New Roman" w:cs="Times New Roman"/>
          <w:sz w:val="24"/>
          <w:szCs w:val="24"/>
        </w:rPr>
        <w:t>zayıf</w:t>
      </w:r>
      <w:r w:rsidR="00823171">
        <w:rPr>
          <w:rFonts w:ascii="Times New Roman" w:hAnsi="Times New Roman" w:cs="Times New Roman"/>
          <w:sz w:val="24"/>
          <w:szCs w:val="24"/>
        </w:rPr>
        <w:t xml:space="preserve"> </w:t>
      </w:r>
      <w:r w:rsidR="0009782E">
        <w:rPr>
          <w:rFonts w:ascii="Times New Roman" w:hAnsi="Times New Roman" w:cs="Times New Roman"/>
          <w:sz w:val="24"/>
          <w:szCs w:val="24"/>
        </w:rPr>
        <w:t xml:space="preserve">ilişkili olarak çıkmaktadır. </w:t>
      </w:r>
    </w:p>
    <w:p w14:paraId="1BAD0354" w14:textId="0687E1E4" w:rsidR="00574C26" w:rsidRPr="00574C26" w:rsidRDefault="00574C26" w:rsidP="00574C26">
      <w:pPr>
        <w:keepNext/>
        <w:keepLines/>
        <w:spacing w:before="240" w:line="360" w:lineRule="auto"/>
        <w:jc w:val="both"/>
        <w:outlineLvl w:val="0"/>
        <w:rPr>
          <w:rFonts w:ascii="Times New Roman" w:eastAsiaTheme="majorEastAsia" w:hAnsi="Times New Roman" w:cs="Times New Roman"/>
          <w:b/>
          <w:sz w:val="24"/>
          <w:szCs w:val="24"/>
        </w:rPr>
      </w:pPr>
      <w:r w:rsidRPr="00574C26">
        <w:rPr>
          <w:rFonts w:ascii="Times New Roman" w:eastAsiaTheme="majorEastAsia" w:hAnsi="Times New Roman" w:cs="Times New Roman"/>
          <w:b/>
          <w:sz w:val="24"/>
          <w:szCs w:val="24"/>
        </w:rPr>
        <w:t>4.</w:t>
      </w:r>
      <w:r w:rsidR="00BB4EEF">
        <w:rPr>
          <w:rFonts w:ascii="Times New Roman" w:eastAsiaTheme="majorEastAsia" w:hAnsi="Times New Roman" w:cs="Times New Roman"/>
          <w:b/>
          <w:sz w:val="24"/>
          <w:szCs w:val="24"/>
        </w:rPr>
        <w:t>1</w:t>
      </w:r>
      <w:r w:rsidRPr="00574C26">
        <w:rPr>
          <w:rFonts w:ascii="Times New Roman" w:eastAsiaTheme="majorEastAsia" w:hAnsi="Times New Roman" w:cs="Times New Roman"/>
          <w:b/>
          <w:sz w:val="24"/>
          <w:szCs w:val="24"/>
        </w:rPr>
        <w:t>.2. Ölçüt Bağıntılı Geçerlik</w:t>
      </w:r>
    </w:p>
    <w:p w14:paraId="777C2C6D" w14:textId="51AADA14" w:rsidR="00763FAE" w:rsidRDefault="009B37CC" w:rsidP="00763FAE">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Üç Boyutlu Azim Ölçeği -Türkçe (</w:t>
      </w:r>
      <w:r w:rsidR="00574C26" w:rsidRPr="00574C26">
        <w:rPr>
          <w:rFonts w:ascii="Times New Roman" w:hAnsi="Times New Roman" w:cs="Times New Roman"/>
          <w:sz w:val="24"/>
          <w:szCs w:val="24"/>
        </w:rPr>
        <w:t>ÜBAÖ</w:t>
      </w:r>
      <w:r w:rsidR="00075B07">
        <w:rPr>
          <w:rFonts w:ascii="Times New Roman" w:hAnsi="Times New Roman" w:cs="Times New Roman"/>
          <w:sz w:val="24"/>
          <w:szCs w:val="24"/>
        </w:rPr>
        <w:t>-T</w:t>
      </w:r>
      <w:r>
        <w:rPr>
          <w:rFonts w:ascii="Times New Roman" w:hAnsi="Times New Roman" w:cs="Times New Roman"/>
          <w:sz w:val="24"/>
          <w:szCs w:val="24"/>
        </w:rPr>
        <w:t>) formunun</w:t>
      </w:r>
      <w:r w:rsidR="00574C26" w:rsidRPr="00574C26">
        <w:rPr>
          <w:rFonts w:ascii="Times New Roman" w:hAnsi="Times New Roman" w:cs="Times New Roman"/>
          <w:sz w:val="24"/>
          <w:szCs w:val="24"/>
        </w:rPr>
        <w:t xml:space="preserve"> ölçüt bağ</w:t>
      </w:r>
      <w:r w:rsidR="00BF0193">
        <w:rPr>
          <w:rFonts w:ascii="Times New Roman" w:hAnsi="Times New Roman" w:cs="Times New Roman"/>
          <w:sz w:val="24"/>
          <w:szCs w:val="24"/>
        </w:rPr>
        <w:t>ın</w:t>
      </w:r>
      <w:r w:rsidR="00574C26" w:rsidRPr="00574C26">
        <w:rPr>
          <w:rFonts w:ascii="Times New Roman" w:hAnsi="Times New Roman" w:cs="Times New Roman"/>
          <w:sz w:val="24"/>
          <w:szCs w:val="24"/>
        </w:rPr>
        <w:t xml:space="preserve">tılı geçerliğini kontrolü için </w:t>
      </w:r>
      <w:r w:rsidR="00574C26" w:rsidRPr="00574C26">
        <w:rPr>
          <w:rFonts w:ascii="Times New Roman" w:hAnsi="Times New Roman" w:cs="Times New Roman"/>
          <w:bCs/>
          <w:sz w:val="24"/>
          <w:szCs w:val="24"/>
        </w:rPr>
        <w:t xml:space="preserve">On Maddeli Kişilik Ölçeği, Akademik Öz Yeterlik ölçeği, Kariyer ve Yetenek </w:t>
      </w:r>
      <w:r w:rsidR="008213E9">
        <w:rPr>
          <w:rFonts w:ascii="Times New Roman" w:hAnsi="Times New Roman" w:cs="Times New Roman"/>
          <w:bCs/>
          <w:sz w:val="24"/>
          <w:szCs w:val="24"/>
        </w:rPr>
        <w:t xml:space="preserve">Gelişimi </w:t>
      </w:r>
      <w:r w:rsidR="00574C26" w:rsidRPr="00574C26">
        <w:rPr>
          <w:rFonts w:ascii="Times New Roman" w:hAnsi="Times New Roman" w:cs="Times New Roman"/>
          <w:bCs/>
          <w:sz w:val="24"/>
          <w:szCs w:val="24"/>
        </w:rPr>
        <w:t xml:space="preserve">Öz Yeterlik Ölçeği, Aktif Erteleme Ölçeği ve Marlowe-Crowne Sosyal </w:t>
      </w:r>
      <w:r w:rsidR="00F204E2">
        <w:rPr>
          <w:rFonts w:ascii="Times New Roman" w:hAnsi="Times New Roman" w:cs="Times New Roman"/>
          <w:bCs/>
          <w:sz w:val="24"/>
          <w:szCs w:val="24"/>
        </w:rPr>
        <w:t xml:space="preserve">Arzu </w:t>
      </w:r>
      <w:r w:rsidR="00C8116F">
        <w:rPr>
          <w:rFonts w:ascii="Times New Roman" w:hAnsi="Times New Roman" w:cs="Times New Roman"/>
          <w:bCs/>
          <w:sz w:val="24"/>
          <w:szCs w:val="24"/>
        </w:rPr>
        <w:t>E</w:t>
      </w:r>
      <w:r w:rsidR="00F204E2">
        <w:rPr>
          <w:rFonts w:ascii="Times New Roman" w:hAnsi="Times New Roman" w:cs="Times New Roman"/>
          <w:bCs/>
          <w:sz w:val="24"/>
          <w:szCs w:val="24"/>
        </w:rPr>
        <w:t>dilebilirlik</w:t>
      </w:r>
      <w:r w:rsidR="00574C26" w:rsidRPr="00574C26">
        <w:rPr>
          <w:rFonts w:ascii="Times New Roman" w:hAnsi="Times New Roman" w:cs="Times New Roman"/>
          <w:bCs/>
          <w:sz w:val="24"/>
          <w:szCs w:val="24"/>
        </w:rPr>
        <w:t xml:space="preserve"> Ölçekleri seçilmiştir. Bu ölçekler daha önce azim ölçeklerinde dış geçerlik kontrolü amaçlı kullanılan ölçeklerdir. Bu</w:t>
      </w:r>
      <w:r w:rsidR="00121FA4">
        <w:rPr>
          <w:rFonts w:ascii="Times New Roman" w:hAnsi="Times New Roman" w:cs="Times New Roman"/>
          <w:bCs/>
          <w:sz w:val="24"/>
          <w:szCs w:val="24"/>
        </w:rPr>
        <w:t xml:space="preserve"> araştırmanın bu</w:t>
      </w:r>
      <w:r w:rsidR="00574C26" w:rsidRPr="00574C26">
        <w:rPr>
          <w:rFonts w:ascii="Times New Roman" w:hAnsi="Times New Roman" w:cs="Times New Roman"/>
          <w:bCs/>
          <w:sz w:val="24"/>
          <w:szCs w:val="24"/>
        </w:rPr>
        <w:t>lguları</w:t>
      </w:r>
      <w:r w:rsidR="00121FA4">
        <w:rPr>
          <w:rFonts w:ascii="Times New Roman" w:hAnsi="Times New Roman" w:cs="Times New Roman"/>
          <w:bCs/>
          <w:sz w:val="24"/>
          <w:szCs w:val="24"/>
        </w:rPr>
        <w:t>nı</w:t>
      </w:r>
      <w:r w:rsidR="00574C26" w:rsidRPr="00574C26">
        <w:rPr>
          <w:rFonts w:ascii="Times New Roman" w:hAnsi="Times New Roman" w:cs="Times New Roman"/>
          <w:bCs/>
          <w:sz w:val="24"/>
          <w:szCs w:val="24"/>
        </w:rPr>
        <w:t xml:space="preserve">n daha önceki </w:t>
      </w:r>
      <w:r w:rsidR="00574C26" w:rsidRPr="00574C26">
        <w:rPr>
          <w:rFonts w:ascii="Times New Roman" w:hAnsi="Times New Roman" w:cs="Times New Roman"/>
          <w:bCs/>
          <w:sz w:val="24"/>
          <w:szCs w:val="24"/>
        </w:rPr>
        <w:lastRenderedPageBreak/>
        <w:t xml:space="preserve">değerlerle karşılaştırmasının yapılabilmesi ve </w:t>
      </w:r>
      <w:r w:rsidR="00483C3D">
        <w:rPr>
          <w:rFonts w:ascii="Times New Roman" w:hAnsi="Times New Roman" w:cs="Times New Roman"/>
          <w:bCs/>
          <w:sz w:val="24"/>
          <w:szCs w:val="24"/>
        </w:rPr>
        <w:t>toplulukçu</w:t>
      </w:r>
      <w:r w:rsidR="00574C26" w:rsidRPr="00574C26">
        <w:rPr>
          <w:rFonts w:ascii="Times New Roman" w:hAnsi="Times New Roman" w:cs="Times New Roman"/>
          <w:bCs/>
          <w:sz w:val="24"/>
          <w:szCs w:val="24"/>
        </w:rPr>
        <w:t xml:space="preserve"> ve bireyci kültürlerde farklı sonuçlar verip vermediğini gözlemlenebilmesi için bu ölçekler tercih edilmiştir. </w:t>
      </w:r>
      <w:bookmarkStart w:id="20" w:name="_Hlk113261492"/>
    </w:p>
    <w:p w14:paraId="533561CC" w14:textId="7902D3B5" w:rsidR="00763FAE" w:rsidRDefault="00650BAB" w:rsidP="00763FAE">
      <w:pPr>
        <w:spacing w:line="360" w:lineRule="auto"/>
        <w:ind w:firstLine="720"/>
        <w:jc w:val="both"/>
        <w:rPr>
          <w:rFonts w:ascii="Times New Roman" w:hAnsi="Times New Roman" w:cs="Times New Roman"/>
          <w:bCs/>
          <w:sz w:val="24"/>
          <w:szCs w:val="24"/>
        </w:rPr>
      </w:pPr>
      <w:r w:rsidRPr="00650BAB">
        <w:rPr>
          <w:rFonts w:ascii="Times New Roman" w:eastAsiaTheme="majorEastAsia" w:hAnsi="Times New Roman" w:cs="Times New Roman"/>
          <w:bCs/>
          <w:sz w:val="24"/>
          <w:szCs w:val="24"/>
        </w:rPr>
        <w:t xml:space="preserve">Araştırma sorularından “1.3 Katılımcıların ÜBAÖ-T’ den aldıkları puanlarla On Maddeli Kişilik Ölçeğinden aldıkları puanlar arasında anlamlı bir ilişki var mıdır?”, “1.4 Katılımcıların ÜBAÖ-T’ den aldıkları puanlarla Akademik Öz Yeterlik Ölçeğinden aldıkları puanlar arasında anlamlı bir ilişki var mıdır?”, “1.5 Katılımcıların ÜBAÖ-T’ den aldıkları puanlarla Kariyer ve Yetenek Gelişimi Öz Yeterlik Ölçeğinden aldıkları puanlar arasında anlamlı bir ilişki var mıdır?”, “1.6 Katılımcıların ÜBAÖ-T’ den aldıkları puanlarla Aktif Erteleme Ölçeğinden aldıkları puanlar arasında anlamlı bir ilişki var mıdır?” ve “1.7 Katılımcıların ÜBAÖ-T’ den aldıkları puanlarla Marlowe – Crowne Sosyal </w:t>
      </w:r>
      <w:r w:rsidR="00F204E2">
        <w:rPr>
          <w:rFonts w:ascii="Times New Roman" w:eastAsiaTheme="majorEastAsia" w:hAnsi="Times New Roman" w:cs="Times New Roman"/>
          <w:bCs/>
          <w:sz w:val="24"/>
          <w:szCs w:val="24"/>
        </w:rPr>
        <w:t xml:space="preserve">Arzu </w:t>
      </w:r>
      <w:r w:rsidR="00C8116F">
        <w:rPr>
          <w:rFonts w:ascii="Times New Roman" w:eastAsiaTheme="majorEastAsia" w:hAnsi="Times New Roman" w:cs="Times New Roman"/>
          <w:bCs/>
          <w:sz w:val="24"/>
          <w:szCs w:val="24"/>
        </w:rPr>
        <w:t>E</w:t>
      </w:r>
      <w:r w:rsidR="00F204E2">
        <w:rPr>
          <w:rFonts w:ascii="Times New Roman" w:eastAsiaTheme="majorEastAsia" w:hAnsi="Times New Roman" w:cs="Times New Roman"/>
          <w:bCs/>
          <w:sz w:val="24"/>
          <w:szCs w:val="24"/>
        </w:rPr>
        <w:t>dilebilirlik</w:t>
      </w:r>
      <w:r w:rsidRPr="00650BAB">
        <w:rPr>
          <w:rFonts w:ascii="Times New Roman" w:eastAsiaTheme="majorEastAsia" w:hAnsi="Times New Roman" w:cs="Times New Roman"/>
          <w:bCs/>
          <w:sz w:val="24"/>
          <w:szCs w:val="24"/>
        </w:rPr>
        <w:t xml:space="preserve"> Ölçeğinden aldıkları puanlar arasında anlamlı bir ilişki var mıdır?” sorularına cevap verebilmek için ölçekler arasında korelasyon analizleri yapılmıştır</w:t>
      </w:r>
      <w:r w:rsidR="00763FAE">
        <w:rPr>
          <w:rFonts w:ascii="Times New Roman" w:eastAsiaTheme="majorEastAsia" w:hAnsi="Times New Roman" w:cs="Times New Roman"/>
          <w:bCs/>
          <w:sz w:val="24"/>
          <w:szCs w:val="24"/>
        </w:rPr>
        <w:t xml:space="preserve">. </w:t>
      </w:r>
      <w:r w:rsidR="00763FAE" w:rsidRPr="00626C89">
        <w:rPr>
          <w:rFonts w:ascii="Times New Roman" w:hAnsi="Times New Roman" w:cs="Times New Roman"/>
          <w:bCs/>
          <w:sz w:val="24"/>
          <w:szCs w:val="24"/>
        </w:rPr>
        <w:t>Tablo</w:t>
      </w:r>
      <w:r w:rsidR="00B47B3F">
        <w:rPr>
          <w:rFonts w:ascii="Times New Roman" w:hAnsi="Times New Roman" w:cs="Times New Roman"/>
          <w:bCs/>
          <w:sz w:val="24"/>
          <w:szCs w:val="24"/>
        </w:rPr>
        <w:t>-</w:t>
      </w:r>
      <w:r w:rsidR="00930C42">
        <w:rPr>
          <w:rFonts w:ascii="Times New Roman" w:hAnsi="Times New Roman" w:cs="Times New Roman"/>
          <w:bCs/>
          <w:sz w:val="24"/>
          <w:szCs w:val="24"/>
        </w:rPr>
        <w:t>9</w:t>
      </w:r>
      <w:r w:rsidR="00930C42" w:rsidRPr="00626C89">
        <w:rPr>
          <w:rFonts w:ascii="Times New Roman" w:hAnsi="Times New Roman" w:cs="Times New Roman"/>
          <w:bCs/>
          <w:sz w:val="24"/>
          <w:szCs w:val="24"/>
        </w:rPr>
        <w:t xml:space="preserve"> d</w:t>
      </w:r>
      <w:r w:rsidR="00930C42">
        <w:rPr>
          <w:rFonts w:ascii="Times New Roman" w:hAnsi="Times New Roman" w:cs="Times New Roman"/>
          <w:bCs/>
          <w:sz w:val="24"/>
          <w:szCs w:val="24"/>
        </w:rPr>
        <w:t>a</w:t>
      </w:r>
      <w:r w:rsidR="00763FAE" w:rsidRPr="00626C89">
        <w:rPr>
          <w:rFonts w:ascii="Times New Roman" w:hAnsi="Times New Roman" w:cs="Times New Roman"/>
          <w:bCs/>
          <w:sz w:val="24"/>
          <w:szCs w:val="24"/>
        </w:rPr>
        <w:t xml:space="preserve"> ÜBAÖ-T</w:t>
      </w:r>
      <w:r w:rsidR="00763FAE" w:rsidRPr="00574C26">
        <w:rPr>
          <w:rFonts w:ascii="Times New Roman" w:hAnsi="Times New Roman" w:cs="Times New Roman"/>
          <w:bCs/>
          <w:sz w:val="24"/>
          <w:szCs w:val="24"/>
        </w:rPr>
        <w:t xml:space="preserve"> </w:t>
      </w:r>
      <w:r w:rsidR="00763FAE" w:rsidRPr="00D26576">
        <w:rPr>
          <w:rFonts w:ascii="Times New Roman" w:hAnsi="Times New Roman" w:cs="Times New Roman"/>
          <w:bCs/>
          <w:sz w:val="24"/>
          <w:szCs w:val="24"/>
        </w:rPr>
        <w:t xml:space="preserve">Ölçeğinin ve üç alt boyutunun çalışılan ölçeklerle korelasyon değerleri verilmiştir. </w:t>
      </w:r>
      <w:bookmarkStart w:id="21" w:name="_Hlk113261616"/>
      <w:bookmarkEnd w:id="20"/>
    </w:p>
    <w:p w14:paraId="1A5A8E78" w14:textId="5F2EDCCA" w:rsidR="00497D0E" w:rsidRDefault="00763FAE" w:rsidP="00763F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2816C0" w:rsidRPr="002816C0">
        <w:rPr>
          <w:rFonts w:ascii="Times New Roman" w:hAnsi="Times New Roman" w:cs="Times New Roman"/>
          <w:sz w:val="24"/>
          <w:szCs w:val="24"/>
        </w:rPr>
        <w:t>orelasyon değeri r değerlendirme kriteri olarak;</w:t>
      </w:r>
      <w:r w:rsidR="00DC0D0D">
        <w:rPr>
          <w:rFonts w:ascii="Times New Roman" w:hAnsi="Times New Roman" w:cs="Times New Roman"/>
          <w:sz w:val="24"/>
          <w:szCs w:val="24"/>
        </w:rPr>
        <w:t xml:space="preserve"> </w:t>
      </w:r>
      <w:r w:rsidR="002816C0" w:rsidRPr="002816C0">
        <w:rPr>
          <w:rFonts w:ascii="Times New Roman" w:hAnsi="Times New Roman" w:cs="Times New Roman"/>
          <w:sz w:val="24"/>
          <w:szCs w:val="24"/>
        </w:rPr>
        <w:t>.01 ile .29 arası zayıf ilişkili, .3 ile .64 arası orta düzeyde ilişkili, .65 ile .99 arası yüksek düzeyde ilişkili, 1 ise mükemmel ilişki olarak kabul edilmiştir. Değerler pozitif ise pozitif yönde ilişkili, negatif ise ters yönde ilişkili demektir. Bu kriterlere göre sonuçlar değerlendirildiğinde, ÜBAÖ-T toplam azim değeri, gayrette ısrar ve değişen koşullara uyum alt boyutları ile on maddeli kişilik ölçeğinin alt boyutları olan dışadönüklük</w:t>
      </w:r>
      <w:r w:rsidR="006457F2">
        <w:rPr>
          <w:rFonts w:ascii="Times New Roman" w:hAnsi="Times New Roman" w:cs="Times New Roman"/>
          <w:sz w:val="24"/>
          <w:szCs w:val="24"/>
        </w:rPr>
        <w:t xml:space="preserve"> arasında orta düzeyde pozitif bir ilişki, ilgide tutarlılık ile dışadönüklük arasında ise zayıf düzeyde pozitif bir ilişki vardır. T</w:t>
      </w:r>
      <w:r w:rsidR="006457F2" w:rsidRPr="002816C0">
        <w:rPr>
          <w:rFonts w:ascii="Times New Roman" w:hAnsi="Times New Roman" w:cs="Times New Roman"/>
          <w:sz w:val="24"/>
          <w:szCs w:val="24"/>
        </w:rPr>
        <w:t>oplam azim değeri, gayrette ısrar</w:t>
      </w:r>
      <w:r w:rsidR="00116728">
        <w:rPr>
          <w:rFonts w:ascii="Times New Roman" w:hAnsi="Times New Roman" w:cs="Times New Roman"/>
          <w:sz w:val="24"/>
          <w:szCs w:val="24"/>
        </w:rPr>
        <w:t xml:space="preserve">, </w:t>
      </w:r>
      <w:r w:rsidR="006457F2" w:rsidRPr="002816C0">
        <w:rPr>
          <w:rFonts w:ascii="Times New Roman" w:hAnsi="Times New Roman" w:cs="Times New Roman"/>
          <w:sz w:val="24"/>
          <w:szCs w:val="24"/>
        </w:rPr>
        <w:t>değişen koşullara uyum</w:t>
      </w:r>
      <w:r w:rsidR="00116728">
        <w:rPr>
          <w:rFonts w:ascii="Times New Roman" w:hAnsi="Times New Roman" w:cs="Times New Roman"/>
          <w:sz w:val="24"/>
          <w:szCs w:val="24"/>
        </w:rPr>
        <w:t xml:space="preserve"> ve ilgide tutarlılık </w:t>
      </w:r>
      <w:r w:rsidR="006457F2" w:rsidRPr="002816C0">
        <w:rPr>
          <w:rFonts w:ascii="Times New Roman" w:hAnsi="Times New Roman" w:cs="Times New Roman"/>
          <w:sz w:val="24"/>
          <w:szCs w:val="24"/>
        </w:rPr>
        <w:t xml:space="preserve">ile </w:t>
      </w:r>
      <w:r w:rsidR="00116728">
        <w:rPr>
          <w:rFonts w:ascii="Times New Roman" w:hAnsi="Times New Roman" w:cs="Times New Roman"/>
          <w:sz w:val="24"/>
          <w:szCs w:val="24"/>
        </w:rPr>
        <w:t xml:space="preserve">uyumluluk </w:t>
      </w:r>
      <w:r w:rsidR="006457F2">
        <w:rPr>
          <w:rFonts w:ascii="Times New Roman" w:hAnsi="Times New Roman" w:cs="Times New Roman"/>
          <w:sz w:val="24"/>
          <w:szCs w:val="24"/>
        </w:rPr>
        <w:t xml:space="preserve">arasında </w:t>
      </w:r>
      <w:r w:rsidR="006C323E">
        <w:rPr>
          <w:rFonts w:ascii="Times New Roman" w:hAnsi="Times New Roman" w:cs="Times New Roman"/>
          <w:sz w:val="24"/>
          <w:szCs w:val="24"/>
        </w:rPr>
        <w:t>düşük</w:t>
      </w:r>
      <w:r w:rsidR="006457F2">
        <w:rPr>
          <w:rFonts w:ascii="Times New Roman" w:hAnsi="Times New Roman" w:cs="Times New Roman"/>
          <w:sz w:val="24"/>
          <w:szCs w:val="24"/>
        </w:rPr>
        <w:t xml:space="preserve"> düzeyde pozitif bir ilişki</w:t>
      </w:r>
      <w:r w:rsidR="006C323E">
        <w:rPr>
          <w:rFonts w:ascii="Times New Roman" w:hAnsi="Times New Roman" w:cs="Times New Roman"/>
          <w:sz w:val="24"/>
          <w:szCs w:val="24"/>
        </w:rPr>
        <w:t xml:space="preserve"> vardır. T</w:t>
      </w:r>
      <w:r w:rsidR="006C323E" w:rsidRPr="002816C0">
        <w:rPr>
          <w:rFonts w:ascii="Times New Roman" w:hAnsi="Times New Roman" w:cs="Times New Roman"/>
          <w:sz w:val="24"/>
          <w:szCs w:val="24"/>
        </w:rPr>
        <w:t>oplam azim değeri, gayrette ısrar</w:t>
      </w:r>
      <w:r w:rsidR="006C323E">
        <w:rPr>
          <w:rFonts w:ascii="Times New Roman" w:hAnsi="Times New Roman" w:cs="Times New Roman"/>
          <w:sz w:val="24"/>
          <w:szCs w:val="24"/>
        </w:rPr>
        <w:t xml:space="preserve">, </w:t>
      </w:r>
      <w:r w:rsidR="006C323E" w:rsidRPr="002816C0">
        <w:rPr>
          <w:rFonts w:ascii="Times New Roman" w:hAnsi="Times New Roman" w:cs="Times New Roman"/>
          <w:sz w:val="24"/>
          <w:szCs w:val="24"/>
        </w:rPr>
        <w:t>değişen koşullara uyum</w:t>
      </w:r>
      <w:r w:rsidR="006C323E">
        <w:rPr>
          <w:rFonts w:ascii="Times New Roman" w:hAnsi="Times New Roman" w:cs="Times New Roman"/>
          <w:sz w:val="24"/>
          <w:szCs w:val="24"/>
        </w:rPr>
        <w:t xml:space="preserve"> ve ilgide tutarlılık </w:t>
      </w:r>
      <w:r w:rsidR="006C323E" w:rsidRPr="002816C0">
        <w:rPr>
          <w:rFonts w:ascii="Times New Roman" w:hAnsi="Times New Roman" w:cs="Times New Roman"/>
          <w:sz w:val="24"/>
          <w:szCs w:val="24"/>
        </w:rPr>
        <w:t>ile</w:t>
      </w:r>
      <w:r w:rsidR="006C323E">
        <w:rPr>
          <w:rFonts w:ascii="Times New Roman" w:hAnsi="Times New Roman" w:cs="Times New Roman"/>
          <w:sz w:val="24"/>
          <w:szCs w:val="24"/>
        </w:rPr>
        <w:t xml:space="preserve"> sorumluluk ve duygusal denge arasında orta düzeyde pozitif yönde bir ilişki vardır. T</w:t>
      </w:r>
      <w:r w:rsidR="006C323E" w:rsidRPr="002816C0">
        <w:rPr>
          <w:rFonts w:ascii="Times New Roman" w:hAnsi="Times New Roman" w:cs="Times New Roman"/>
          <w:sz w:val="24"/>
          <w:szCs w:val="24"/>
        </w:rPr>
        <w:t>oplam azim değeri</w:t>
      </w:r>
      <w:r w:rsidR="006C323E">
        <w:rPr>
          <w:rFonts w:ascii="Times New Roman" w:hAnsi="Times New Roman" w:cs="Times New Roman"/>
          <w:sz w:val="24"/>
          <w:szCs w:val="24"/>
        </w:rPr>
        <w:t xml:space="preserve"> ve </w:t>
      </w:r>
      <w:r w:rsidR="006C323E" w:rsidRPr="002816C0">
        <w:rPr>
          <w:rFonts w:ascii="Times New Roman" w:hAnsi="Times New Roman" w:cs="Times New Roman"/>
          <w:sz w:val="24"/>
          <w:szCs w:val="24"/>
        </w:rPr>
        <w:t>değişen koşullara uyum</w:t>
      </w:r>
      <w:r w:rsidR="006C323E">
        <w:rPr>
          <w:rFonts w:ascii="Times New Roman" w:hAnsi="Times New Roman" w:cs="Times New Roman"/>
          <w:sz w:val="24"/>
          <w:szCs w:val="24"/>
        </w:rPr>
        <w:t xml:space="preserve"> ile açıklık arasında </w:t>
      </w:r>
      <w:r w:rsidR="00497D0E">
        <w:rPr>
          <w:rFonts w:ascii="Times New Roman" w:hAnsi="Times New Roman" w:cs="Times New Roman"/>
          <w:sz w:val="24"/>
          <w:szCs w:val="24"/>
        </w:rPr>
        <w:t xml:space="preserve">pozitif ama düşük düzeyde bir ilişki varken, gayrette ısrar ve ilgide tutarlılık arasında anlamlı bir ilişki bulunamamıştır. </w:t>
      </w:r>
    </w:p>
    <w:p w14:paraId="7B9B32C9" w14:textId="1570D757" w:rsidR="002816C0" w:rsidRDefault="002816C0" w:rsidP="00763FAE">
      <w:pPr>
        <w:spacing w:line="360" w:lineRule="auto"/>
        <w:ind w:firstLine="720"/>
        <w:jc w:val="both"/>
        <w:rPr>
          <w:rFonts w:ascii="Times New Roman" w:hAnsi="Times New Roman" w:cs="Times New Roman"/>
          <w:sz w:val="24"/>
          <w:szCs w:val="24"/>
        </w:rPr>
      </w:pPr>
      <w:r w:rsidRPr="002816C0">
        <w:rPr>
          <w:rFonts w:ascii="Times New Roman" w:hAnsi="Times New Roman" w:cs="Times New Roman"/>
          <w:sz w:val="24"/>
          <w:szCs w:val="24"/>
        </w:rPr>
        <w:t xml:space="preserve">Akademik öz yeterlik ve kariyer ve yetenek gelişimi öz yeterliliği ile azim ve tüm alt boyutları arasında orta düzeyde pozitif bir ilişki vardır. Aktif erteleme davranışı ile azim ve tüm alt boyutları arasında </w:t>
      </w:r>
      <w:r w:rsidR="00497D0E">
        <w:rPr>
          <w:rFonts w:ascii="Times New Roman" w:hAnsi="Times New Roman" w:cs="Times New Roman"/>
          <w:sz w:val="24"/>
          <w:szCs w:val="24"/>
        </w:rPr>
        <w:t xml:space="preserve">ise </w:t>
      </w:r>
      <w:r w:rsidRPr="002816C0">
        <w:rPr>
          <w:rFonts w:ascii="Times New Roman" w:hAnsi="Times New Roman" w:cs="Times New Roman"/>
          <w:sz w:val="24"/>
          <w:szCs w:val="24"/>
        </w:rPr>
        <w:t xml:space="preserve">orta düzeyde ters yönlü bir ilişki vardır. Sosyal </w:t>
      </w:r>
      <w:r w:rsidR="00C8116F">
        <w:rPr>
          <w:rFonts w:ascii="Times New Roman" w:hAnsi="Times New Roman" w:cs="Times New Roman"/>
          <w:sz w:val="24"/>
          <w:szCs w:val="24"/>
        </w:rPr>
        <w:t>a</w:t>
      </w:r>
      <w:r w:rsidR="00F204E2">
        <w:rPr>
          <w:rFonts w:ascii="Times New Roman" w:hAnsi="Times New Roman" w:cs="Times New Roman"/>
          <w:sz w:val="24"/>
          <w:szCs w:val="24"/>
        </w:rPr>
        <w:t>rzu edilebilirlik</w:t>
      </w:r>
      <w:r w:rsidRPr="002816C0">
        <w:rPr>
          <w:rFonts w:ascii="Times New Roman" w:hAnsi="Times New Roman" w:cs="Times New Roman"/>
          <w:sz w:val="24"/>
          <w:szCs w:val="24"/>
        </w:rPr>
        <w:t xml:space="preserve"> özelliği de toplam azim değeri, gayrette ısrar ve değişen koşullara uyum ile orta düzeyde, pozitif ilişkili iken, ilgide tutarlılık ile zayıf ilişkilidir.</w:t>
      </w:r>
    </w:p>
    <w:p w14:paraId="4675B11D" w14:textId="264FB775" w:rsidR="009E4A20" w:rsidRDefault="009E4A20" w:rsidP="009E4A20">
      <w:pPr>
        <w:spacing w:line="360" w:lineRule="auto"/>
        <w:jc w:val="both"/>
        <w:rPr>
          <w:rFonts w:ascii="Times New Roman" w:hAnsi="Times New Roman" w:cs="Times New Roman"/>
          <w:b/>
          <w:bCs/>
          <w:sz w:val="20"/>
        </w:rPr>
      </w:pPr>
      <w:bookmarkStart w:id="22" w:name="_Hlk112665514"/>
      <w:r w:rsidRPr="00965082">
        <w:rPr>
          <w:rFonts w:ascii="Times New Roman" w:hAnsi="Times New Roman" w:cs="Times New Roman"/>
          <w:b/>
          <w:bCs/>
          <w:sz w:val="20"/>
        </w:rPr>
        <w:lastRenderedPageBreak/>
        <w:t xml:space="preserve">Tablo </w:t>
      </w:r>
      <w:r w:rsidR="006015F0">
        <w:rPr>
          <w:rFonts w:ascii="Times New Roman" w:hAnsi="Times New Roman" w:cs="Times New Roman"/>
          <w:b/>
          <w:bCs/>
          <w:sz w:val="20"/>
        </w:rPr>
        <w:t>9</w:t>
      </w:r>
      <w:r w:rsidRPr="00965082">
        <w:rPr>
          <w:rFonts w:ascii="Times New Roman" w:hAnsi="Times New Roman" w:cs="Times New Roman"/>
          <w:b/>
          <w:bCs/>
          <w:sz w:val="20"/>
        </w:rPr>
        <w:t xml:space="preserve">: </w:t>
      </w:r>
      <w:r w:rsidR="00965082" w:rsidRPr="00965082">
        <w:rPr>
          <w:rFonts w:ascii="Times New Roman" w:hAnsi="Times New Roman" w:cs="Times New Roman"/>
          <w:b/>
          <w:bCs/>
          <w:sz w:val="20"/>
          <w:szCs w:val="20"/>
        </w:rPr>
        <w:t xml:space="preserve">Üç Boyutlu Azim Ölçeği Türkçe (ÜBAÖ-T) </w:t>
      </w:r>
      <w:r w:rsidRPr="00965082">
        <w:rPr>
          <w:rFonts w:ascii="Times New Roman" w:hAnsi="Times New Roman" w:cs="Times New Roman"/>
          <w:b/>
          <w:bCs/>
          <w:sz w:val="20"/>
        </w:rPr>
        <w:t>ve Diğer Ölçekler Arası Korelasyon Değerleri</w:t>
      </w:r>
      <w:r w:rsidR="00965082">
        <w:rPr>
          <w:rFonts w:ascii="Times New Roman" w:hAnsi="Times New Roman" w:cs="Times New Roman"/>
          <w:b/>
          <w:bCs/>
          <w:sz w:val="20"/>
        </w:rPr>
        <w:t xml:space="preserve"> (n=319)</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26"/>
        <w:gridCol w:w="1592"/>
        <w:gridCol w:w="1593"/>
        <w:gridCol w:w="1593"/>
        <w:gridCol w:w="1593"/>
      </w:tblGrid>
      <w:tr w:rsidR="00965082" w:rsidRPr="003A19B8" w14:paraId="530D9DB2" w14:textId="77777777" w:rsidTr="006C01AA">
        <w:trPr>
          <w:jc w:val="center"/>
        </w:trPr>
        <w:tc>
          <w:tcPr>
            <w:tcW w:w="1696" w:type="dxa"/>
            <w:tcBorders>
              <w:top w:val="single" w:sz="2" w:space="0" w:color="auto"/>
              <w:bottom w:val="single" w:sz="18" w:space="0" w:color="auto"/>
            </w:tcBorders>
          </w:tcPr>
          <w:bookmarkEnd w:id="22"/>
          <w:p w14:paraId="11C525B8" w14:textId="7D6909D1" w:rsidR="00965082" w:rsidRPr="003A19B8" w:rsidRDefault="005951DA" w:rsidP="00763FAE">
            <w:pPr>
              <w:spacing w:before="120" w:line="360" w:lineRule="auto"/>
              <w:jc w:val="both"/>
              <w:rPr>
                <w:rFonts w:ascii="Times New Roman" w:hAnsi="Times New Roman" w:cs="Times New Roman"/>
                <w:b/>
                <w:bCs/>
                <w:sz w:val="20"/>
              </w:rPr>
            </w:pPr>
            <w:r w:rsidRPr="003A19B8">
              <w:rPr>
                <w:rFonts w:ascii="Times New Roman" w:hAnsi="Times New Roman" w:cs="Times New Roman"/>
                <w:b/>
                <w:bCs/>
                <w:sz w:val="20"/>
              </w:rPr>
              <w:t>Pearson</w:t>
            </w:r>
          </w:p>
        </w:tc>
        <w:tc>
          <w:tcPr>
            <w:tcW w:w="426" w:type="dxa"/>
            <w:tcBorders>
              <w:top w:val="single" w:sz="2" w:space="0" w:color="auto"/>
              <w:bottom w:val="single" w:sz="18" w:space="0" w:color="auto"/>
            </w:tcBorders>
          </w:tcPr>
          <w:p w14:paraId="5344C2B5" w14:textId="77777777" w:rsidR="00965082" w:rsidRPr="003A19B8" w:rsidRDefault="00965082" w:rsidP="00763FAE">
            <w:pPr>
              <w:spacing w:before="120" w:line="360" w:lineRule="auto"/>
              <w:jc w:val="both"/>
              <w:rPr>
                <w:rFonts w:ascii="Times New Roman" w:hAnsi="Times New Roman" w:cs="Times New Roman"/>
                <w:b/>
                <w:bCs/>
                <w:sz w:val="20"/>
              </w:rPr>
            </w:pPr>
          </w:p>
        </w:tc>
        <w:tc>
          <w:tcPr>
            <w:tcW w:w="1592" w:type="dxa"/>
            <w:tcBorders>
              <w:top w:val="single" w:sz="2" w:space="0" w:color="auto"/>
              <w:bottom w:val="single" w:sz="18" w:space="0" w:color="auto"/>
            </w:tcBorders>
          </w:tcPr>
          <w:p w14:paraId="5C075633" w14:textId="0CE28C32" w:rsidR="00965082" w:rsidRPr="003A19B8" w:rsidRDefault="00965082" w:rsidP="00763FAE">
            <w:pPr>
              <w:spacing w:before="120" w:after="120"/>
              <w:jc w:val="center"/>
              <w:rPr>
                <w:rFonts w:ascii="Times New Roman" w:eastAsia="Times New Roman" w:hAnsi="Times New Roman" w:cs="Times New Roman"/>
                <w:b/>
                <w:bCs/>
                <w:color w:val="000000" w:themeColor="text1"/>
                <w:sz w:val="20"/>
                <w:szCs w:val="20"/>
              </w:rPr>
            </w:pPr>
            <w:r w:rsidRPr="003A19B8">
              <w:rPr>
                <w:rFonts w:ascii="Times New Roman" w:eastAsia="Times New Roman" w:hAnsi="Times New Roman" w:cs="Times New Roman"/>
                <w:b/>
                <w:bCs/>
                <w:color w:val="000000" w:themeColor="text1"/>
                <w:sz w:val="20"/>
                <w:szCs w:val="20"/>
              </w:rPr>
              <w:t>ÜBAÖ-T</w:t>
            </w:r>
          </w:p>
          <w:p w14:paraId="0FEE82CE" w14:textId="53C2CC37" w:rsidR="00965082" w:rsidRPr="003A19B8" w:rsidRDefault="00365DA5" w:rsidP="00763FAE">
            <w:pPr>
              <w:spacing w:before="120" w:line="360" w:lineRule="auto"/>
              <w:jc w:val="center"/>
              <w:rPr>
                <w:rFonts w:ascii="Times New Roman" w:hAnsi="Times New Roman" w:cs="Times New Roman"/>
                <w:b/>
                <w:bCs/>
                <w:sz w:val="24"/>
                <w:szCs w:val="24"/>
              </w:rPr>
            </w:pPr>
            <w:r w:rsidRPr="003A19B8">
              <w:rPr>
                <w:rFonts w:ascii="Times New Roman" w:eastAsia="Times New Roman" w:hAnsi="Times New Roman" w:cs="Times New Roman"/>
                <w:b/>
                <w:bCs/>
                <w:color w:val="000000" w:themeColor="text1"/>
                <w:sz w:val="20"/>
                <w:szCs w:val="20"/>
              </w:rPr>
              <w:t xml:space="preserve">Üç Boyutlu Azim Ölçeği </w:t>
            </w:r>
            <w:r w:rsidR="00965082" w:rsidRPr="003A19B8">
              <w:rPr>
                <w:rFonts w:ascii="Times New Roman" w:eastAsia="Times New Roman" w:hAnsi="Times New Roman" w:cs="Times New Roman"/>
                <w:b/>
                <w:bCs/>
                <w:color w:val="000000" w:themeColor="text1"/>
                <w:sz w:val="20"/>
                <w:szCs w:val="20"/>
              </w:rPr>
              <w:t>Türkçe</w:t>
            </w:r>
          </w:p>
        </w:tc>
        <w:tc>
          <w:tcPr>
            <w:tcW w:w="1593" w:type="dxa"/>
            <w:tcBorders>
              <w:top w:val="single" w:sz="2" w:space="0" w:color="auto"/>
              <w:bottom w:val="single" w:sz="18" w:space="0" w:color="auto"/>
            </w:tcBorders>
          </w:tcPr>
          <w:p w14:paraId="4C1CE5A3" w14:textId="7C0C19BD" w:rsidR="00965082" w:rsidRPr="003A19B8" w:rsidRDefault="00965082" w:rsidP="00763FAE">
            <w:pPr>
              <w:spacing w:before="120" w:line="360" w:lineRule="auto"/>
              <w:jc w:val="center"/>
              <w:rPr>
                <w:rFonts w:ascii="Times New Roman" w:hAnsi="Times New Roman" w:cs="Times New Roman"/>
                <w:b/>
                <w:bCs/>
                <w:sz w:val="20"/>
                <w:highlight w:val="yellow"/>
              </w:rPr>
            </w:pPr>
            <w:r w:rsidRPr="003A19B8">
              <w:rPr>
                <w:rFonts w:ascii="Times New Roman" w:eastAsia="Times New Roman" w:hAnsi="Times New Roman" w:cs="Times New Roman"/>
                <w:b/>
                <w:bCs/>
                <w:color w:val="000000" w:themeColor="text1"/>
                <w:sz w:val="20"/>
                <w:szCs w:val="20"/>
                <w:lang w:val="en-US"/>
              </w:rPr>
              <w:t>ÜBAÖ-TG Gayrette Israr</w:t>
            </w:r>
          </w:p>
        </w:tc>
        <w:tc>
          <w:tcPr>
            <w:tcW w:w="1593" w:type="dxa"/>
            <w:tcBorders>
              <w:top w:val="single" w:sz="2" w:space="0" w:color="auto"/>
              <w:bottom w:val="single" w:sz="18" w:space="0" w:color="auto"/>
            </w:tcBorders>
          </w:tcPr>
          <w:p w14:paraId="13773BE2" w14:textId="77777777" w:rsidR="00965082" w:rsidRPr="003A19B8" w:rsidRDefault="00965082" w:rsidP="00763FAE">
            <w:pPr>
              <w:spacing w:before="120" w:after="120"/>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ÜBAÖ-Tİ</w:t>
            </w:r>
          </w:p>
          <w:p w14:paraId="0BA27F07" w14:textId="6041121C" w:rsidR="00965082" w:rsidRPr="003A19B8" w:rsidRDefault="00965082" w:rsidP="00763FAE">
            <w:pPr>
              <w:spacing w:before="120" w:line="360" w:lineRule="auto"/>
              <w:jc w:val="center"/>
              <w:rPr>
                <w:rFonts w:ascii="Times New Roman" w:hAnsi="Times New Roman" w:cs="Times New Roman"/>
                <w:b/>
                <w:bCs/>
                <w:sz w:val="20"/>
                <w:highlight w:val="yellow"/>
              </w:rPr>
            </w:pPr>
            <w:r w:rsidRPr="003A19B8">
              <w:rPr>
                <w:rFonts w:ascii="Times New Roman" w:eastAsia="Times New Roman" w:hAnsi="Times New Roman" w:cs="Times New Roman"/>
                <w:b/>
                <w:bCs/>
                <w:color w:val="000000" w:themeColor="text1"/>
                <w:sz w:val="20"/>
                <w:szCs w:val="20"/>
                <w:lang w:val="en-US"/>
              </w:rPr>
              <w:t xml:space="preserve"> İlgide Tutarlılık</w:t>
            </w:r>
          </w:p>
        </w:tc>
        <w:tc>
          <w:tcPr>
            <w:tcW w:w="1593" w:type="dxa"/>
            <w:tcBorders>
              <w:top w:val="single" w:sz="2" w:space="0" w:color="auto"/>
              <w:bottom w:val="single" w:sz="18" w:space="0" w:color="auto"/>
            </w:tcBorders>
          </w:tcPr>
          <w:p w14:paraId="73EFD6BA" w14:textId="3B60A12D" w:rsidR="00965082" w:rsidRPr="003A19B8" w:rsidRDefault="00965082" w:rsidP="00763FAE">
            <w:pPr>
              <w:spacing w:before="120" w:line="360" w:lineRule="auto"/>
              <w:jc w:val="center"/>
              <w:rPr>
                <w:rFonts w:ascii="Times New Roman" w:hAnsi="Times New Roman" w:cs="Times New Roman"/>
                <w:b/>
                <w:bCs/>
                <w:sz w:val="20"/>
                <w:highlight w:val="yellow"/>
              </w:rPr>
            </w:pPr>
            <w:r w:rsidRPr="003A19B8">
              <w:rPr>
                <w:rFonts w:ascii="Times New Roman" w:eastAsia="Times New Roman" w:hAnsi="Times New Roman" w:cs="Times New Roman"/>
                <w:b/>
                <w:bCs/>
                <w:color w:val="000000" w:themeColor="text1"/>
                <w:sz w:val="20"/>
                <w:szCs w:val="20"/>
              </w:rPr>
              <w:t>ÜBAÖ-TU Değişen Koşullara Uyum</w:t>
            </w:r>
          </w:p>
        </w:tc>
      </w:tr>
      <w:tr w:rsidR="00E54780" w:rsidRPr="008D2EFC" w14:paraId="21D80C09" w14:textId="77777777" w:rsidTr="006C01AA">
        <w:trPr>
          <w:jc w:val="center"/>
        </w:trPr>
        <w:tc>
          <w:tcPr>
            <w:tcW w:w="1696" w:type="dxa"/>
            <w:tcBorders>
              <w:top w:val="single" w:sz="18" w:space="0" w:color="auto"/>
            </w:tcBorders>
          </w:tcPr>
          <w:p w14:paraId="4C67A6E1" w14:textId="7AF10683" w:rsidR="00E54780" w:rsidRPr="008D2EFC" w:rsidRDefault="00E54780" w:rsidP="00763FAE">
            <w:pPr>
              <w:spacing w:before="120" w:line="360" w:lineRule="auto"/>
              <w:jc w:val="both"/>
              <w:rPr>
                <w:rFonts w:ascii="Times New Roman" w:hAnsi="Times New Roman" w:cs="Times New Roman"/>
                <w:sz w:val="20"/>
              </w:rPr>
            </w:pPr>
            <w:r>
              <w:rPr>
                <w:rFonts w:ascii="Times New Roman" w:hAnsi="Times New Roman" w:cs="Times New Roman"/>
                <w:sz w:val="20"/>
              </w:rPr>
              <w:t>Dışadönüklük</w:t>
            </w:r>
          </w:p>
        </w:tc>
        <w:tc>
          <w:tcPr>
            <w:tcW w:w="426" w:type="dxa"/>
            <w:tcBorders>
              <w:top w:val="single" w:sz="18" w:space="0" w:color="auto"/>
            </w:tcBorders>
          </w:tcPr>
          <w:p w14:paraId="3F79F130" w14:textId="0B93BBB7" w:rsidR="00E54780" w:rsidRPr="008D2EFC"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18" w:space="0" w:color="auto"/>
            </w:tcBorders>
          </w:tcPr>
          <w:p w14:paraId="4426840C" w14:textId="666B7103"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.4</w:t>
            </w:r>
            <w:r w:rsidR="00497D0E">
              <w:rPr>
                <w:rFonts w:ascii="Times New Roman" w:hAnsi="Times New Roman" w:cs="Times New Roman"/>
                <w:sz w:val="20"/>
              </w:rPr>
              <w:t>07</w:t>
            </w:r>
            <w:r>
              <w:rPr>
                <w:rFonts w:ascii="Times New Roman" w:hAnsi="Times New Roman" w:cs="Times New Roman"/>
                <w:sz w:val="20"/>
              </w:rPr>
              <w:t>**</w:t>
            </w:r>
          </w:p>
        </w:tc>
        <w:tc>
          <w:tcPr>
            <w:tcW w:w="1593" w:type="dxa"/>
            <w:tcBorders>
              <w:top w:val="single" w:sz="18" w:space="0" w:color="auto"/>
            </w:tcBorders>
          </w:tcPr>
          <w:p w14:paraId="14A49063" w14:textId="2363620B"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497D0E">
              <w:rPr>
                <w:rFonts w:ascii="Times New Roman" w:hAnsi="Times New Roman" w:cs="Times New Roman"/>
                <w:sz w:val="20"/>
              </w:rPr>
              <w:t>43</w:t>
            </w:r>
            <w:r>
              <w:rPr>
                <w:rFonts w:ascii="Times New Roman" w:hAnsi="Times New Roman" w:cs="Times New Roman"/>
                <w:sz w:val="20"/>
              </w:rPr>
              <w:t>**</w:t>
            </w:r>
          </w:p>
        </w:tc>
        <w:tc>
          <w:tcPr>
            <w:tcW w:w="1593" w:type="dxa"/>
            <w:tcBorders>
              <w:top w:val="single" w:sz="18" w:space="0" w:color="auto"/>
            </w:tcBorders>
          </w:tcPr>
          <w:p w14:paraId="0843D925" w14:textId="44A8F9A6"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w:t>
            </w:r>
            <w:r w:rsidR="00497D0E">
              <w:rPr>
                <w:rFonts w:ascii="Times New Roman" w:hAnsi="Times New Roman" w:cs="Times New Roman"/>
                <w:sz w:val="20"/>
              </w:rPr>
              <w:t>178</w:t>
            </w:r>
            <w:r>
              <w:rPr>
                <w:rFonts w:ascii="Times New Roman" w:hAnsi="Times New Roman" w:cs="Times New Roman"/>
                <w:sz w:val="20"/>
              </w:rPr>
              <w:t>**</w:t>
            </w:r>
          </w:p>
        </w:tc>
        <w:tc>
          <w:tcPr>
            <w:tcW w:w="1593" w:type="dxa"/>
            <w:tcBorders>
              <w:top w:val="single" w:sz="18" w:space="0" w:color="auto"/>
            </w:tcBorders>
          </w:tcPr>
          <w:p w14:paraId="2DEE163E" w14:textId="788D84C0"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w:t>
            </w:r>
            <w:r w:rsidR="00497D0E">
              <w:rPr>
                <w:rFonts w:ascii="Times New Roman" w:hAnsi="Times New Roman" w:cs="Times New Roman"/>
                <w:sz w:val="20"/>
              </w:rPr>
              <w:t>394</w:t>
            </w:r>
            <w:r>
              <w:rPr>
                <w:rFonts w:ascii="Times New Roman" w:hAnsi="Times New Roman" w:cs="Times New Roman"/>
                <w:sz w:val="20"/>
              </w:rPr>
              <w:t>**</w:t>
            </w:r>
          </w:p>
        </w:tc>
      </w:tr>
      <w:tr w:rsidR="00E54780" w:rsidRPr="008D2EFC" w14:paraId="0D273E53" w14:textId="77777777" w:rsidTr="006C01AA">
        <w:trPr>
          <w:jc w:val="center"/>
        </w:trPr>
        <w:tc>
          <w:tcPr>
            <w:tcW w:w="1696" w:type="dxa"/>
            <w:tcBorders>
              <w:bottom w:val="single" w:sz="2" w:space="0" w:color="auto"/>
            </w:tcBorders>
          </w:tcPr>
          <w:p w14:paraId="785281FE" w14:textId="77777777" w:rsidR="00E54780" w:rsidRPr="008D2EFC" w:rsidRDefault="00E54780"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1051ED7B" w14:textId="3D951327" w:rsidR="00E54780" w:rsidRPr="008D2EFC"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32103311" w14:textId="326E3984"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3283F389" w14:textId="3C9059D9"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0B2298E1" w14:textId="51DBE728"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494F9580" w14:textId="1C924503"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r>
      <w:tr w:rsidR="00E54780" w:rsidRPr="008D2EFC" w14:paraId="25D3F6E7" w14:textId="77777777" w:rsidTr="006C01AA">
        <w:trPr>
          <w:jc w:val="center"/>
        </w:trPr>
        <w:tc>
          <w:tcPr>
            <w:tcW w:w="1696" w:type="dxa"/>
            <w:tcBorders>
              <w:top w:val="single" w:sz="2" w:space="0" w:color="auto"/>
            </w:tcBorders>
          </w:tcPr>
          <w:p w14:paraId="358E9C11" w14:textId="55833AD9" w:rsidR="00E54780" w:rsidRPr="008D2EFC" w:rsidRDefault="00E54780" w:rsidP="00763FAE">
            <w:pPr>
              <w:spacing w:before="120" w:line="360" w:lineRule="auto"/>
              <w:jc w:val="both"/>
              <w:rPr>
                <w:rFonts w:ascii="Times New Roman" w:hAnsi="Times New Roman" w:cs="Times New Roman"/>
                <w:sz w:val="20"/>
              </w:rPr>
            </w:pPr>
            <w:r>
              <w:rPr>
                <w:rFonts w:ascii="Times New Roman" w:hAnsi="Times New Roman" w:cs="Times New Roman"/>
                <w:sz w:val="20"/>
              </w:rPr>
              <w:t>Uyumluluk</w:t>
            </w:r>
          </w:p>
        </w:tc>
        <w:tc>
          <w:tcPr>
            <w:tcW w:w="426" w:type="dxa"/>
            <w:tcBorders>
              <w:top w:val="single" w:sz="2" w:space="0" w:color="auto"/>
            </w:tcBorders>
          </w:tcPr>
          <w:p w14:paraId="3B060E92" w14:textId="0272D612" w:rsidR="00E54780" w:rsidRPr="008D2EFC"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7269BB12" w14:textId="161AF51B"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.2</w:t>
            </w:r>
            <w:r w:rsidR="00366CB8">
              <w:rPr>
                <w:rFonts w:ascii="Times New Roman" w:hAnsi="Times New Roman" w:cs="Times New Roman"/>
                <w:sz w:val="20"/>
              </w:rPr>
              <w:t>64</w:t>
            </w:r>
            <w:r>
              <w:rPr>
                <w:rFonts w:ascii="Times New Roman" w:hAnsi="Times New Roman" w:cs="Times New Roman"/>
                <w:sz w:val="20"/>
              </w:rPr>
              <w:t>**</w:t>
            </w:r>
          </w:p>
        </w:tc>
        <w:tc>
          <w:tcPr>
            <w:tcW w:w="1593" w:type="dxa"/>
            <w:tcBorders>
              <w:top w:val="single" w:sz="2" w:space="0" w:color="auto"/>
            </w:tcBorders>
          </w:tcPr>
          <w:p w14:paraId="5D3A9F0B" w14:textId="65677F34"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.2</w:t>
            </w:r>
            <w:r w:rsidR="00366CB8">
              <w:rPr>
                <w:rFonts w:ascii="Times New Roman" w:hAnsi="Times New Roman" w:cs="Times New Roman"/>
                <w:sz w:val="20"/>
              </w:rPr>
              <w:t>59</w:t>
            </w:r>
            <w:r>
              <w:rPr>
                <w:rFonts w:ascii="Times New Roman" w:hAnsi="Times New Roman" w:cs="Times New Roman"/>
                <w:sz w:val="20"/>
              </w:rPr>
              <w:t>**</w:t>
            </w:r>
          </w:p>
        </w:tc>
        <w:tc>
          <w:tcPr>
            <w:tcW w:w="1593" w:type="dxa"/>
            <w:tcBorders>
              <w:top w:val="single" w:sz="2" w:space="0" w:color="auto"/>
            </w:tcBorders>
          </w:tcPr>
          <w:p w14:paraId="2CF44C6D" w14:textId="4EAF0CEF"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.12</w:t>
            </w:r>
            <w:r w:rsidR="00366CB8">
              <w:rPr>
                <w:rFonts w:ascii="Times New Roman" w:hAnsi="Times New Roman" w:cs="Times New Roman"/>
                <w:sz w:val="20"/>
              </w:rPr>
              <w:t>0</w:t>
            </w:r>
            <w:r>
              <w:rPr>
                <w:rFonts w:ascii="Times New Roman" w:hAnsi="Times New Roman" w:cs="Times New Roman"/>
                <w:sz w:val="20"/>
              </w:rPr>
              <w:t>*</w:t>
            </w:r>
          </w:p>
        </w:tc>
        <w:tc>
          <w:tcPr>
            <w:tcW w:w="1593" w:type="dxa"/>
            <w:tcBorders>
              <w:top w:val="single" w:sz="2" w:space="0" w:color="auto"/>
            </w:tcBorders>
          </w:tcPr>
          <w:p w14:paraId="3324CCDD" w14:textId="619DA74C"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.2</w:t>
            </w:r>
            <w:r w:rsidR="00366CB8">
              <w:rPr>
                <w:rFonts w:ascii="Times New Roman" w:hAnsi="Times New Roman" w:cs="Times New Roman"/>
                <w:sz w:val="20"/>
              </w:rPr>
              <w:t>26</w:t>
            </w:r>
            <w:r>
              <w:rPr>
                <w:rFonts w:ascii="Times New Roman" w:hAnsi="Times New Roman" w:cs="Times New Roman"/>
                <w:sz w:val="20"/>
              </w:rPr>
              <w:t>*</w:t>
            </w:r>
          </w:p>
        </w:tc>
      </w:tr>
      <w:tr w:rsidR="00E54780" w:rsidRPr="008D2EFC" w14:paraId="3CAA4405" w14:textId="77777777" w:rsidTr="006C01AA">
        <w:trPr>
          <w:jc w:val="center"/>
        </w:trPr>
        <w:tc>
          <w:tcPr>
            <w:tcW w:w="1696" w:type="dxa"/>
            <w:tcBorders>
              <w:bottom w:val="single" w:sz="2" w:space="0" w:color="auto"/>
            </w:tcBorders>
          </w:tcPr>
          <w:p w14:paraId="4FB3D3BC" w14:textId="77777777" w:rsidR="00E54780" w:rsidRPr="008D2EFC" w:rsidRDefault="00E54780"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40CEA8A4" w14:textId="14E376CC" w:rsidR="00E54780" w:rsidRPr="008D2EFC"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53287125" w14:textId="0553EE70"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518982EA" w14:textId="21380B61"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2370291F" w14:textId="2DF0209E"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.027</w:t>
            </w:r>
          </w:p>
        </w:tc>
        <w:tc>
          <w:tcPr>
            <w:tcW w:w="1593" w:type="dxa"/>
            <w:tcBorders>
              <w:bottom w:val="single" w:sz="2" w:space="0" w:color="auto"/>
            </w:tcBorders>
          </w:tcPr>
          <w:p w14:paraId="20E64322" w14:textId="4AB9FBE1" w:rsidR="00E54780" w:rsidRPr="008D2EFC"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r>
      <w:tr w:rsidR="00E54780" w:rsidRPr="008D2EFC" w14:paraId="322B8BA0" w14:textId="77777777" w:rsidTr="006C01AA">
        <w:trPr>
          <w:jc w:val="center"/>
        </w:trPr>
        <w:tc>
          <w:tcPr>
            <w:tcW w:w="1696" w:type="dxa"/>
            <w:tcBorders>
              <w:top w:val="single" w:sz="2" w:space="0" w:color="auto"/>
            </w:tcBorders>
          </w:tcPr>
          <w:p w14:paraId="03FBC9AD" w14:textId="18AEACE3" w:rsidR="00E54780" w:rsidRPr="008D2EFC" w:rsidRDefault="00E54780" w:rsidP="00763FAE">
            <w:pPr>
              <w:spacing w:before="120" w:line="360" w:lineRule="auto"/>
              <w:jc w:val="both"/>
              <w:rPr>
                <w:rFonts w:ascii="Times New Roman" w:hAnsi="Times New Roman" w:cs="Times New Roman"/>
                <w:sz w:val="20"/>
              </w:rPr>
            </w:pPr>
            <w:r>
              <w:rPr>
                <w:rFonts w:ascii="Times New Roman" w:hAnsi="Times New Roman" w:cs="Times New Roman"/>
                <w:sz w:val="20"/>
              </w:rPr>
              <w:t>Sorumluluk</w:t>
            </w:r>
          </w:p>
        </w:tc>
        <w:tc>
          <w:tcPr>
            <w:tcW w:w="426" w:type="dxa"/>
            <w:tcBorders>
              <w:top w:val="single" w:sz="2" w:space="0" w:color="auto"/>
            </w:tcBorders>
          </w:tcPr>
          <w:p w14:paraId="6D74A505" w14:textId="1AB9ED61"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2EEBB358" w14:textId="260CB7F4"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w:t>
            </w:r>
            <w:r w:rsidR="00366CB8">
              <w:rPr>
                <w:rFonts w:ascii="Times New Roman" w:hAnsi="Times New Roman" w:cs="Times New Roman"/>
                <w:sz w:val="20"/>
              </w:rPr>
              <w:t>630</w:t>
            </w:r>
            <w:r>
              <w:rPr>
                <w:rFonts w:ascii="Times New Roman" w:hAnsi="Times New Roman" w:cs="Times New Roman"/>
                <w:sz w:val="20"/>
              </w:rPr>
              <w:t>**</w:t>
            </w:r>
          </w:p>
        </w:tc>
        <w:tc>
          <w:tcPr>
            <w:tcW w:w="1593" w:type="dxa"/>
            <w:tcBorders>
              <w:top w:val="single" w:sz="2" w:space="0" w:color="auto"/>
            </w:tcBorders>
          </w:tcPr>
          <w:p w14:paraId="234BFAA2" w14:textId="3149D22C"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.5</w:t>
            </w:r>
            <w:r w:rsidR="00366CB8">
              <w:rPr>
                <w:rFonts w:ascii="Times New Roman" w:hAnsi="Times New Roman" w:cs="Times New Roman"/>
                <w:sz w:val="20"/>
              </w:rPr>
              <w:t>58</w:t>
            </w:r>
            <w:r>
              <w:rPr>
                <w:rFonts w:ascii="Times New Roman" w:hAnsi="Times New Roman" w:cs="Times New Roman"/>
                <w:sz w:val="20"/>
              </w:rPr>
              <w:t>**</w:t>
            </w:r>
          </w:p>
        </w:tc>
        <w:tc>
          <w:tcPr>
            <w:tcW w:w="1593" w:type="dxa"/>
            <w:tcBorders>
              <w:top w:val="single" w:sz="2" w:space="0" w:color="auto"/>
            </w:tcBorders>
          </w:tcPr>
          <w:p w14:paraId="34DACD27" w14:textId="35FF53F2"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.41</w:t>
            </w:r>
            <w:r w:rsidR="00366CB8">
              <w:rPr>
                <w:rFonts w:ascii="Times New Roman" w:hAnsi="Times New Roman" w:cs="Times New Roman"/>
                <w:sz w:val="20"/>
              </w:rPr>
              <w:t>6</w:t>
            </w:r>
            <w:r>
              <w:rPr>
                <w:rFonts w:ascii="Times New Roman" w:hAnsi="Times New Roman" w:cs="Times New Roman"/>
                <w:sz w:val="20"/>
              </w:rPr>
              <w:t>**</w:t>
            </w:r>
          </w:p>
        </w:tc>
        <w:tc>
          <w:tcPr>
            <w:tcW w:w="1593" w:type="dxa"/>
            <w:tcBorders>
              <w:top w:val="single" w:sz="2" w:space="0" w:color="auto"/>
            </w:tcBorders>
          </w:tcPr>
          <w:p w14:paraId="48FD22C4" w14:textId="1668104F"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.4</w:t>
            </w:r>
            <w:r w:rsidR="00366CB8">
              <w:rPr>
                <w:rFonts w:ascii="Times New Roman" w:hAnsi="Times New Roman" w:cs="Times New Roman"/>
                <w:sz w:val="20"/>
              </w:rPr>
              <w:t>7</w:t>
            </w:r>
            <w:r w:rsidR="00C6642C">
              <w:rPr>
                <w:rFonts w:ascii="Times New Roman" w:hAnsi="Times New Roman" w:cs="Times New Roman"/>
                <w:sz w:val="20"/>
              </w:rPr>
              <w:t>6</w:t>
            </w:r>
            <w:r>
              <w:rPr>
                <w:rFonts w:ascii="Times New Roman" w:hAnsi="Times New Roman" w:cs="Times New Roman"/>
                <w:sz w:val="20"/>
              </w:rPr>
              <w:t>**</w:t>
            </w:r>
          </w:p>
        </w:tc>
      </w:tr>
      <w:tr w:rsidR="00E54780" w:rsidRPr="008D2EFC" w14:paraId="1F74D587" w14:textId="77777777" w:rsidTr="006C01AA">
        <w:trPr>
          <w:jc w:val="center"/>
        </w:trPr>
        <w:tc>
          <w:tcPr>
            <w:tcW w:w="1696" w:type="dxa"/>
            <w:tcBorders>
              <w:bottom w:val="single" w:sz="2" w:space="0" w:color="auto"/>
            </w:tcBorders>
          </w:tcPr>
          <w:p w14:paraId="2B56A2CB" w14:textId="77777777" w:rsidR="00E54780" w:rsidRPr="008D2EFC" w:rsidRDefault="00E54780"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35B01240" w14:textId="69D460BA"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3EB8E62F" w14:textId="681839EB"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5663771C" w14:textId="7E19453A"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40DD4570" w14:textId="6CD0980B"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03BDB27B" w14:textId="100E60DD"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w:t>
            </w:r>
          </w:p>
        </w:tc>
      </w:tr>
      <w:tr w:rsidR="00E54780" w:rsidRPr="008D2EFC" w14:paraId="66716C95" w14:textId="77777777" w:rsidTr="006C01AA">
        <w:trPr>
          <w:jc w:val="center"/>
        </w:trPr>
        <w:tc>
          <w:tcPr>
            <w:tcW w:w="1696" w:type="dxa"/>
            <w:tcBorders>
              <w:top w:val="single" w:sz="2" w:space="0" w:color="auto"/>
            </w:tcBorders>
          </w:tcPr>
          <w:p w14:paraId="476A8F1D" w14:textId="6160DBCD" w:rsidR="00E54780" w:rsidRPr="008D2EFC" w:rsidRDefault="00E54780" w:rsidP="00763FAE">
            <w:pPr>
              <w:spacing w:before="120" w:line="360" w:lineRule="auto"/>
              <w:jc w:val="both"/>
              <w:rPr>
                <w:rFonts w:ascii="Times New Roman" w:hAnsi="Times New Roman" w:cs="Times New Roman"/>
                <w:sz w:val="20"/>
              </w:rPr>
            </w:pPr>
            <w:r>
              <w:rPr>
                <w:rFonts w:ascii="Times New Roman" w:hAnsi="Times New Roman" w:cs="Times New Roman"/>
                <w:sz w:val="20"/>
              </w:rPr>
              <w:t>Duygusal Denge</w:t>
            </w:r>
          </w:p>
        </w:tc>
        <w:tc>
          <w:tcPr>
            <w:tcW w:w="426" w:type="dxa"/>
            <w:tcBorders>
              <w:top w:val="single" w:sz="2" w:space="0" w:color="auto"/>
            </w:tcBorders>
          </w:tcPr>
          <w:p w14:paraId="5E0113FD" w14:textId="43CAA3B1"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6A68C38C" w14:textId="6FF5A9D5"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.4</w:t>
            </w:r>
            <w:r w:rsidR="00366CB8">
              <w:rPr>
                <w:rFonts w:ascii="Times New Roman" w:hAnsi="Times New Roman" w:cs="Times New Roman"/>
                <w:sz w:val="20"/>
              </w:rPr>
              <w:t>95</w:t>
            </w:r>
            <w:r>
              <w:rPr>
                <w:rFonts w:ascii="Times New Roman" w:hAnsi="Times New Roman" w:cs="Times New Roman"/>
                <w:sz w:val="20"/>
              </w:rPr>
              <w:t>**</w:t>
            </w:r>
          </w:p>
        </w:tc>
        <w:tc>
          <w:tcPr>
            <w:tcW w:w="1593" w:type="dxa"/>
            <w:tcBorders>
              <w:top w:val="single" w:sz="2" w:space="0" w:color="auto"/>
            </w:tcBorders>
          </w:tcPr>
          <w:p w14:paraId="5022CE9D" w14:textId="0114606E"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366CB8">
              <w:rPr>
                <w:rFonts w:ascii="Times New Roman" w:hAnsi="Times New Roman" w:cs="Times New Roman"/>
                <w:sz w:val="20"/>
              </w:rPr>
              <w:t>5</w:t>
            </w:r>
            <w:r>
              <w:rPr>
                <w:rFonts w:ascii="Times New Roman" w:hAnsi="Times New Roman" w:cs="Times New Roman"/>
                <w:sz w:val="20"/>
              </w:rPr>
              <w:t>8**</w:t>
            </w:r>
          </w:p>
        </w:tc>
        <w:tc>
          <w:tcPr>
            <w:tcW w:w="1593" w:type="dxa"/>
            <w:tcBorders>
              <w:top w:val="single" w:sz="2" w:space="0" w:color="auto"/>
            </w:tcBorders>
          </w:tcPr>
          <w:p w14:paraId="625D476E" w14:textId="34A3C151"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w:t>
            </w:r>
            <w:r w:rsidR="00366CB8">
              <w:rPr>
                <w:rFonts w:ascii="Times New Roman" w:hAnsi="Times New Roman" w:cs="Times New Roman"/>
                <w:sz w:val="20"/>
              </w:rPr>
              <w:t>321</w:t>
            </w:r>
            <w:r>
              <w:rPr>
                <w:rFonts w:ascii="Times New Roman" w:hAnsi="Times New Roman" w:cs="Times New Roman"/>
                <w:sz w:val="20"/>
              </w:rPr>
              <w:t>**</w:t>
            </w:r>
          </w:p>
        </w:tc>
        <w:tc>
          <w:tcPr>
            <w:tcW w:w="1593" w:type="dxa"/>
            <w:tcBorders>
              <w:top w:val="single" w:sz="2" w:space="0" w:color="auto"/>
            </w:tcBorders>
          </w:tcPr>
          <w:p w14:paraId="2F8A4478" w14:textId="78B5BA69"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.4</w:t>
            </w:r>
            <w:r w:rsidR="00366CB8">
              <w:rPr>
                <w:rFonts w:ascii="Times New Roman" w:hAnsi="Times New Roman" w:cs="Times New Roman"/>
                <w:sz w:val="20"/>
              </w:rPr>
              <w:t>36</w:t>
            </w:r>
            <w:r>
              <w:rPr>
                <w:rFonts w:ascii="Times New Roman" w:hAnsi="Times New Roman" w:cs="Times New Roman"/>
                <w:sz w:val="20"/>
              </w:rPr>
              <w:t>**</w:t>
            </w:r>
          </w:p>
        </w:tc>
      </w:tr>
      <w:tr w:rsidR="00E54780" w:rsidRPr="008D2EFC" w14:paraId="13208EC8" w14:textId="77777777" w:rsidTr="006C01AA">
        <w:trPr>
          <w:jc w:val="center"/>
        </w:trPr>
        <w:tc>
          <w:tcPr>
            <w:tcW w:w="1696" w:type="dxa"/>
            <w:tcBorders>
              <w:bottom w:val="single" w:sz="2" w:space="0" w:color="auto"/>
            </w:tcBorders>
          </w:tcPr>
          <w:p w14:paraId="69E2F551" w14:textId="77777777" w:rsidR="00E54780" w:rsidRPr="008D2EFC" w:rsidRDefault="00E54780"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42EA1A70" w14:textId="4FF6993D"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2A0517C0" w14:textId="0FBBADD0"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206CEB28" w14:textId="2A81BCBB"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0D861F2C" w14:textId="1965E252"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6D6692F4" w14:textId="220C5FD9"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w:t>
            </w:r>
          </w:p>
        </w:tc>
      </w:tr>
      <w:tr w:rsidR="00E54780" w:rsidRPr="008D2EFC" w14:paraId="1ECCE3CD" w14:textId="77777777" w:rsidTr="006C01AA">
        <w:trPr>
          <w:jc w:val="center"/>
        </w:trPr>
        <w:tc>
          <w:tcPr>
            <w:tcW w:w="1696" w:type="dxa"/>
            <w:tcBorders>
              <w:top w:val="single" w:sz="2" w:space="0" w:color="auto"/>
            </w:tcBorders>
          </w:tcPr>
          <w:p w14:paraId="40B348D0" w14:textId="1044606D" w:rsidR="00E54780" w:rsidRPr="008D2EFC" w:rsidRDefault="00E54780" w:rsidP="00763FAE">
            <w:pPr>
              <w:spacing w:before="120" w:line="360" w:lineRule="auto"/>
              <w:jc w:val="both"/>
              <w:rPr>
                <w:rFonts w:ascii="Times New Roman" w:hAnsi="Times New Roman" w:cs="Times New Roman"/>
                <w:sz w:val="20"/>
              </w:rPr>
            </w:pPr>
            <w:r>
              <w:rPr>
                <w:rFonts w:ascii="Times New Roman" w:hAnsi="Times New Roman" w:cs="Times New Roman"/>
                <w:sz w:val="20"/>
              </w:rPr>
              <w:t>Açıklık</w:t>
            </w:r>
          </w:p>
        </w:tc>
        <w:tc>
          <w:tcPr>
            <w:tcW w:w="426" w:type="dxa"/>
            <w:tcBorders>
              <w:top w:val="single" w:sz="2" w:space="0" w:color="auto"/>
            </w:tcBorders>
          </w:tcPr>
          <w:p w14:paraId="38FD3AAA" w14:textId="14FB6AE7"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65C06332" w14:textId="3D203DD9"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.1</w:t>
            </w:r>
            <w:r w:rsidR="00366CB8">
              <w:rPr>
                <w:rFonts w:ascii="Times New Roman" w:hAnsi="Times New Roman" w:cs="Times New Roman"/>
                <w:sz w:val="20"/>
              </w:rPr>
              <w:t>77</w:t>
            </w:r>
            <w:r>
              <w:rPr>
                <w:rFonts w:ascii="Times New Roman" w:hAnsi="Times New Roman" w:cs="Times New Roman"/>
                <w:sz w:val="20"/>
              </w:rPr>
              <w:t>**</w:t>
            </w:r>
          </w:p>
        </w:tc>
        <w:tc>
          <w:tcPr>
            <w:tcW w:w="1593" w:type="dxa"/>
            <w:tcBorders>
              <w:top w:val="single" w:sz="2" w:space="0" w:color="auto"/>
            </w:tcBorders>
          </w:tcPr>
          <w:p w14:paraId="20AA7465" w14:textId="022E62D8"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.09</w:t>
            </w:r>
            <w:r w:rsidR="00366CB8">
              <w:rPr>
                <w:rFonts w:ascii="Times New Roman" w:hAnsi="Times New Roman" w:cs="Times New Roman"/>
                <w:sz w:val="20"/>
              </w:rPr>
              <w:t>7</w:t>
            </w:r>
          </w:p>
        </w:tc>
        <w:tc>
          <w:tcPr>
            <w:tcW w:w="1593" w:type="dxa"/>
            <w:tcBorders>
              <w:top w:val="single" w:sz="2" w:space="0" w:color="auto"/>
            </w:tcBorders>
          </w:tcPr>
          <w:p w14:paraId="46400A80" w14:textId="71154F75"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w:t>
            </w:r>
            <w:r w:rsidR="00366CB8">
              <w:rPr>
                <w:rFonts w:ascii="Times New Roman" w:hAnsi="Times New Roman" w:cs="Times New Roman"/>
                <w:sz w:val="20"/>
              </w:rPr>
              <w:t>10</w:t>
            </w:r>
          </w:p>
        </w:tc>
        <w:tc>
          <w:tcPr>
            <w:tcW w:w="1593" w:type="dxa"/>
            <w:tcBorders>
              <w:top w:val="single" w:sz="2" w:space="0" w:color="auto"/>
            </w:tcBorders>
          </w:tcPr>
          <w:p w14:paraId="21DFB91A" w14:textId="6F2212AD"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.2</w:t>
            </w:r>
            <w:r w:rsidR="00366CB8">
              <w:rPr>
                <w:rFonts w:ascii="Times New Roman" w:hAnsi="Times New Roman" w:cs="Times New Roman"/>
                <w:sz w:val="20"/>
              </w:rPr>
              <w:t>6</w:t>
            </w:r>
            <w:r w:rsidR="00C6642C">
              <w:rPr>
                <w:rFonts w:ascii="Times New Roman" w:hAnsi="Times New Roman" w:cs="Times New Roman"/>
                <w:sz w:val="20"/>
              </w:rPr>
              <w:t>6</w:t>
            </w:r>
            <w:r>
              <w:rPr>
                <w:rFonts w:ascii="Times New Roman" w:hAnsi="Times New Roman" w:cs="Times New Roman"/>
                <w:sz w:val="20"/>
              </w:rPr>
              <w:t>**</w:t>
            </w:r>
          </w:p>
        </w:tc>
      </w:tr>
      <w:tr w:rsidR="00E54780" w:rsidRPr="008D2EFC" w14:paraId="69FA2F81" w14:textId="77777777" w:rsidTr="006C01AA">
        <w:trPr>
          <w:jc w:val="center"/>
        </w:trPr>
        <w:tc>
          <w:tcPr>
            <w:tcW w:w="1696" w:type="dxa"/>
            <w:tcBorders>
              <w:bottom w:val="single" w:sz="2" w:space="0" w:color="auto"/>
            </w:tcBorders>
          </w:tcPr>
          <w:p w14:paraId="62708D33" w14:textId="77777777" w:rsidR="00E54780" w:rsidRPr="008D2EFC" w:rsidRDefault="00E54780"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12E5D305" w14:textId="0C40ED3F"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15DD131A" w14:textId="69B06BD0"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.003</w:t>
            </w:r>
          </w:p>
        </w:tc>
        <w:tc>
          <w:tcPr>
            <w:tcW w:w="1593" w:type="dxa"/>
            <w:tcBorders>
              <w:bottom w:val="single" w:sz="2" w:space="0" w:color="auto"/>
            </w:tcBorders>
          </w:tcPr>
          <w:p w14:paraId="5D328D55" w14:textId="4EFF7F2A"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.053</w:t>
            </w:r>
          </w:p>
        </w:tc>
        <w:tc>
          <w:tcPr>
            <w:tcW w:w="1593" w:type="dxa"/>
            <w:tcBorders>
              <w:bottom w:val="single" w:sz="2" w:space="0" w:color="auto"/>
            </w:tcBorders>
          </w:tcPr>
          <w:p w14:paraId="7764DB41" w14:textId="0E393FE2"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.523</w:t>
            </w:r>
          </w:p>
        </w:tc>
        <w:tc>
          <w:tcPr>
            <w:tcW w:w="1593" w:type="dxa"/>
            <w:tcBorders>
              <w:bottom w:val="single" w:sz="2" w:space="0" w:color="auto"/>
            </w:tcBorders>
          </w:tcPr>
          <w:p w14:paraId="733C4399" w14:textId="41071F9F"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r>
      <w:tr w:rsidR="00C6642C" w:rsidRPr="008D2EFC" w14:paraId="75A3406A" w14:textId="77777777" w:rsidTr="006C01AA">
        <w:trPr>
          <w:jc w:val="center"/>
        </w:trPr>
        <w:tc>
          <w:tcPr>
            <w:tcW w:w="1696" w:type="dxa"/>
            <w:vMerge w:val="restart"/>
            <w:tcBorders>
              <w:top w:val="single" w:sz="2" w:space="0" w:color="auto"/>
            </w:tcBorders>
          </w:tcPr>
          <w:p w14:paraId="11E2C2E4" w14:textId="4F3BE8B9" w:rsidR="00C6642C" w:rsidRPr="008D2EFC" w:rsidRDefault="00C6642C" w:rsidP="00763FAE">
            <w:pPr>
              <w:spacing w:before="120" w:line="360" w:lineRule="auto"/>
              <w:jc w:val="both"/>
              <w:rPr>
                <w:rFonts w:ascii="Times New Roman" w:hAnsi="Times New Roman" w:cs="Times New Roman"/>
                <w:sz w:val="20"/>
              </w:rPr>
            </w:pPr>
            <w:r>
              <w:rPr>
                <w:rFonts w:ascii="Times New Roman" w:hAnsi="Times New Roman" w:cs="Times New Roman"/>
                <w:sz w:val="20"/>
              </w:rPr>
              <w:t>Akademik Öz Yeterlik</w:t>
            </w:r>
          </w:p>
        </w:tc>
        <w:tc>
          <w:tcPr>
            <w:tcW w:w="426" w:type="dxa"/>
            <w:tcBorders>
              <w:top w:val="single" w:sz="2" w:space="0" w:color="auto"/>
            </w:tcBorders>
          </w:tcPr>
          <w:p w14:paraId="435B5D2D" w14:textId="05777643" w:rsidR="00C6642C" w:rsidRDefault="00C6642C"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2312689B" w14:textId="158DA981"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.49</w:t>
            </w:r>
            <w:r w:rsidR="00366CB8">
              <w:rPr>
                <w:rFonts w:ascii="Times New Roman" w:hAnsi="Times New Roman" w:cs="Times New Roman"/>
                <w:sz w:val="20"/>
              </w:rPr>
              <w:t>6</w:t>
            </w:r>
            <w:r>
              <w:rPr>
                <w:rFonts w:ascii="Times New Roman" w:hAnsi="Times New Roman" w:cs="Times New Roman"/>
                <w:sz w:val="20"/>
              </w:rPr>
              <w:t>**</w:t>
            </w:r>
          </w:p>
        </w:tc>
        <w:tc>
          <w:tcPr>
            <w:tcW w:w="1593" w:type="dxa"/>
            <w:tcBorders>
              <w:top w:val="single" w:sz="2" w:space="0" w:color="auto"/>
            </w:tcBorders>
          </w:tcPr>
          <w:p w14:paraId="1443D34F" w14:textId="2BC726DB"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.4</w:t>
            </w:r>
            <w:r w:rsidR="00366CB8">
              <w:rPr>
                <w:rFonts w:ascii="Times New Roman" w:hAnsi="Times New Roman" w:cs="Times New Roman"/>
                <w:sz w:val="20"/>
              </w:rPr>
              <w:t>28</w:t>
            </w:r>
            <w:r>
              <w:rPr>
                <w:rFonts w:ascii="Times New Roman" w:hAnsi="Times New Roman" w:cs="Times New Roman"/>
                <w:sz w:val="20"/>
              </w:rPr>
              <w:t>**</w:t>
            </w:r>
          </w:p>
        </w:tc>
        <w:tc>
          <w:tcPr>
            <w:tcW w:w="1593" w:type="dxa"/>
            <w:tcBorders>
              <w:top w:val="single" w:sz="2" w:space="0" w:color="auto"/>
            </w:tcBorders>
          </w:tcPr>
          <w:p w14:paraId="090E3EBE" w14:textId="2D069AB7"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w:t>
            </w:r>
            <w:r w:rsidR="00366CB8">
              <w:rPr>
                <w:rFonts w:ascii="Times New Roman" w:hAnsi="Times New Roman" w:cs="Times New Roman"/>
                <w:sz w:val="20"/>
              </w:rPr>
              <w:t>298</w:t>
            </w:r>
            <w:r>
              <w:rPr>
                <w:rFonts w:ascii="Times New Roman" w:hAnsi="Times New Roman" w:cs="Times New Roman"/>
                <w:sz w:val="20"/>
              </w:rPr>
              <w:t>**</w:t>
            </w:r>
          </w:p>
        </w:tc>
        <w:tc>
          <w:tcPr>
            <w:tcW w:w="1593" w:type="dxa"/>
            <w:tcBorders>
              <w:top w:val="single" w:sz="2" w:space="0" w:color="auto"/>
            </w:tcBorders>
          </w:tcPr>
          <w:p w14:paraId="0289A59E" w14:textId="3A060D17"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.4</w:t>
            </w:r>
            <w:r w:rsidR="00366CB8">
              <w:rPr>
                <w:rFonts w:ascii="Times New Roman" w:hAnsi="Times New Roman" w:cs="Times New Roman"/>
                <w:sz w:val="20"/>
              </w:rPr>
              <w:t>06</w:t>
            </w:r>
            <w:r>
              <w:rPr>
                <w:rFonts w:ascii="Times New Roman" w:hAnsi="Times New Roman" w:cs="Times New Roman"/>
                <w:sz w:val="20"/>
              </w:rPr>
              <w:t>**</w:t>
            </w:r>
          </w:p>
        </w:tc>
      </w:tr>
      <w:tr w:rsidR="00C6642C" w:rsidRPr="008D2EFC" w14:paraId="66B792FC" w14:textId="77777777" w:rsidTr="006C01AA">
        <w:trPr>
          <w:jc w:val="center"/>
        </w:trPr>
        <w:tc>
          <w:tcPr>
            <w:tcW w:w="1696" w:type="dxa"/>
            <w:vMerge/>
            <w:tcBorders>
              <w:bottom w:val="single" w:sz="2" w:space="0" w:color="auto"/>
            </w:tcBorders>
          </w:tcPr>
          <w:p w14:paraId="37F7DDFA" w14:textId="77777777" w:rsidR="00C6642C" w:rsidRPr="008D2EFC" w:rsidRDefault="00C6642C"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3B0B8AD3" w14:textId="5300A867" w:rsidR="00C6642C" w:rsidRDefault="00C6642C"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44D993AC" w14:textId="50A2D88B"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6A031136" w14:textId="4E3212BF"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12B83BC2" w14:textId="74A8353C"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40D92D9C" w14:textId="214BE077"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r>
      <w:tr w:rsidR="00C6642C" w:rsidRPr="008D2EFC" w14:paraId="1EF9FCFE" w14:textId="77777777" w:rsidTr="006C01AA">
        <w:trPr>
          <w:jc w:val="center"/>
        </w:trPr>
        <w:tc>
          <w:tcPr>
            <w:tcW w:w="1696" w:type="dxa"/>
            <w:vMerge w:val="restart"/>
            <w:tcBorders>
              <w:top w:val="single" w:sz="2" w:space="0" w:color="auto"/>
            </w:tcBorders>
          </w:tcPr>
          <w:p w14:paraId="1C96F9B1" w14:textId="405D6AA7" w:rsidR="00C6642C" w:rsidRPr="008D2EFC" w:rsidRDefault="00C6642C" w:rsidP="00763FAE">
            <w:pPr>
              <w:spacing w:before="120" w:line="360" w:lineRule="auto"/>
              <w:jc w:val="both"/>
              <w:rPr>
                <w:rFonts w:ascii="Times New Roman" w:hAnsi="Times New Roman" w:cs="Times New Roman"/>
                <w:sz w:val="20"/>
              </w:rPr>
            </w:pPr>
            <w:r>
              <w:rPr>
                <w:rFonts w:ascii="Times New Roman" w:hAnsi="Times New Roman" w:cs="Times New Roman"/>
                <w:sz w:val="20"/>
              </w:rPr>
              <w:t>Kariyer ve Yetenek Gelişimi Öz Yeterlik</w:t>
            </w:r>
          </w:p>
        </w:tc>
        <w:tc>
          <w:tcPr>
            <w:tcW w:w="426" w:type="dxa"/>
            <w:tcBorders>
              <w:top w:val="single" w:sz="2" w:space="0" w:color="auto"/>
            </w:tcBorders>
          </w:tcPr>
          <w:p w14:paraId="66F5C939" w14:textId="5855AA36" w:rsidR="00C6642C" w:rsidRDefault="00C6642C"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7E358C4F" w14:textId="21F50A1D"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.6</w:t>
            </w:r>
            <w:r w:rsidR="00366CB8">
              <w:rPr>
                <w:rFonts w:ascii="Times New Roman" w:hAnsi="Times New Roman" w:cs="Times New Roman"/>
                <w:sz w:val="20"/>
              </w:rPr>
              <w:t>22</w:t>
            </w:r>
            <w:r>
              <w:rPr>
                <w:rFonts w:ascii="Times New Roman" w:hAnsi="Times New Roman" w:cs="Times New Roman"/>
                <w:sz w:val="20"/>
              </w:rPr>
              <w:t>**</w:t>
            </w:r>
          </w:p>
        </w:tc>
        <w:tc>
          <w:tcPr>
            <w:tcW w:w="1593" w:type="dxa"/>
            <w:tcBorders>
              <w:top w:val="single" w:sz="2" w:space="0" w:color="auto"/>
            </w:tcBorders>
          </w:tcPr>
          <w:p w14:paraId="6754B586" w14:textId="04FD7F04"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.49</w:t>
            </w:r>
            <w:r w:rsidR="00366CB8">
              <w:rPr>
                <w:rFonts w:ascii="Times New Roman" w:hAnsi="Times New Roman" w:cs="Times New Roman"/>
                <w:sz w:val="20"/>
              </w:rPr>
              <w:t>6</w:t>
            </w:r>
            <w:r>
              <w:rPr>
                <w:rFonts w:ascii="Times New Roman" w:hAnsi="Times New Roman" w:cs="Times New Roman"/>
                <w:sz w:val="20"/>
              </w:rPr>
              <w:t>**</w:t>
            </w:r>
          </w:p>
        </w:tc>
        <w:tc>
          <w:tcPr>
            <w:tcW w:w="1593" w:type="dxa"/>
            <w:tcBorders>
              <w:top w:val="single" w:sz="2" w:space="0" w:color="auto"/>
            </w:tcBorders>
          </w:tcPr>
          <w:p w14:paraId="37C4B537" w14:textId="629E17C7"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w:t>
            </w:r>
            <w:r w:rsidR="00366CB8">
              <w:rPr>
                <w:rFonts w:ascii="Times New Roman" w:hAnsi="Times New Roman" w:cs="Times New Roman"/>
                <w:sz w:val="20"/>
              </w:rPr>
              <w:t>346</w:t>
            </w:r>
            <w:r>
              <w:rPr>
                <w:rFonts w:ascii="Times New Roman" w:hAnsi="Times New Roman" w:cs="Times New Roman"/>
                <w:sz w:val="20"/>
              </w:rPr>
              <w:t>**</w:t>
            </w:r>
          </w:p>
        </w:tc>
        <w:tc>
          <w:tcPr>
            <w:tcW w:w="1593" w:type="dxa"/>
            <w:tcBorders>
              <w:top w:val="single" w:sz="2" w:space="0" w:color="auto"/>
            </w:tcBorders>
          </w:tcPr>
          <w:p w14:paraId="1068C92A" w14:textId="2185435D"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.56</w:t>
            </w:r>
            <w:r w:rsidR="00366CB8">
              <w:rPr>
                <w:rFonts w:ascii="Times New Roman" w:hAnsi="Times New Roman" w:cs="Times New Roman"/>
                <w:sz w:val="20"/>
              </w:rPr>
              <w:t>3</w:t>
            </w:r>
            <w:r>
              <w:rPr>
                <w:rFonts w:ascii="Times New Roman" w:hAnsi="Times New Roman" w:cs="Times New Roman"/>
                <w:sz w:val="20"/>
              </w:rPr>
              <w:t>**</w:t>
            </w:r>
          </w:p>
        </w:tc>
      </w:tr>
      <w:tr w:rsidR="00C6642C" w:rsidRPr="008D2EFC" w14:paraId="2DBA54BA" w14:textId="77777777" w:rsidTr="00C6642C">
        <w:trPr>
          <w:trHeight w:val="512"/>
          <w:jc w:val="center"/>
        </w:trPr>
        <w:tc>
          <w:tcPr>
            <w:tcW w:w="1696" w:type="dxa"/>
            <w:vMerge/>
            <w:tcBorders>
              <w:bottom w:val="single" w:sz="2" w:space="0" w:color="auto"/>
            </w:tcBorders>
          </w:tcPr>
          <w:p w14:paraId="1A4A4637" w14:textId="77777777" w:rsidR="00C6642C" w:rsidRPr="008D2EFC" w:rsidRDefault="00C6642C"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2E745E55" w14:textId="696FAD63" w:rsidR="00C6642C" w:rsidRDefault="00C6642C"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4153BF1E" w14:textId="648BFA3E"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44D7AC61" w14:textId="720607CB"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20FCCDD9" w14:textId="740F29A4"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1D71B1AF" w14:textId="73B9601C"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w:t>
            </w:r>
          </w:p>
        </w:tc>
      </w:tr>
      <w:tr w:rsidR="00E54780" w:rsidRPr="008D2EFC" w14:paraId="42E90FD4" w14:textId="77777777" w:rsidTr="006C01AA">
        <w:trPr>
          <w:jc w:val="center"/>
        </w:trPr>
        <w:tc>
          <w:tcPr>
            <w:tcW w:w="1696" w:type="dxa"/>
            <w:tcBorders>
              <w:top w:val="single" w:sz="2" w:space="0" w:color="auto"/>
            </w:tcBorders>
          </w:tcPr>
          <w:p w14:paraId="0F6D6C1A" w14:textId="6E7EC4CB" w:rsidR="00E54780" w:rsidRPr="008D2EFC" w:rsidRDefault="00E54780" w:rsidP="00763FAE">
            <w:pPr>
              <w:spacing w:before="120" w:line="360" w:lineRule="auto"/>
              <w:jc w:val="both"/>
              <w:rPr>
                <w:rFonts w:ascii="Times New Roman" w:hAnsi="Times New Roman" w:cs="Times New Roman"/>
                <w:sz w:val="20"/>
              </w:rPr>
            </w:pPr>
            <w:r>
              <w:rPr>
                <w:rFonts w:ascii="Times New Roman" w:hAnsi="Times New Roman" w:cs="Times New Roman"/>
                <w:sz w:val="20"/>
              </w:rPr>
              <w:t>Aktif Erteleme</w:t>
            </w:r>
          </w:p>
        </w:tc>
        <w:tc>
          <w:tcPr>
            <w:tcW w:w="426" w:type="dxa"/>
            <w:tcBorders>
              <w:top w:val="single" w:sz="2" w:space="0" w:color="auto"/>
            </w:tcBorders>
          </w:tcPr>
          <w:p w14:paraId="73D8CEA0" w14:textId="7871908D"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5F7BBE45" w14:textId="1BE6E38F"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366CB8">
              <w:rPr>
                <w:rFonts w:ascii="Times New Roman" w:hAnsi="Times New Roman" w:cs="Times New Roman"/>
                <w:sz w:val="20"/>
              </w:rPr>
              <w:t>78</w:t>
            </w:r>
            <w:r>
              <w:rPr>
                <w:rFonts w:ascii="Times New Roman" w:hAnsi="Times New Roman" w:cs="Times New Roman"/>
                <w:sz w:val="20"/>
              </w:rPr>
              <w:t>**</w:t>
            </w:r>
          </w:p>
        </w:tc>
        <w:tc>
          <w:tcPr>
            <w:tcW w:w="1593" w:type="dxa"/>
            <w:tcBorders>
              <w:top w:val="single" w:sz="2" w:space="0" w:color="auto"/>
            </w:tcBorders>
          </w:tcPr>
          <w:p w14:paraId="293F3782" w14:textId="4D7DB6D6"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366CB8">
              <w:rPr>
                <w:rFonts w:ascii="Times New Roman" w:hAnsi="Times New Roman" w:cs="Times New Roman"/>
                <w:sz w:val="20"/>
              </w:rPr>
              <w:t>54</w:t>
            </w:r>
            <w:r>
              <w:rPr>
                <w:rFonts w:ascii="Times New Roman" w:hAnsi="Times New Roman" w:cs="Times New Roman"/>
                <w:sz w:val="20"/>
              </w:rPr>
              <w:t>**</w:t>
            </w:r>
          </w:p>
        </w:tc>
        <w:tc>
          <w:tcPr>
            <w:tcW w:w="1593" w:type="dxa"/>
            <w:tcBorders>
              <w:top w:val="single" w:sz="2" w:space="0" w:color="auto"/>
            </w:tcBorders>
          </w:tcPr>
          <w:p w14:paraId="794132EA" w14:textId="1811117B"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366CB8">
              <w:rPr>
                <w:rFonts w:ascii="Times New Roman" w:hAnsi="Times New Roman" w:cs="Times New Roman"/>
                <w:sz w:val="20"/>
              </w:rPr>
              <w:t>11*</w:t>
            </w:r>
            <w:r>
              <w:rPr>
                <w:rFonts w:ascii="Times New Roman" w:hAnsi="Times New Roman" w:cs="Times New Roman"/>
                <w:sz w:val="20"/>
              </w:rPr>
              <w:t>*</w:t>
            </w:r>
          </w:p>
        </w:tc>
        <w:tc>
          <w:tcPr>
            <w:tcW w:w="1593" w:type="dxa"/>
            <w:tcBorders>
              <w:top w:val="single" w:sz="2" w:space="0" w:color="auto"/>
            </w:tcBorders>
          </w:tcPr>
          <w:p w14:paraId="554B4028" w14:textId="32045C58"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-.2</w:t>
            </w:r>
            <w:r w:rsidR="00366CB8">
              <w:rPr>
                <w:rFonts w:ascii="Times New Roman" w:hAnsi="Times New Roman" w:cs="Times New Roman"/>
                <w:sz w:val="20"/>
              </w:rPr>
              <w:t>20</w:t>
            </w:r>
            <w:r>
              <w:rPr>
                <w:rFonts w:ascii="Times New Roman" w:hAnsi="Times New Roman" w:cs="Times New Roman"/>
                <w:sz w:val="20"/>
              </w:rPr>
              <w:t>**</w:t>
            </w:r>
          </w:p>
        </w:tc>
      </w:tr>
      <w:tr w:rsidR="00E54780" w:rsidRPr="008D2EFC" w14:paraId="4E3FDF5F" w14:textId="77777777" w:rsidTr="006C01AA">
        <w:trPr>
          <w:jc w:val="center"/>
        </w:trPr>
        <w:tc>
          <w:tcPr>
            <w:tcW w:w="1696" w:type="dxa"/>
            <w:tcBorders>
              <w:bottom w:val="single" w:sz="2" w:space="0" w:color="auto"/>
            </w:tcBorders>
          </w:tcPr>
          <w:p w14:paraId="339DAB5E" w14:textId="77777777" w:rsidR="00E54780" w:rsidRPr="008D2EFC" w:rsidRDefault="00E54780"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42C3F13E" w14:textId="37C37386" w:rsidR="00E54780" w:rsidRDefault="00E54780"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720AA4EC" w14:textId="00858C27"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1D65E3ED" w14:textId="6C65F1DA"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68E5CE0B" w14:textId="04BD79AF"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531E58C2" w14:textId="1706B8E2" w:rsidR="00E54780" w:rsidRDefault="00E54780"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r>
      <w:tr w:rsidR="00C6642C" w:rsidRPr="008D2EFC" w14:paraId="0EDD97B8" w14:textId="77777777" w:rsidTr="006C01AA">
        <w:trPr>
          <w:jc w:val="center"/>
        </w:trPr>
        <w:tc>
          <w:tcPr>
            <w:tcW w:w="1696" w:type="dxa"/>
            <w:vMerge w:val="restart"/>
            <w:tcBorders>
              <w:top w:val="single" w:sz="2" w:space="0" w:color="auto"/>
            </w:tcBorders>
          </w:tcPr>
          <w:p w14:paraId="4AB0F288" w14:textId="12A9C3B8" w:rsidR="00C6642C" w:rsidRPr="008D2EFC" w:rsidRDefault="00C6642C" w:rsidP="00763FAE">
            <w:pPr>
              <w:spacing w:before="120" w:line="360" w:lineRule="auto"/>
              <w:jc w:val="both"/>
              <w:rPr>
                <w:rFonts w:ascii="Times New Roman" w:hAnsi="Times New Roman" w:cs="Times New Roman"/>
                <w:sz w:val="20"/>
              </w:rPr>
            </w:pPr>
            <w:r>
              <w:rPr>
                <w:rFonts w:ascii="Times New Roman" w:hAnsi="Times New Roman" w:cs="Times New Roman"/>
                <w:sz w:val="20"/>
              </w:rPr>
              <w:t xml:space="preserve">Marlowe Crowne Sosyal </w:t>
            </w:r>
            <w:r w:rsidR="00F204E2">
              <w:rPr>
                <w:rFonts w:ascii="Times New Roman" w:hAnsi="Times New Roman" w:cs="Times New Roman"/>
                <w:sz w:val="20"/>
              </w:rPr>
              <w:t xml:space="preserve">Arzu </w:t>
            </w:r>
            <w:r w:rsidR="00C8116F">
              <w:rPr>
                <w:rFonts w:ascii="Times New Roman" w:hAnsi="Times New Roman" w:cs="Times New Roman"/>
                <w:sz w:val="20"/>
              </w:rPr>
              <w:t>E</w:t>
            </w:r>
            <w:r w:rsidR="00F204E2">
              <w:rPr>
                <w:rFonts w:ascii="Times New Roman" w:hAnsi="Times New Roman" w:cs="Times New Roman"/>
                <w:sz w:val="20"/>
              </w:rPr>
              <w:t>dilebilirlik</w:t>
            </w:r>
          </w:p>
        </w:tc>
        <w:tc>
          <w:tcPr>
            <w:tcW w:w="426" w:type="dxa"/>
            <w:tcBorders>
              <w:top w:val="single" w:sz="2" w:space="0" w:color="auto"/>
            </w:tcBorders>
          </w:tcPr>
          <w:p w14:paraId="01552373" w14:textId="6033B0B9" w:rsidR="00C6642C" w:rsidRDefault="00C6642C"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r</w:t>
            </w:r>
            <w:proofErr w:type="gramEnd"/>
          </w:p>
        </w:tc>
        <w:tc>
          <w:tcPr>
            <w:tcW w:w="1592" w:type="dxa"/>
            <w:tcBorders>
              <w:top w:val="single" w:sz="2" w:space="0" w:color="auto"/>
            </w:tcBorders>
          </w:tcPr>
          <w:p w14:paraId="3A3DB6AA" w14:textId="6E10C8C1"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366CB8">
              <w:rPr>
                <w:rFonts w:ascii="Times New Roman" w:hAnsi="Times New Roman" w:cs="Times New Roman"/>
                <w:sz w:val="20"/>
              </w:rPr>
              <w:t>8</w:t>
            </w:r>
            <w:r>
              <w:rPr>
                <w:rFonts w:ascii="Times New Roman" w:hAnsi="Times New Roman" w:cs="Times New Roman"/>
                <w:sz w:val="20"/>
              </w:rPr>
              <w:t>9**</w:t>
            </w:r>
          </w:p>
        </w:tc>
        <w:tc>
          <w:tcPr>
            <w:tcW w:w="1593" w:type="dxa"/>
            <w:tcBorders>
              <w:top w:val="single" w:sz="2" w:space="0" w:color="auto"/>
            </w:tcBorders>
          </w:tcPr>
          <w:p w14:paraId="6C9560F6" w14:textId="0DD1A8E7"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366CB8">
              <w:rPr>
                <w:rFonts w:ascii="Times New Roman" w:hAnsi="Times New Roman" w:cs="Times New Roman"/>
                <w:sz w:val="20"/>
              </w:rPr>
              <w:t>23</w:t>
            </w:r>
            <w:r>
              <w:rPr>
                <w:rFonts w:ascii="Times New Roman" w:hAnsi="Times New Roman" w:cs="Times New Roman"/>
                <w:sz w:val="20"/>
              </w:rPr>
              <w:t>**</w:t>
            </w:r>
          </w:p>
        </w:tc>
        <w:tc>
          <w:tcPr>
            <w:tcW w:w="1593" w:type="dxa"/>
            <w:tcBorders>
              <w:top w:val="single" w:sz="2" w:space="0" w:color="auto"/>
            </w:tcBorders>
          </w:tcPr>
          <w:p w14:paraId="39B5B46E" w14:textId="7A733AD2"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.21</w:t>
            </w:r>
            <w:r w:rsidR="00366CB8">
              <w:rPr>
                <w:rFonts w:ascii="Times New Roman" w:hAnsi="Times New Roman" w:cs="Times New Roman"/>
                <w:sz w:val="20"/>
              </w:rPr>
              <w:t>3</w:t>
            </w:r>
            <w:r>
              <w:rPr>
                <w:rFonts w:ascii="Times New Roman" w:hAnsi="Times New Roman" w:cs="Times New Roman"/>
                <w:sz w:val="20"/>
              </w:rPr>
              <w:t>**</w:t>
            </w:r>
          </w:p>
        </w:tc>
        <w:tc>
          <w:tcPr>
            <w:tcW w:w="1593" w:type="dxa"/>
            <w:tcBorders>
              <w:top w:val="single" w:sz="2" w:space="0" w:color="auto"/>
            </w:tcBorders>
          </w:tcPr>
          <w:p w14:paraId="0AD7AB91" w14:textId="682F6EEB"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.3</w:t>
            </w:r>
            <w:r w:rsidR="00366CB8">
              <w:rPr>
                <w:rFonts w:ascii="Times New Roman" w:hAnsi="Times New Roman" w:cs="Times New Roman"/>
                <w:sz w:val="20"/>
              </w:rPr>
              <w:t>46</w:t>
            </w:r>
            <w:r>
              <w:rPr>
                <w:rFonts w:ascii="Times New Roman" w:hAnsi="Times New Roman" w:cs="Times New Roman"/>
                <w:sz w:val="20"/>
              </w:rPr>
              <w:t>**</w:t>
            </w:r>
          </w:p>
        </w:tc>
      </w:tr>
      <w:tr w:rsidR="00C6642C" w:rsidRPr="008D2EFC" w14:paraId="57B61111" w14:textId="77777777" w:rsidTr="006C01AA">
        <w:trPr>
          <w:jc w:val="center"/>
        </w:trPr>
        <w:tc>
          <w:tcPr>
            <w:tcW w:w="1696" w:type="dxa"/>
            <w:vMerge/>
            <w:tcBorders>
              <w:bottom w:val="single" w:sz="2" w:space="0" w:color="auto"/>
            </w:tcBorders>
          </w:tcPr>
          <w:p w14:paraId="1AD0E8A3" w14:textId="77777777" w:rsidR="00C6642C" w:rsidRPr="008D2EFC" w:rsidRDefault="00C6642C" w:rsidP="00763FAE">
            <w:pPr>
              <w:spacing w:before="120" w:line="360" w:lineRule="auto"/>
              <w:jc w:val="both"/>
              <w:rPr>
                <w:rFonts w:ascii="Times New Roman" w:hAnsi="Times New Roman" w:cs="Times New Roman"/>
                <w:sz w:val="20"/>
              </w:rPr>
            </w:pPr>
          </w:p>
        </w:tc>
        <w:tc>
          <w:tcPr>
            <w:tcW w:w="426" w:type="dxa"/>
            <w:tcBorders>
              <w:bottom w:val="single" w:sz="2" w:space="0" w:color="auto"/>
            </w:tcBorders>
          </w:tcPr>
          <w:p w14:paraId="5B796D56" w14:textId="3A0F8944" w:rsidR="00C6642C" w:rsidRDefault="00C6642C" w:rsidP="00763FAE">
            <w:pPr>
              <w:spacing w:before="120" w:line="360" w:lineRule="auto"/>
              <w:jc w:val="both"/>
              <w:rPr>
                <w:rFonts w:ascii="Times New Roman" w:hAnsi="Times New Roman" w:cs="Times New Roman"/>
                <w:sz w:val="20"/>
              </w:rPr>
            </w:pPr>
            <w:proofErr w:type="gramStart"/>
            <w:r>
              <w:rPr>
                <w:rFonts w:ascii="Times New Roman" w:hAnsi="Times New Roman" w:cs="Times New Roman"/>
                <w:sz w:val="20"/>
              </w:rPr>
              <w:t>p</w:t>
            </w:r>
            <w:proofErr w:type="gramEnd"/>
          </w:p>
        </w:tc>
        <w:tc>
          <w:tcPr>
            <w:tcW w:w="1592" w:type="dxa"/>
            <w:tcBorders>
              <w:bottom w:val="single" w:sz="2" w:space="0" w:color="auto"/>
            </w:tcBorders>
          </w:tcPr>
          <w:p w14:paraId="5C6457F4" w14:textId="3C95DCE3"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108F1212" w14:textId="1DFC22D2"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5BB4FBA1" w14:textId="73F1E0D9"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.000</w:t>
            </w:r>
          </w:p>
        </w:tc>
        <w:tc>
          <w:tcPr>
            <w:tcW w:w="1593" w:type="dxa"/>
            <w:tcBorders>
              <w:bottom w:val="single" w:sz="2" w:space="0" w:color="auto"/>
            </w:tcBorders>
          </w:tcPr>
          <w:p w14:paraId="49262714" w14:textId="49CA2EE7" w:rsidR="00C6642C" w:rsidRDefault="00C6642C" w:rsidP="00763FAE">
            <w:pPr>
              <w:spacing w:before="120" w:line="360" w:lineRule="auto"/>
              <w:jc w:val="right"/>
              <w:rPr>
                <w:rFonts w:ascii="Times New Roman" w:hAnsi="Times New Roman" w:cs="Times New Roman"/>
                <w:sz w:val="20"/>
              </w:rPr>
            </w:pPr>
            <w:r>
              <w:rPr>
                <w:rFonts w:ascii="Times New Roman" w:hAnsi="Times New Roman" w:cs="Times New Roman"/>
                <w:sz w:val="20"/>
              </w:rPr>
              <w:t>.00</w:t>
            </w:r>
          </w:p>
        </w:tc>
      </w:tr>
    </w:tbl>
    <w:p w14:paraId="72F276F2" w14:textId="70BAA033" w:rsidR="00574C26" w:rsidRDefault="006B299A" w:rsidP="004A3698">
      <w:pPr>
        <w:spacing w:after="0"/>
        <w:rPr>
          <w:i/>
          <w:iCs/>
        </w:rPr>
      </w:pPr>
      <w:r>
        <w:t xml:space="preserve">  </w:t>
      </w:r>
      <w:r w:rsidRPr="006B299A">
        <w:rPr>
          <w:i/>
          <w:iCs/>
        </w:rPr>
        <w:t>*p&lt;.</w:t>
      </w:r>
      <w:proofErr w:type="gramStart"/>
      <w:r w:rsidRPr="006B299A">
        <w:rPr>
          <w:i/>
          <w:iCs/>
        </w:rPr>
        <w:t>05  *</w:t>
      </w:r>
      <w:proofErr w:type="gramEnd"/>
      <w:r w:rsidRPr="006B299A">
        <w:rPr>
          <w:i/>
          <w:iCs/>
        </w:rPr>
        <w:t>*p&lt;.01</w:t>
      </w:r>
    </w:p>
    <w:p w14:paraId="42A0C63A" w14:textId="349A776F" w:rsidR="00965082" w:rsidRDefault="00965082" w:rsidP="004A3698">
      <w:pPr>
        <w:spacing w:after="0"/>
        <w:rPr>
          <w:i/>
          <w:iCs/>
        </w:rPr>
      </w:pPr>
    </w:p>
    <w:p w14:paraId="24E4B3F1" w14:textId="74D7FD7D" w:rsidR="006C01AA" w:rsidRDefault="006C01AA" w:rsidP="004A3698">
      <w:pPr>
        <w:spacing w:after="0"/>
        <w:rPr>
          <w:i/>
          <w:iCs/>
        </w:rPr>
      </w:pPr>
    </w:p>
    <w:bookmarkEnd w:id="21"/>
    <w:p w14:paraId="75246026" w14:textId="040D6BEC" w:rsidR="00574C26" w:rsidRDefault="00574C26" w:rsidP="00574C26">
      <w:pPr>
        <w:keepNext/>
        <w:keepLines/>
        <w:spacing w:before="240" w:line="360" w:lineRule="auto"/>
        <w:jc w:val="both"/>
        <w:outlineLvl w:val="0"/>
        <w:rPr>
          <w:rFonts w:ascii="Times New Roman" w:eastAsiaTheme="majorEastAsia" w:hAnsi="Times New Roman" w:cs="Times New Roman"/>
          <w:b/>
          <w:sz w:val="24"/>
          <w:szCs w:val="24"/>
        </w:rPr>
      </w:pPr>
      <w:r w:rsidRPr="00574C26">
        <w:rPr>
          <w:rFonts w:ascii="Times New Roman" w:eastAsiaTheme="majorEastAsia" w:hAnsi="Times New Roman" w:cs="Times New Roman"/>
          <w:b/>
          <w:sz w:val="24"/>
          <w:szCs w:val="24"/>
        </w:rPr>
        <w:lastRenderedPageBreak/>
        <w:t>4.</w:t>
      </w:r>
      <w:r w:rsidR="00182F06">
        <w:rPr>
          <w:rFonts w:ascii="Times New Roman" w:eastAsiaTheme="majorEastAsia" w:hAnsi="Times New Roman" w:cs="Times New Roman"/>
          <w:b/>
          <w:sz w:val="24"/>
          <w:szCs w:val="24"/>
        </w:rPr>
        <w:t>2</w:t>
      </w:r>
      <w:r w:rsidRPr="00574C26">
        <w:rPr>
          <w:rFonts w:ascii="Times New Roman" w:eastAsiaTheme="majorEastAsia" w:hAnsi="Times New Roman" w:cs="Times New Roman"/>
          <w:b/>
          <w:sz w:val="24"/>
          <w:szCs w:val="24"/>
        </w:rPr>
        <w:t>. Güvenirlik Bulguları</w:t>
      </w:r>
    </w:p>
    <w:p w14:paraId="42D8C65D" w14:textId="395D9511" w:rsidR="00037812" w:rsidRPr="00574C26" w:rsidRDefault="00037812" w:rsidP="00574C26">
      <w:pPr>
        <w:keepNext/>
        <w:keepLines/>
        <w:spacing w:before="240" w:line="360" w:lineRule="auto"/>
        <w:jc w:val="both"/>
        <w:outlineLvl w:val="0"/>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w:t>
      </w:r>
      <w:r w:rsidR="00182F06">
        <w:rPr>
          <w:rFonts w:ascii="Times New Roman" w:eastAsiaTheme="majorEastAsia" w:hAnsi="Times New Roman" w:cs="Times New Roman"/>
          <w:b/>
          <w:sz w:val="24"/>
          <w:szCs w:val="24"/>
        </w:rPr>
        <w:t>2</w:t>
      </w:r>
      <w:r>
        <w:rPr>
          <w:rFonts w:ascii="Times New Roman" w:eastAsiaTheme="majorEastAsia" w:hAnsi="Times New Roman" w:cs="Times New Roman"/>
          <w:b/>
          <w:sz w:val="24"/>
          <w:szCs w:val="24"/>
        </w:rPr>
        <w:t>.1. İç Güvenirlik Bulguları</w:t>
      </w:r>
    </w:p>
    <w:p w14:paraId="660C583F" w14:textId="016A56C0" w:rsidR="003C65D0" w:rsidRPr="00D26576" w:rsidRDefault="006C01AA" w:rsidP="003C65D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Üç Boyutlu Azim Ölçeği (ÜBAÖ-T) Türkçe formunun güvenilir bir ölçüm aracı olup olmadığına dair </w:t>
      </w:r>
      <w:r w:rsidR="00C521B6">
        <w:rPr>
          <w:rFonts w:ascii="Times New Roman" w:hAnsi="Times New Roman" w:cs="Times New Roman"/>
          <w:bCs/>
          <w:sz w:val="24"/>
          <w:szCs w:val="24"/>
        </w:rPr>
        <w:t xml:space="preserve">araştırma </w:t>
      </w:r>
      <w:r>
        <w:rPr>
          <w:rFonts w:ascii="Times New Roman" w:hAnsi="Times New Roman" w:cs="Times New Roman"/>
          <w:bCs/>
          <w:sz w:val="24"/>
          <w:szCs w:val="24"/>
        </w:rPr>
        <w:t xml:space="preserve">sorularına cevap bulabilmek için ÜBAÖ-T’nin Cronbach alfa katsayıları hesaplanmış, </w:t>
      </w:r>
      <w:r w:rsidR="008F3510">
        <w:rPr>
          <w:rFonts w:ascii="Times New Roman" w:hAnsi="Times New Roman" w:cs="Times New Roman"/>
          <w:bCs/>
          <w:sz w:val="24"/>
          <w:szCs w:val="24"/>
        </w:rPr>
        <w:t xml:space="preserve">madde-toplam puan korelasyonlarına bakılmış ve üç hafta ara ile uygulanan </w:t>
      </w:r>
      <w:r w:rsidR="002F6D12">
        <w:rPr>
          <w:rFonts w:ascii="Times New Roman" w:hAnsi="Times New Roman" w:cs="Times New Roman"/>
          <w:bCs/>
          <w:sz w:val="24"/>
          <w:szCs w:val="24"/>
        </w:rPr>
        <w:t>test-tekrar test</w:t>
      </w:r>
      <w:r w:rsidR="008F3510">
        <w:rPr>
          <w:rFonts w:ascii="Times New Roman" w:hAnsi="Times New Roman" w:cs="Times New Roman"/>
          <w:bCs/>
          <w:sz w:val="24"/>
          <w:szCs w:val="24"/>
        </w:rPr>
        <w:t xml:space="preserve"> sonuçları arasında anlamlı bir ilişki </w:t>
      </w:r>
      <w:r w:rsidR="008F3510" w:rsidRPr="00D26576">
        <w:rPr>
          <w:rFonts w:ascii="Times New Roman" w:hAnsi="Times New Roman" w:cs="Times New Roman"/>
          <w:bCs/>
          <w:sz w:val="24"/>
          <w:szCs w:val="24"/>
        </w:rPr>
        <w:t>olup olmadığına bakılmıştır.</w:t>
      </w:r>
    </w:p>
    <w:p w14:paraId="0F898E0A" w14:textId="309AE1DC" w:rsidR="00574C26" w:rsidRPr="00D26576" w:rsidRDefault="00C521B6" w:rsidP="003C65D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Araştırma sorularından </w:t>
      </w:r>
      <w:r w:rsidR="003C65D0" w:rsidRPr="00D26576">
        <w:rPr>
          <w:rFonts w:ascii="Times New Roman" w:hAnsi="Times New Roman" w:cs="Times New Roman"/>
          <w:bCs/>
          <w:sz w:val="24"/>
          <w:szCs w:val="24"/>
        </w:rPr>
        <w:t xml:space="preserve">“2.1 </w:t>
      </w:r>
      <w:r w:rsidR="008F3510" w:rsidRPr="00D26576">
        <w:rPr>
          <w:rFonts w:ascii="Times New Roman" w:hAnsi="Times New Roman" w:cs="Times New Roman"/>
          <w:sz w:val="24"/>
          <w:szCs w:val="24"/>
        </w:rPr>
        <w:t>ÜBAÖ-T ölçeğinin toplam ve alt boyutlarının Cronbach alfa iç tutarlılık katsayıları nelerdir?</w:t>
      </w:r>
      <w:r w:rsidR="003C65D0" w:rsidRPr="00D26576">
        <w:rPr>
          <w:rFonts w:ascii="Times New Roman" w:hAnsi="Times New Roman" w:cs="Times New Roman"/>
          <w:sz w:val="24"/>
          <w:szCs w:val="24"/>
        </w:rPr>
        <w:t xml:space="preserve">” </w:t>
      </w:r>
      <w:r w:rsidR="008F3510" w:rsidRPr="00D26576">
        <w:rPr>
          <w:rFonts w:ascii="Times New Roman" w:hAnsi="Times New Roman" w:cs="Times New Roman"/>
          <w:sz w:val="24"/>
          <w:szCs w:val="24"/>
        </w:rPr>
        <w:t>sorusunu</w:t>
      </w:r>
      <w:r w:rsidR="003F7BA0" w:rsidRPr="00D26576">
        <w:rPr>
          <w:rFonts w:ascii="Times New Roman" w:hAnsi="Times New Roman" w:cs="Times New Roman"/>
          <w:sz w:val="24"/>
          <w:szCs w:val="24"/>
        </w:rPr>
        <w:t xml:space="preserve"> </w:t>
      </w:r>
      <w:r w:rsidR="008F3510" w:rsidRPr="00D26576">
        <w:rPr>
          <w:rFonts w:ascii="Times New Roman" w:hAnsi="Times New Roman" w:cs="Times New Roman"/>
          <w:sz w:val="24"/>
          <w:szCs w:val="24"/>
        </w:rPr>
        <w:t>ceva</w:t>
      </w:r>
      <w:r w:rsidR="003F7BA0" w:rsidRPr="00D26576">
        <w:rPr>
          <w:rFonts w:ascii="Times New Roman" w:hAnsi="Times New Roman" w:cs="Times New Roman"/>
          <w:sz w:val="24"/>
          <w:szCs w:val="24"/>
        </w:rPr>
        <w:t xml:space="preserve">playabilmek için </w:t>
      </w:r>
      <w:r w:rsidR="00CB3025" w:rsidRPr="00D26576">
        <w:rPr>
          <w:rFonts w:ascii="Times New Roman" w:hAnsi="Times New Roman" w:cs="Times New Roman"/>
          <w:sz w:val="24"/>
          <w:szCs w:val="24"/>
        </w:rPr>
        <w:t xml:space="preserve">yapılan </w:t>
      </w:r>
      <w:r>
        <w:rPr>
          <w:rFonts w:ascii="Times New Roman" w:hAnsi="Times New Roman" w:cs="Times New Roman"/>
          <w:sz w:val="24"/>
          <w:szCs w:val="24"/>
        </w:rPr>
        <w:t xml:space="preserve">Cronbach Alfa </w:t>
      </w:r>
      <w:r w:rsidR="00CB3025" w:rsidRPr="00D26576">
        <w:rPr>
          <w:rFonts w:ascii="Times New Roman" w:hAnsi="Times New Roman" w:cs="Times New Roman"/>
          <w:sz w:val="24"/>
          <w:szCs w:val="24"/>
        </w:rPr>
        <w:t>analizin</w:t>
      </w:r>
      <w:r>
        <w:rPr>
          <w:rFonts w:ascii="Times New Roman" w:hAnsi="Times New Roman" w:cs="Times New Roman"/>
          <w:sz w:val="24"/>
          <w:szCs w:val="24"/>
        </w:rPr>
        <w:t>in</w:t>
      </w:r>
      <w:r w:rsidR="00CB3025" w:rsidRPr="00D26576">
        <w:rPr>
          <w:rFonts w:ascii="Times New Roman" w:hAnsi="Times New Roman" w:cs="Times New Roman"/>
          <w:sz w:val="24"/>
          <w:szCs w:val="24"/>
        </w:rPr>
        <w:t xml:space="preserve"> </w:t>
      </w:r>
      <w:r w:rsidR="003F7BA0" w:rsidRPr="00D26576">
        <w:rPr>
          <w:rFonts w:ascii="Times New Roman" w:hAnsi="Times New Roman" w:cs="Times New Roman"/>
          <w:sz w:val="24"/>
          <w:szCs w:val="24"/>
        </w:rPr>
        <w:t>sonuçlar</w:t>
      </w:r>
      <w:r w:rsidR="00CB3025" w:rsidRPr="00D26576">
        <w:rPr>
          <w:rFonts w:ascii="Times New Roman" w:hAnsi="Times New Roman" w:cs="Times New Roman"/>
          <w:sz w:val="24"/>
          <w:szCs w:val="24"/>
        </w:rPr>
        <w:t>ı</w:t>
      </w:r>
      <w:r w:rsidR="008F3510" w:rsidRPr="00D26576">
        <w:rPr>
          <w:rFonts w:ascii="Times New Roman" w:hAnsi="Times New Roman" w:cs="Times New Roman"/>
          <w:sz w:val="24"/>
          <w:szCs w:val="24"/>
        </w:rPr>
        <w:t xml:space="preserve"> </w:t>
      </w:r>
      <w:r w:rsidR="00574C26" w:rsidRPr="00D26576">
        <w:rPr>
          <w:rFonts w:ascii="Times New Roman" w:hAnsi="Times New Roman" w:cs="Times New Roman"/>
          <w:bCs/>
          <w:sz w:val="24"/>
          <w:szCs w:val="24"/>
        </w:rPr>
        <w:t>Tablo</w:t>
      </w:r>
      <w:r w:rsidR="00233838">
        <w:rPr>
          <w:rFonts w:ascii="Times New Roman" w:hAnsi="Times New Roman" w:cs="Times New Roman"/>
          <w:bCs/>
          <w:sz w:val="24"/>
          <w:szCs w:val="24"/>
        </w:rPr>
        <w:t>-</w:t>
      </w:r>
      <w:r w:rsidR="00710AA6">
        <w:rPr>
          <w:rFonts w:ascii="Times New Roman" w:hAnsi="Times New Roman" w:cs="Times New Roman"/>
          <w:bCs/>
          <w:sz w:val="24"/>
          <w:szCs w:val="24"/>
        </w:rPr>
        <w:t xml:space="preserve">10 </w:t>
      </w:r>
      <w:r>
        <w:rPr>
          <w:rFonts w:ascii="Times New Roman" w:hAnsi="Times New Roman" w:cs="Times New Roman"/>
          <w:bCs/>
          <w:sz w:val="24"/>
          <w:szCs w:val="24"/>
        </w:rPr>
        <w:t>da</w:t>
      </w:r>
      <w:r w:rsidR="00574C26" w:rsidRPr="00D26576">
        <w:rPr>
          <w:rFonts w:ascii="Times New Roman" w:hAnsi="Times New Roman" w:cs="Times New Roman"/>
          <w:bCs/>
          <w:sz w:val="24"/>
          <w:szCs w:val="24"/>
        </w:rPr>
        <w:t xml:space="preserve"> verilmiştir. </w:t>
      </w:r>
    </w:p>
    <w:p w14:paraId="2B1ACF67" w14:textId="7F641873" w:rsidR="00574C26" w:rsidRPr="00574C26" w:rsidRDefault="00574C26" w:rsidP="00574C26">
      <w:pPr>
        <w:spacing w:line="360" w:lineRule="auto"/>
        <w:jc w:val="both"/>
        <w:rPr>
          <w:lang w:eastAsia="tr-TR"/>
        </w:rPr>
      </w:pPr>
      <w:bookmarkStart w:id="23" w:name="_Hlk112665496"/>
      <w:r w:rsidRPr="00574C26">
        <w:rPr>
          <w:rFonts w:ascii="Times New Roman" w:hAnsi="Times New Roman" w:cs="Times New Roman"/>
          <w:b/>
          <w:bCs/>
          <w:sz w:val="20"/>
        </w:rPr>
        <w:t xml:space="preserve">Tablo </w:t>
      </w:r>
      <w:r w:rsidR="00710AA6">
        <w:rPr>
          <w:rFonts w:ascii="Times New Roman" w:hAnsi="Times New Roman" w:cs="Times New Roman"/>
          <w:b/>
          <w:bCs/>
          <w:sz w:val="20"/>
        </w:rPr>
        <w:t>10</w:t>
      </w:r>
      <w:r w:rsidRPr="00574C26">
        <w:rPr>
          <w:rFonts w:ascii="Times New Roman" w:hAnsi="Times New Roman" w:cs="Times New Roman"/>
          <w:b/>
          <w:bCs/>
          <w:sz w:val="20"/>
        </w:rPr>
        <w:t xml:space="preserve">: </w:t>
      </w:r>
      <w:r w:rsidR="008F3510" w:rsidRPr="00965082">
        <w:rPr>
          <w:rFonts w:ascii="Times New Roman" w:hAnsi="Times New Roman" w:cs="Times New Roman"/>
          <w:b/>
          <w:bCs/>
          <w:sz w:val="20"/>
          <w:szCs w:val="20"/>
        </w:rPr>
        <w:t xml:space="preserve">Üç Boyutlu Azim Ölçeği Türkçe (ÜBAÖ-T) </w:t>
      </w:r>
      <w:r w:rsidR="00365DA5">
        <w:rPr>
          <w:rFonts w:ascii="Times New Roman" w:hAnsi="Times New Roman" w:cs="Times New Roman"/>
          <w:b/>
          <w:bCs/>
          <w:sz w:val="20"/>
          <w:szCs w:val="20"/>
        </w:rPr>
        <w:t xml:space="preserve">Formunun </w:t>
      </w:r>
      <w:r w:rsidR="00A62797">
        <w:rPr>
          <w:rFonts w:ascii="Times New Roman" w:hAnsi="Times New Roman" w:cs="Times New Roman"/>
          <w:b/>
          <w:bCs/>
          <w:sz w:val="20"/>
        </w:rPr>
        <w:t>İ</w:t>
      </w:r>
      <w:r w:rsidRPr="00574C26">
        <w:rPr>
          <w:rFonts w:ascii="Times New Roman" w:hAnsi="Times New Roman" w:cs="Times New Roman"/>
          <w:b/>
          <w:bCs/>
          <w:sz w:val="20"/>
        </w:rPr>
        <w:t xml:space="preserve">ç </w:t>
      </w:r>
      <w:r w:rsidR="00A62797">
        <w:rPr>
          <w:rFonts w:ascii="Times New Roman" w:hAnsi="Times New Roman" w:cs="Times New Roman"/>
          <w:b/>
          <w:bCs/>
          <w:sz w:val="20"/>
        </w:rPr>
        <w:t>G</w:t>
      </w:r>
      <w:r w:rsidRPr="00574C26">
        <w:rPr>
          <w:rFonts w:ascii="Times New Roman" w:hAnsi="Times New Roman" w:cs="Times New Roman"/>
          <w:b/>
          <w:bCs/>
          <w:sz w:val="20"/>
        </w:rPr>
        <w:t xml:space="preserve">üvenirlik </w:t>
      </w:r>
      <w:r w:rsidR="00365DA5">
        <w:rPr>
          <w:rFonts w:ascii="Times New Roman" w:hAnsi="Times New Roman" w:cs="Times New Roman"/>
          <w:b/>
          <w:bCs/>
          <w:sz w:val="20"/>
        </w:rPr>
        <w:t>Katsayıları (n=319)</w:t>
      </w:r>
    </w:p>
    <w:tbl>
      <w:tblPr>
        <w:tblW w:w="0" w:type="auto"/>
        <w:jc w:val="center"/>
        <w:tblLook w:val="04A0" w:firstRow="1" w:lastRow="0" w:firstColumn="1" w:lastColumn="0" w:noHBand="0" w:noVBand="1"/>
      </w:tblPr>
      <w:tblGrid>
        <w:gridCol w:w="5098"/>
        <w:gridCol w:w="1701"/>
        <w:gridCol w:w="1694"/>
      </w:tblGrid>
      <w:tr w:rsidR="00574C26" w:rsidRPr="004005CC" w14:paraId="16636D8E" w14:textId="77777777" w:rsidTr="00F2532D">
        <w:trPr>
          <w:jc w:val="center"/>
        </w:trPr>
        <w:tc>
          <w:tcPr>
            <w:tcW w:w="5098" w:type="dxa"/>
            <w:tcBorders>
              <w:top w:val="single" w:sz="2" w:space="0" w:color="auto"/>
              <w:bottom w:val="single" w:sz="18" w:space="0" w:color="auto"/>
            </w:tcBorders>
          </w:tcPr>
          <w:bookmarkEnd w:id="23"/>
          <w:p w14:paraId="3E937DFB" w14:textId="77777777" w:rsidR="00574C26" w:rsidRPr="004005CC" w:rsidRDefault="00574C26" w:rsidP="00AE55E0">
            <w:pPr>
              <w:spacing w:before="120" w:line="360" w:lineRule="auto"/>
              <w:jc w:val="center"/>
              <w:rPr>
                <w:rFonts w:ascii="Times New Roman" w:hAnsi="Times New Roman" w:cs="Times New Roman"/>
                <w:b/>
                <w:bCs/>
                <w:sz w:val="20"/>
                <w:szCs w:val="20"/>
              </w:rPr>
            </w:pPr>
            <w:r w:rsidRPr="004005CC">
              <w:rPr>
                <w:rFonts w:ascii="Times New Roman" w:hAnsi="Times New Roman" w:cs="Times New Roman"/>
                <w:b/>
                <w:bCs/>
                <w:sz w:val="20"/>
                <w:szCs w:val="20"/>
              </w:rPr>
              <w:t>ÖLÇEK ADI</w:t>
            </w:r>
          </w:p>
        </w:tc>
        <w:tc>
          <w:tcPr>
            <w:tcW w:w="1701" w:type="dxa"/>
            <w:tcBorders>
              <w:top w:val="single" w:sz="2" w:space="0" w:color="auto"/>
              <w:bottom w:val="single" w:sz="18" w:space="0" w:color="auto"/>
            </w:tcBorders>
          </w:tcPr>
          <w:p w14:paraId="3B54DEAD" w14:textId="03A9989F" w:rsidR="00574C26" w:rsidRPr="004005CC" w:rsidRDefault="00574C26" w:rsidP="00AE55E0">
            <w:pPr>
              <w:spacing w:before="120" w:line="360" w:lineRule="auto"/>
              <w:jc w:val="center"/>
              <w:rPr>
                <w:rFonts w:ascii="Times New Roman" w:hAnsi="Times New Roman" w:cs="Times New Roman"/>
                <w:b/>
                <w:bCs/>
                <w:sz w:val="20"/>
                <w:szCs w:val="20"/>
              </w:rPr>
            </w:pPr>
            <w:r w:rsidRPr="004005CC">
              <w:rPr>
                <w:rFonts w:ascii="Times New Roman" w:hAnsi="Times New Roman" w:cs="Times New Roman"/>
                <w:b/>
                <w:bCs/>
                <w:sz w:val="20"/>
                <w:szCs w:val="20"/>
              </w:rPr>
              <w:t>CRONBACH ALFA</w:t>
            </w:r>
          </w:p>
        </w:tc>
        <w:tc>
          <w:tcPr>
            <w:tcW w:w="1694" w:type="dxa"/>
            <w:tcBorders>
              <w:top w:val="single" w:sz="2" w:space="0" w:color="auto"/>
              <w:bottom w:val="single" w:sz="18" w:space="0" w:color="auto"/>
            </w:tcBorders>
          </w:tcPr>
          <w:p w14:paraId="41EF5A2E" w14:textId="77777777" w:rsidR="00574C26" w:rsidRPr="004005CC" w:rsidRDefault="00574C26" w:rsidP="00AE55E0">
            <w:pPr>
              <w:spacing w:before="120" w:line="360" w:lineRule="auto"/>
              <w:jc w:val="center"/>
              <w:rPr>
                <w:rFonts w:ascii="Times New Roman" w:hAnsi="Times New Roman" w:cs="Times New Roman"/>
                <w:b/>
                <w:bCs/>
                <w:sz w:val="20"/>
                <w:szCs w:val="20"/>
              </w:rPr>
            </w:pPr>
            <w:r w:rsidRPr="004005CC">
              <w:rPr>
                <w:rFonts w:ascii="Times New Roman" w:hAnsi="Times New Roman" w:cs="Times New Roman"/>
                <w:b/>
                <w:bCs/>
                <w:sz w:val="20"/>
                <w:szCs w:val="20"/>
              </w:rPr>
              <w:t>MADDE SAYISI</w:t>
            </w:r>
          </w:p>
        </w:tc>
      </w:tr>
      <w:tr w:rsidR="00574C26" w:rsidRPr="004005CC" w14:paraId="70CD25EB" w14:textId="77777777" w:rsidTr="00F2532D">
        <w:trPr>
          <w:trHeight w:val="466"/>
          <w:jc w:val="center"/>
        </w:trPr>
        <w:tc>
          <w:tcPr>
            <w:tcW w:w="5098" w:type="dxa"/>
            <w:tcBorders>
              <w:top w:val="single" w:sz="18" w:space="0" w:color="auto"/>
              <w:bottom w:val="single" w:sz="2" w:space="0" w:color="auto"/>
            </w:tcBorders>
          </w:tcPr>
          <w:p w14:paraId="7F6EA810" w14:textId="673ECA5A" w:rsidR="00574C26" w:rsidRPr="004005CC" w:rsidRDefault="00491D1F" w:rsidP="00AE55E0">
            <w:pPr>
              <w:spacing w:before="120" w:line="276" w:lineRule="auto"/>
              <w:jc w:val="both"/>
              <w:rPr>
                <w:rFonts w:ascii="Times New Roman" w:hAnsi="Times New Roman" w:cs="Times New Roman"/>
                <w:sz w:val="20"/>
                <w:szCs w:val="20"/>
              </w:rPr>
            </w:pPr>
            <w:r w:rsidRPr="004005CC">
              <w:rPr>
                <w:rFonts w:ascii="Times New Roman" w:hAnsi="Times New Roman" w:cs="Times New Roman"/>
                <w:sz w:val="20"/>
                <w:szCs w:val="20"/>
              </w:rPr>
              <w:t xml:space="preserve">ÜBAÖ-T - </w:t>
            </w:r>
            <w:r w:rsidR="00574C26" w:rsidRPr="004005CC">
              <w:rPr>
                <w:rFonts w:ascii="Times New Roman" w:hAnsi="Times New Roman" w:cs="Times New Roman"/>
                <w:sz w:val="20"/>
                <w:szCs w:val="20"/>
              </w:rPr>
              <w:t>Üç Boyutlu Azim Ölçeği</w:t>
            </w:r>
            <w:r w:rsidR="00365DA5" w:rsidRPr="004005CC">
              <w:rPr>
                <w:rFonts w:ascii="Times New Roman" w:hAnsi="Times New Roman" w:cs="Times New Roman"/>
                <w:sz w:val="20"/>
                <w:szCs w:val="20"/>
              </w:rPr>
              <w:t xml:space="preserve"> Türkçe</w:t>
            </w:r>
          </w:p>
        </w:tc>
        <w:tc>
          <w:tcPr>
            <w:tcW w:w="1701" w:type="dxa"/>
            <w:tcBorders>
              <w:top w:val="single" w:sz="18" w:space="0" w:color="auto"/>
              <w:bottom w:val="single" w:sz="2" w:space="0" w:color="auto"/>
            </w:tcBorders>
          </w:tcPr>
          <w:p w14:paraId="533278F4" w14:textId="785AB4DE" w:rsidR="00574C26" w:rsidRPr="004005CC" w:rsidRDefault="00574C26" w:rsidP="00AE55E0">
            <w:pPr>
              <w:spacing w:before="120" w:line="276" w:lineRule="auto"/>
              <w:jc w:val="right"/>
              <w:rPr>
                <w:rFonts w:ascii="Times New Roman" w:hAnsi="Times New Roman" w:cs="Times New Roman"/>
                <w:sz w:val="20"/>
                <w:szCs w:val="20"/>
              </w:rPr>
            </w:pPr>
            <w:r w:rsidRPr="004005CC">
              <w:rPr>
                <w:rFonts w:ascii="Times New Roman" w:hAnsi="Times New Roman" w:cs="Times New Roman"/>
                <w:sz w:val="20"/>
                <w:szCs w:val="20"/>
              </w:rPr>
              <w:t>.8</w:t>
            </w:r>
            <w:r w:rsidR="00624488">
              <w:rPr>
                <w:rFonts w:ascii="Times New Roman" w:hAnsi="Times New Roman" w:cs="Times New Roman"/>
                <w:sz w:val="20"/>
                <w:szCs w:val="20"/>
              </w:rPr>
              <w:t>54</w:t>
            </w:r>
          </w:p>
        </w:tc>
        <w:tc>
          <w:tcPr>
            <w:tcW w:w="1694" w:type="dxa"/>
            <w:tcBorders>
              <w:top w:val="single" w:sz="18" w:space="0" w:color="auto"/>
              <w:bottom w:val="single" w:sz="2" w:space="0" w:color="auto"/>
            </w:tcBorders>
          </w:tcPr>
          <w:p w14:paraId="52570E51" w14:textId="0115EA35" w:rsidR="00574C26" w:rsidRPr="004005CC" w:rsidRDefault="00624488" w:rsidP="00AE55E0">
            <w:pPr>
              <w:spacing w:before="120" w:line="276" w:lineRule="auto"/>
              <w:jc w:val="right"/>
              <w:rPr>
                <w:rFonts w:ascii="Times New Roman" w:hAnsi="Times New Roman" w:cs="Times New Roman"/>
                <w:sz w:val="20"/>
                <w:szCs w:val="20"/>
              </w:rPr>
            </w:pPr>
            <w:r>
              <w:rPr>
                <w:rFonts w:ascii="Times New Roman" w:hAnsi="Times New Roman" w:cs="Times New Roman"/>
                <w:sz w:val="20"/>
                <w:szCs w:val="20"/>
              </w:rPr>
              <w:t>10</w:t>
            </w:r>
          </w:p>
        </w:tc>
      </w:tr>
      <w:tr w:rsidR="00B70CB0" w:rsidRPr="004005CC" w14:paraId="2E3ADF6F" w14:textId="77777777" w:rsidTr="00F2532D">
        <w:trPr>
          <w:trHeight w:val="170"/>
          <w:jc w:val="center"/>
        </w:trPr>
        <w:tc>
          <w:tcPr>
            <w:tcW w:w="5098" w:type="dxa"/>
            <w:tcBorders>
              <w:top w:val="single" w:sz="2" w:space="0" w:color="auto"/>
              <w:bottom w:val="single" w:sz="2" w:space="0" w:color="auto"/>
            </w:tcBorders>
            <w:vAlign w:val="center"/>
          </w:tcPr>
          <w:p w14:paraId="366A792F" w14:textId="5D047645" w:rsidR="00B70CB0" w:rsidRPr="004005CC" w:rsidRDefault="00B70CB0" w:rsidP="00AE55E0">
            <w:pPr>
              <w:spacing w:before="120" w:line="276" w:lineRule="auto"/>
              <w:jc w:val="both"/>
              <w:rPr>
                <w:rFonts w:ascii="Times New Roman" w:hAnsi="Times New Roman" w:cs="Times New Roman"/>
                <w:sz w:val="20"/>
                <w:szCs w:val="20"/>
              </w:rPr>
            </w:pPr>
            <w:r w:rsidRPr="004005CC">
              <w:rPr>
                <w:rFonts w:ascii="Times New Roman" w:hAnsi="Times New Roman" w:cs="Times New Roman"/>
                <w:sz w:val="20"/>
                <w:szCs w:val="20"/>
              </w:rPr>
              <w:t>ÜBAÖ-</w:t>
            </w:r>
            <w:proofErr w:type="spellStart"/>
            <w:r w:rsidRPr="004005CC">
              <w:rPr>
                <w:rFonts w:ascii="Times New Roman" w:hAnsi="Times New Roman" w:cs="Times New Roman"/>
                <w:sz w:val="20"/>
                <w:szCs w:val="20"/>
              </w:rPr>
              <w:t>TG</w:t>
            </w:r>
            <w:proofErr w:type="spellEnd"/>
            <w:r w:rsidRPr="004005CC">
              <w:rPr>
                <w:rFonts w:ascii="Times New Roman" w:hAnsi="Times New Roman" w:cs="Times New Roman"/>
                <w:sz w:val="20"/>
                <w:szCs w:val="20"/>
              </w:rPr>
              <w:t xml:space="preserve"> – Gayrette Israr</w:t>
            </w:r>
          </w:p>
        </w:tc>
        <w:tc>
          <w:tcPr>
            <w:tcW w:w="1701" w:type="dxa"/>
            <w:tcBorders>
              <w:top w:val="single" w:sz="2" w:space="0" w:color="auto"/>
              <w:bottom w:val="single" w:sz="2" w:space="0" w:color="auto"/>
            </w:tcBorders>
          </w:tcPr>
          <w:p w14:paraId="2DB7E0E2" w14:textId="1909D4BB" w:rsidR="00B70CB0" w:rsidRPr="004005CC" w:rsidRDefault="00CD2D19" w:rsidP="00AE55E0">
            <w:pPr>
              <w:spacing w:before="120" w:line="276" w:lineRule="auto"/>
              <w:jc w:val="right"/>
              <w:rPr>
                <w:rFonts w:ascii="Times New Roman" w:hAnsi="Times New Roman" w:cs="Times New Roman"/>
                <w:sz w:val="20"/>
                <w:szCs w:val="20"/>
              </w:rPr>
            </w:pPr>
            <w:r w:rsidRPr="004005CC">
              <w:rPr>
                <w:rFonts w:ascii="Times New Roman" w:hAnsi="Times New Roman" w:cs="Times New Roman"/>
                <w:sz w:val="20"/>
                <w:szCs w:val="20"/>
              </w:rPr>
              <w:t>.7</w:t>
            </w:r>
            <w:r w:rsidR="000027B7">
              <w:rPr>
                <w:rFonts w:ascii="Times New Roman" w:hAnsi="Times New Roman" w:cs="Times New Roman"/>
                <w:sz w:val="20"/>
                <w:szCs w:val="20"/>
              </w:rPr>
              <w:t>79</w:t>
            </w:r>
          </w:p>
        </w:tc>
        <w:tc>
          <w:tcPr>
            <w:tcW w:w="1694" w:type="dxa"/>
            <w:tcBorders>
              <w:top w:val="single" w:sz="2" w:space="0" w:color="auto"/>
              <w:bottom w:val="single" w:sz="2" w:space="0" w:color="auto"/>
            </w:tcBorders>
          </w:tcPr>
          <w:p w14:paraId="023B0BA8" w14:textId="32380324" w:rsidR="00B70CB0" w:rsidRPr="004005CC" w:rsidRDefault="00380728" w:rsidP="00AE55E0">
            <w:pPr>
              <w:spacing w:before="120" w:line="276" w:lineRule="auto"/>
              <w:jc w:val="right"/>
              <w:rPr>
                <w:rFonts w:ascii="Times New Roman" w:hAnsi="Times New Roman" w:cs="Times New Roman"/>
                <w:sz w:val="20"/>
                <w:szCs w:val="20"/>
              </w:rPr>
            </w:pPr>
            <w:r w:rsidRPr="004005CC">
              <w:rPr>
                <w:rFonts w:ascii="Times New Roman" w:hAnsi="Times New Roman" w:cs="Times New Roman"/>
                <w:sz w:val="20"/>
                <w:szCs w:val="20"/>
              </w:rPr>
              <w:t>3</w:t>
            </w:r>
          </w:p>
        </w:tc>
      </w:tr>
      <w:tr w:rsidR="00B70CB0" w:rsidRPr="004005CC" w14:paraId="27623B0C" w14:textId="77777777" w:rsidTr="00F2532D">
        <w:trPr>
          <w:trHeight w:val="170"/>
          <w:jc w:val="center"/>
        </w:trPr>
        <w:tc>
          <w:tcPr>
            <w:tcW w:w="5098" w:type="dxa"/>
            <w:tcBorders>
              <w:top w:val="single" w:sz="2" w:space="0" w:color="auto"/>
              <w:bottom w:val="single" w:sz="2" w:space="0" w:color="auto"/>
            </w:tcBorders>
            <w:vAlign w:val="center"/>
          </w:tcPr>
          <w:p w14:paraId="239A7008" w14:textId="0F3A2C21" w:rsidR="00B70CB0" w:rsidRPr="004005CC" w:rsidRDefault="00B70CB0" w:rsidP="00AE55E0">
            <w:pPr>
              <w:spacing w:before="120" w:line="276" w:lineRule="auto"/>
              <w:jc w:val="both"/>
              <w:rPr>
                <w:rFonts w:ascii="Times New Roman" w:hAnsi="Times New Roman" w:cs="Times New Roman"/>
                <w:sz w:val="20"/>
                <w:szCs w:val="20"/>
              </w:rPr>
            </w:pPr>
            <w:r w:rsidRPr="004005CC">
              <w:rPr>
                <w:rFonts w:ascii="Times New Roman" w:hAnsi="Times New Roman" w:cs="Times New Roman"/>
                <w:sz w:val="20"/>
                <w:szCs w:val="20"/>
              </w:rPr>
              <w:t>ÜBAÖ-</w:t>
            </w:r>
            <w:proofErr w:type="spellStart"/>
            <w:r w:rsidRPr="004005CC">
              <w:rPr>
                <w:rFonts w:ascii="Times New Roman" w:hAnsi="Times New Roman" w:cs="Times New Roman"/>
                <w:sz w:val="20"/>
                <w:szCs w:val="20"/>
              </w:rPr>
              <w:t>TI</w:t>
            </w:r>
            <w:proofErr w:type="spellEnd"/>
            <w:r w:rsidRPr="004005CC">
              <w:rPr>
                <w:rFonts w:ascii="Times New Roman" w:hAnsi="Times New Roman" w:cs="Times New Roman"/>
                <w:sz w:val="20"/>
                <w:szCs w:val="20"/>
              </w:rPr>
              <w:t>- İlgide Tutarlılık</w:t>
            </w:r>
          </w:p>
        </w:tc>
        <w:tc>
          <w:tcPr>
            <w:tcW w:w="1701" w:type="dxa"/>
            <w:tcBorders>
              <w:top w:val="single" w:sz="2" w:space="0" w:color="auto"/>
              <w:bottom w:val="single" w:sz="2" w:space="0" w:color="auto"/>
            </w:tcBorders>
          </w:tcPr>
          <w:p w14:paraId="76C8B10E" w14:textId="619F1247" w:rsidR="00B70CB0" w:rsidRPr="00D85B8E" w:rsidRDefault="00AB7BDB" w:rsidP="00AE55E0">
            <w:pPr>
              <w:spacing w:before="120" w:line="276" w:lineRule="auto"/>
              <w:jc w:val="right"/>
              <w:rPr>
                <w:rFonts w:ascii="Times New Roman" w:hAnsi="Times New Roman" w:cs="Times New Roman"/>
                <w:b/>
                <w:bCs/>
                <w:sz w:val="20"/>
                <w:szCs w:val="20"/>
              </w:rPr>
            </w:pPr>
            <w:r w:rsidRPr="00D85B8E">
              <w:rPr>
                <w:rFonts w:ascii="Times New Roman" w:hAnsi="Times New Roman" w:cs="Times New Roman"/>
                <w:b/>
                <w:bCs/>
                <w:sz w:val="20"/>
                <w:szCs w:val="20"/>
              </w:rPr>
              <w:t>.</w:t>
            </w:r>
            <w:r w:rsidR="00931257" w:rsidRPr="00D85B8E">
              <w:rPr>
                <w:rFonts w:ascii="Times New Roman" w:hAnsi="Times New Roman" w:cs="Times New Roman"/>
                <w:b/>
                <w:bCs/>
                <w:sz w:val="20"/>
                <w:szCs w:val="20"/>
              </w:rPr>
              <w:t>653</w:t>
            </w:r>
          </w:p>
        </w:tc>
        <w:tc>
          <w:tcPr>
            <w:tcW w:w="1694" w:type="dxa"/>
            <w:tcBorders>
              <w:top w:val="single" w:sz="2" w:space="0" w:color="auto"/>
              <w:bottom w:val="single" w:sz="2" w:space="0" w:color="auto"/>
            </w:tcBorders>
          </w:tcPr>
          <w:p w14:paraId="0C3D513D" w14:textId="788F284A" w:rsidR="00B70CB0" w:rsidRPr="004005CC" w:rsidRDefault="00931257" w:rsidP="00AE55E0">
            <w:pPr>
              <w:spacing w:before="120" w:line="276" w:lineRule="auto"/>
              <w:jc w:val="right"/>
              <w:rPr>
                <w:rFonts w:ascii="Times New Roman" w:hAnsi="Times New Roman" w:cs="Times New Roman"/>
                <w:sz w:val="20"/>
                <w:szCs w:val="20"/>
              </w:rPr>
            </w:pPr>
            <w:r>
              <w:rPr>
                <w:rFonts w:ascii="Times New Roman" w:hAnsi="Times New Roman" w:cs="Times New Roman"/>
                <w:sz w:val="20"/>
                <w:szCs w:val="20"/>
              </w:rPr>
              <w:t>3</w:t>
            </w:r>
          </w:p>
        </w:tc>
      </w:tr>
      <w:tr w:rsidR="00B70CB0" w:rsidRPr="00453DD1" w14:paraId="2EA31D6A" w14:textId="77777777" w:rsidTr="00F2532D">
        <w:trPr>
          <w:trHeight w:val="170"/>
          <w:jc w:val="center"/>
        </w:trPr>
        <w:tc>
          <w:tcPr>
            <w:tcW w:w="5098" w:type="dxa"/>
            <w:tcBorders>
              <w:top w:val="single" w:sz="2" w:space="0" w:color="auto"/>
              <w:bottom w:val="single" w:sz="2" w:space="0" w:color="auto"/>
            </w:tcBorders>
          </w:tcPr>
          <w:p w14:paraId="7E800370" w14:textId="436C1386" w:rsidR="00B70CB0" w:rsidRPr="004005CC" w:rsidRDefault="00B70CB0" w:rsidP="00AE55E0">
            <w:pPr>
              <w:spacing w:before="120" w:line="276" w:lineRule="auto"/>
              <w:jc w:val="both"/>
              <w:rPr>
                <w:rFonts w:ascii="Times New Roman" w:hAnsi="Times New Roman" w:cs="Times New Roman"/>
                <w:sz w:val="20"/>
                <w:szCs w:val="20"/>
              </w:rPr>
            </w:pPr>
            <w:r w:rsidRPr="004005CC">
              <w:rPr>
                <w:rFonts w:ascii="Times New Roman" w:hAnsi="Times New Roman" w:cs="Times New Roman"/>
                <w:sz w:val="20"/>
                <w:szCs w:val="20"/>
              </w:rPr>
              <w:t>ÜBAÖ-TU- Değişen Koşullara Uyum</w:t>
            </w:r>
          </w:p>
        </w:tc>
        <w:tc>
          <w:tcPr>
            <w:tcW w:w="1701" w:type="dxa"/>
            <w:tcBorders>
              <w:top w:val="single" w:sz="2" w:space="0" w:color="auto"/>
              <w:bottom w:val="single" w:sz="2" w:space="0" w:color="auto"/>
            </w:tcBorders>
          </w:tcPr>
          <w:p w14:paraId="1010D5DA" w14:textId="3BB68311" w:rsidR="00B70CB0" w:rsidRPr="004005CC" w:rsidRDefault="00A72635" w:rsidP="00AE55E0">
            <w:pPr>
              <w:spacing w:before="120" w:line="276" w:lineRule="auto"/>
              <w:jc w:val="right"/>
              <w:rPr>
                <w:rFonts w:ascii="Times New Roman" w:hAnsi="Times New Roman" w:cs="Times New Roman"/>
                <w:sz w:val="20"/>
                <w:szCs w:val="20"/>
              </w:rPr>
            </w:pPr>
            <w:r w:rsidRPr="004005CC">
              <w:rPr>
                <w:rFonts w:ascii="Times New Roman" w:hAnsi="Times New Roman" w:cs="Times New Roman"/>
                <w:sz w:val="20"/>
                <w:szCs w:val="20"/>
              </w:rPr>
              <w:t>.7</w:t>
            </w:r>
            <w:r w:rsidR="00C6642C">
              <w:rPr>
                <w:rFonts w:ascii="Times New Roman" w:hAnsi="Times New Roman" w:cs="Times New Roman"/>
                <w:sz w:val="20"/>
                <w:szCs w:val="20"/>
              </w:rPr>
              <w:t>64</w:t>
            </w:r>
          </w:p>
        </w:tc>
        <w:tc>
          <w:tcPr>
            <w:tcW w:w="1694" w:type="dxa"/>
            <w:tcBorders>
              <w:top w:val="single" w:sz="2" w:space="0" w:color="auto"/>
              <w:bottom w:val="single" w:sz="2" w:space="0" w:color="auto"/>
            </w:tcBorders>
          </w:tcPr>
          <w:p w14:paraId="70E8D0E7" w14:textId="18430351" w:rsidR="00B70CB0" w:rsidRPr="00453DD1" w:rsidRDefault="00C6642C" w:rsidP="00AE55E0">
            <w:pPr>
              <w:spacing w:before="120" w:line="276" w:lineRule="auto"/>
              <w:jc w:val="right"/>
              <w:rPr>
                <w:rFonts w:ascii="Times New Roman" w:hAnsi="Times New Roman" w:cs="Times New Roman"/>
                <w:sz w:val="20"/>
                <w:szCs w:val="20"/>
              </w:rPr>
            </w:pPr>
            <w:r>
              <w:rPr>
                <w:rFonts w:ascii="Times New Roman" w:hAnsi="Times New Roman" w:cs="Times New Roman"/>
                <w:sz w:val="20"/>
                <w:szCs w:val="20"/>
              </w:rPr>
              <w:t>4</w:t>
            </w:r>
          </w:p>
        </w:tc>
      </w:tr>
    </w:tbl>
    <w:p w14:paraId="0DECA170" w14:textId="77777777" w:rsidR="00574C26" w:rsidRPr="00574C26" w:rsidRDefault="00574C26" w:rsidP="00574C26"/>
    <w:p w14:paraId="075E2258" w14:textId="6745742B" w:rsidR="00F2532D" w:rsidRPr="00D26576" w:rsidRDefault="00CE4A42" w:rsidP="00A52685">
      <w:pPr>
        <w:spacing w:line="360" w:lineRule="auto"/>
        <w:ind w:firstLine="720"/>
        <w:jc w:val="both"/>
        <w:rPr>
          <w:rFonts w:ascii="Times New Roman" w:eastAsiaTheme="majorEastAsia" w:hAnsi="Times New Roman" w:cs="Times New Roman"/>
          <w:bCs/>
          <w:sz w:val="24"/>
          <w:szCs w:val="24"/>
        </w:rPr>
      </w:pPr>
      <w:r w:rsidRPr="00574C26">
        <w:rPr>
          <w:rFonts w:ascii="Times New Roman" w:eastAsiaTheme="majorEastAsia" w:hAnsi="Times New Roman" w:cs="Times New Roman"/>
          <w:bCs/>
          <w:sz w:val="24"/>
          <w:szCs w:val="24"/>
        </w:rPr>
        <w:t>Cronbach Alfa katsayısının değerlendirme kriteri</w:t>
      </w:r>
      <w:r w:rsidR="00CF406B">
        <w:rPr>
          <w:rFonts w:ascii="Times New Roman" w:eastAsiaTheme="majorEastAsia" w:hAnsi="Times New Roman" w:cs="Times New Roman"/>
          <w:bCs/>
          <w:sz w:val="24"/>
          <w:szCs w:val="24"/>
        </w:rPr>
        <w:t>, .0 ile .40 arası güvenilir değil, .40 ile .60 arası düşük güvenirlik, .60 ile .80 arası oldukça güvenilir, .80 ile 1 arası ise yüksek derece güvenilir olarak tanıml</w:t>
      </w:r>
      <w:r w:rsidR="00A52685">
        <w:rPr>
          <w:rFonts w:ascii="Times New Roman" w:eastAsiaTheme="majorEastAsia" w:hAnsi="Times New Roman" w:cs="Times New Roman"/>
          <w:bCs/>
          <w:sz w:val="24"/>
          <w:szCs w:val="24"/>
        </w:rPr>
        <w:t>a</w:t>
      </w:r>
      <w:r w:rsidR="00CF406B">
        <w:rPr>
          <w:rFonts w:ascii="Times New Roman" w:eastAsiaTheme="majorEastAsia" w:hAnsi="Times New Roman" w:cs="Times New Roman"/>
          <w:bCs/>
          <w:sz w:val="24"/>
          <w:szCs w:val="24"/>
        </w:rPr>
        <w:t>nmıştır</w:t>
      </w:r>
      <w:r w:rsidR="003B4B5A">
        <w:rPr>
          <w:rFonts w:ascii="Times New Roman" w:eastAsiaTheme="majorEastAsia" w:hAnsi="Times New Roman" w:cs="Times New Roman"/>
          <w:bCs/>
          <w:sz w:val="24"/>
          <w:szCs w:val="24"/>
        </w:rPr>
        <w:t xml:space="preserve"> (</w:t>
      </w:r>
      <w:proofErr w:type="spellStart"/>
      <w:r w:rsidR="003B4B5A">
        <w:rPr>
          <w:rFonts w:ascii="Times New Roman" w:eastAsiaTheme="majorEastAsia" w:hAnsi="Times New Roman" w:cs="Times New Roman"/>
          <w:bCs/>
          <w:sz w:val="24"/>
          <w:szCs w:val="24"/>
        </w:rPr>
        <w:t>Yaşar,2014</w:t>
      </w:r>
      <w:proofErr w:type="spellEnd"/>
      <w:r w:rsidR="003B4B5A">
        <w:rPr>
          <w:rFonts w:ascii="Times New Roman" w:eastAsiaTheme="majorEastAsia" w:hAnsi="Times New Roman" w:cs="Times New Roman"/>
          <w:bCs/>
          <w:sz w:val="24"/>
          <w:szCs w:val="24"/>
        </w:rPr>
        <w:t>)</w:t>
      </w:r>
      <w:r w:rsidR="00A52685">
        <w:rPr>
          <w:rFonts w:ascii="Times New Roman" w:eastAsiaTheme="majorEastAsia" w:hAnsi="Times New Roman" w:cs="Times New Roman"/>
          <w:bCs/>
          <w:sz w:val="24"/>
          <w:szCs w:val="24"/>
        </w:rPr>
        <w:t xml:space="preserve">. </w:t>
      </w:r>
      <w:r w:rsidR="003B4B5A">
        <w:rPr>
          <w:rFonts w:ascii="Times New Roman" w:eastAsiaTheme="majorEastAsia" w:hAnsi="Times New Roman" w:cs="Times New Roman"/>
          <w:bCs/>
          <w:sz w:val="24"/>
          <w:szCs w:val="24"/>
        </w:rPr>
        <w:t xml:space="preserve">Ancak genel uygulamada Cronbach değerinin .70 üzerinde olması tavsiye edilmektedir. </w:t>
      </w:r>
      <w:r w:rsidR="00574C26" w:rsidRPr="00574C26">
        <w:rPr>
          <w:rFonts w:ascii="Times New Roman" w:eastAsiaTheme="majorEastAsia" w:hAnsi="Times New Roman" w:cs="Times New Roman"/>
          <w:bCs/>
          <w:sz w:val="24"/>
          <w:szCs w:val="24"/>
        </w:rPr>
        <w:t xml:space="preserve">Bu </w:t>
      </w:r>
      <w:r w:rsidR="003B4B5A">
        <w:rPr>
          <w:rFonts w:ascii="Times New Roman" w:eastAsiaTheme="majorEastAsia" w:hAnsi="Times New Roman" w:cs="Times New Roman"/>
          <w:bCs/>
          <w:sz w:val="24"/>
          <w:szCs w:val="24"/>
        </w:rPr>
        <w:t xml:space="preserve">kriterlere </w:t>
      </w:r>
      <w:r w:rsidR="00574C26" w:rsidRPr="00574C26">
        <w:rPr>
          <w:rFonts w:ascii="Times New Roman" w:eastAsiaTheme="majorEastAsia" w:hAnsi="Times New Roman" w:cs="Times New Roman"/>
          <w:bCs/>
          <w:sz w:val="24"/>
          <w:szCs w:val="24"/>
        </w:rPr>
        <w:t>göre ÜBAÖ</w:t>
      </w:r>
      <w:r w:rsidR="000464F2">
        <w:rPr>
          <w:rFonts w:ascii="Times New Roman" w:eastAsiaTheme="majorEastAsia" w:hAnsi="Times New Roman" w:cs="Times New Roman"/>
          <w:bCs/>
          <w:sz w:val="24"/>
          <w:szCs w:val="24"/>
        </w:rPr>
        <w:t>-T</w:t>
      </w:r>
      <w:r w:rsidR="00574C26" w:rsidRPr="00574C26">
        <w:rPr>
          <w:rFonts w:ascii="Times New Roman" w:eastAsiaTheme="majorEastAsia" w:hAnsi="Times New Roman" w:cs="Times New Roman"/>
          <w:bCs/>
          <w:sz w:val="24"/>
          <w:szCs w:val="24"/>
        </w:rPr>
        <w:t xml:space="preserve"> </w:t>
      </w:r>
      <w:r w:rsidR="003B4B5A">
        <w:rPr>
          <w:rFonts w:ascii="Times New Roman" w:eastAsiaTheme="majorEastAsia" w:hAnsi="Times New Roman" w:cs="Times New Roman"/>
          <w:bCs/>
          <w:sz w:val="24"/>
          <w:szCs w:val="24"/>
        </w:rPr>
        <w:t xml:space="preserve">ölçeği </w:t>
      </w:r>
      <w:r w:rsidR="007C44C4">
        <w:rPr>
          <w:rFonts w:ascii="Times New Roman" w:eastAsiaTheme="majorEastAsia" w:hAnsi="Times New Roman" w:cs="Times New Roman"/>
          <w:bCs/>
          <w:sz w:val="24"/>
          <w:szCs w:val="24"/>
        </w:rPr>
        <w:t xml:space="preserve">toplam </w:t>
      </w:r>
      <w:r w:rsidR="003B4B5A">
        <w:rPr>
          <w:rFonts w:ascii="Times New Roman" w:eastAsiaTheme="majorEastAsia" w:hAnsi="Times New Roman" w:cs="Times New Roman"/>
          <w:bCs/>
          <w:sz w:val="24"/>
          <w:szCs w:val="24"/>
        </w:rPr>
        <w:t xml:space="preserve">Cronbach değeri </w:t>
      </w:r>
      <w:r w:rsidR="000027B7">
        <w:rPr>
          <w:rFonts w:ascii="Times New Roman" w:eastAsiaTheme="majorEastAsia" w:hAnsi="Times New Roman" w:cs="Times New Roman"/>
          <w:bCs/>
          <w:sz w:val="24"/>
          <w:szCs w:val="24"/>
        </w:rPr>
        <w:t>.8</w:t>
      </w:r>
      <w:r w:rsidR="003B4B5A">
        <w:rPr>
          <w:rFonts w:ascii="Times New Roman" w:eastAsiaTheme="majorEastAsia" w:hAnsi="Times New Roman" w:cs="Times New Roman"/>
          <w:bCs/>
          <w:sz w:val="24"/>
          <w:szCs w:val="24"/>
        </w:rPr>
        <w:t>54</w:t>
      </w:r>
      <w:r w:rsidR="009C2138">
        <w:rPr>
          <w:rFonts w:ascii="Times New Roman" w:eastAsiaTheme="majorEastAsia" w:hAnsi="Times New Roman" w:cs="Times New Roman"/>
          <w:bCs/>
          <w:sz w:val="24"/>
          <w:szCs w:val="24"/>
        </w:rPr>
        <w:t xml:space="preserve"> iyi yüksek güvenirlik kriterlerine girmektedir, gayrette ısrar ve değişen koşullara uyum ise oldukça güvenilir çıkmaktadır. Sadece ilgide tutarlılık boyutu .</w:t>
      </w:r>
      <w:proofErr w:type="spellStart"/>
      <w:r w:rsidR="009C2138">
        <w:rPr>
          <w:rFonts w:ascii="Times New Roman" w:eastAsiaTheme="majorEastAsia" w:hAnsi="Times New Roman" w:cs="Times New Roman"/>
          <w:bCs/>
          <w:sz w:val="24"/>
          <w:szCs w:val="24"/>
        </w:rPr>
        <w:t>70,’den</w:t>
      </w:r>
      <w:proofErr w:type="spellEnd"/>
      <w:r w:rsidR="009C2138">
        <w:rPr>
          <w:rFonts w:ascii="Times New Roman" w:eastAsiaTheme="majorEastAsia" w:hAnsi="Times New Roman" w:cs="Times New Roman"/>
          <w:bCs/>
          <w:sz w:val="24"/>
          <w:szCs w:val="24"/>
        </w:rPr>
        <w:t xml:space="preserve"> aşağı kalmaktadır ve o</w:t>
      </w:r>
      <w:r w:rsidR="00AA34EE">
        <w:rPr>
          <w:rFonts w:ascii="Times New Roman" w:eastAsiaTheme="majorEastAsia" w:hAnsi="Times New Roman" w:cs="Times New Roman"/>
          <w:bCs/>
          <w:sz w:val="24"/>
          <w:szCs w:val="24"/>
        </w:rPr>
        <w:t>nun değeri de</w:t>
      </w:r>
      <w:r w:rsidR="009C2138">
        <w:rPr>
          <w:rFonts w:ascii="Times New Roman" w:eastAsiaTheme="majorEastAsia" w:hAnsi="Times New Roman" w:cs="Times New Roman"/>
          <w:bCs/>
          <w:sz w:val="24"/>
          <w:szCs w:val="24"/>
        </w:rPr>
        <w:t xml:space="preserve"> .653 </w:t>
      </w:r>
      <w:r w:rsidR="00AA34EE">
        <w:rPr>
          <w:rFonts w:ascii="Times New Roman" w:eastAsiaTheme="majorEastAsia" w:hAnsi="Times New Roman" w:cs="Times New Roman"/>
          <w:bCs/>
          <w:sz w:val="24"/>
          <w:szCs w:val="24"/>
        </w:rPr>
        <w:t xml:space="preserve">ile </w:t>
      </w:r>
      <w:r w:rsidR="009C2138">
        <w:rPr>
          <w:rFonts w:ascii="Times New Roman" w:eastAsiaTheme="majorEastAsia" w:hAnsi="Times New Roman" w:cs="Times New Roman"/>
          <w:bCs/>
          <w:sz w:val="24"/>
          <w:szCs w:val="24"/>
        </w:rPr>
        <w:t>kabul kriterlerine oldukça yakın olduğu için geçerli ka</w:t>
      </w:r>
      <w:r w:rsidR="00AA34EE">
        <w:rPr>
          <w:rFonts w:ascii="Times New Roman" w:eastAsiaTheme="majorEastAsia" w:hAnsi="Times New Roman" w:cs="Times New Roman"/>
          <w:bCs/>
          <w:sz w:val="24"/>
          <w:szCs w:val="24"/>
        </w:rPr>
        <w:t xml:space="preserve">bul edilmiştir. </w:t>
      </w:r>
      <w:r w:rsidR="000027B7">
        <w:rPr>
          <w:rFonts w:ascii="Times New Roman" w:eastAsiaTheme="majorEastAsia" w:hAnsi="Times New Roman" w:cs="Times New Roman"/>
          <w:bCs/>
          <w:sz w:val="24"/>
          <w:szCs w:val="24"/>
        </w:rPr>
        <w:t xml:space="preserve"> </w:t>
      </w:r>
    </w:p>
    <w:p w14:paraId="49FA054D" w14:textId="34D00A4B" w:rsidR="00574C26" w:rsidRDefault="000027B7" w:rsidP="00A52685">
      <w:pPr>
        <w:spacing w:line="36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Araştırma sorularından, </w:t>
      </w:r>
      <w:r w:rsidR="00E556D2" w:rsidRPr="00D26576">
        <w:rPr>
          <w:rFonts w:ascii="Times New Roman" w:eastAsiaTheme="majorEastAsia" w:hAnsi="Times New Roman" w:cs="Times New Roman"/>
          <w:bCs/>
          <w:sz w:val="24"/>
          <w:szCs w:val="24"/>
        </w:rPr>
        <w:t>“</w:t>
      </w:r>
      <w:r w:rsidR="003C65D0" w:rsidRPr="00D26576">
        <w:rPr>
          <w:rFonts w:ascii="Times New Roman" w:eastAsiaTheme="majorEastAsia" w:hAnsi="Times New Roman" w:cs="Times New Roman"/>
          <w:bCs/>
          <w:sz w:val="24"/>
          <w:szCs w:val="24"/>
        </w:rPr>
        <w:t xml:space="preserve">2.2 </w:t>
      </w:r>
      <w:r w:rsidR="003C65D0" w:rsidRPr="00D26576">
        <w:rPr>
          <w:rFonts w:ascii="Times New Roman" w:hAnsi="Times New Roman" w:cs="Times New Roman"/>
          <w:sz w:val="24"/>
          <w:szCs w:val="24"/>
        </w:rPr>
        <w:t>Ölçeğin madde-toplam puan korelasyonları nelerdir?” sorusunu ceva</w:t>
      </w:r>
      <w:r w:rsidR="00CB3025" w:rsidRPr="00D26576">
        <w:rPr>
          <w:rFonts w:ascii="Times New Roman" w:hAnsi="Times New Roman" w:cs="Times New Roman"/>
          <w:sz w:val="24"/>
          <w:szCs w:val="24"/>
        </w:rPr>
        <w:t xml:space="preserve">playabilmek </w:t>
      </w:r>
      <w:r w:rsidR="00084086" w:rsidRPr="00D26576">
        <w:rPr>
          <w:rFonts w:ascii="Times New Roman" w:hAnsi="Times New Roman" w:cs="Times New Roman"/>
          <w:sz w:val="24"/>
          <w:szCs w:val="24"/>
        </w:rPr>
        <w:t>yani t</w:t>
      </w:r>
      <w:r w:rsidR="00084086" w:rsidRPr="00D26576">
        <w:rPr>
          <w:rFonts w:ascii="Times New Roman" w:eastAsiaTheme="majorEastAsia" w:hAnsi="Times New Roman" w:cs="Times New Roman"/>
          <w:bCs/>
          <w:sz w:val="24"/>
          <w:szCs w:val="24"/>
        </w:rPr>
        <w:t xml:space="preserve">est maddelerinden alınan puanlar ile testin </w:t>
      </w:r>
      <w:r w:rsidR="00084086" w:rsidRPr="00D26576">
        <w:rPr>
          <w:rFonts w:ascii="Times New Roman" w:eastAsiaTheme="majorEastAsia" w:hAnsi="Times New Roman" w:cs="Times New Roman"/>
          <w:bCs/>
          <w:sz w:val="24"/>
          <w:szCs w:val="24"/>
        </w:rPr>
        <w:lastRenderedPageBreak/>
        <w:t xml:space="preserve">toplam puanı arasındaki ilişkileri görebilmek için madde-toplam puan korelasyonlarına bakılmış </w:t>
      </w:r>
      <w:r w:rsidR="00084086" w:rsidRPr="00D26576">
        <w:rPr>
          <w:rFonts w:ascii="Times New Roman" w:hAnsi="Times New Roman" w:cs="Times New Roman"/>
          <w:sz w:val="24"/>
          <w:szCs w:val="24"/>
        </w:rPr>
        <w:t xml:space="preserve">ve </w:t>
      </w:r>
      <w:r w:rsidR="00CB3025" w:rsidRPr="00D26576">
        <w:rPr>
          <w:rFonts w:ascii="Times New Roman" w:hAnsi="Times New Roman" w:cs="Times New Roman"/>
          <w:sz w:val="24"/>
          <w:szCs w:val="24"/>
        </w:rPr>
        <w:t>yapılan analizin sonuçları</w:t>
      </w:r>
      <w:r w:rsidR="003C65D0" w:rsidRPr="00D26576">
        <w:rPr>
          <w:rFonts w:ascii="Times New Roman" w:hAnsi="Times New Roman" w:cs="Times New Roman"/>
          <w:sz w:val="24"/>
          <w:szCs w:val="24"/>
        </w:rPr>
        <w:t xml:space="preserve"> </w:t>
      </w:r>
      <w:proofErr w:type="spellStart"/>
      <w:r w:rsidR="00574C26" w:rsidRPr="00D26576">
        <w:rPr>
          <w:rFonts w:ascii="Times New Roman" w:eastAsiaTheme="majorEastAsia" w:hAnsi="Times New Roman" w:cs="Times New Roman"/>
          <w:bCs/>
          <w:sz w:val="24"/>
          <w:szCs w:val="24"/>
        </w:rPr>
        <w:t>Tablo</w:t>
      </w:r>
      <w:r w:rsidR="009277BD">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rPr>
        <w:t>1</w:t>
      </w:r>
      <w:r w:rsidR="003406ED">
        <w:rPr>
          <w:rFonts w:ascii="Times New Roman" w:eastAsiaTheme="majorEastAsia" w:hAnsi="Times New Roman" w:cs="Times New Roman"/>
          <w:bCs/>
          <w:sz w:val="24"/>
          <w:szCs w:val="24"/>
        </w:rPr>
        <w:t>1</w:t>
      </w:r>
      <w:proofErr w:type="spellEnd"/>
      <w:r w:rsidR="003406ED">
        <w:rPr>
          <w:rFonts w:ascii="Times New Roman" w:eastAsiaTheme="majorEastAsia" w:hAnsi="Times New Roman" w:cs="Times New Roman"/>
          <w:bCs/>
          <w:sz w:val="24"/>
          <w:szCs w:val="24"/>
        </w:rPr>
        <w:t xml:space="preserve"> de</w:t>
      </w:r>
      <w:r w:rsidR="0002682A" w:rsidRPr="00D26576">
        <w:rPr>
          <w:rFonts w:ascii="Times New Roman" w:eastAsiaTheme="majorEastAsia" w:hAnsi="Times New Roman" w:cs="Times New Roman"/>
          <w:bCs/>
          <w:sz w:val="24"/>
          <w:szCs w:val="24"/>
        </w:rPr>
        <w:t xml:space="preserve"> verilmiştir. </w:t>
      </w:r>
    </w:p>
    <w:p w14:paraId="72F9EFAD" w14:textId="63E823D1" w:rsidR="00574C26" w:rsidRPr="00574C26" w:rsidRDefault="00574C26" w:rsidP="00574C26">
      <w:pPr>
        <w:spacing w:line="360" w:lineRule="auto"/>
        <w:jc w:val="both"/>
        <w:rPr>
          <w:rFonts w:ascii="Times New Roman" w:eastAsiaTheme="majorEastAsia" w:hAnsi="Times New Roman" w:cs="Times New Roman"/>
          <w:bCs/>
          <w:sz w:val="24"/>
          <w:szCs w:val="24"/>
        </w:rPr>
      </w:pPr>
      <w:bookmarkStart w:id="24" w:name="_Hlk112665481"/>
      <w:r w:rsidRPr="00574C26">
        <w:rPr>
          <w:rFonts w:ascii="Times New Roman" w:hAnsi="Times New Roman" w:cs="Times New Roman"/>
          <w:b/>
          <w:bCs/>
          <w:sz w:val="20"/>
        </w:rPr>
        <w:t xml:space="preserve">Tablo </w:t>
      </w:r>
      <w:r w:rsidR="000027B7">
        <w:rPr>
          <w:rFonts w:ascii="Times New Roman" w:hAnsi="Times New Roman" w:cs="Times New Roman"/>
          <w:b/>
          <w:bCs/>
          <w:sz w:val="20"/>
        </w:rPr>
        <w:t>1</w:t>
      </w:r>
      <w:r w:rsidR="003406ED">
        <w:rPr>
          <w:rFonts w:ascii="Times New Roman" w:hAnsi="Times New Roman" w:cs="Times New Roman"/>
          <w:b/>
          <w:bCs/>
          <w:sz w:val="20"/>
        </w:rPr>
        <w:t>1</w:t>
      </w:r>
      <w:r w:rsidRPr="00574C26">
        <w:rPr>
          <w:rFonts w:ascii="Times New Roman" w:hAnsi="Times New Roman" w:cs="Times New Roman"/>
          <w:b/>
          <w:bCs/>
          <w:sz w:val="20"/>
        </w:rPr>
        <w:t xml:space="preserve">: </w:t>
      </w:r>
      <w:r w:rsidR="00747CCB" w:rsidRPr="00965082">
        <w:rPr>
          <w:rFonts w:ascii="Times New Roman" w:hAnsi="Times New Roman" w:cs="Times New Roman"/>
          <w:b/>
          <w:bCs/>
          <w:sz w:val="20"/>
          <w:szCs w:val="20"/>
        </w:rPr>
        <w:t xml:space="preserve">Üç Boyutlu Azim Ölçeği Türkçe (ÜBAÖ-T) </w:t>
      </w:r>
      <w:r w:rsidR="00747CCB">
        <w:rPr>
          <w:rFonts w:ascii="Times New Roman" w:hAnsi="Times New Roman" w:cs="Times New Roman"/>
          <w:b/>
          <w:bCs/>
          <w:sz w:val="20"/>
          <w:szCs w:val="20"/>
        </w:rPr>
        <w:t xml:space="preserve">Formunun </w:t>
      </w:r>
      <w:r w:rsidR="00747CCB">
        <w:rPr>
          <w:rFonts w:ascii="Times New Roman" w:hAnsi="Times New Roman" w:cs="Times New Roman"/>
          <w:b/>
          <w:bCs/>
          <w:sz w:val="20"/>
        </w:rPr>
        <w:t>Madde-Toplam Puan Korelasyonları (n=319)</w:t>
      </w:r>
    </w:p>
    <w:tbl>
      <w:tblPr>
        <w:tblW w:w="8495" w:type="dxa"/>
        <w:jc w:val="center"/>
        <w:tblLayout w:type="fixed"/>
        <w:tblLook w:val="0400" w:firstRow="0" w:lastRow="0" w:firstColumn="0" w:lastColumn="0" w:noHBand="0" w:noVBand="1"/>
      </w:tblPr>
      <w:tblGrid>
        <w:gridCol w:w="2402"/>
        <w:gridCol w:w="1522"/>
        <w:gridCol w:w="1524"/>
        <w:gridCol w:w="1523"/>
        <w:gridCol w:w="1524"/>
      </w:tblGrid>
      <w:tr w:rsidR="000872C3" w:rsidRPr="00EC782B" w14:paraId="168E7541" w14:textId="77777777" w:rsidTr="008B2113">
        <w:trPr>
          <w:trHeight w:val="1720"/>
          <w:jc w:val="center"/>
        </w:trPr>
        <w:tc>
          <w:tcPr>
            <w:tcW w:w="2402" w:type="dxa"/>
            <w:tcBorders>
              <w:top w:val="single" w:sz="2" w:space="0" w:color="auto"/>
              <w:bottom w:val="single" w:sz="18" w:space="0" w:color="auto"/>
            </w:tcBorders>
            <w:vAlign w:val="center"/>
          </w:tcPr>
          <w:bookmarkEnd w:id="24"/>
          <w:p w14:paraId="1B0D996E" w14:textId="28548960" w:rsidR="000872C3" w:rsidRPr="00EC782B" w:rsidRDefault="000872C3"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Maddeler</w:t>
            </w:r>
          </w:p>
        </w:tc>
        <w:tc>
          <w:tcPr>
            <w:tcW w:w="1522" w:type="dxa"/>
            <w:tcBorders>
              <w:top w:val="single" w:sz="2" w:space="0" w:color="auto"/>
              <w:bottom w:val="single" w:sz="18" w:space="0" w:color="auto"/>
            </w:tcBorders>
            <w:hideMark/>
          </w:tcPr>
          <w:p w14:paraId="73C3C03D" w14:textId="170FBD05" w:rsidR="000872C3" w:rsidRPr="00EC782B" w:rsidRDefault="000872C3"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Madde çıkarılırsa ölçek ortalaması</w:t>
            </w:r>
          </w:p>
        </w:tc>
        <w:tc>
          <w:tcPr>
            <w:tcW w:w="1524" w:type="dxa"/>
            <w:tcBorders>
              <w:top w:val="single" w:sz="2" w:space="0" w:color="auto"/>
              <w:bottom w:val="single" w:sz="18" w:space="0" w:color="auto"/>
            </w:tcBorders>
            <w:hideMark/>
          </w:tcPr>
          <w:p w14:paraId="37B2D59A" w14:textId="77777777" w:rsidR="000872C3" w:rsidRPr="00EC782B" w:rsidRDefault="000872C3"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Madde çıkarılırsa ölçek varyansı</w:t>
            </w:r>
          </w:p>
        </w:tc>
        <w:tc>
          <w:tcPr>
            <w:tcW w:w="1523" w:type="dxa"/>
            <w:tcBorders>
              <w:top w:val="single" w:sz="2" w:space="0" w:color="auto"/>
              <w:bottom w:val="single" w:sz="18" w:space="0" w:color="auto"/>
            </w:tcBorders>
            <w:hideMark/>
          </w:tcPr>
          <w:p w14:paraId="62B94F15" w14:textId="77777777" w:rsidR="000872C3" w:rsidRPr="00EC782B" w:rsidRDefault="000872C3"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Düzeltilmiş madde- toplam korelasyonu</w:t>
            </w:r>
          </w:p>
        </w:tc>
        <w:tc>
          <w:tcPr>
            <w:tcW w:w="1524" w:type="dxa"/>
            <w:tcBorders>
              <w:top w:val="single" w:sz="2" w:space="0" w:color="auto"/>
              <w:bottom w:val="single" w:sz="18" w:space="0" w:color="auto"/>
            </w:tcBorders>
            <w:hideMark/>
          </w:tcPr>
          <w:p w14:paraId="7A1BC62C" w14:textId="77777777" w:rsidR="000872C3" w:rsidRPr="00EC782B" w:rsidRDefault="000872C3" w:rsidP="00EC782B">
            <w:pPr>
              <w:spacing w:before="120" w:after="0" w:line="360" w:lineRule="auto"/>
              <w:jc w:val="center"/>
              <w:rPr>
                <w:rFonts w:ascii="Times New Roman" w:eastAsia="Times New Roman" w:hAnsi="Times New Roman" w:cs="Times New Roman"/>
                <w:b/>
                <w:bCs/>
                <w:sz w:val="20"/>
                <w:szCs w:val="20"/>
              </w:rPr>
            </w:pPr>
            <w:r w:rsidRPr="00EC782B">
              <w:rPr>
                <w:rFonts w:ascii="Times New Roman" w:eastAsia="Times New Roman" w:hAnsi="Times New Roman" w:cs="Times New Roman"/>
                <w:b/>
                <w:bCs/>
                <w:sz w:val="20"/>
                <w:szCs w:val="20"/>
              </w:rPr>
              <w:t>Madde çıkartılırsa Cronbach Alfa değeri</w:t>
            </w:r>
          </w:p>
        </w:tc>
      </w:tr>
      <w:tr w:rsidR="009377BD" w14:paraId="32130CB2" w14:textId="77777777" w:rsidTr="00404279">
        <w:trPr>
          <w:jc w:val="center"/>
        </w:trPr>
        <w:tc>
          <w:tcPr>
            <w:tcW w:w="2402" w:type="dxa"/>
            <w:tcBorders>
              <w:top w:val="single" w:sz="18" w:space="0" w:color="auto"/>
              <w:bottom w:val="single" w:sz="2" w:space="0" w:color="auto"/>
            </w:tcBorders>
            <w:hideMark/>
          </w:tcPr>
          <w:p w14:paraId="72350E69" w14:textId="4E26E730" w:rsidR="009377BD" w:rsidRDefault="009377BD"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22" w:type="dxa"/>
            <w:tcBorders>
              <w:top w:val="single" w:sz="18" w:space="0" w:color="auto"/>
              <w:bottom w:val="single" w:sz="2" w:space="0" w:color="auto"/>
            </w:tcBorders>
          </w:tcPr>
          <w:p w14:paraId="7876BD24" w14:textId="40DD1FEC" w:rsidR="009377BD" w:rsidRDefault="00624488"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32.16</w:t>
            </w:r>
          </w:p>
        </w:tc>
        <w:tc>
          <w:tcPr>
            <w:tcW w:w="1524" w:type="dxa"/>
            <w:tcBorders>
              <w:top w:val="single" w:sz="18" w:space="0" w:color="auto"/>
              <w:bottom w:val="single" w:sz="2" w:space="0" w:color="auto"/>
            </w:tcBorders>
          </w:tcPr>
          <w:p w14:paraId="7E42F69A" w14:textId="611D97B8" w:rsidR="009377BD" w:rsidRDefault="006C546A"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35.653</w:t>
            </w:r>
          </w:p>
        </w:tc>
        <w:tc>
          <w:tcPr>
            <w:tcW w:w="1523" w:type="dxa"/>
            <w:tcBorders>
              <w:top w:val="single" w:sz="18" w:space="0" w:color="auto"/>
              <w:bottom w:val="single" w:sz="2" w:space="0" w:color="auto"/>
            </w:tcBorders>
          </w:tcPr>
          <w:p w14:paraId="69FB5AC5" w14:textId="6AD0AA74"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6C546A">
              <w:rPr>
                <w:rFonts w:ascii="Times New Roman" w:eastAsia="Times New Roman" w:hAnsi="Times New Roman" w:cs="Times New Roman"/>
                <w:sz w:val="20"/>
                <w:szCs w:val="20"/>
              </w:rPr>
              <w:t>70</w:t>
            </w:r>
          </w:p>
        </w:tc>
        <w:tc>
          <w:tcPr>
            <w:tcW w:w="1524" w:type="dxa"/>
            <w:tcBorders>
              <w:top w:val="single" w:sz="18" w:space="0" w:color="auto"/>
              <w:bottom w:val="single" w:sz="2" w:space="0" w:color="auto"/>
            </w:tcBorders>
          </w:tcPr>
          <w:p w14:paraId="6AD615E6" w14:textId="70DECE45"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546A">
              <w:rPr>
                <w:rFonts w:ascii="Times New Roman" w:eastAsia="Times New Roman" w:hAnsi="Times New Roman" w:cs="Times New Roman"/>
                <w:sz w:val="20"/>
                <w:szCs w:val="20"/>
              </w:rPr>
              <w:t>781</w:t>
            </w:r>
          </w:p>
        </w:tc>
      </w:tr>
      <w:tr w:rsidR="009377BD" w14:paraId="3157C023" w14:textId="77777777" w:rsidTr="00404279">
        <w:trPr>
          <w:jc w:val="center"/>
        </w:trPr>
        <w:tc>
          <w:tcPr>
            <w:tcW w:w="2402" w:type="dxa"/>
            <w:tcBorders>
              <w:top w:val="single" w:sz="2" w:space="0" w:color="auto"/>
              <w:bottom w:val="single" w:sz="2" w:space="0" w:color="auto"/>
            </w:tcBorders>
          </w:tcPr>
          <w:p w14:paraId="1FDAD11F" w14:textId="458008EF" w:rsidR="009377BD" w:rsidRDefault="009377BD"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22" w:type="dxa"/>
            <w:tcBorders>
              <w:top w:val="single" w:sz="2" w:space="0" w:color="auto"/>
              <w:bottom w:val="single" w:sz="2" w:space="0" w:color="auto"/>
            </w:tcBorders>
          </w:tcPr>
          <w:p w14:paraId="28955E8A" w14:textId="2D965D52" w:rsidR="009377BD" w:rsidRDefault="00624488"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31.85</w:t>
            </w:r>
          </w:p>
        </w:tc>
        <w:tc>
          <w:tcPr>
            <w:tcW w:w="1524" w:type="dxa"/>
            <w:tcBorders>
              <w:top w:val="single" w:sz="2" w:space="0" w:color="auto"/>
              <w:bottom w:val="single" w:sz="2" w:space="0" w:color="auto"/>
            </w:tcBorders>
          </w:tcPr>
          <w:p w14:paraId="0558AA87" w14:textId="7EC4BCE9"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C546A">
              <w:rPr>
                <w:rFonts w:ascii="Times New Roman" w:eastAsia="Times New Roman" w:hAnsi="Times New Roman" w:cs="Times New Roman"/>
                <w:sz w:val="20"/>
                <w:szCs w:val="20"/>
              </w:rPr>
              <w:t>4.313</w:t>
            </w:r>
          </w:p>
        </w:tc>
        <w:tc>
          <w:tcPr>
            <w:tcW w:w="1523" w:type="dxa"/>
            <w:tcBorders>
              <w:top w:val="single" w:sz="2" w:space="0" w:color="auto"/>
              <w:bottom w:val="single" w:sz="2" w:space="0" w:color="auto"/>
            </w:tcBorders>
          </w:tcPr>
          <w:p w14:paraId="3592C114" w14:textId="35556057"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r w:rsidR="006C546A">
              <w:rPr>
                <w:rFonts w:ascii="Times New Roman" w:eastAsia="Times New Roman" w:hAnsi="Times New Roman" w:cs="Times New Roman"/>
                <w:sz w:val="20"/>
                <w:szCs w:val="20"/>
              </w:rPr>
              <w:t>2</w:t>
            </w:r>
          </w:p>
        </w:tc>
        <w:tc>
          <w:tcPr>
            <w:tcW w:w="1524" w:type="dxa"/>
            <w:tcBorders>
              <w:top w:val="single" w:sz="2" w:space="0" w:color="auto"/>
              <w:bottom w:val="single" w:sz="2" w:space="0" w:color="auto"/>
            </w:tcBorders>
          </w:tcPr>
          <w:p w14:paraId="5A05F368" w14:textId="7071A6A6"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C546A">
              <w:rPr>
                <w:rFonts w:ascii="Times New Roman" w:eastAsia="Times New Roman" w:hAnsi="Times New Roman" w:cs="Times New Roman"/>
                <w:sz w:val="20"/>
                <w:szCs w:val="20"/>
              </w:rPr>
              <w:t>62</w:t>
            </w:r>
          </w:p>
        </w:tc>
      </w:tr>
      <w:tr w:rsidR="009377BD" w14:paraId="65B12121" w14:textId="77777777" w:rsidTr="00404279">
        <w:trPr>
          <w:jc w:val="center"/>
        </w:trPr>
        <w:tc>
          <w:tcPr>
            <w:tcW w:w="2402" w:type="dxa"/>
            <w:tcBorders>
              <w:top w:val="single" w:sz="2" w:space="0" w:color="auto"/>
              <w:bottom w:val="single" w:sz="2" w:space="0" w:color="auto"/>
            </w:tcBorders>
          </w:tcPr>
          <w:p w14:paraId="0E72D303" w14:textId="5BE39343" w:rsidR="009377BD" w:rsidRDefault="009377BD"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22" w:type="dxa"/>
            <w:tcBorders>
              <w:top w:val="single" w:sz="2" w:space="0" w:color="auto"/>
              <w:bottom w:val="single" w:sz="2" w:space="0" w:color="auto"/>
            </w:tcBorders>
          </w:tcPr>
          <w:p w14:paraId="6615DAD3" w14:textId="7A268292" w:rsidR="009377BD" w:rsidRDefault="00624488"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31.90</w:t>
            </w:r>
          </w:p>
        </w:tc>
        <w:tc>
          <w:tcPr>
            <w:tcW w:w="1524" w:type="dxa"/>
            <w:tcBorders>
              <w:top w:val="single" w:sz="2" w:space="0" w:color="auto"/>
              <w:bottom w:val="single" w:sz="2" w:space="0" w:color="auto"/>
            </w:tcBorders>
          </w:tcPr>
          <w:p w14:paraId="6F78CE74" w14:textId="27AB794E"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C546A">
              <w:rPr>
                <w:rFonts w:ascii="Times New Roman" w:eastAsia="Times New Roman" w:hAnsi="Times New Roman" w:cs="Times New Roman"/>
                <w:sz w:val="20"/>
                <w:szCs w:val="20"/>
              </w:rPr>
              <w:t>4.898</w:t>
            </w:r>
          </w:p>
        </w:tc>
        <w:tc>
          <w:tcPr>
            <w:tcW w:w="1523" w:type="dxa"/>
            <w:tcBorders>
              <w:top w:val="single" w:sz="2" w:space="0" w:color="auto"/>
              <w:bottom w:val="single" w:sz="2" w:space="0" w:color="auto"/>
            </w:tcBorders>
          </w:tcPr>
          <w:p w14:paraId="0895375F" w14:textId="0D76953C"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546A">
              <w:rPr>
                <w:rFonts w:ascii="Times New Roman" w:eastAsia="Times New Roman" w:hAnsi="Times New Roman" w:cs="Times New Roman"/>
                <w:sz w:val="20"/>
                <w:szCs w:val="20"/>
              </w:rPr>
              <w:t>586</w:t>
            </w:r>
          </w:p>
        </w:tc>
        <w:tc>
          <w:tcPr>
            <w:tcW w:w="1524" w:type="dxa"/>
            <w:tcBorders>
              <w:top w:val="single" w:sz="2" w:space="0" w:color="auto"/>
              <w:bottom w:val="single" w:sz="2" w:space="0" w:color="auto"/>
            </w:tcBorders>
          </w:tcPr>
          <w:p w14:paraId="5F79FB78" w14:textId="4AC9D3AD"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C546A">
              <w:rPr>
                <w:rFonts w:ascii="Times New Roman" w:eastAsia="Times New Roman" w:hAnsi="Times New Roman" w:cs="Times New Roman"/>
                <w:sz w:val="20"/>
                <w:szCs w:val="20"/>
              </w:rPr>
              <w:t>69</w:t>
            </w:r>
          </w:p>
        </w:tc>
      </w:tr>
      <w:tr w:rsidR="009377BD" w14:paraId="2C8465E4" w14:textId="77777777" w:rsidTr="00404279">
        <w:trPr>
          <w:jc w:val="center"/>
        </w:trPr>
        <w:tc>
          <w:tcPr>
            <w:tcW w:w="2402" w:type="dxa"/>
            <w:tcBorders>
              <w:top w:val="single" w:sz="2" w:space="0" w:color="auto"/>
              <w:bottom w:val="single" w:sz="2" w:space="0" w:color="auto"/>
            </w:tcBorders>
          </w:tcPr>
          <w:p w14:paraId="1CCA60EF" w14:textId="53C6365D" w:rsidR="009377BD" w:rsidRDefault="006C546A"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2" w:type="dxa"/>
            <w:tcBorders>
              <w:top w:val="single" w:sz="2" w:space="0" w:color="auto"/>
              <w:bottom w:val="single" w:sz="2" w:space="0" w:color="auto"/>
            </w:tcBorders>
          </w:tcPr>
          <w:p w14:paraId="1AF56CB2" w14:textId="05465C47" w:rsidR="009377BD" w:rsidRDefault="00624488"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33.19</w:t>
            </w:r>
          </w:p>
        </w:tc>
        <w:tc>
          <w:tcPr>
            <w:tcW w:w="1524" w:type="dxa"/>
            <w:tcBorders>
              <w:top w:val="single" w:sz="2" w:space="0" w:color="auto"/>
              <w:bottom w:val="single" w:sz="2" w:space="0" w:color="auto"/>
            </w:tcBorders>
          </w:tcPr>
          <w:p w14:paraId="5457A129" w14:textId="57F3CDB4"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C546A">
              <w:rPr>
                <w:rFonts w:ascii="Times New Roman" w:eastAsia="Times New Roman" w:hAnsi="Times New Roman" w:cs="Times New Roman"/>
                <w:sz w:val="20"/>
                <w:szCs w:val="20"/>
              </w:rPr>
              <w:t>9.549</w:t>
            </w:r>
          </w:p>
        </w:tc>
        <w:tc>
          <w:tcPr>
            <w:tcW w:w="1523" w:type="dxa"/>
            <w:tcBorders>
              <w:top w:val="single" w:sz="2" w:space="0" w:color="auto"/>
              <w:bottom w:val="single" w:sz="2" w:space="0" w:color="auto"/>
            </w:tcBorders>
          </w:tcPr>
          <w:p w14:paraId="40CE7A16" w14:textId="03411DF4" w:rsidR="009377BD" w:rsidRPr="006C546A" w:rsidRDefault="009377BD" w:rsidP="009377BD">
            <w:pPr>
              <w:spacing w:before="120" w:after="0" w:line="276" w:lineRule="auto"/>
              <w:jc w:val="right"/>
              <w:rPr>
                <w:rFonts w:ascii="Times New Roman" w:eastAsia="Times New Roman" w:hAnsi="Times New Roman" w:cs="Times New Roman"/>
                <w:b/>
                <w:bCs/>
                <w:sz w:val="20"/>
                <w:szCs w:val="20"/>
              </w:rPr>
            </w:pPr>
            <w:r w:rsidRPr="006C546A">
              <w:rPr>
                <w:rFonts w:ascii="Times New Roman" w:eastAsia="Times New Roman" w:hAnsi="Times New Roman" w:cs="Times New Roman"/>
                <w:b/>
                <w:bCs/>
                <w:sz w:val="20"/>
                <w:szCs w:val="20"/>
              </w:rPr>
              <w:t>,</w:t>
            </w:r>
            <w:r w:rsidR="006C546A" w:rsidRPr="006C546A">
              <w:rPr>
                <w:rFonts w:ascii="Times New Roman" w:eastAsia="Times New Roman" w:hAnsi="Times New Roman" w:cs="Times New Roman"/>
                <w:b/>
                <w:bCs/>
                <w:sz w:val="20"/>
                <w:szCs w:val="20"/>
              </w:rPr>
              <w:t>125</w:t>
            </w:r>
          </w:p>
        </w:tc>
        <w:tc>
          <w:tcPr>
            <w:tcW w:w="1524" w:type="dxa"/>
            <w:tcBorders>
              <w:top w:val="single" w:sz="2" w:space="0" w:color="auto"/>
              <w:bottom w:val="single" w:sz="2" w:space="0" w:color="auto"/>
            </w:tcBorders>
          </w:tcPr>
          <w:p w14:paraId="4C2E6FD0" w14:textId="53ABA7E2"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6C546A">
              <w:rPr>
                <w:rFonts w:ascii="Times New Roman" w:eastAsia="Times New Roman" w:hAnsi="Times New Roman" w:cs="Times New Roman"/>
                <w:sz w:val="20"/>
                <w:szCs w:val="20"/>
              </w:rPr>
              <w:t>19</w:t>
            </w:r>
          </w:p>
        </w:tc>
      </w:tr>
      <w:tr w:rsidR="009377BD" w14:paraId="1E21AD7B" w14:textId="77777777" w:rsidTr="00404279">
        <w:trPr>
          <w:jc w:val="center"/>
        </w:trPr>
        <w:tc>
          <w:tcPr>
            <w:tcW w:w="2402" w:type="dxa"/>
            <w:tcBorders>
              <w:top w:val="single" w:sz="2" w:space="0" w:color="auto"/>
              <w:bottom w:val="single" w:sz="2" w:space="0" w:color="auto"/>
            </w:tcBorders>
          </w:tcPr>
          <w:p w14:paraId="6E45A1CF" w14:textId="533D01EB" w:rsidR="009377BD" w:rsidRDefault="006C546A"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22" w:type="dxa"/>
            <w:tcBorders>
              <w:top w:val="single" w:sz="2" w:space="0" w:color="auto"/>
              <w:bottom w:val="single" w:sz="2" w:space="0" w:color="auto"/>
            </w:tcBorders>
          </w:tcPr>
          <w:p w14:paraId="005D7512" w14:textId="0815B35A" w:rsidR="009377BD" w:rsidRDefault="00624488" w:rsidP="009377BD">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32.82</w:t>
            </w:r>
          </w:p>
        </w:tc>
        <w:tc>
          <w:tcPr>
            <w:tcW w:w="1524" w:type="dxa"/>
            <w:tcBorders>
              <w:top w:val="single" w:sz="2" w:space="0" w:color="auto"/>
              <w:bottom w:val="single" w:sz="2" w:space="0" w:color="auto"/>
            </w:tcBorders>
          </w:tcPr>
          <w:p w14:paraId="1C60D230" w14:textId="5F03338D" w:rsidR="009377BD" w:rsidRDefault="009377BD" w:rsidP="009377BD">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3</w:t>
            </w:r>
            <w:r w:rsidR="006C546A">
              <w:rPr>
                <w:rFonts w:ascii="Times New Roman" w:eastAsia="Times New Roman" w:hAnsi="Times New Roman" w:cs="Times New Roman"/>
                <w:sz w:val="20"/>
                <w:szCs w:val="20"/>
              </w:rPr>
              <w:t>3.634</w:t>
            </w:r>
          </w:p>
        </w:tc>
        <w:tc>
          <w:tcPr>
            <w:tcW w:w="1523" w:type="dxa"/>
            <w:tcBorders>
              <w:top w:val="single" w:sz="2" w:space="0" w:color="auto"/>
              <w:bottom w:val="single" w:sz="2" w:space="0" w:color="auto"/>
            </w:tcBorders>
          </w:tcPr>
          <w:p w14:paraId="496C3A14" w14:textId="6FB04CA2" w:rsidR="009377BD" w:rsidRDefault="009377BD" w:rsidP="009377BD">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w:t>
            </w:r>
            <w:r w:rsidR="006C546A">
              <w:rPr>
                <w:rFonts w:ascii="Times New Roman" w:eastAsia="Times New Roman" w:hAnsi="Times New Roman" w:cs="Times New Roman"/>
                <w:sz w:val="20"/>
                <w:szCs w:val="20"/>
              </w:rPr>
              <w:t>517</w:t>
            </w:r>
          </w:p>
        </w:tc>
        <w:tc>
          <w:tcPr>
            <w:tcW w:w="1524" w:type="dxa"/>
            <w:tcBorders>
              <w:top w:val="single" w:sz="2" w:space="0" w:color="auto"/>
              <w:bottom w:val="single" w:sz="2" w:space="0" w:color="auto"/>
            </w:tcBorders>
          </w:tcPr>
          <w:p w14:paraId="57FCF3CC" w14:textId="727E0923" w:rsidR="009377BD" w:rsidRDefault="009377BD" w:rsidP="009377BD">
            <w:pPr>
              <w:spacing w:before="120" w:after="0" w:line="276" w:lineRule="auto"/>
              <w:jc w:val="right"/>
              <w:rPr>
                <w:rFonts w:ascii="Times New Roman" w:eastAsia="Times New Roman" w:hAnsi="Times New Roman" w:cs="Times New Roman"/>
                <w:color w:val="010205"/>
                <w:sz w:val="20"/>
                <w:szCs w:val="20"/>
              </w:rPr>
            </w:pPr>
            <w:r>
              <w:rPr>
                <w:rFonts w:ascii="Times New Roman" w:eastAsia="Times New Roman" w:hAnsi="Times New Roman" w:cs="Times New Roman"/>
                <w:sz w:val="20"/>
                <w:szCs w:val="20"/>
              </w:rPr>
              <w:t>.</w:t>
            </w:r>
            <w:r w:rsidR="006C546A">
              <w:rPr>
                <w:rFonts w:ascii="Times New Roman" w:eastAsia="Times New Roman" w:hAnsi="Times New Roman" w:cs="Times New Roman"/>
                <w:sz w:val="20"/>
                <w:szCs w:val="20"/>
              </w:rPr>
              <w:t>775</w:t>
            </w:r>
          </w:p>
        </w:tc>
      </w:tr>
      <w:tr w:rsidR="009377BD" w14:paraId="01D726B4" w14:textId="77777777" w:rsidTr="00404279">
        <w:trPr>
          <w:jc w:val="center"/>
        </w:trPr>
        <w:tc>
          <w:tcPr>
            <w:tcW w:w="2402" w:type="dxa"/>
            <w:tcBorders>
              <w:top w:val="single" w:sz="2" w:space="0" w:color="auto"/>
              <w:bottom w:val="single" w:sz="2" w:space="0" w:color="auto"/>
            </w:tcBorders>
          </w:tcPr>
          <w:p w14:paraId="0D090F65" w14:textId="4301504A" w:rsidR="009377BD" w:rsidRDefault="006C546A"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22" w:type="dxa"/>
            <w:tcBorders>
              <w:top w:val="single" w:sz="2" w:space="0" w:color="auto"/>
              <w:bottom w:val="single" w:sz="2" w:space="0" w:color="auto"/>
            </w:tcBorders>
          </w:tcPr>
          <w:p w14:paraId="2FA042A6" w14:textId="7F2B8D63" w:rsidR="009377BD" w:rsidRDefault="00624488"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32.50</w:t>
            </w:r>
          </w:p>
        </w:tc>
        <w:tc>
          <w:tcPr>
            <w:tcW w:w="1524" w:type="dxa"/>
            <w:tcBorders>
              <w:top w:val="single" w:sz="2" w:space="0" w:color="auto"/>
              <w:bottom w:val="single" w:sz="2" w:space="0" w:color="auto"/>
            </w:tcBorders>
          </w:tcPr>
          <w:p w14:paraId="3229B38C" w14:textId="4E6EAC7D"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3</w:t>
            </w:r>
            <w:r w:rsidR="006C546A">
              <w:rPr>
                <w:rFonts w:ascii="Times New Roman" w:eastAsia="Times New Roman" w:hAnsi="Times New Roman" w:cs="Times New Roman"/>
                <w:color w:val="010205"/>
                <w:sz w:val="20"/>
                <w:szCs w:val="20"/>
              </w:rPr>
              <w:t>4.182</w:t>
            </w:r>
          </w:p>
        </w:tc>
        <w:tc>
          <w:tcPr>
            <w:tcW w:w="1523" w:type="dxa"/>
            <w:tcBorders>
              <w:top w:val="single" w:sz="2" w:space="0" w:color="auto"/>
              <w:bottom w:val="single" w:sz="2" w:space="0" w:color="auto"/>
            </w:tcBorders>
          </w:tcPr>
          <w:p w14:paraId="04D9C227" w14:textId="5920F6B8"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w:t>
            </w:r>
            <w:r w:rsidR="006C546A">
              <w:rPr>
                <w:rFonts w:ascii="Times New Roman" w:eastAsia="Times New Roman" w:hAnsi="Times New Roman" w:cs="Times New Roman"/>
                <w:color w:val="010205"/>
                <w:sz w:val="20"/>
                <w:szCs w:val="20"/>
              </w:rPr>
              <w:t>464</w:t>
            </w:r>
          </w:p>
        </w:tc>
        <w:tc>
          <w:tcPr>
            <w:tcW w:w="1524" w:type="dxa"/>
            <w:tcBorders>
              <w:top w:val="single" w:sz="2" w:space="0" w:color="auto"/>
              <w:bottom w:val="single" w:sz="2" w:space="0" w:color="auto"/>
            </w:tcBorders>
          </w:tcPr>
          <w:p w14:paraId="30F9FFCD" w14:textId="239C35B3"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.7</w:t>
            </w:r>
            <w:r w:rsidR="006C546A">
              <w:rPr>
                <w:rFonts w:ascii="Times New Roman" w:eastAsia="Times New Roman" w:hAnsi="Times New Roman" w:cs="Times New Roman"/>
                <w:color w:val="010205"/>
                <w:sz w:val="20"/>
                <w:szCs w:val="20"/>
              </w:rPr>
              <w:t>82</w:t>
            </w:r>
          </w:p>
        </w:tc>
      </w:tr>
      <w:tr w:rsidR="009377BD" w14:paraId="40B1D9A2" w14:textId="77777777" w:rsidTr="00105CEF">
        <w:trPr>
          <w:jc w:val="center"/>
        </w:trPr>
        <w:tc>
          <w:tcPr>
            <w:tcW w:w="2402" w:type="dxa"/>
            <w:tcBorders>
              <w:top w:val="single" w:sz="2" w:space="0" w:color="auto"/>
              <w:bottom w:val="single" w:sz="2" w:space="0" w:color="auto"/>
            </w:tcBorders>
          </w:tcPr>
          <w:p w14:paraId="381DB17D" w14:textId="41DAEA2D" w:rsidR="009377BD" w:rsidRDefault="006C546A"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522" w:type="dxa"/>
            <w:tcBorders>
              <w:top w:val="single" w:sz="2" w:space="0" w:color="auto"/>
              <w:bottom w:val="single" w:sz="2" w:space="0" w:color="auto"/>
            </w:tcBorders>
          </w:tcPr>
          <w:p w14:paraId="662EE94A" w14:textId="11251E85"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 xml:space="preserve">  </w:t>
            </w:r>
            <w:r w:rsidR="00624488">
              <w:rPr>
                <w:rFonts w:ascii="Times New Roman" w:eastAsia="Times New Roman" w:hAnsi="Times New Roman" w:cs="Times New Roman"/>
                <w:color w:val="010205"/>
                <w:sz w:val="20"/>
                <w:szCs w:val="20"/>
              </w:rPr>
              <w:t>31,95</w:t>
            </w:r>
          </w:p>
        </w:tc>
        <w:tc>
          <w:tcPr>
            <w:tcW w:w="1524" w:type="dxa"/>
            <w:tcBorders>
              <w:top w:val="single" w:sz="2" w:space="0" w:color="auto"/>
              <w:bottom w:val="single" w:sz="2" w:space="0" w:color="auto"/>
            </w:tcBorders>
          </w:tcPr>
          <w:p w14:paraId="30B8B6C4" w14:textId="1B0A5024"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3</w:t>
            </w:r>
            <w:r w:rsidR="006C546A">
              <w:rPr>
                <w:rFonts w:ascii="Times New Roman" w:eastAsia="Times New Roman" w:hAnsi="Times New Roman" w:cs="Times New Roman"/>
                <w:color w:val="010205"/>
                <w:sz w:val="20"/>
                <w:szCs w:val="20"/>
              </w:rPr>
              <w:t>4.799</w:t>
            </w:r>
          </w:p>
        </w:tc>
        <w:tc>
          <w:tcPr>
            <w:tcW w:w="1523" w:type="dxa"/>
            <w:tcBorders>
              <w:top w:val="single" w:sz="2" w:space="0" w:color="auto"/>
              <w:bottom w:val="single" w:sz="2" w:space="0" w:color="auto"/>
            </w:tcBorders>
          </w:tcPr>
          <w:p w14:paraId="394852D9" w14:textId="4EF054D5"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w:t>
            </w:r>
            <w:r w:rsidR="006C546A">
              <w:rPr>
                <w:rFonts w:ascii="Times New Roman" w:eastAsia="Times New Roman" w:hAnsi="Times New Roman" w:cs="Times New Roman"/>
                <w:color w:val="010205"/>
                <w:sz w:val="20"/>
                <w:szCs w:val="20"/>
              </w:rPr>
              <w:t>567</w:t>
            </w:r>
          </w:p>
        </w:tc>
        <w:tc>
          <w:tcPr>
            <w:tcW w:w="1524" w:type="dxa"/>
            <w:tcBorders>
              <w:top w:val="single" w:sz="2" w:space="0" w:color="auto"/>
              <w:bottom w:val="single" w:sz="2" w:space="0" w:color="auto"/>
            </w:tcBorders>
          </w:tcPr>
          <w:p w14:paraId="269F19E9" w14:textId="24A548DE"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10205"/>
                <w:sz w:val="20"/>
                <w:szCs w:val="20"/>
              </w:rPr>
              <w:t>.</w:t>
            </w:r>
            <w:r w:rsidR="006C546A">
              <w:rPr>
                <w:rFonts w:ascii="Times New Roman" w:eastAsia="Times New Roman" w:hAnsi="Times New Roman" w:cs="Times New Roman"/>
                <w:color w:val="010205"/>
                <w:sz w:val="20"/>
                <w:szCs w:val="20"/>
              </w:rPr>
              <w:t>771</w:t>
            </w:r>
          </w:p>
        </w:tc>
      </w:tr>
      <w:tr w:rsidR="009377BD" w14:paraId="294F5951" w14:textId="77777777" w:rsidTr="00404279">
        <w:trPr>
          <w:jc w:val="center"/>
        </w:trPr>
        <w:tc>
          <w:tcPr>
            <w:tcW w:w="2402" w:type="dxa"/>
            <w:tcBorders>
              <w:top w:val="single" w:sz="2" w:space="0" w:color="auto"/>
              <w:bottom w:val="single" w:sz="2" w:space="0" w:color="auto"/>
            </w:tcBorders>
          </w:tcPr>
          <w:p w14:paraId="473557CF" w14:textId="434EF625" w:rsidR="009377BD" w:rsidRDefault="006C546A"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22" w:type="dxa"/>
            <w:tcBorders>
              <w:top w:val="single" w:sz="2" w:space="0" w:color="auto"/>
              <w:bottom w:val="single" w:sz="2" w:space="0" w:color="auto"/>
            </w:tcBorders>
          </w:tcPr>
          <w:p w14:paraId="64768BCB" w14:textId="365BC2E2" w:rsidR="009377BD" w:rsidRDefault="00624488" w:rsidP="00624488">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32.24</w:t>
            </w:r>
          </w:p>
        </w:tc>
        <w:tc>
          <w:tcPr>
            <w:tcW w:w="1524" w:type="dxa"/>
            <w:tcBorders>
              <w:top w:val="single" w:sz="2" w:space="0" w:color="auto"/>
              <w:bottom w:val="single" w:sz="2" w:space="0" w:color="auto"/>
            </w:tcBorders>
          </w:tcPr>
          <w:p w14:paraId="32DDE4A8" w14:textId="4C1799B1"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C546A">
              <w:rPr>
                <w:rFonts w:ascii="Times New Roman" w:eastAsia="Times New Roman" w:hAnsi="Times New Roman" w:cs="Times New Roman"/>
                <w:sz w:val="20"/>
                <w:szCs w:val="20"/>
              </w:rPr>
              <w:t>6.396</w:t>
            </w:r>
          </w:p>
        </w:tc>
        <w:tc>
          <w:tcPr>
            <w:tcW w:w="1523" w:type="dxa"/>
            <w:tcBorders>
              <w:top w:val="single" w:sz="2" w:space="0" w:color="auto"/>
              <w:bottom w:val="single" w:sz="2" w:space="0" w:color="auto"/>
            </w:tcBorders>
          </w:tcPr>
          <w:p w14:paraId="0599C8D1" w14:textId="5C37E325"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546A">
              <w:rPr>
                <w:rFonts w:ascii="Times New Roman" w:eastAsia="Times New Roman" w:hAnsi="Times New Roman" w:cs="Times New Roman"/>
                <w:sz w:val="20"/>
                <w:szCs w:val="20"/>
              </w:rPr>
              <w:t>398</w:t>
            </w:r>
          </w:p>
        </w:tc>
        <w:tc>
          <w:tcPr>
            <w:tcW w:w="1524" w:type="dxa"/>
            <w:tcBorders>
              <w:top w:val="single" w:sz="2" w:space="0" w:color="auto"/>
              <w:bottom w:val="single" w:sz="2" w:space="0" w:color="auto"/>
            </w:tcBorders>
          </w:tcPr>
          <w:p w14:paraId="77B9ADD9" w14:textId="72750777" w:rsidR="009377BD" w:rsidRDefault="009377BD" w:rsidP="009377BD">
            <w:pPr>
              <w:spacing w:before="12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C546A">
              <w:rPr>
                <w:rFonts w:ascii="Times New Roman" w:eastAsia="Times New Roman" w:hAnsi="Times New Roman" w:cs="Times New Roman"/>
                <w:sz w:val="20"/>
                <w:szCs w:val="20"/>
              </w:rPr>
              <w:t>89</w:t>
            </w:r>
          </w:p>
        </w:tc>
      </w:tr>
      <w:tr w:rsidR="009377BD" w14:paraId="6D8C3D64" w14:textId="77777777" w:rsidTr="00404279">
        <w:trPr>
          <w:jc w:val="center"/>
        </w:trPr>
        <w:tc>
          <w:tcPr>
            <w:tcW w:w="2402" w:type="dxa"/>
            <w:tcBorders>
              <w:top w:val="single" w:sz="2" w:space="0" w:color="auto"/>
              <w:bottom w:val="single" w:sz="2" w:space="0" w:color="auto"/>
            </w:tcBorders>
          </w:tcPr>
          <w:p w14:paraId="64223916" w14:textId="4E0AC4EF" w:rsidR="009377BD" w:rsidRDefault="006C546A"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522" w:type="dxa"/>
            <w:tcBorders>
              <w:top w:val="single" w:sz="2" w:space="0" w:color="auto"/>
              <w:bottom w:val="single" w:sz="2" w:space="0" w:color="auto"/>
            </w:tcBorders>
          </w:tcPr>
          <w:p w14:paraId="0FF4F7D5" w14:textId="177EDC6D" w:rsidR="009377BD" w:rsidRDefault="006C546A"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32.29</w:t>
            </w:r>
          </w:p>
        </w:tc>
        <w:tc>
          <w:tcPr>
            <w:tcW w:w="1524" w:type="dxa"/>
            <w:tcBorders>
              <w:top w:val="single" w:sz="2" w:space="0" w:color="auto"/>
              <w:bottom w:val="single" w:sz="2" w:space="0" w:color="auto"/>
            </w:tcBorders>
          </w:tcPr>
          <w:p w14:paraId="43D45D00" w14:textId="344F3B07" w:rsidR="009377BD" w:rsidRDefault="009377BD"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C546A">
              <w:rPr>
                <w:rFonts w:ascii="Times New Roman" w:eastAsia="Times New Roman" w:hAnsi="Times New Roman" w:cs="Times New Roman"/>
                <w:sz w:val="20"/>
                <w:szCs w:val="20"/>
              </w:rPr>
              <w:t>3.413</w:t>
            </w:r>
          </w:p>
        </w:tc>
        <w:tc>
          <w:tcPr>
            <w:tcW w:w="1523" w:type="dxa"/>
            <w:tcBorders>
              <w:top w:val="single" w:sz="2" w:space="0" w:color="auto"/>
              <w:bottom w:val="single" w:sz="2" w:space="0" w:color="auto"/>
            </w:tcBorders>
          </w:tcPr>
          <w:p w14:paraId="4500B2CC" w14:textId="39385B08" w:rsidR="009377BD" w:rsidRDefault="009377BD"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546A">
              <w:rPr>
                <w:rFonts w:ascii="Times New Roman" w:eastAsia="Times New Roman" w:hAnsi="Times New Roman" w:cs="Times New Roman"/>
                <w:sz w:val="20"/>
                <w:szCs w:val="20"/>
              </w:rPr>
              <w:t>539</w:t>
            </w:r>
          </w:p>
        </w:tc>
        <w:tc>
          <w:tcPr>
            <w:tcW w:w="1524" w:type="dxa"/>
            <w:tcBorders>
              <w:top w:val="single" w:sz="2" w:space="0" w:color="auto"/>
              <w:bottom w:val="single" w:sz="2" w:space="0" w:color="auto"/>
            </w:tcBorders>
          </w:tcPr>
          <w:p w14:paraId="46D8283B" w14:textId="05FF5CC7" w:rsidR="009377BD" w:rsidRDefault="009377BD"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546A">
              <w:rPr>
                <w:rFonts w:ascii="Times New Roman" w:eastAsia="Times New Roman" w:hAnsi="Times New Roman" w:cs="Times New Roman"/>
                <w:sz w:val="20"/>
                <w:szCs w:val="20"/>
              </w:rPr>
              <w:t>772</w:t>
            </w:r>
          </w:p>
        </w:tc>
      </w:tr>
      <w:tr w:rsidR="006C546A" w14:paraId="237BBA73" w14:textId="77777777" w:rsidTr="00404279">
        <w:trPr>
          <w:jc w:val="center"/>
        </w:trPr>
        <w:tc>
          <w:tcPr>
            <w:tcW w:w="2402" w:type="dxa"/>
            <w:tcBorders>
              <w:top w:val="single" w:sz="2" w:space="0" w:color="auto"/>
              <w:bottom w:val="single" w:sz="2" w:space="0" w:color="auto"/>
            </w:tcBorders>
          </w:tcPr>
          <w:p w14:paraId="0A9E2853" w14:textId="29D915B3" w:rsidR="006C546A" w:rsidRDefault="006C546A" w:rsidP="009377BD">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22" w:type="dxa"/>
            <w:tcBorders>
              <w:top w:val="single" w:sz="2" w:space="0" w:color="auto"/>
              <w:bottom w:val="single" w:sz="2" w:space="0" w:color="auto"/>
            </w:tcBorders>
          </w:tcPr>
          <w:p w14:paraId="707DAB1A" w14:textId="5D743DCB" w:rsidR="006C546A" w:rsidRDefault="006C546A"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32.15</w:t>
            </w:r>
          </w:p>
        </w:tc>
        <w:tc>
          <w:tcPr>
            <w:tcW w:w="1524" w:type="dxa"/>
            <w:tcBorders>
              <w:top w:val="single" w:sz="2" w:space="0" w:color="auto"/>
              <w:bottom w:val="single" w:sz="2" w:space="0" w:color="auto"/>
            </w:tcBorders>
          </w:tcPr>
          <w:p w14:paraId="2019F211" w14:textId="69E4E269" w:rsidR="006C546A" w:rsidRDefault="006C546A"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35.061</w:t>
            </w:r>
          </w:p>
        </w:tc>
        <w:tc>
          <w:tcPr>
            <w:tcW w:w="1523" w:type="dxa"/>
            <w:tcBorders>
              <w:top w:val="single" w:sz="2" w:space="0" w:color="auto"/>
              <w:bottom w:val="single" w:sz="2" w:space="0" w:color="auto"/>
            </w:tcBorders>
          </w:tcPr>
          <w:p w14:paraId="1E684620" w14:textId="4D698332" w:rsidR="006C546A" w:rsidRDefault="006C546A"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.474</w:t>
            </w:r>
          </w:p>
        </w:tc>
        <w:tc>
          <w:tcPr>
            <w:tcW w:w="1524" w:type="dxa"/>
            <w:tcBorders>
              <w:top w:val="single" w:sz="2" w:space="0" w:color="auto"/>
              <w:bottom w:val="single" w:sz="2" w:space="0" w:color="auto"/>
            </w:tcBorders>
          </w:tcPr>
          <w:p w14:paraId="21570C33" w14:textId="7F4F88FF" w:rsidR="006C546A" w:rsidRDefault="006C546A" w:rsidP="009377BD">
            <w:pPr>
              <w:spacing w:before="240"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.780</w:t>
            </w:r>
          </w:p>
        </w:tc>
      </w:tr>
    </w:tbl>
    <w:p w14:paraId="3C6419B4" w14:textId="77777777" w:rsidR="00574C26" w:rsidRDefault="00574C26" w:rsidP="00574C26">
      <w:pPr>
        <w:autoSpaceDE w:val="0"/>
        <w:autoSpaceDN w:val="0"/>
        <w:adjustRightInd w:val="0"/>
        <w:spacing w:after="0" w:line="360" w:lineRule="auto"/>
        <w:ind w:firstLine="720"/>
        <w:jc w:val="both"/>
        <w:rPr>
          <w:rFonts w:ascii="Times New Roman" w:eastAsiaTheme="majorEastAsia" w:hAnsi="Times New Roman" w:cs="Times New Roman"/>
          <w:bCs/>
          <w:sz w:val="24"/>
          <w:szCs w:val="24"/>
        </w:rPr>
      </w:pPr>
    </w:p>
    <w:p w14:paraId="7892282F" w14:textId="51FA654F" w:rsidR="00D7224E" w:rsidRDefault="000872C3" w:rsidP="00574C26">
      <w:pPr>
        <w:autoSpaceDE w:val="0"/>
        <w:autoSpaceDN w:val="0"/>
        <w:adjustRightInd w:val="0"/>
        <w:spacing w:after="0" w:line="36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Madde-toplam korelasyon değerleri</w:t>
      </w:r>
      <w:r w:rsidR="007D4FAB">
        <w:rPr>
          <w:rFonts w:ascii="Times New Roman" w:eastAsiaTheme="majorEastAsia" w:hAnsi="Times New Roman" w:cs="Times New Roman"/>
          <w:bCs/>
          <w:sz w:val="24"/>
          <w:szCs w:val="24"/>
        </w:rPr>
        <w:t xml:space="preserve"> .30 üstünde olan maddelerin iyi maddeler olduğu kabul edilmektedir (Büyüköztürk, 20</w:t>
      </w:r>
      <w:r w:rsidR="0089026D">
        <w:rPr>
          <w:rFonts w:ascii="Times New Roman" w:eastAsiaTheme="majorEastAsia" w:hAnsi="Times New Roman" w:cs="Times New Roman"/>
          <w:bCs/>
          <w:sz w:val="24"/>
          <w:szCs w:val="24"/>
        </w:rPr>
        <w:t>02</w:t>
      </w:r>
      <w:r w:rsidR="007D4FAB">
        <w:rPr>
          <w:rFonts w:ascii="Times New Roman" w:eastAsiaTheme="majorEastAsia" w:hAnsi="Times New Roman" w:cs="Times New Roman"/>
          <w:bCs/>
          <w:sz w:val="24"/>
          <w:szCs w:val="24"/>
        </w:rPr>
        <w:t xml:space="preserve">). Bu </w:t>
      </w:r>
      <w:r w:rsidR="00FE4D8E">
        <w:rPr>
          <w:rFonts w:ascii="Times New Roman" w:eastAsiaTheme="majorEastAsia" w:hAnsi="Times New Roman" w:cs="Times New Roman"/>
          <w:bCs/>
          <w:sz w:val="24"/>
          <w:szCs w:val="24"/>
        </w:rPr>
        <w:t>araştırma</w:t>
      </w:r>
      <w:r w:rsidR="007D4FAB">
        <w:rPr>
          <w:rFonts w:ascii="Times New Roman" w:eastAsiaTheme="majorEastAsia" w:hAnsi="Times New Roman" w:cs="Times New Roman"/>
          <w:bCs/>
          <w:sz w:val="24"/>
          <w:szCs w:val="24"/>
        </w:rPr>
        <w:t xml:space="preserve">nın değerlerine bakıldığında </w:t>
      </w:r>
      <w:r w:rsidR="006C546A">
        <w:rPr>
          <w:rFonts w:ascii="Times New Roman" w:eastAsiaTheme="majorEastAsia" w:hAnsi="Times New Roman" w:cs="Times New Roman"/>
          <w:bCs/>
          <w:sz w:val="24"/>
          <w:szCs w:val="24"/>
        </w:rPr>
        <w:t xml:space="preserve">dört numaralı madde hariç </w:t>
      </w:r>
      <w:r w:rsidR="000027B7">
        <w:rPr>
          <w:rFonts w:ascii="Times New Roman" w:eastAsiaTheme="majorEastAsia" w:hAnsi="Times New Roman" w:cs="Times New Roman"/>
          <w:bCs/>
          <w:sz w:val="24"/>
          <w:szCs w:val="24"/>
        </w:rPr>
        <w:t>t</w:t>
      </w:r>
      <w:r w:rsidR="00B133ED">
        <w:rPr>
          <w:rFonts w:ascii="Times New Roman" w:eastAsiaTheme="majorEastAsia" w:hAnsi="Times New Roman" w:cs="Times New Roman"/>
          <w:bCs/>
          <w:sz w:val="24"/>
          <w:szCs w:val="24"/>
        </w:rPr>
        <w:t>üm maddelerin korelasyon değerleri</w:t>
      </w:r>
      <w:r w:rsidR="000027B7">
        <w:rPr>
          <w:rFonts w:ascii="Times New Roman" w:eastAsiaTheme="majorEastAsia" w:hAnsi="Times New Roman" w:cs="Times New Roman"/>
          <w:bCs/>
          <w:sz w:val="24"/>
          <w:szCs w:val="24"/>
        </w:rPr>
        <w:t xml:space="preserve"> .30 üzerinde bulunmuştur.</w:t>
      </w:r>
      <w:r w:rsidR="00B133ED">
        <w:rPr>
          <w:rFonts w:ascii="Times New Roman" w:eastAsiaTheme="majorEastAsia" w:hAnsi="Times New Roman" w:cs="Times New Roman"/>
          <w:bCs/>
          <w:sz w:val="24"/>
          <w:szCs w:val="24"/>
        </w:rPr>
        <w:t xml:space="preserve"> </w:t>
      </w:r>
      <w:r w:rsidR="006C546A">
        <w:rPr>
          <w:rFonts w:ascii="Times New Roman" w:eastAsiaTheme="majorEastAsia" w:hAnsi="Times New Roman" w:cs="Times New Roman"/>
          <w:bCs/>
          <w:sz w:val="24"/>
          <w:szCs w:val="24"/>
        </w:rPr>
        <w:t xml:space="preserve">Dört numaralı maddeye ait faktör analizlerindeki tüm değerler </w:t>
      </w:r>
      <w:r w:rsidR="00D85B8E">
        <w:rPr>
          <w:rFonts w:ascii="Times New Roman" w:eastAsiaTheme="majorEastAsia" w:hAnsi="Times New Roman" w:cs="Times New Roman"/>
          <w:bCs/>
          <w:sz w:val="24"/>
          <w:szCs w:val="24"/>
        </w:rPr>
        <w:t xml:space="preserve">gerekli kriterleri sağladığı için bu madde çıkartılmamıştır. Ancak Cronbach değerlerine bakıldığında </w:t>
      </w:r>
      <w:r w:rsidR="00AA34EE">
        <w:rPr>
          <w:rFonts w:ascii="Times New Roman" w:eastAsiaTheme="majorEastAsia" w:hAnsi="Times New Roman" w:cs="Times New Roman"/>
          <w:bCs/>
          <w:sz w:val="24"/>
          <w:szCs w:val="24"/>
        </w:rPr>
        <w:t xml:space="preserve">dördüncü maddenin dahil olduğu alt boyutun Cronbach değerinin de düşük </w:t>
      </w:r>
      <w:r w:rsidR="00E25E5A">
        <w:rPr>
          <w:rFonts w:ascii="Times New Roman" w:eastAsiaTheme="majorEastAsia" w:hAnsi="Times New Roman" w:cs="Times New Roman"/>
          <w:bCs/>
          <w:sz w:val="24"/>
          <w:szCs w:val="24"/>
        </w:rPr>
        <w:t>olduğu görülmektedir.</w:t>
      </w:r>
    </w:p>
    <w:p w14:paraId="789EAE86" w14:textId="3B926CE1" w:rsidR="00574C26" w:rsidRDefault="00574C26" w:rsidP="00574C26">
      <w:pPr>
        <w:keepNext/>
        <w:keepLines/>
        <w:spacing w:before="240" w:after="0" w:line="360" w:lineRule="auto"/>
        <w:jc w:val="both"/>
        <w:outlineLvl w:val="0"/>
        <w:rPr>
          <w:rFonts w:ascii="Times New Roman" w:eastAsiaTheme="majorEastAsia" w:hAnsi="Times New Roman" w:cs="Times New Roman"/>
          <w:b/>
          <w:sz w:val="24"/>
          <w:szCs w:val="24"/>
        </w:rPr>
      </w:pPr>
      <w:r w:rsidRPr="00574C26">
        <w:rPr>
          <w:rFonts w:ascii="Times New Roman" w:eastAsiaTheme="majorEastAsia" w:hAnsi="Times New Roman" w:cs="Times New Roman"/>
          <w:b/>
          <w:sz w:val="24"/>
          <w:szCs w:val="24"/>
        </w:rPr>
        <w:t>4.</w:t>
      </w:r>
      <w:r w:rsidR="002A0EE1">
        <w:rPr>
          <w:rFonts w:ascii="Times New Roman" w:eastAsiaTheme="majorEastAsia" w:hAnsi="Times New Roman" w:cs="Times New Roman"/>
          <w:b/>
          <w:sz w:val="24"/>
          <w:szCs w:val="24"/>
        </w:rPr>
        <w:t>2</w:t>
      </w:r>
      <w:r w:rsidRPr="00574C26">
        <w:rPr>
          <w:rFonts w:ascii="Times New Roman" w:eastAsiaTheme="majorEastAsia" w:hAnsi="Times New Roman" w:cs="Times New Roman"/>
          <w:b/>
          <w:sz w:val="24"/>
          <w:szCs w:val="24"/>
        </w:rPr>
        <w:t>.</w:t>
      </w:r>
      <w:r w:rsidR="00D765E5">
        <w:rPr>
          <w:rFonts w:ascii="Times New Roman" w:eastAsiaTheme="majorEastAsia" w:hAnsi="Times New Roman" w:cs="Times New Roman"/>
          <w:b/>
          <w:sz w:val="24"/>
          <w:szCs w:val="24"/>
        </w:rPr>
        <w:t>2.</w:t>
      </w:r>
      <w:r w:rsidRPr="00574C26">
        <w:rPr>
          <w:rFonts w:ascii="Times New Roman" w:eastAsiaTheme="majorEastAsia" w:hAnsi="Times New Roman" w:cs="Times New Roman"/>
          <w:b/>
          <w:sz w:val="24"/>
          <w:szCs w:val="24"/>
        </w:rPr>
        <w:t xml:space="preserve"> Test tekrar test Güvenirliği </w:t>
      </w:r>
    </w:p>
    <w:p w14:paraId="7EE8C87E" w14:textId="1EA04075" w:rsidR="00EE5D53" w:rsidRDefault="00574C26" w:rsidP="002E6BA6">
      <w:pPr>
        <w:spacing w:line="360" w:lineRule="auto"/>
        <w:ind w:firstLine="720"/>
        <w:jc w:val="both"/>
        <w:rPr>
          <w:rFonts w:ascii="Times New Roman" w:hAnsi="Times New Roman" w:cs="Times New Roman"/>
          <w:sz w:val="24"/>
          <w:szCs w:val="24"/>
        </w:rPr>
      </w:pPr>
      <w:r w:rsidRPr="00574C26">
        <w:rPr>
          <w:rFonts w:ascii="Times New Roman" w:hAnsi="Times New Roman" w:cs="Times New Roman"/>
          <w:sz w:val="24"/>
          <w:szCs w:val="24"/>
        </w:rPr>
        <w:t xml:space="preserve">Test tekrar test güvenirliği için ilk </w:t>
      </w:r>
      <w:r w:rsidR="00D95EBC" w:rsidRPr="00574C26">
        <w:rPr>
          <w:rFonts w:ascii="Times New Roman" w:hAnsi="Times New Roman" w:cs="Times New Roman"/>
          <w:sz w:val="24"/>
          <w:szCs w:val="24"/>
        </w:rPr>
        <w:t>ölçekte</w:t>
      </w:r>
      <w:r w:rsidR="00E561FB">
        <w:rPr>
          <w:rFonts w:ascii="Times New Roman" w:hAnsi="Times New Roman" w:cs="Times New Roman"/>
          <w:sz w:val="24"/>
          <w:szCs w:val="24"/>
        </w:rPr>
        <w:t xml:space="preserve"> ikinci a</w:t>
      </w:r>
      <w:r w:rsidRPr="00574C26">
        <w:rPr>
          <w:rFonts w:ascii="Times New Roman" w:hAnsi="Times New Roman" w:cs="Times New Roman"/>
          <w:sz w:val="24"/>
          <w:szCs w:val="24"/>
        </w:rPr>
        <w:t xml:space="preserve">şama olan tekrar test aşamasına katılmak isteyenlerin elektronik posta adresleri istenmiş ve </w:t>
      </w:r>
      <w:r w:rsidR="007D4FAB">
        <w:rPr>
          <w:rFonts w:ascii="Times New Roman" w:hAnsi="Times New Roman" w:cs="Times New Roman"/>
          <w:sz w:val="24"/>
          <w:szCs w:val="24"/>
        </w:rPr>
        <w:t>Üç Boyutlu Azim Ölçeği Türkçe (Ü</w:t>
      </w:r>
      <w:r w:rsidRPr="00574C26">
        <w:rPr>
          <w:rFonts w:ascii="Times New Roman" w:hAnsi="Times New Roman" w:cs="Times New Roman"/>
          <w:sz w:val="24"/>
          <w:szCs w:val="24"/>
        </w:rPr>
        <w:t>BAÖ</w:t>
      </w:r>
      <w:r w:rsidR="00A62797">
        <w:rPr>
          <w:rFonts w:ascii="Times New Roman" w:hAnsi="Times New Roman" w:cs="Times New Roman"/>
          <w:sz w:val="24"/>
          <w:szCs w:val="24"/>
        </w:rPr>
        <w:t>-T</w:t>
      </w:r>
      <w:r w:rsidR="007D4FAB">
        <w:rPr>
          <w:rFonts w:ascii="Times New Roman" w:hAnsi="Times New Roman" w:cs="Times New Roman"/>
          <w:sz w:val="24"/>
          <w:szCs w:val="24"/>
        </w:rPr>
        <w:t>) formu</w:t>
      </w:r>
      <w:r w:rsidRPr="00574C26">
        <w:rPr>
          <w:rFonts w:ascii="Times New Roman" w:hAnsi="Times New Roman" w:cs="Times New Roman"/>
          <w:sz w:val="24"/>
          <w:szCs w:val="24"/>
        </w:rPr>
        <w:t xml:space="preserve"> tek olarak, 21 gün sonra bu katılımcılara gönderilmiştir. Toplam 123 </w:t>
      </w:r>
      <w:r w:rsidR="00151A39">
        <w:rPr>
          <w:rFonts w:ascii="Times New Roman" w:hAnsi="Times New Roman" w:cs="Times New Roman"/>
          <w:sz w:val="24"/>
          <w:szCs w:val="24"/>
        </w:rPr>
        <w:t>katılımcıdan</w:t>
      </w:r>
      <w:r w:rsidRPr="00574C26">
        <w:rPr>
          <w:rFonts w:ascii="Times New Roman" w:hAnsi="Times New Roman" w:cs="Times New Roman"/>
          <w:sz w:val="24"/>
          <w:szCs w:val="24"/>
        </w:rPr>
        <w:t xml:space="preserve"> 102 </w:t>
      </w:r>
      <w:r w:rsidR="00151A39">
        <w:rPr>
          <w:rFonts w:ascii="Times New Roman" w:hAnsi="Times New Roman" w:cs="Times New Roman"/>
          <w:sz w:val="24"/>
          <w:szCs w:val="24"/>
        </w:rPr>
        <w:t>katılımcı</w:t>
      </w:r>
      <w:r w:rsidRPr="00574C26">
        <w:rPr>
          <w:rFonts w:ascii="Times New Roman" w:hAnsi="Times New Roman" w:cs="Times New Roman"/>
          <w:sz w:val="24"/>
          <w:szCs w:val="24"/>
        </w:rPr>
        <w:t xml:space="preserve"> </w:t>
      </w:r>
      <w:r w:rsidR="00FA154E">
        <w:rPr>
          <w:rFonts w:ascii="Times New Roman" w:hAnsi="Times New Roman" w:cs="Times New Roman"/>
          <w:sz w:val="24"/>
          <w:szCs w:val="24"/>
        </w:rPr>
        <w:t>ikinci a</w:t>
      </w:r>
      <w:r w:rsidRPr="00574C26">
        <w:rPr>
          <w:rFonts w:ascii="Times New Roman" w:hAnsi="Times New Roman" w:cs="Times New Roman"/>
          <w:sz w:val="24"/>
          <w:szCs w:val="24"/>
        </w:rPr>
        <w:t xml:space="preserve">şamaya katılmış, bu katılımcılardan bir </w:t>
      </w:r>
      <w:r w:rsidRPr="00574C26">
        <w:rPr>
          <w:rFonts w:ascii="Times New Roman" w:hAnsi="Times New Roman" w:cs="Times New Roman"/>
          <w:sz w:val="24"/>
          <w:szCs w:val="24"/>
        </w:rPr>
        <w:lastRenderedPageBreak/>
        <w:t xml:space="preserve">tanesi ilk ölçekle tutarsız </w:t>
      </w:r>
      <w:r w:rsidR="00AD7534" w:rsidRPr="00574C26">
        <w:rPr>
          <w:rFonts w:ascii="Times New Roman" w:hAnsi="Times New Roman" w:cs="Times New Roman"/>
          <w:sz w:val="24"/>
          <w:szCs w:val="24"/>
        </w:rPr>
        <w:t>e-posta</w:t>
      </w:r>
      <w:r w:rsidRPr="00574C26">
        <w:rPr>
          <w:rFonts w:ascii="Times New Roman" w:hAnsi="Times New Roman" w:cs="Times New Roman"/>
          <w:sz w:val="24"/>
          <w:szCs w:val="24"/>
        </w:rPr>
        <w:t xml:space="preserve"> adresi verdiği, diğeri de iki kere doldurduğu için değerlendirmeye alınmamış ve sonuçta toplam 100 katılımcının tekrar test sonuçları değerlendirmeye alınmıştır. </w:t>
      </w:r>
    </w:p>
    <w:p w14:paraId="7A9A4AF4" w14:textId="5EB73CB5" w:rsidR="00574C26" w:rsidRPr="00B133ED" w:rsidRDefault="00EE5D53" w:rsidP="00EE5D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133ED" w:rsidRPr="00D26576">
        <w:rPr>
          <w:rFonts w:ascii="Times New Roman" w:hAnsi="Times New Roman" w:cs="Times New Roman"/>
          <w:sz w:val="24"/>
          <w:szCs w:val="24"/>
        </w:rPr>
        <w:t>raştırma sorularından “2.</w:t>
      </w:r>
      <w:r w:rsidR="003C65D0" w:rsidRPr="00D26576">
        <w:rPr>
          <w:rFonts w:ascii="Times New Roman" w:hAnsi="Times New Roman" w:cs="Times New Roman"/>
          <w:sz w:val="24"/>
          <w:szCs w:val="24"/>
        </w:rPr>
        <w:t>3</w:t>
      </w:r>
      <w:r w:rsidR="00B133ED" w:rsidRPr="00D26576">
        <w:rPr>
          <w:rFonts w:ascii="Times New Roman" w:hAnsi="Times New Roman" w:cs="Times New Roman"/>
          <w:sz w:val="24"/>
          <w:szCs w:val="24"/>
        </w:rPr>
        <w:t xml:space="preserve"> Ölçeğin katılımcılara üç hafta ara ile uygulanması sonucunda elde edilen puanlar arasında anlamlı bir ilişki var mıdır?” </w:t>
      </w:r>
      <w:r w:rsidR="00084086" w:rsidRPr="00D26576">
        <w:rPr>
          <w:rFonts w:ascii="Times New Roman" w:hAnsi="Times New Roman" w:cs="Times New Roman"/>
          <w:sz w:val="24"/>
          <w:szCs w:val="24"/>
        </w:rPr>
        <w:t>sorusu</w:t>
      </w:r>
      <w:r w:rsidR="00492C9C">
        <w:rPr>
          <w:rFonts w:ascii="Times New Roman" w:hAnsi="Times New Roman" w:cs="Times New Roman"/>
          <w:sz w:val="24"/>
          <w:szCs w:val="24"/>
        </w:rPr>
        <w:t>na</w:t>
      </w:r>
      <w:r w:rsidR="00084086" w:rsidRPr="00D26576">
        <w:rPr>
          <w:rFonts w:ascii="Times New Roman" w:hAnsi="Times New Roman" w:cs="Times New Roman"/>
          <w:sz w:val="24"/>
          <w:szCs w:val="24"/>
        </w:rPr>
        <w:t xml:space="preserve"> </w:t>
      </w:r>
      <w:r w:rsidR="00B133ED" w:rsidRPr="00D26576">
        <w:rPr>
          <w:rFonts w:ascii="Times New Roman" w:hAnsi="Times New Roman" w:cs="Times New Roman"/>
          <w:sz w:val="24"/>
          <w:szCs w:val="24"/>
        </w:rPr>
        <w:t>ceva</w:t>
      </w:r>
      <w:r w:rsidR="00492C9C">
        <w:rPr>
          <w:rFonts w:ascii="Times New Roman" w:hAnsi="Times New Roman" w:cs="Times New Roman"/>
          <w:sz w:val="24"/>
          <w:szCs w:val="24"/>
        </w:rPr>
        <w:t xml:space="preserve">p olarak </w:t>
      </w:r>
      <w:r w:rsidR="009776E6">
        <w:rPr>
          <w:rFonts w:ascii="Times New Roman" w:hAnsi="Times New Roman" w:cs="Times New Roman"/>
          <w:sz w:val="24"/>
          <w:szCs w:val="24"/>
        </w:rPr>
        <w:t>test</w:t>
      </w:r>
      <w:r w:rsidR="00492C9C">
        <w:rPr>
          <w:rFonts w:ascii="Times New Roman" w:hAnsi="Times New Roman" w:cs="Times New Roman"/>
          <w:sz w:val="24"/>
          <w:szCs w:val="24"/>
        </w:rPr>
        <w:t>-</w:t>
      </w:r>
      <w:r w:rsidR="009776E6">
        <w:rPr>
          <w:rFonts w:ascii="Times New Roman" w:hAnsi="Times New Roman" w:cs="Times New Roman"/>
          <w:sz w:val="24"/>
          <w:szCs w:val="24"/>
        </w:rPr>
        <w:t>tekrar</w:t>
      </w:r>
      <w:r w:rsidR="00492C9C">
        <w:rPr>
          <w:rFonts w:ascii="Times New Roman" w:hAnsi="Times New Roman" w:cs="Times New Roman"/>
          <w:sz w:val="24"/>
          <w:szCs w:val="24"/>
        </w:rPr>
        <w:t xml:space="preserve"> test korelasyon değerleri </w:t>
      </w:r>
      <w:r w:rsidR="00574C26" w:rsidRPr="00D26576">
        <w:rPr>
          <w:rFonts w:ascii="Times New Roman" w:hAnsi="Times New Roman" w:cs="Times New Roman"/>
          <w:sz w:val="24"/>
          <w:szCs w:val="24"/>
        </w:rPr>
        <w:t>Tablo</w:t>
      </w:r>
      <w:r w:rsidR="009277BD">
        <w:rPr>
          <w:rFonts w:ascii="Times New Roman" w:hAnsi="Times New Roman" w:cs="Times New Roman"/>
          <w:sz w:val="24"/>
          <w:szCs w:val="24"/>
        </w:rPr>
        <w:t>-</w:t>
      </w:r>
      <w:proofErr w:type="spellStart"/>
      <w:r w:rsidR="00492C9C">
        <w:rPr>
          <w:rFonts w:ascii="Times New Roman" w:hAnsi="Times New Roman" w:cs="Times New Roman"/>
          <w:sz w:val="24"/>
          <w:szCs w:val="24"/>
        </w:rPr>
        <w:t>1</w:t>
      </w:r>
      <w:r w:rsidR="00EC7268">
        <w:rPr>
          <w:rFonts w:ascii="Times New Roman" w:hAnsi="Times New Roman" w:cs="Times New Roman"/>
          <w:sz w:val="24"/>
          <w:szCs w:val="24"/>
        </w:rPr>
        <w:t>2</w:t>
      </w:r>
      <w:r w:rsidR="009277BD">
        <w:rPr>
          <w:rFonts w:ascii="Times New Roman" w:hAnsi="Times New Roman" w:cs="Times New Roman"/>
          <w:sz w:val="24"/>
          <w:szCs w:val="24"/>
        </w:rPr>
        <w:t>’</w:t>
      </w:r>
      <w:r w:rsidR="00492C9C">
        <w:rPr>
          <w:rFonts w:ascii="Times New Roman" w:hAnsi="Times New Roman" w:cs="Times New Roman"/>
          <w:sz w:val="24"/>
          <w:szCs w:val="24"/>
        </w:rPr>
        <w:t>de</w:t>
      </w:r>
      <w:proofErr w:type="spellEnd"/>
      <w:r w:rsidR="00574C26" w:rsidRPr="00D26576">
        <w:rPr>
          <w:rFonts w:ascii="Times New Roman" w:hAnsi="Times New Roman" w:cs="Times New Roman"/>
          <w:sz w:val="24"/>
          <w:szCs w:val="24"/>
        </w:rPr>
        <w:t xml:space="preserve"> verilmiştir.</w:t>
      </w:r>
    </w:p>
    <w:p w14:paraId="0C3A71A6" w14:textId="670774B7" w:rsidR="00574C26" w:rsidRDefault="00574C26" w:rsidP="00574C26">
      <w:pPr>
        <w:spacing w:line="360" w:lineRule="auto"/>
        <w:jc w:val="both"/>
        <w:rPr>
          <w:rFonts w:ascii="Times New Roman" w:hAnsi="Times New Roman" w:cs="Times New Roman"/>
          <w:b/>
          <w:bCs/>
          <w:sz w:val="20"/>
        </w:rPr>
      </w:pPr>
      <w:bookmarkStart w:id="25" w:name="_Hlk112665468"/>
      <w:r w:rsidRPr="00574C26">
        <w:rPr>
          <w:rFonts w:ascii="Times New Roman" w:hAnsi="Times New Roman" w:cs="Times New Roman"/>
          <w:b/>
          <w:bCs/>
          <w:sz w:val="20"/>
        </w:rPr>
        <w:t xml:space="preserve">Tablo </w:t>
      </w:r>
      <w:r w:rsidR="005F0A51">
        <w:rPr>
          <w:rFonts w:ascii="Times New Roman" w:hAnsi="Times New Roman" w:cs="Times New Roman"/>
          <w:b/>
          <w:bCs/>
          <w:sz w:val="20"/>
        </w:rPr>
        <w:t>1</w:t>
      </w:r>
      <w:r w:rsidR="00EC7268">
        <w:rPr>
          <w:rFonts w:ascii="Times New Roman" w:hAnsi="Times New Roman" w:cs="Times New Roman"/>
          <w:b/>
          <w:bCs/>
          <w:sz w:val="20"/>
        </w:rPr>
        <w:t>2</w:t>
      </w:r>
      <w:r w:rsidRPr="00574C26">
        <w:rPr>
          <w:rFonts w:ascii="Times New Roman" w:hAnsi="Times New Roman" w:cs="Times New Roman"/>
          <w:b/>
          <w:bCs/>
          <w:sz w:val="20"/>
        </w:rPr>
        <w:t xml:space="preserve">: </w:t>
      </w:r>
      <w:r w:rsidR="00B133ED" w:rsidRPr="00965082">
        <w:rPr>
          <w:rFonts w:ascii="Times New Roman" w:hAnsi="Times New Roman" w:cs="Times New Roman"/>
          <w:b/>
          <w:bCs/>
          <w:sz w:val="20"/>
          <w:szCs w:val="20"/>
        </w:rPr>
        <w:t xml:space="preserve">Üç Boyutlu Azim Ölçeği Türkçe (ÜBAÖ-T) </w:t>
      </w:r>
      <w:r w:rsidR="00B133ED">
        <w:rPr>
          <w:rFonts w:ascii="Times New Roman" w:hAnsi="Times New Roman" w:cs="Times New Roman"/>
          <w:b/>
          <w:bCs/>
          <w:sz w:val="20"/>
          <w:szCs w:val="20"/>
        </w:rPr>
        <w:t xml:space="preserve">Formunun </w:t>
      </w:r>
      <w:r w:rsidR="003537F7">
        <w:rPr>
          <w:rFonts w:ascii="Times New Roman" w:hAnsi="Times New Roman" w:cs="Times New Roman"/>
          <w:b/>
          <w:bCs/>
          <w:sz w:val="20"/>
        </w:rPr>
        <w:t xml:space="preserve">Test- </w:t>
      </w:r>
      <w:r w:rsidR="009776E6">
        <w:rPr>
          <w:rFonts w:ascii="Times New Roman" w:hAnsi="Times New Roman" w:cs="Times New Roman"/>
          <w:b/>
          <w:bCs/>
          <w:sz w:val="20"/>
        </w:rPr>
        <w:t>Tekrar</w:t>
      </w:r>
      <w:r w:rsidR="003537F7">
        <w:rPr>
          <w:rFonts w:ascii="Times New Roman" w:hAnsi="Times New Roman" w:cs="Times New Roman"/>
          <w:b/>
          <w:bCs/>
          <w:sz w:val="20"/>
        </w:rPr>
        <w:t xml:space="preserve"> Test </w:t>
      </w:r>
      <w:r w:rsidR="0059432A">
        <w:rPr>
          <w:rFonts w:ascii="Times New Roman" w:hAnsi="Times New Roman" w:cs="Times New Roman"/>
          <w:b/>
          <w:bCs/>
          <w:sz w:val="20"/>
        </w:rPr>
        <w:t>K</w:t>
      </w:r>
      <w:r w:rsidR="00B133ED">
        <w:rPr>
          <w:rFonts w:ascii="Times New Roman" w:hAnsi="Times New Roman" w:cs="Times New Roman"/>
          <w:b/>
          <w:bCs/>
          <w:sz w:val="20"/>
        </w:rPr>
        <w:t xml:space="preserve">orelasyon </w:t>
      </w:r>
      <w:r w:rsidR="003C65D0">
        <w:rPr>
          <w:rFonts w:ascii="Times New Roman" w:hAnsi="Times New Roman" w:cs="Times New Roman"/>
          <w:b/>
          <w:bCs/>
          <w:sz w:val="20"/>
        </w:rPr>
        <w:t xml:space="preserve">Bulguları </w:t>
      </w:r>
      <w:r w:rsidR="003E0C8A">
        <w:rPr>
          <w:rFonts w:ascii="Times New Roman" w:hAnsi="Times New Roman" w:cs="Times New Roman"/>
          <w:b/>
          <w:bCs/>
          <w:sz w:val="20"/>
        </w:rPr>
        <w:t>(</w:t>
      </w:r>
      <w:r w:rsidR="004F7A72">
        <w:rPr>
          <w:rFonts w:ascii="Times New Roman" w:hAnsi="Times New Roman" w:cs="Times New Roman"/>
          <w:b/>
          <w:bCs/>
          <w:sz w:val="20"/>
        </w:rPr>
        <w:t>n=</w:t>
      </w:r>
      <w:r w:rsidR="003E0C8A">
        <w:rPr>
          <w:rFonts w:ascii="Times New Roman" w:hAnsi="Times New Roman" w:cs="Times New Roman"/>
          <w:b/>
          <w:bCs/>
          <w:sz w:val="20"/>
        </w:rPr>
        <w:t>100)</w:t>
      </w:r>
    </w:p>
    <w:tbl>
      <w:tblPr>
        <w:tblW w:w="8246" w:type="dxa"/>
        <w:tblInd w:w="113" w:type="dxa"/>
        <w:tblLayout w:type="fixed"/>
        <w:tblLook w:val="04A0" w:firstRow="1" w:lastRow="0" w:firstColumn="1" w:lastColumn="0" w:noHBand="0" w:noVBand="1"/>
      </w:tblPr>
      <w:tblGrid>
        <w:gridCol w:w="1725"/>
        <w:gridCol w:w="425"/>
        <w:gridCol w:w="1524"/>
        <w:gridCol w:w="1524"/>
        <w:gridCol w:w="1524"/>
        <w:gridCol w:w="1524"/>
      </w:tblGrid>
      <w:tr w:rsidR="00F41444" w:rsidRPr="003A19B8" w14:paraId="1C48C61F" w14:textId="77777777" w:rsidTr="008B2113">
        <w:trPr>
          <w:trHeight w:val="454"/>
        </w:trPr>
        <w:tc>
          <w:tcPr>
            <w:tcW w:w="2150" w:type="dxa"/>
            <w:gridSpan w:val="2"/>
            <w:tcBorders>
              <w:top w:val="single" w:sz="2" w:space="0" w:color="auto"/>
              <w:bottom w:val="single" w:sz="2" w:space="0" w:color="auto"/>
            </w:tcBorders>
            <w:shd w:val="clear" w:color="auto" w:fill="auto"/>
            <w:hideMark/>
          </w:tcPr>
          <w:bookmarkEnd w:id="25"/>
          <w:p w14:paraId="2F9B15C3" w14:textId="3FC3BC83" w:rsidR="00F41444" w:rsidRPr="003A19B8" w:rsidRDefault="00E25E5A"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Pearson</w:t>
            </w:r>
          </w:p>
          <w:p w14:paraId="5D114A44" w14:textId="4B279349" w:rsidR="00F41444" w:rsidRPr="003A19B8" w:rsidRDefault="00F41444"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p>
        </w:tc>
        <w:tc>
          <w:tcPr>
            <w:tcW w:w="6096" w:type="dxa"/>
            <w:gridSpan w:val="4"/>
            <w:tcBorders>
              <w:top w:val="single" w:sz="2" w:space="0" w:color="auto"/>
              <w:bottom w:val="single" w:sz="2" w:space="0" w:color="auto"/>
            </w:tcBorders>
            <w:shd w:val="clear" w:color="auto" w:fill="auto"/>
          </w:tcPr>
          <w:p w14:paraId="0D02C947" w14:textId="74BD19CA" w:rsidR="00F41444" w:rsidRPr="003A19B8" w:rsidRDefault="009776E6"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r>
              <w:rPr>
                <w:rFonts w:ascii="Times New Roman" w:eastAsia="Times New Roman" w:hAnsi="Times New Roman" w:cs="Times New Roman"/>
                <w:b/>
                <w:bCs/>
                <w:color w:val="000000" w:themeColor="text1"/>
                <w:sz w:val="20"/>
                <w:szCs w:val="20"/>
                <w:lang w:val="en-US"/>
              </w:rPr>
              <w:t xml:space="preserve">TEKRAR </w:t>
            </w:r>
            <w:r w:rsidR="00F41444" w:rsidRPr="003A19B8">
              <w:rPr>
                <w:rFonts w:ascii="Times New Roman" w:eastAsia="Times New Roman" w:hAnsi="Times New Roman" w:cs="Times New Roman"/>
                <w:b/>
                <w:bCs/>
                <w:color w:val="000000" w:themeColor="text1"/>
                <w:sz w:val="20"/>
                <w:szCs w:val="20"/>
                <w:lang w:val="en-US"/>
              </w:rPr>
              <w:t xml:space="preserve">TEST </w:t>
            </w:r>
          </w:p>
        </w:tc>
      </w:tr>
      <w:tr w:rsidR="00F41444" w:rsidRPr="003A19B8" w14:paraId="021EA530" w14:textId="77777777" w:rsidTr="008B2113">
        <w:trPr>
          <w:trHeight w:val="360"/>
        </w:trPr>
        <w:tc>
          <w:tcPr>
            <w:tcW w:w="1725" w:type="dxa"/>
            <w:tcBorders>
              <w:top w:val="single" w:sz="2" w:space="0" w:color="auto"/>
              <w:bottom w:val="single" w:sz="18" w:space="0" w:color="auto"/>
            </w:tcBorders>
            <w:shd w:val="clear" w:color="auto" w:fill="auto"/>
            <w:vAlign w:val="center"/>
            <w:hideMark/>
          </w:tcPr>
          <w:p w14:paraId="39E72079" w14:textId="15933EA4" w:rsidR="00F41444" w:rsidRPr="003A19B8" w:rsidRDefault="00F41444"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 xml:space="preserve">TEST </w:t>
            </w:r>
          </w:p>
        </w:tc>
        <w:tc>
          <w:tcPr>
            <w:tcW w:w="425" w:type="dxa"/>
            <w:tcBorders>
              <w:top w:val="single" w:sz="2" w:space="0" w:color="auto"/>
              <w:bottom w:val="single" w:sz="18" w:space="0" w:color="auto"/>
            </w:tcBorders>
            <w:shd w:val="clear" w:color="auto" w:fill="auto"/>
            <w:vAlign w:val="center"/>
          </w:tcPr>
          <w:p w14:paraId="2E5BA0E0" w14:textId="713FDBFB" w:rsidR="00F41444" w:rsidRPr="003A19B8" w:rsidRDefault="00F41444"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p>
        </w:tc>
        <w:tc>
          <w:tcPr>
            <w:tcW w:w="1524" w:type="dxa"/>
            <w:tcBorders>
              <w:top w:val="single" w:sz="2" w:space="0" w:color="auto"/>
              <w:bottom w:val="single" w:sz="18" w:space="0" w:color="auto"/>
            </w:tcBorders>
            <w:shd w:val="clear" w:color="auto" w:fill="auto"/>
          </w:tcPr>
          <w:p w14:paraId="0883B518" w14:textId="77777777" w:rsidR="00F41444" w:rsidRPr="003A19B8" w:rsidRDefault="00F41444" w:rsidP="00994DEA">
            <w:pPr>
              <w:spacing w:before="120" w:after="120"/>
              <w:jc w:val="center"/>
              <w:rPr>
                <w:rFonts w:ascii="Times New Roman" w:eastAsia="Times New Roman" w:hAnsi="Times New Roman" w:cs="Times New Roman"/>
                <w:b/>
                <w:bCs/>
                <w:color w:val="000000" w:themeColor="text1"/>
                <w:sz w:val="20"/>
                <w:szCs w:val="20"/>
              </w:rPr>
            </w:pPr>
            <w:r w:rsidRPr="003A19B8">
              <w:rPr>
                <w:rFonts w:ascii="Times New Roman" w:eastAsia="Times New Roman" w:hAnsi="Times New Roman" w:cs="Times New Roman"/>
                <w:b/>
                <w:bCs/>
                <w:color w:val="000000" w:themeColor="text1"/>
                <w:sz w:val="20"/>
                <w:szCs w:val="20"/>
              </w:rPr>
              <w:t>ÜBAÖ-T</w:t>
            </w:r>
          </w:p>
          <w:p w14:paraId="46F090AA" w14:textId="4F39DDA7" w:rsidR="00F41444" w:rsidRPr="003A19B8" w:rsidRDefault="00F41444" w:rsidP="00994DEA">
            <w:pPr>
              <w:spacing w:before="120" w:after="0" w:line="240" w:lineRule="auto"/>
              <w:jc w:val="center"/>
              <w:rPr>
                <w:rFonts w:ascii="Times New Roman" w:eastAsia="Times New Roman" w:hAnsi="Times New Roman" w:cs="Times New Roman"/>
                <w:b/>
                <w:bCs/>
                <w:color w:val="000000" w:themeColor="text1"/>
                <w:sz w:val="20"/>
                <w:szCs w:val="20"/>
              </w:rPr>
            </w:pPr>
            <w:r w:rsidRPr="003A19B8">
              <w:rPr>
                <w:rFonts w:ascii="Times New Roman" w:eastAsia="Times New Roman" w:hAnsi="Times New Roman" w:cs="Times New Roman"/>
                <w:b/>
                <w:bCs/>
                <w:color w:val="000000" w:themeColor="text1"/>
                <w:sz w:val="20"/>
                <w:szCs w:val="20"/>
              </w:rPr>
              <w:t xml:space="preserve">Üç Boyutlu Azim Ölçeği Türkçe        </w:t>
            </w:r>
          </w:p>
        </w:tc>
        <w:tc>
          <w:tcPr>
            <w:tcW w:w="1524" w:type="dxa"/>
            <w:tcBorders>
              <w:top w:val="single" w:sz="2" w:space="0" w:color="auto"/>
              <w:bottom w:val="single" w:sz="18" w:space="0" w:color="auto"/>
            </w:tcBorders>
            <w:shd w:val="clear" w:color="auto" w:fill="auto"/>
          </w:tcPr>
          <w:p w14:paraId="66F48658" w14:textId="506F1E90" w:rsidR="00F41444" w:rsidRPr="003A19B8" w:rsidRDefault="00F41444"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ÜBAÖ-TG Gayrette Israr</w:t>
            </w:r>
          </w:p>
        </w:tc>
        <w:tc>
          <w:tcPr>
            <w:tcW w:w="1524" w:type="dxa"/>
            <w:tcBorders>
              <w:top w:val="single" w:sz="2" w:space="0" w:color="auto"/>
              <w:bottom w:val="single" w:sz="18" w:space="0" w:color="auto"/>
            </w:tcBorders>
            <w:shd w:val="clear" w:color="auto" w:fill="auto"/>
          </w:tcPr>
          <w:p w14:paraId="51F45580" w14:textId="77777777" w:rsidR="00F41444" w:rsidRPr="003A19B8" w:rsidRDefault="00F41444" w:rsidP="00994DEA">
            <w:pPr>
              <w:spacing w:before="120" w:after="12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ÜBAÖ-Tİ</w:t>
            </w:r>
          </w:p>
          <w:p w14:paraId="2C577E88" w14:textId="2580EB84" w:rsidR="00F41444" w:rsidRPr="003A19B8" w:rsidRDefault="00F41444"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 xml:space="preserve"> İlgide Tutarlılık</w:t>
            </w:r>
          </w:p>
        </w:tc>
        <w:tc>
          <w:tcPr>
            <w:tcW w:w="1524" w:type="dxa"/>
            <w:tcBorders>
              <w:top w:val="single" w:sz="2" w:space="0" w:color="auto"/>
              <w:bottom w:val="single" w:sz="18" w:space="0" w:color="auto"/>
            </w:tcBorders>
            <w:shd w:val="clear" w:color="auto" w:fill="auto"/>
          </w:tcPr>
          <w:p w14:paraId="4BD9EB24" w14:textId="5DD7DC86" w:rsidR="00F41444" w:rsidRPr="003A19B8" w:rsidRDefault="00F41444" w:rsidP="00994DEA">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rPr>
              <w:t>ÜBAÖ-TU Değişen Koşullara Uyum</w:t>
            </w:r>
          </w:p>
        </w:tc>
      </w:tr>
      <w:tr w:rsidR="003C1E8E" w:rsidRPr="00FD6A4F" w14:paraId="2C3A340F" w14:textId="77777777" w:rsidTr="00994DEA">
        <w:trPr>
          <w:trHeight w:val="521"/>
        </w:trPr>
        <w:tc>
          <w:tcPr>
            <w:tcW w:w="1725" w:type="dxa"/>
            <w:vMerge w:val="restart"/>
            <w:tcBorders>
              <w:top w:val="single" w:sz="18" w:space="0" w:color="auto"/>
              <w:bottom w:val="single" w:sz="2" w:space="0" w:color="auto"/>
            </w:tcBorders>
            <w:shd w:val="clear" w:color="auto" w:fill="auto"/>
            <w:vAlign w:val="center"/>
            <w:hideMark/>
          </w:tcPr>
          <w:p w14:paraId="36A9446E" w14:textId="77777777" w:rsidR="003C1E8E" w:rsidRDefault="003C1E8E" w:rsidP="00994DEA">
            <w:pPr>
              <w:spacing w:before="120" w:after="120"/>
              <w:jc w:val="center"/>
              <w:rPr>
                <w:rFonts w:ascii="Times New Roman" w:eastAsia="Times New Roman" w:hAnsi="Times New Roman" w:cs="Times New Roman"/>
                <w:color w:val="000000" w:themeColor="text1"/>
                <w:sz w:val="20"/>
                <w:szCs w:val="20"/>
              </w:rPr>
            </w:pPr>
            <w:r w:rsidRPr="004005CC">
              <w:rPr>
                <w:rFonts w:ascii="Times New Roman" w:eastAsia="Times New Roman" w:hAnsi="Times New Roman" w:cs="Times New Roman"/>
                <w:color w:val="000000" w:themeColor="text1"/>
                <w:sz w:val="20"/>
                <w:szCs w:val="20"/>
              </w:rPr>
              <w:t>ÜBAÖ-T</w:t>
            </w:r>
          </w:p>
          <w:p w14:paraId="4B35AD83" w14:textId="16B2FCFD" w:rsidR="003C1E8E" w:rsidRPr="00F41444" w:rsidRDefault="003C1E8E" w:rsidP="00994DEA">
            <w:pPr>
              <w:spacing w:before="120" w:after="0" w:line="240" w:lineRule="auto"/>
              <w:jc w:val="center"/>
              <w:rPr>
                <w:rFonts w:ascii="Times New Roman" w:eastAsia="Times New Roman" w:hAnsi="Times New Roman" w:cs="Times New Roman"/>
                <w:color w:val="000000" w:themeColor="text1"/>
                <w:sz w:val="20"/>
                <w:szCs w:val="20"/>
              </w:rPr>
            </w:pPr>
            <w:r w:rsidRPr="004005CC">
              <w:rPr>
                <w:rFonts w:ascii="Times New Roman" w:eastAsia="Times New Roman" w:hAnsi="Times New Roman" w:cs="Times New Roman"/>
                <w:color w:val="000000" w:themeColor="text1"/>
                <w:sz w:val="20"/>
                <w:szCs w:val="20"/>
              </w:rPr>
              <w:t>Üç Boyutlu Azim Ölçeği Türkçe</w:t>
            </w:r>
          </w:p>
          <w:p w14:paraId="4C7828C8" w14:textId="46E25D8E" w:rsidR="003C1E8E" w:rsidRPr="00F41444" w:rsidRDefault="003C1E8E" w:rsidP="00994DEA">
            <w:pPr>
              <w:spacing w:before="120" w:after="0" w:line="240" w:lineRule="auto"/>
              <w:jc w:val="center"/>
              <w:rPr>
                <w:rFonts w:ascii="Times New Roman" w:eastAsia="Times New Roman" w:hAnsi="Times New Roman" w:cs="Times New Roman"/>
                <w:color w:val="000000" w:themeColor="text1"/>
                <w:sz w:val="20"/>
                <w:szCs w:val="20"/>
              </w:rPr>
            </w:pPr>
          </w:p>
        </w:tc>
        <w:tc>
          <w:tcPr>
            <w:tcW w:w="425" w:type="dxa"/>
            <w:tcBorders>
              <w:top w:val="single" w:sz="18" w:space="0" w:color="auto"/>
            </w:tcBorders>
            <w:shd w:val="clear" w:color="auto" w:fill="auto"/>
            <w:vAlign w:val="center"/>
          </w:tcPr>
          <w:p w14:paraId="38C163F0" w14:textId="297FE8D0" w:rsidR="003C1E8E" w:rsidRPr="00F41444" w:rsidRDefault="00404090" w:rsidP="00994DEA">
            <w:pPr>
              <w:spacing w:before="120" w:after="0" w:line="240" w:lineRule="auto"/>
              <w:rPr>
                <w:rFonts w:ascii="Times New Roman" w:eastAsia="Times New Roman" w:hAnsi="Times New Roman" w:cs="Times New Roman"/>
                <w:color w:val="000000" w:themeColor="text1"/>
                <w:sz w:val="20"/>
                <w:szCs w:val="20"/>
              </w:rPr>
            </w:pPr>
            <w:proofErr w:type="gramStart"/>
            <w:r>
              <w:rPr>
                <w:rFonts w:ascii="Times New Roman" w:eastAsia="Times New Roman" w:hAnsi="Times New Roman" w:cs="Times New Roman"/>
                <w:color w:val="000000" w:themeColor="text1"/>
                <w:sz w:val="20"/>
                <w:szCs w:val="20"/>
              </w:rPr>
              <w:t>r</w:t>
            </w:r>
            <w:proofErr w:type="gramEnd"/>
          </w:p>
        </w:tc>
        <w:tc>
          <w:tcPr>
            <w:tcW w:w="1524" w:type="dxa"/>
            <w:tcBorders>
              <w:top w:val="single" w:sz="18" w:space="0" w:color="auto"/>
            </w:tcBorders>
            <w:shd w:val="clear" w:color="auto" w:fill="auto"/>
            <w:noWrap/>
            <w:vAlign w:val="center"/>
            <w:hideMark/>
          </w:tcPr>
          <w:p w14:paraId="6BDD7BCF" w14:textId="32800FB1" w:rsidR="003C1E8E" w:rsidRPr="002361BF" w:rsidRDefault="00B61B29" w:rsidP="00994DEA">
            <w:pPr>
              <w:spacing w:before="120" w:after="0" w:line="240" w:lineRule="auto"/>
              <w:jc w:val="right"/>
              <w:rPr>
                <w:rFonts w:ascii="Times New Roman" w:eastAsia="Times New Roman" w:hAnsi="Times New Roman" w:cs="Times New Roman"/>
                <w:b/>
                <w:bCs/>
                <w:color w:val="000000" w:themeColor="text1"/>
                <w:sz w:val="20"/>
                <w:szCs w:val="20"/>
                <w:lang w:val="en-US"/>
              </w:rPr>
            </w:pPr>
            <w:r w:rsidRPr="002361BF">
              <w:rPr>
                <w:rFonts w:ascii="Times New Roman" w:eastAsia="Times New Roman" w:hAnsi="Times New Roman" w:cs="Times New Roman"/>
                <w:b/>
                <w:bCs/>
                <w:color w:val="000000" w:themeColor="text1"/>
                <w:sz w:val="20"/>
                <w:szCs w:val="20"/>
                <w:lang w:val="en-US"/>
              </w:rPr>
              <w:t>.</w:t>
            </w:r>
            <w:r w:rsidR="00E015F8">
              <w:rPr>
                <w:rFonts w:ascii="Times New Roman" w:eastAsia="Times New Roman" w:hAnsi="Times New Roman" w:cs="Times New Roman"/>
                <w:b/>
                <w:bCs/>
                <w:color w:val="000000" w:themeColor="text1"/>
                <w:sz w:val="20"/>
                <w:szCs w:val="20"/>
                <w:lang w:val="en-US"/>
              </w:rPr>
              <w:t>798</w:t>
            </w:r>
            <w:r w:rsidRPr="002361BF">
              <w:rPr>
                <w:rFonts w:ascii="Times New Roman" w:eastAsia="Times New Roman" w:hAnsi="Times New Roman" w:cs="Times New Roman"/>
                <w:b/>
                <w:bCs/>
                <w:color w:val="000000" w:themeColor="text1"/>
                <w:sz w:val="20"/>
                <w:szCs w:val="20"/>
                <w:lang w:val="en-US"/>
              </w:rPr>
              <w:t>**</w:t>
            </w:r>
          </w:p>
        </w:tc>
        <w:tc>
          <w:tcPr>
            <w:tcW w:w="1524" w:type="dxa"/>
            <w:tcBorders>
              <w:top w:val="single" w:sz="18" w:space="0" w:color="auto"/>
            </w:tcBorders>
            <w:shd w:val="clear" w:color="auto" w:fill="auto"/>
            <w:noWrap/>
            <w:vAlign w:val="center"/>
          </w:tcPr>
          <w:p w14:paraId="7C2529D1" w14:textId="0D3F2220" w:rsidR="003C1E8E" w:rsidRPr="00994DEA" w:rsidRDefault="00B61B29" w:rsidP="00994DEA">
            <w:pPr>
              <w:spacing w:before="120" w:after="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.6</w:t>
            </w:r>
            <w:r w:rsidR="00E015F8">
              <w:rPr>
                <w:rFonts w:ascii="Times New Roman" w:eastAsia="Times New Roman" w:hAnsi="Times New Roman" w:cs="Times New Roman"/>
                <w:color w:val="000000" w:themeColor="text1"/>
                <w:sz w:val="20"/>
                <w:szCs w:val="20"/>
                <w:lang w:val="en-US"/>
              </w:rPr>
              <w:t>58</w:t>
            </w:r>
            <w:r>
              <w:rPr>
                <w:rFonts w:ascii="Times New Roman" w:eastAsia="Times New Roman" w:hAnsi="Times New Roman" w:cs="Times New Roman"/>
                <w:color w:val="000000" w:themeColor="text1"/>
                <w:sz w:val="20"/>
                <w:szCs w:val="20"/>
                <w:lang w:val="en-US"/>
              </w:rPr>
              <w:t>**</w:t>
            </w:r>
          </w:p>
        </w:tc>
        <w:tc>
          <w:tcPr>
            <w:tcW w:w="1524" w:type="dxa"/>
            <w:tcBorders>
              <w:top w:val="single" w:sz="18" w:space="0" w:color="auto"/>
            </w:tcBorders>
            <w:shd w:val="clear" w:color="auto" w:fill="auto"/>
            <w:noWrap/>
            <w:vAlign w:val="center"/>
          </w:tcPr>
          <w:p w14:paraId="0E005C5B" w14:textId="2CE3F915" w:rsidR="003C1E8E" w:rsidRPr="00994DEA" w:rsidRDefault="00B61B29" w:rsidP="00994DEA">
            <w:pPr>
              <w:spacing w:before="120" w:after="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w:t>
            </w:r>
            <w:r w:rsidR="00E015F8">
              <w:rPr>
                <w:rFonts w:ascii="Times New Roman" w:eastAsia="Times New Roman" w:hAnsi="Times New Roman" w:cs="Times New Roman"/>
                <w:color w:val="000000" w:themeColor="text1"/>
                <w:sz w:val="20"/>
                <w:szCs w:val="20"/>
                <w:lang w:val="en-US"/>
              </w:rPr>
              <w:t>567</w:t>
            </w:r>
            <w:r>
              <w:rPr>
                <w:rFonts w:ascii="Times New Roman" w:eastAsia="Times New Roman" w:hAnsi="Times New Roman" w:cs="Times New Roman"/>
                <w:color w:val="000000" w:themeColor="text1"/>
                <w:sz w:val="20"/>
                <w:szCs w:val="20"/>
                <w:lang w:val="en-US"/>
              </w:rPr>
              <w:t>**</w:t>
            </w:r>
          </w:p>
        </w:tc>
        <w:tc>
          <w:tcPr>
            <w:tcW w:w="1524" w:type="dxa"/>
            <w:tcBorders>
              <w:top w:val="single" w:sz="18" w:space="0" w:color="auto"/>
            </w:tcBorders>
            <w:shd w:val="clear" w:color="auto" w:fill="auto"/>
            <w:noWrap/>
            <w:vAlign w:val="center"/>
          </w:tcPr>
          <w:p w14:paraId="4473DEE1" w14:textId="1FE78775" w:rsidR="003C1E8E" w:rsidRPr="00994DEA" w:rsidRDefault="002E6BA6" w:rsidP="00994DEA">
            <w:pPr>
              <w:spacing w:before="120" w:after="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.5</w:t>
            </w:r>
            <w:r w:rsidR="009377BD">
              <w:rPr>
                <w:rFonts w:ascii="Times New Roman" w:eastAsia="Times New Roman" w:hAnsi="Times New Roman" w:cs="Times New Roman"/>
                <w:color w:val="000000" w:themeColor="text1"/>
                <w:sz w:val="20"/>
                <w:szCs w:val="20"/>
                <w:lang w:val="en-US"/>
              </w:rPr>
              <w:t>7</w:t>
            </w:r>
            <w:r w:rsidR="00E015F8">
              <w:rPr>
                <w:rFonts w:ascii="Times New Roman" w:eastAsia="Times New Roman" w:hAnsi="Times New Roman" w:cs="Times New Roman"/>
                <w:color w:val="000000" w:themeColor="text1"/>
                <w:sz w:val="20"/>
                <w:szCs w:val="20"/>
                <w:lang w:val="en-US"/>
              </w:rPr>
              <w:t>4</w:t>
            </w:r>
            <w:r>
              <w:rPr>
                <w:rFonts w:ascii="Times New Roman" w:eastAsia="Times New Roman" w:hAnsi="Times New Roman" w:cs="Times New Roman"/>
                <w:color w:val="000000" w:themeColor="text1"/>
                <w:sz w:val="20"/>
                <w:szCs w:val="20"/>
                <w:lang w:val="en-US"/>
              </w:rPr>
              <w:t>**</w:t>
            </w:r>
          </w:p>
        </w:tc>
      </w:tr>
      <w:tr w:rsidR="003C1E8E" w:rsidRPr="00FD6A4F" w14:paraId="6136E643" w14:textId="77777777" w:rsidTr="00994DEA">
        <w:trPr>
          <w:trHeight w:val="522"/>
        </w:trPr>
        <w:tc>
          <w:tcPr>
            <w:tcW w:w="1725" w:type="dxa"/>
            <w:vMerge/>
            <w:tcBorders>
              <w:bottom w:val="single" w:sz="2" w:space="0" w:color="auto"/>
            </w:tcBorders>
            <w:shd w:val="clear" w:color="auto" w:fill="auto"/>
            <w:vAlign w:val="center"/>
            <w:hideMark/>
          </w:tcPr>
          <w:p w14:paraId="4FEBE084" w14:textId="4C8EDEF0" w:rsidR="003C1E8E" w:rsidRPr="00FD6A4F" w:rsidRDefault="003C1E8E" w:rsidP="00994DEA">
            <w:pPr>
              <w:spacing w:before="120" w:after="0" w:line="240" w:lineRule="auto"/>
              <w:jc w:val="center"/>
              <w:rPr>
                <w:rFonts w:ascii="Times New Roman" w:eastAsia="Times New Roman" w:hAnsi="Times New Roman" w:cs="Times New Roman"/>
                <w:color w:val="000000" w:themeColor="text1"/>
                <w:sz w:val="20"/>
                <w:szCs w:val="20"/>
                <w:lang w:val="en-US"/>
              </w:rPr>
            </w:pPr>
          </w:p>
        </w:tc>
        <w:tc>
          <w:tcPr>
            <w:tcW w:w="425" w:type="dxa"/>
            <w:tcBorders>
              <w:bottom w:val="single" w:sz="2" w:space="0" w:color="auto"/>
            </w:tcBorders>
            <w:shd w:val="clear" w:color="auto" w:fill="auto"/>
            <w:vAlign w:val="center"/>
            <w:hideMark/>
          </w:tcPr>
          <w:p w14:paraId="27110338" w14:textId="1CF7EC54" w:rsidR="003C1E8E" w:rsidRPr="00FD6A4F" w:rsidRDefault="00404090" w:rsidP="00994DEA">
            <w:pPr>
              <w:spacing w:before="120" w:after="0" w:line="240" w:lineRule="auto"/>
              <w:rPr>
                <w:rFonts w:ascii="Times New Roman" w:eastAsia="Times New Roman" w:hAnsi="Times New Roman" w:cs="Times New Roman"/>
                <w:color w:val="000000" w:themeColor="text1"/>
                <w:sz w:val="20"/>
                <w:szCs w:val="20"/>
                <w:lang w:val="en-US"/>
              </w:rPr>
            </w:pPr>
            <w:r>
              <w:rPr>
                <w:rFonts w:eastAsia="Times New Roman" w:cstheme="minorHAnsi"/>
                <w:color w:val="000000" w:themeColor="text1"/>
                <w:sz w:val="20"/>
                <w:szCs w:val="20"/>
                <w:lang w:val="en-US"/>
              </w:rPr>
              <w:t>p</w:t>
            </w:r>
          </w:p>
        </w:tc>
        <w:tc>
          <w:tcPr>
            <w:tcW w:w="1524" w:type="dxa"/>
            <w:tcBorders>
              <w:bottom w:val="single" w:sz="2" w:space="0" w:color="auto"/>
            </w:tcBorders>
            <w:shd w:val="clear" w:color="auto" w:fill="auto"/>
            <w:noWrap/>
            <w:vAlign w:val="center"/>
            <w:hideMark/>
          </w:tcPr>
          <w:p w14:paraId="0D30B030" w14:textId="5A48181B" w:rsidR="003C1E8E" w:rsidRPr="00994DEA" w:rsidRDefault="003C1E8E" w:rsidP="00994DEA">
            <w:pPr>
              <w:spacing w:before="120" w:after="0" w:line="240" w:lineRule="auto"/>
              <w:jc w:val="right"/>
              <w:rPr>
                <w:rFonts w:ascii="Times New Roman" w:eastAsia="Times New Roman" w:hAnsi="Times New Roman" w:cs="Times New Roman"/>
                <w:color w:val="000000" w:themeColor="text1"/>
                <w:sz w:val="20"/>
                <w:szCs w:val="20"/>
                <w:lang w:val="en-US"/>
              </w:rPr>
            </w:pPr>
            <w:r w:rsidRPr="00994DEA">
              <w:rPr>
                <w:rFonts w:ascii="Times New Roman" w:eastAsia="Times New Roman" w:hAnsi="Times New Roman" w:cs="Times New Roman"/>
                <w:color w:val="000000" w:themeColor="text1"/>
                <w:sz w:val="20"/>
                <w:szCs w:val="20"/>
                <w:lang w:val="en-US"/>
              </w:rPr>
              <w:t>.00</w:t>
            </w:r>
          </w:p>
        </w:tc>
        <w:tc>
          <w:tcPr>
            <w:tcW w:w="1524" w:type="dxa"/>
            <w:tcBorders>
              <w:bottom w:val="single" w:sz="2" w:space="0" w:color="auto"/>
            </w:tcBorders>
            <w:shd w:val="clear" w:color="auto" w:fill="auto"/>
            <w:noWrap/>
            <w:vAlign w:val="center"/>
          </w:tcPr>
          <w:p w14:paraId="01BF6E71" w14:textId="52976BB4" w:rsidR="003C1E8E" w:rsidRPr="00994DEA" w:rsidRDefault="00B61B29" w:rsidP="00994DEA">
            <w:pPr>
              <w:spacing w:before="120" w:after="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.000</w:t>
            </w:r>
          </w:p>
        </w:tc>
        <w:tc>
          <w:tcPr>
            <w:tcW w:w="1524" w:type="dxa"/>
            <w:tcBorders>
              <w:bottom w:val="single" w:sz="2" w:space="0" w:color="auto"/>
            </w:tcBorders>
            <w:shd w:val="clear" w:color="auto" w:fill="auto"/>
            <w:noWrap/>
            <w:vAlign w:val="center"/>
          </w:tcPr>
          <w:p w14:paraId="22F26802" w14:textId="25B4147F" w:rsidR="003C1E8E" w:rsidRPr="00994DEA" w:rsidRDefault="00B61B29" w:rsidP="00994DEA">
            <w:pPr>
              <w:spacing w:before="120" w:after="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.000</w:t>
            </w:r>
          </w:p>
        </w:tc>
        <w:tc>
          <w:tcPr>
            <w:tcW w:w="1524" w:type="dxa"/>
            <w:tcBorders>
              <w:bottom w:val="single" w:sz="2" w:space="0" w:color="auto"/>
            </w:tcBorders>
            <w:shd w:val="clear" w:color="auto" w:fill="auto"/>
            <w:noWrap/>
            <w:vAlign w:val="center"/>
          </w:tcPr>
          <w:p w14:paraId="602AB38C" w14:textId="683D6C85" w:rsidR="003C1E8E" w:rsidRPr="00994DEA" w:rsidRDefault="002E6BA6" w:rsidP="00994DEA">
            <w:pPr>
              <w:spacing w:before="120" w:after="0" w:line="240" w:lineRule="auto"/>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.000</w:t>
            </w:r>
          </w:p>
        </w:tc>
      </w:tr>
      <w:tr w:rsidR="003C1E8E" w:rsidRPr="00C004C3" w14:paraId="6012EF63" w14:textId="77777777" w:rsidTr="00994DEA">
        <w:trPr>
          <w:trHeight w:val="522"/>
        </w:trPr>
        <w:tc>
          <w:tcPr>
            <w:tcW w:w="1725" w:type="dxa"/>
            <w:vMerge w:val="restart"/>
            <w:tcBorders>
              <w:top w:val="single" w:sz="2" w:space="0" w:color="auto"/>
              <w:bottom w:val="single" w:sz="2" w:space="0" w:color="auto"/>
            </w:tcBorders>
            <w:shd w:val="clear" w:color="auto" w:fill="auto"/>
            <w:vAlign w:val="center"/>
            <w:hideMark/>
          </w:tcPr>
          <w:p w14:paraId="1F1B2D74" w14:textId="23520215" w:rsidR="003C1E8E" w:rsidRPr="00CA3ECD" w:rsidRDefault="003C1E8E" w:rsidP="00994DEA">
            <w:pPr>
              <w:spacing w:before="120" w:after="0" w:line="240" w:lineRule="auto"/>
              <w:jc w:val="center"/>
              <w:rPr>
                <w:rFonts w:eastAsia="Times New Roman" w:cstheme="minorHAnsi"/>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ÜBAÖ-TG</w:t>
            </w:r>
            <w:r>
              <w:rPr>
                <w:rFonts w:ascii="Times New Roman" w:eastAsia="Times New Roman" w:hAnsi="Times New Roman" w:cs="Times New Roman"/>
                <w:color w:val="000000" w:themeColor="text1"/>
                <w:sz w:val="20"/>
                <w:szCs w:val="20"/>
                <w:lang w:val="en-US"/>
              </w:rPr>
              <w:t xml:space="preserve"> Gayrette Israr</w:t>
            </w:r>
          </w:p>
          <w:p w14:paraId="6C8423E5" w14:textId="2E158891" w:rsidR="003C1E8E" w:rsidRPr="00CA3ECD" w:rsidRDefault="003C1E8E" w:rsidP="00994DEA">
            <w:pPr>
              <w:spacing w:before="120" w:after="0" w:line="240" w:lineRule="auto"/>
              <w:jc w:val="center"/>
              <w:rPr>
                <w:rFonts w:eastAsia="Times New Roman" w:cstheme="minorHAnsi"/>
                <w:color w:val="000000" w:themeColor="text1"/>
                <w:sz w:val="20"/>
                <w:szCs w:val="20"/>
                <w:lang w:val="en-US"/>
              </w:rPr>
            </w:pPr>
          </w:p>
        </w:tc>
        <w:tc>
          <w:tcPr>
            <w:tcW w:w="425" w:type="dxa"/>
            <w:tcBorders>
              <w:top w:val="single" w:sz="2" w:space="0" w:color="auto"/>
            </w:tcBorders>
            <w:shd w:val="clear" w:color="auto" w:fill="auto"/>
            <w:vAlign w:val="center"/>
            <w:hideMark/>
          </w:tcPr>
          <w:p w14:paraId="2461FA3C" w14:textId="10E30A06" w:rsidR="003C1E8E" w:rsidRPr="00CA3ECD" w:rsidRDefault="00404090" w:rsidP="00994DEA">
            <w:pPr>
              <w:spacing w:before="120"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r</w:t>
            </w:r>
          </w:p>
        </w:tc>
        <w:tc>
          <w:tcPr>
            <w:tcW w:w="1524" w:type="dxa"/>
            <w:tcBorders>
              <w:top w:val="single" w:sz="2" w:space="0" w:color="auto"/>
            </w:tcBorders>
            <w:shd w:val="clear" w:color="auto" w:fill="auto"/>
            <w:noWrap/>
            <w:vAlign w:val="center"/>
            <w:hideMark/>
          </w:tcPr>
          <w:p w14:paraId="19644795" w14:textId="7ECBEF34"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w:t>
            </w:r>
            <w:r w:rsidR="00592A56">
              <w:rPr>
                <w:rFonts w:eastAsia="Times New Roman" w:cstheme="minorHAnsi"/>
                <w:color w:val="000000" w:themeColor="text1"/>
                <w:sz w:val="20"/>
                <w:szCs w:val="20"/>
                <w:lang w:val="en-US"/>
              </w:rPr>
              <w:t>692</w:t>
            </w:r>
            <w:r w:rsidRPr="00994DEA">
              <w:rPr>
                <w:rFonts w:eastAsia="Times New Roman" w:cstheme="minorHAnsi"/>
                <w:color w:val="000000" w:themeColor="text1"/>
                <w:sz w:val="20"/>
                <w:szCs w:val="20"/>
                <w:vertAlign w:val="superscript"/>
                <w:lang w:val="en-US"/>
              </w:rPr>
              <w:t>**</w:t>
            </w:r>
          </w:p>
        </w:tc>
        <w:tc>
          <w:tcPr>
            <w:tcW w:w="1524" w:type="dxa"/>
            <w:tcBorders>
              <w:top w:val="single" w:sz="2" w:space="0" w:color="auto"/>
            </w:tcBorders>
            <w:shd w:val="clear" w:color="auto" w:fill="auto"/>
            <w:noWrap/>
            <w:vAlign w:val="center"/>
            <w:hideMark/>
          </w:tcPr>
          <w:p w14:paraId="1EB76BD3" w14:textId="40B1183B" w:rsidR="003C1E8E" w:rsidRPr="002361BF" w:rsidRDefault="00994DEA" w:rsidP="00994DEA">
            <w:pPr>
              <w:spacing w:before="120" w:after="0" w:line="240" w:lineRule="auto"/>
              <w:jc w:val="right"/>
              <w:rPr>
                <w:rFonts w:eastAsia="Times New Roman" w:cstheme="minorHAnsi"/>
                <w:b/>
                <w:bCs/>
                <w:color w:val="000000" w:themeColor="text1"/>
                <w:sz w:val="20"/>
                <w:szCs w:val="20"/>
                <w:lang w:val="en-US"/>
              </w:rPr>
            </w:pPr>
            <w:r w:rsidRPr="002361BF">
              <w:rPr>
                <w:rFonts w:eastAsia="Times New Roman" w:cstheme="minorHAnsi"/>
                <w:b/>
                <w:bCs/>
                <w:color w:val="000000" w:themeColor="text1"/>
                <w:sz w:val="20"/>
                <w:szCs w:val="20"/>
                <w:lang w:val="en-US"/>
              </w:rPr>
              <w:t>.7</w:t>
            </w:r>
            <w:r w:rsidR="00592A56">
              <w:rPr>
                <w:rFonts w:eastAsia="Times New Roman" w:cstheme="minorHAnsi"/>
                <w:b/>
                <w:bCs/>
                <w:color w:val="000000" w:themeColor="text1"/>
                <w:sz w:val="20"/>
                <w:szCs w:val="20"/>
                <w:lang w:val="en-US"/>
              </w:rPr>
              <w:t>81</w:t>
            </w:r>
            <w:r w:rsidRPr="002361BF">
              <w:rPr>
                <w:rFonts w:eastAsia="Times New Roman" w:cstheme="minorHAnsi"/>
                <w:b/>
                <w:bCs/>
                <w:color w:val="000000" w:themeColor="text1"/>
                <w:sz w:val="20"/>
                <w:szCs w:val="20"/>
                <w:lang w:val="en-US"/>
              </w:rPr>
              <w:t>**</w:t>
            </w:r>
          </w:p>
        </w:tc>
        <w:tc>
          <w:tcPr>
            <w:tcW w:w="1524" w:type="dxa"/>
            <w:tcBorders>
              <w:top w:val="single" w:sz="2" w:space="0" w:color="auto"/>
            </w:tcBorders>
            <w:shd w:val="clear" w:color="auto" w:fill="auto"/>
            <w:noWrap/>
            <w:vAlign w:val="center"/>
          </w:tcPr>
          <w:p w14:paraId="6B2B92BA" w14:textId="19E791EB" w:rsidR="003C1E8E" w:rsidRPr="00994DEA" w:rsidRDefault="00B61B29" w:rsidP="00994DEA">
            <w:pPr>
              <w:spacing w:before="120" w:after="0" w:line="240" w:lineRule="auto"/>
              <w:jc w:val="right"/>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w:t>
            </w:r>
            <w:r w:rsidR="00592A56">
              <w:rPr>
                <w:rFonts w:eastAsia="Times New Roman" w:cstheme="minorHAnsi"/>
                <w:color w:val="000000" w:themeColor="text1"/>
                <w:sz w:val="20"/>
                <w:szCs w:val="20"/>
                <w:lang w:val="en-US"/>
              </w:rPr>
              <w:t>406</w:t>
            </w:r>
            <w:r>
              <w:rPr>
                <w:rFonts w:eastAsia="Times New Roman" w:cstheme="minorHAnsi"/>
                <w:color w:val="000000" w:themeColor="text1"/>
                <w:sz w:val="20"/>
                <w:szCs w:val="20"/>
                <w:lang w:val="en-US"/>
              </w:rPr>
              <w:t>**</w:t>
            </w:r>
          </w:p>
        </w:tc>
        <w:tc>
          <w:tcPr>
            <w:tcW w:w="1524" w:type="dxa"/>
            <w:tcBorders>
              <w:top w:val="single" w:sz="2" w:space="0" w:color="auto"/>
            </w:tcBorders>
            <w:shd w:val="clear" w:color="auto" w:fill="auto"/>
            <w:noWrap/>
            <w:vAlign w:val="center"/>
          </w:tcPr>
          <w:p w14:paraId="4673B5D1" w14:textId="1541933B" w:rsidR="003C1E8E" w:rsidRPr="00994DEA" w:rsidRDefault="002E6BA6" w:rsidP="00994DEA">
            <w:pPr>
              <w:spacing w:before="120" w:after="0" w:line="240" w:lineRule="auto"/>
              <w:jc w:val="right"/>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.4</w:t>
            </w:r>
            <w:r w:rsidR="00592A56">
              <w:rPr>
                <w:rFonts w:eastAsia="Times New Roman" w:cstheme="minorHAnsi"/>
                <w:color w:val="000000" w:themeColor="text1"/>
                <w:sz w:val="20"/>
                <w:szCs w:val="20"/>
                <w:lang w:val="en-US"/>
              </w:rPr>
              <w:t>17</w:t>
            </w:r>
            <w:r>
              <w:rPr>
                <w:rFonts w:eastAsia="Times New Roman" w:cstheme="minorHAnsi"/>
                <w:color w:val="000000" w:themeColor="text1"/>
                <w:sz w:val="20"/>
                <w:szCs w:val="20"/>
                <w:lang w:val="en-US"/>
              </w:rPr>
              <w:t>**</w:t>
            </w:r>
          </w:p>
        </w:tc>
      </w:tr>
      <w:tr w:rsidR="003C1E8E" w:rsidRPr="00C004C3" w14:paraId="734067B8" w14:textId="77777777" w:rsidTr="00994DEA">
        <w:trPr>
          <w:trHeight w:val="522"/>
        </w:trPr>
        <w:tc>
          <w:tcPr>
            <w:tcW w:w="1725" w:type="dxa"/>
            <w:vMerge/>
            <w:tcBorders>
              <w:bottom w:val="single" w:sz="2" w:space="0" w:color="auto"/>
            </w:tcBorders>
            <w:shd w:val="clear" w:color="auto" w:fill="auto"/>
            <w:vAlign w:val="center"/>
            <w:hideMark/>
          </w:tcPr>
          <w:p w14:paraId="517693D0" w14:textId="7663CCF7" w:rsidR="003C1E8E" w:rsidRPr="00CA3ECD" w:rsidRDefault="003C1E8E" w:rsidP="00994DEA">
            <w:pPr>
              <w:spacing w:before="120" w:after="0" w:line="240" w:lineRule="auto"/>
              <w:jc w:val="center"/>
              <w:rPr>
                <w:rFonts w:eastAsia="Times New Roman" w:cstheme="minorHAnsi"/>
                <w:color w:val="000000" w:themeColor="text1"/>
                <w:sz w:val="20"/>
                <w:szCs w:val="20"/>
                <w:lang w:val="en-US"/>
              </w:rPr>
            </w:pPr>
          </w:p>
        </w:tc>
        <w:tc>
          <w:tcPr>
            <w:tcW w:w="425" w:type="dxa"/>
            <w:tcBorders>
              <w:bottom w:val="single" w:sz="2" w:space="0" w:color="auto"/>
            </w:tcBorders>
            <w:shd w:val="clear" w:color="auto" w:fill="auto"/>
            <w:vAlign w:val="center"/>
            <w:hideMark/>
          </w:tcPr>
          <w:p w14:paraId="4D116D26" w14:textId="4DC4476C" w:rsidR="003C1E8E" w:rsidRPr="00CA3ECD" w:rsidRDefault="00404090" w:rsidP="00994DEA">
            <w:pPr>
              <w:spacing w:before="120"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p</w:t>
            </w:r>
          </w:p>
        </w:tc>
        <w:tc>
          <w:tcPr>
            <w:tcW w:w="1524" w:type="dxa"/>
            <w:tcBorders>
              <w:bottom w:val="single" w:sz="2" w:space="0" w:color="auto"/>
            </w:tcBorders>
            <w:shd w:val="clear" w:color="auto" w:fill="auto"/>
            <w:noWrap/>
            <w:vAlign w:val="center"/>
            <w:hideMark/>
          </w:tcPr>
          <w:p w14:paraId="6823D7A6" w14:textId="7EE702FB"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ascii="Times New Roman" w:eastAsia="Times New Roman" w:hAnsi="Times New Roman" w:cs="Times New Roman"/>
                <w:color w:val="000000" w:themeColor="text1"/>
                <w:sz w:val="20"/>
                <w:szCs w:val="20"/>
                <w:lang w:val="en-US"/>
              </w:rPr>
              <w:t>.00</w:t>
            </w:r>
          </w:p>
        </w:tc>
        <w:tc>
          <w:tcPr>
            <w:tcW w:w="1524" w:type="dxa"/>
            <w:tcBorders>
              <w:bottom w:val="single" w:sz="2" w:space="0" w:color="auto"/>
            </w:tcBorders>
            <w:shd w:val="clear" w:color="auto" w:fill="auto"/>
            <w:noWrap/>
            <w:vAlign w:val="center"/>
            <w:hideMark/>
          </w:tcPr>
          <w:p w14:paraId="38D3A97A" w14:textId="44CEEE6B"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ascii="Times New Roman" w:eastAsia="Times New Roman" w:hAnsi="Times New Roman" w:cs="Times New Roman"/>
                <w:color w:val="000000" w:themeColor="text1"/>
                <w:sz w:val="20"/>
                <w:szCs w:val="20"/>
                <w:lang w:val="en-US"/>
              </w:rPr>
              <w:t>.</w:t>
            </w:r>
            <w:r w:rsidR="00994DEA">
              <w:rPr>
                <w:rFonts w:ascii="Times New Roman" w:eastAsia="Times New Roman" w:hAnsi="Times New Roman" w:cs="Times New Roman"/>
                <w:color w:val="000000" w:themeColor="text1"/>
                <w:sz w:val="20"/>
                <w:szCs w:val="20"/>
                <w:lang w:val="en-US"/>
              </w:rPr>
              <w:t>0</w:t>
            </w:r>
            <w:r w:rsidRPr="00994DEA">
              <w:rPr>
                <w:rFonts w:ascii="Times New Roman" w:eastAsia="Times New Roman" w:hAnsi="Times New Roman" w:cs="Times New Roman"/>
                <w:color w:val="000000" w:themeColor="text1"/>
                <w:sz w:val="20"/>
                <w:szCs w:val="20"/>
                <w:lang w:val="en-US"/>
              </w:rPr>
              <w:t>00</w:t>
            </w:r>
          </w:p>
        </w:tc>
        <w:tc>
          <w:tcPr>
            <w:tcW w:w="1524" w:type="dxa"/>
            <w:tcBorders>
              <w:bottom w:val="single" w:sz="2" w:space="0" w:color="auto"/>
            </w:tcBorders>
            <w:shd w:val="clear" w:color="auto" w:fill="auto"/>
            <w:noWrap/>
            <w:vAlign w:val="center"/>
          </w:tcPr>
          <w:p w14:paraId="0EECCFDA" w14:textId="29A98AD5" w:rsidR="003C1E8E" w:rsidRPr="00994DEA" w:rsidRDefault="00B61B29" w:rsidP="00994DEA">
            <w:pPr>
              <w:spacing w:before="120" w:after="0" w:line="240" w:lineRule="auto"/>
              <w:jc w:val="right"/>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.000</w:t>
            </w:r>
          </w:p>
        </w:tc>
        <w:tc>
          <w:tcPr>
            <w:tcW w:w="1524" w:type="dxa"/>
            <w:tcBorders>
              <w:bottom w:val="single" w:sz="2" w:space="0" w:color="auto"/>
            </w:tcBorders>
            <w:shd w:val="clear" w:color="auto" w:fill="auto"/>
            <w:noWrap/>
            <w:vAlign w:val="center"/>
          </w:tcPr>
          <w:p w14:paraId="35E6D32E" w14:textId="28D6B1C0" w:rsidR="003C1E8E" w:rsidRPr="00994DEA" w:rsidRDefault="002E6BA6" w:rsidP="00994DEA">
            <w:pPr>
              <w:spacing w:before="120" w:after="0" w:line="240" w:lineRule="auto"/>
              <w:jc w:val="right"/>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.000</w:t>
            </w:r>
          </w:p>
        </w:tc>
      </w:tr>
      <w:tr w:rsidR="003C1E8E" w:rsidRPr="00C004C3" w14:paraId="3A1E4CFC" w14:textId="77777777" w:rsidTr="00994DEA">
        <w:trPr>
          <w:trHeight w:val="521"/>
        </w:trPr>
        <w:tc>
          <w:tcPr>
            <w:tcW w:w="1725" w:type="dxa"/>
            <w:vMerge w:val="restart"/>
            <w:tcBorders>
              <w:top w:val="single" w:sz="2" w:space="0" w:color="auto"/>
              <w:bottom w:val="single" w:sz="2" w:space="0" w:color="auto"/>
            </w:tcBorders>
            <w:shd w:val="clear" w:color="auto" w:fill="auto"/>
            <w:hideMark/>
          </w:tcPr>
          <w:p w14:paraId="5B5D8A1B" w14:textId="77777777" w:rsidR="003C1E8E" w:rsidRDefault="003C1E8E" w:rsidP="00994DEA">
            <w:pPr>
              <w:spacing w:before="120" w:after="120" w:line="240" w:lineRule="auto"/>
              <w:jc w:val="center"/>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ÜBAÖ-Tİ</w:t>
            </w:r>
          </w:p>
          <w:p w14:paraId="63C4CA45" w14:textId="2E880840" w:rsidR="003C1E8E" w:rsidRPr="00CA3ECD" w:rsidRDefault="003C1E8E" w:rsidP="00994DEA">
            <w:pPr>
              <w:spacing w:before="120" w:after="0" w:line="240" w:lineRule="auto"/>
              <w:jc w:val="center"/>
              <w:rPr>
                <w:rFonts w:eastAsia="Times New Roman" w:cstheme="minorHAnsi"/>
                <w:color w:val="000000" w:themeColor="text1"/>
                <w:sz w:val="20"/>
                <w:szCs w:val="20"/>
                <w:lang w:val="en-US"/>
              </w:rPr>
            </w:pPr>
            <w:r>
              <w:rPr>
                <w:rFonts w:ascii="Times New Roman" w:eastAsia="Times New Roman" w:hAnsi="Times New Roman" w:cs="Times New Roman"/>
                <w:color w:val="000000" w:themeColor="text1"/>
                <w:sz w:val="20"/>
                <w:szCs w:val="20"/>
                <w:lang w:val="en-US"/>
              </w:rPr>
              <w:t xml:space="preserve"> İlgide Tutarlılık</w:t>
            </w:r>
          </w:p>
        </w:tc>
        <w:tc>
          <w:tcPr>
            <w:tcW w:w="425" w:type="dxa"/>
            <w:tcBorders>
              <w:top w:val="single" w:sz="2" w:space="0" w:color="auto"/>
            </w:tcBorders>
            <w:shd w:val="clear" w:color="auto" w:fill="auto"/>
            <w:vAlign w:val="center"/>
            <w:hideMark/>
          </w:tcPr>
          <w:p w14:paraId="0F90A557" w14:textId="0B224BFE" w:rsidR="003C1E8E" w:rsidRPr="00CA3ECD" w:rsidRDefault="00404090" w:rsidP="00994DEA">
            <w:pPr>
              <w:spacing w:before="120"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r</w:t>
            </w:r>
          </w:p>
        </w:tc>
        <w:tc>
          <w:tcPr>
            <w:tcW w:w="1524" w:type="dxa"/>
            <w:tcBorders>
              <w:top w:val="single" w:sz="2" w:space="0" w:color="auto"/>
            </w:tcBorders>
            <w:shd w:val="clear" w:color="auto" w:fill="auto"/>
            <w:noWrap/>
            <w:vAlign w:val="center"/>
            <w:hideMark/>
          </w:tcPr>
          <w:p w14:paraId="658EEE22" w14:textId="106AC1C9"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w:t>
            </w:r>
            <w:r w:rsidR="002E6BA6">
              <w:rPr>
                <w:rFonts w:eastAsia="Times New Roman" w:cstheme="minorHAnsi"/>
                <w:color w:val="000000" w:themeColor="text1"/>
                <w:sz w:val="20"/>
                <w:szCs w:val="20"/>
                <w:lang w:val="en-US"/>
              </w:rPr>
              <w:t>5</w:t>
            </w:r>
            <w:r w:rsidR="00592A56">
              <w:rPr>
                <w:rFonts w:eastAsia="Times New Roman" w:cstheme="minorHAnsi"/>
                <w:color w:val="000000" w:themeColor="text1"/>
                <w:sz w:val="20"/>
                <w:szCs w:val="20"/>
                <w:lang w:val="en-US"/>
              </w:rPr>
              <w:t>70</w:t>
            </w:r>
            <w:r w:rsidRPr="00994DEA">
              <w:rPr>
                <w:rFonts w:eastAsia="Times New Roman" w:cstheme="minorHAnsi"/>
                <w:color w:val="000000" w:themeColor="text1"/>
                <w:sz w:val="20"/>
                <w:szCs w:val="20"/>
                <w:vertAlign w:val="superscript"/>
                <w:lang w:val="en-US"/>
              </w:rPr>
              <w:t>**</w:t>
            </w:r>
          </w:p>
        </w:tc>
        <w:tc>
          <w:tcPr>
            <w:tcW w:w="1524" w:type="dxa"/>
            <w:tcBorders>
              <w:top w:val="single" w:sz="2" w:space="0" w:color="auto"/>
            </w:tcBorders>
            <w:shd w:val="clear" w:color="auto" w:fill="auto"/>
            <w:noWrap/>
            <w:vAlign w:val="center"/>
            <w:hideMark/>
          </w:tcPr>
          <w:p w14:paraId="70068AE0" w14:textId="4EADBEC1"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w:t>
            </w:r>
            <w:r w:rsidR="00994DEA">
              <w:rPr>
                <w:rFonts w:eastAsia="Times New Roman" w:cstheme="minorHAnsi"/>
                <w:color w:val="000000" w:themeColor="text1"/>
                <w:sz w:val="20"/>
                <w:szCs w:val="20"/>
                <w:lang w:val="en-US"/>
              </w:rPr>
              <w:t>4</w:t>
            </w:r>
            <w:r w:rsidR="00592A56">
              <w:rPr>
                <w:rFonts w:eastAsia="Times New Roman" w:cstheme="minorHAnsi"/>
                <w:color w:val="000000" w:themeColor="text1"/>
                <w:sz w:val="20"/>
                <w:szCs w:val="20"/>
                <w:lang w:val="en-US"/>
              </w:rPr>
              <w:t>62</w:t>
            </w:r>
            <w:r w:rsidRPr="00994DEA">
              <w:rPr>
                <w:rFonts w:eastAsia="Times New Roman" w:cstheme="minorHAnsi"/>
                <w:color w:val="000000" w:themeColor="text1"/>
                <w:sz w:val="20"/>
                <w:szCs w:val="20"/>
                <w:vertAlign w:val="superscript"/>
                <w:lang w:val="en-US"/>
              </w:rPr>
              <w:t>**</w:t>
            </w:r>
          </w:p>
        </w:tc>
        <w:tc>
          <w:tcPr>
            <w:tcW w:w="1524" w:type="dxa"/>
            <w:tcBorders>
              <w:top w:val="single" w:sz="2" w:space="0" w:color="auto"/>
            </w:tcBorders>
            <w:shd w:val="clear" w:color="auto" w:fill="auto"/>
            <w:noWrap/>
            <w:vAlign w:val="center"/>
            <w:hideMark/>
          </w:tcPr>
          <w:p w14:paraId="20C686E7" w14:textId="5E88D3DD" w:rsidR="003C1E8E" w:rsidRPr="002361BF" w:rsidRDefault="00B61B29" w:rsidP="00994DEA">
            <w:pPr>
              <w:spacing w:before="120" w:after="0" w:line="240" w:lineRule="auto"/>
              <w:jc w:val="right"/>
              <w:rPr>
                <w:rFonts w:eastAsia="Times New Roman" w:cstheme="minorHAnsi"/>
                <w:b/>
                <w:bCs/>
                <w:color w:val="000000" w:themeColor="text1"/>
                <w:sz w:val="20"/>
                <w:szCs w:val="20"/>
                <w:lang w:val="en-US"/>
              </w:rPr>
            </w:pPr>
            <w:r w:rsidRPr="002361BF">
              <w:rPr>
                <w:rFonts w:eastAsia="Times New Roman" w:cstheme="minorHAnsi"/>
                <w:b/>
                <w:bCs/>
                <w:color w:val="000000" w:themeColor="text1"/>
                <w:sz w:val="20"/>
                <w:szCs w:val="20"/>
                <w:lang w:val="en-US"/>
              </w:rPr>
              <w:t>.6</w:t>
            </w:r>
            <w:r w:rsidR="00592A56">
              <w:rPr>
                <w:rFonts w:eastAsia="Times New Roman" w:cstheme="minorHAnsi"/>
                <w:b/>
                <w:bCs/>
                <w:color w:val="000000" w:themeColor="text1"/>
                <w:sz w:val="20"/>
                <w:szCs w:val="20"/>
                <w:lang w:val="en-US"/>
              </w:rPr>
              <w:t>06</w:t>
            </w:r>
            <w:r w:rsidRPr="002361BF">
              <w:rPr>
                <w:rFonts w:eastAsia="Times New Roman" w:cstheme="minorHAnsi"/>
                <w:b/>
                <w:bCs/>
                <w:color w:val="000000" w:themeColor="text1"/>
                <w:sz w:val="20"/>
                <w:szCs w:val="20"/>
                <w:lang w:val="en-US"/>
              </w:rPr>
              <w:t>**</w:t>
            </w:r>
          </w:p>
        </w:tc>
        <w:tc>
          <w:tcPr>
            <w:tcW w:w="1524" w:type="dxa"/>
            <w:tcBorders>
              <w:top w:val="single" w:sz="2" w:space="0" w:color="auto"/>
            </w:tcBorders>
            <w:shd w:val="clear" w:color="auto" w:fill="auto"/>
            <w:noWrap/>
            <w:vAlign w:val="center"/>
          </w:tcPr>
          <w:p w14:paraId="47D7BA99" w14:textId="00D4AD1D" w:rsidR="003C1E8E" w:rsidRPr="00994DEA" w:rsidRDefault="002E6BA6" w:rsidP="00994DEA">
            <w:pPr>
              <w:spacing w:before="120" w:after="0" w:line="240" w:lineRule="auto"/>
              <w:jc w:val="right"/>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w:t>
            </w:r>
            <w:r w:rsidR="002361BF">
              <w:rPr>
                <w:rFonts w:eastAsia="Times New Roman" w:cstheme="minorHAnsi"/>
                <w:color w:val="000000" w:themeColor="text1"/>
                <w:sz w:val="20"/>
                <w:szCs w:val="20"/>
                <w:lang w:val="en-US"/>
              </w:rPr>
              <w:t>2</w:t>
            </w:r>
            <w:r>
              <w:rPr>
                <w:rFonts w:eastAsia="Times New Roman" w:cstheme="minorHAnsi"/>
                <w:color w:val="000000" w:themeColor="text1"/>
                <w:sz w:val="20"/>
                <w:szCs w:val="20"/>
                <w:lang w:val="en-US"/>
              </w:rPr>
              <w:t>3</w:t>
            </w:r>
            <w:r w:rsidR="00592A56">
              <w:rPr>
                <w:rFonts w:eastAsia="Times New Roman" w:cstheme="minorHAnsi"/>
                <w:color w:val="000000" w:themeColor="text1"/>
                <w:sz w:val="20"/>
                <w:szCs w:val="20"/>
                <w:lang w:val="en-US"/>
              </w:rPr>
              <w:t>9</w:t>
            </w:r>
            <w:r>
              <w:rPr>
                <w:rFonts w:eastAsia="Times New Roman" w:cstheme="minorHAnsi"/>
                <w:color w:val="000000" w:themeColor="text1"/>
                <w:sz w:val="20"/>
                <w:szCs w:val="20"/>
                <w:lang w:val="en-US"/>
              </w:rPr>
              <w:t>*</w:t>
            </w:r>
          </w:p>
        </w:tc>
      </w:tr>
      <w:tr w:rsidR="003C1E8E" w:rsidRPr="00C004C3" w14:paraId="36F75037" w14:textId="77777777" w:rsidTr="00994DEA">
        <w:trPr>
          <w:trHeight w:val="522"/>
        </w:trPr>
        <w:tc>
          <w:tcPr>
            <w:tcW w:w="1725" w:type="dxa"/>
            <w:vMerge/>
            <w:tcBorders>
              <w:bottom w:val="single" w:sz="2" w:space="0" w:color="auto"/>
            </w:tcBorders>
            <w:shd w:val="clear" w:color="auto" w:fill="auto"/>
            <w:vAlign w:val="center"/>
            <w:hideMark/>
          </w:tcPr>
          <w:p w14:paraId="377C2B60" w14:textId="336508E5" w:rsidR="003C1E8E" w:rsidRPr="00CA3ECD" w:rsidRDefault="003C1E8E" w:rsidP="00994DEA">
            <w:pPr>
              <w:spacing w:before="120" w:after="0" w:line="240" w:lineRule="auto"/>
              <w:jc w:val="center"/>
              <w:rPr>
                <w:rFonts w:eastAsia="Times New Roman" w:cstheme="minorHAnsi"/>
                <w:color w:val="000000" w:themeColor="text1"/>
                <w:sz w:val="20"/>
                <w:szCs w:val="20"/>
                <w:lang w:val="en-US"/>
              </w:rPr>
            </w:pPr>
          </w:p>
        </w:tc>
        <w:tc>
          <w:tcPr>
            <w:tcW w:w="425" w:type="dxa"/>
            <w:tcBorders>
              <w:bottom w:val="single" w:sz="2" w:space="0" w:color="auto"/>
            </w:tcBorders>
            <w:shd w:val="clear" w:color="auto" w:fill="auto"/>
            <w:vAlign w:val="center"/>
            <w:hideMark/>
          </w:tcPr>
          <w:p w14:paraId="3198D4D2" w14:textId="0B3701A6" w:rsidR="003C1E8E" w:rsidRPr="00CA3ECD" w:rsidRDefault="00404090" w:rsidP="00994DEA">
            <w:pPr>
              <w:spacing w:before="120"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p</w:t>
            </w:r>
          </w:p>
        </w:tc>
        <w:tc>
          <w:tcPr>
            <w:tcW w:w="1524" w:type="dxa"/>
            <w:tcBorders>
              <w:bottom w:val="single" w:sz="2" w:space="0" w:color="auto"/>
            </w:tcBorders>
            <w:shd w:val="clear" w:color="auto" w:fill="auto"/>
            <w:noWrap/>
            <w:vAlign w:val="center"/>
            <w:hideMark/>
          </w:tcPr>
          <w:p w14:paraId="004A1C9F" w14:textId="24528D14"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.00</w:t>
            </w:r>
          </w:p>
        </w:tc>
        <w:tc>
          <w:tcPr>
            <w:tcW w:w="1524" w:type="dxa"/>
            <w:tcBorders>
              <w:bottom w:val="single" w:sz="2" w:space="0" w:color="auto"/>
            </w:tcBorders>
            <w:shd w:val="clear" w:color="auto" w:fill="auto"/>
            <w:noWrap/>
            <w:vAlign w:val="center"/>
            <w:hideMark/>
          </w:tcPr>
          <w:p w14:paraId="3718EA28" w14:textId="519D4D18"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.0</w:t>
            </w:r>
            <w:r w:rsidR="00994DEA">
              <w:rPr>
                <w:rFonts w:eastAsia="Times New Roman" w:cstheme="minorHAnsi"/>
                <w:color w:val="000000" w:themeColor="text1"/>
                <w:sz w:val="20"/>
                <w:szCs w:val="20"/>
                <w:lang w:val="en-US"/>
              </w:rPr>
              <w:t>0</w:t>
            </w:r>
            <w:r w:rsidRPr="00994DEA">
              <w:rPr>
                <w:rFonts w:eastAsia="Times New Roman" w:cstheme="minorHAnsi"/>
                <w:color w:val="000000" w:themeColor="text1"/>
                <w:sz w:val="20"/>
                <w:szCs w:val="20"/>
                <w:lang w:val="en-US"/>
              </w:rPr>
              <w:t>0</w:t>
            </w:r>
          </w:p>
        </w:tc>
        <w:tc>
          <w:tcPr>
            <w:tcW w:w="1524" w:type="dxa"/>
            <w:tcBorders>
              <w:bottom w:val="single" w:sz="2" w:space="0" w:color="auto"/>
            </w:tcBorders>
            <w:shd w:val="clear" w:color="auto" w:fill="auto"/>
            <w:noWrap/>
            <w:vAlign w:val="center"/>
            <w:hideMark/>
          </w:tcPr>
          <w:p w14:paraId="770B0613" w14:textId="025B97BB"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.0</w:t>
            </w:r>
            <w:r w:rsidR="00994DEA">
              <w:rPr>
                <w:rFonts w:eastAsia="Times New Roman" w:cstheme="minorHAnsi"/>
                <w:color w:val="000000" w:themeColor="text1"/>
                <w:sz w:val="20"/>
                <w:szCs w:val="20"/>
                <w:lang w:val="en-US"/>
              </w:rPr>
              <w:t>0</w:t>
            </w:r>
            <w:r w:rsidRPr="00994DEA">
              <w:rPr>
                <w:rFonts w:eastAsia="Times New Roman" w:cstheme="minorHAnsi"/>
                <w:color w:val="000000" w:themeColor="text1"/>
                <w:sz w:val="20"/>
                <w:szCs w:val="20"/>
                <w:lang w:val="en-US"/>
              </w:rPr>
              <w:t>0</w:t>
            </w:r>
          </w:p>
        </w:tc>
        <w:tc>
          <w:tcPr>
            <w:tcW w:w="1524" w:type="dxa"/>
            <w:tcBorders>
              <w:bottom w:val="single" w:sz="2" w:space="0" w:color="auto"/>
            </w:tcBorders>
            <w:shd w:val="clear" w:color="auto" w:fill="auto"/>
            <w:noWrap/>
            <w:vAlign w:val="center"/>
          </w:tcPr>
          <w:p w14:paraId="5C07EC0B" w14:textId="16F44182" w:rsidR="003C1E8E" w:rsidRPr="00994DEA" w:rsidRDefault="002E6BA6" w:rsidP="00994DEA">
            <w:pPr>
              <w:spacing w:before="120" w:after="0" w:line="240" w:lineRule="auto"/>
              <w:jc w:val="right"/>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.000</w:t>
            </w:r>
          </w:p>
        </w:tc>
      </w:tr>
      <w:tr w:rsidR="003C1E8E" w:rsidRPr="00C004C3" w14:paraId="774F1237" w14:textId="77777777" w:rsidTr="008B2113">
        <w:trPr>
          <w:trHeight w:val="522"/>
        </w:trPr>
        <w:tc>
          <w:tcPr>
            <w:tcW w:w="1725" w:type="dxa"/>
            <w:vMerge w:val="restart"/>
            <w:tcBorders>
              <w:top w:val="single" w:sz="2" w:space="0" w:color="auto"/>
              <w:bottom w:val="single" w:sz="2" w:space="0" w:color="auto"/>
            </w:tcBorders>
            <w:shd w:val="clear" w:color="auto" w:fill="auto"/>
            <w:hideMark/>
          </w:tcPr>
          <w:p w14:paraId="3926FB35" w14:textId="3EDB6E6D" w:rsidR="003C1E8E" w:rsidRPr="00F41444" w:rsidRDefault="003C1E8E" w:rsidP="00994DEA">
            <w:pPr>
              <w:spacing w:before="120" w:after="0" w:line="240" w:lineRule="auto"/>
              <w:jc w:val="center"/>
              <w:rPr>
                <w:rFonts w:eastAsia="Times New Roman" w:cstheme="minorHAnsi"/>
                <w:color w:val="000000" w:themeColor="text1"/>
                <w:sz w:val="20"/>
                <w:szCs w:val="20"/>
              </w:rPr>
            </w:pPr>
            <w:r w:rsidRPr="00965082">
              <w:rPr>
                <w:rFonts w:ascii="Times New Roman" w:eastAsia="Times New Roman" w:hAnsi="Times New Roman" w:cs="Times New Roman"/>
                <w:color w:val="000000" w:themeColor="text1"/>
                <w:sz w:val="20"/>
                <w:szCs w:val="20"/>
              </w:rPr>
              <w:t>ÜBAÖ-TU Değişen Koşullara Uyum</w:t>
            </w:r>
          </w:p>
        </w:tc>
        <w:tc>
          <w:tcPr>
            <w:tcW w:w="425" w:type="dxa"/>
            <w:tcBorders>
              <w:top w:val="single" w:sz="2" w:space="0" w:color="auto"/>
            </w:tcBorders>
            <w:shd w:val="clear" w:color="auto" w:fill="auto"/>
            <w:vAlign w:val="center"/>
            <w:hideMark/>
          </w:tcPr>
          <w:p w14:paraId="277FED95" w14:textId="33E38217" w:rsidR="003C1E8E" w:rsidRPr="00CA3ECD" w:rsidRDefault="00404090" w:rsidP="00994DEA">
            <w:pPr>
              <w:spacing w:before="120"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r</w:t>
            </w:r>
          </w:p>
        </w:tc>
        <w:tc>
          <w:tcPr>
            <w:tcW w:w="1524" w:type="dxa"/>
            <w:tcBorders>
              <w:top w:val="single" w:sz="2" w:space="0" w:color="auto"/>
            </w:tcBorders>
            <w:shd w:val="clear" w:color="auto" w:fill="auto"/>
            <w:noWrap/>
            <w:vAlign w:val="center"/>
            <w:hideMark/>
          </w:tcPr>
          <w:p w14:paraId="74EC8DF9" w14:textId="5CB58AD7"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w:t>
            </w:r>
            <w:r w:rsidR="002E6BA6">
              <w:rPr>
                <w:rFonts w:eastAsia="Times New Roman" w:cstheme="minorHAnsi"/>
                <w:color w:val="000000" w:themeColor="text1"/>
                <w:sz w:val="20"/>
                <w:szCs w:val="20"/>
                <w:lang w:val="en-US"/>
              </w:rPr>
              <w:t>6</w:t>
            </w:r>
            <w:r w:rsidR="00592A56">
              <w:rPr>
                <w:rFonts w:eastAsia="Times New Roman" w:cstheme="minorHAnsi"/>
                <w:color w:val="000000" w:themeColor="text1"/>
                <w:sz w:val="20"/>
                <w:szCs w:val="20"/>
                <w:lang w:val="en-US"/>
              </w:rPr>
              <w:t>23</w:t>
            </w:r>
            <w:r w:rsidRPr="00994DEA">
              <w:rPr>
                <w:rFonts w:eastAsia="Times New Roman" w:cstheme="minorHAnsi"/>
                <w:color w:val="000000" w:themeColor="text1"/>
                <w:sz w:val="20"/>
                <w:szCs w:val="20"/>
                <w:vertAlign w:val="superscript"/>
                <w:lang w:val="en-US"/>
              </w:rPr>
              <w:t>**</w:t>
            </w:r>
          </w:p>
        </w:tc>
        <w:tc>
          <w:tcPr>
            <w:tcW w:w="1524" w:type="dxa"/>
            <w:tcBorders>
              <w:top w:val="single" w:sz="2" w:space="0" w:color="auto"/>
            </w:tcBorders>
            <w:shd w:val="clear" w:color="auto" w:fill="auto"/>
            <w:noWrap/>
            <w:vAlign w:val="center"/>
            <w:hideMark/>
          </w:tcPr>
          <w:p w14:paraId="1988657D" w14:textId="339F0E14"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w:t>
            </w:r>
            <w:r w:rsidR="002361BF">
              <w:rPr>
                <w:rFonts w:eastAsia="Times New Roman" w:cstheme="minorHAnsi"/>
                <w:color w:val="000000" w:themeColor="text1"/>
                <w:sz w:val="20"/>
                <w:szCs w:val="20"/>
                <w:lang w:val="en-US"/>
              </w:rPr>
              <w:t>3</w:t>
            </w:r>
            <w:r w:rsidR="00592A56">
              <w:rPr>
                <w:rFonts w:eastAsia="Times New Roman" w:cstheme="minorHAnsi"/>
                <w:color w:val="000000" w:themeColor="text1"/>
                <w:sz w:val="20"/>
                <w:szCs w:val="20"/>
                <w:lang w:val="en-US"/>
              </w:rPr>
              <w:t>8</w:t>
            </w:r>
            <w:r w:rsidR="00994DEA">
              <w:rPr>
                <w:rFonts w:eastAsia="Times New Roman" w:cstheme="minorHAnsi"/>
                <w:color w:val="000000" w:themeColor="text1"/>
                <w:sz w:val="20"/>
                <w:szCs w:val="20"/>
                <w:lang w:val="en-US"/>
              </w:rPr>
              <w:t>2</w:t>
            </w:r>
            <w:r w:rsidRPr="00994DEA">
              <w:rPr>
                <w:rFonts w:eastAsia="Times New Roman" w:cstheme="minorHAnsi"/>
                <w:color w:val="000000" w:themeColor="text1"/>
                <w:sz w:val="20"/>
                <w:szCs w:val="20"/>
                <w:vertAlign w:val="superscript"/>
                <w:lang w:val="en-US"/>
              </w:rPr>
              <w:t>**</w:t>
            </w:r>
          </w:p>
        </w:tc>
        <w:tc>
          <w:tcPr>
            <w:tcW w:w="1524" w:type="dxa"/>
            <w:tcBorders>
              <w:top w:val="single" w:sz="2" w:space="0" w:color="auto"/>
            </w:tcBorders>
            <w:shd w:val="clear" w:color="auto" w:fill="auto"/>
            <w:noWrap/>
            <w:vAlign w:val="center"/>
            <w:hideMark/>
          </w:tcPr>
          <w:p w14:paraId="3B53A517" w14:textId="712A0956"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w:t>
            </w:r>
            <w:r w:rsidR="00994DEA">
              <w:rPr>
                <w:rFonts w:eastAsia="Times New Roman" w:cstheme="minorHAnsi"/>
                <w:color w:val="000000" w:themeColor="text1"/>
                <w:sz w:val="20"/>
                <w:szCs w:val="20"/>
                <w:lang w:val="en-US"/>
              </w:rPr>
              <w:t>3</w:t>
            </w:r>
            <w:r w:rsidR="00592A56">
              <w:rPr>
                <w:rFonts w:eastAsia="Times New Roman" w:cstheme="minorHAnsi"/>
                <w:color w:val="000000" w:themeColor="text1"/>
                <w:sz w:val="20"/>
                <w:szCs w:val="20"/>
                <w:lang w:val="en-US"/>
              </w:rPr>
              <w:t>32</w:t>
            </w:r>
            <w:r w:rsidRPr="00994DEA">
              <w:rPr>
                <w:rFonts w:eastAsia="Times New Roman" w:cstheme="minorHAnsi"/>
                <w:color w:val="000000" w:themeColor="text1"/>
                <w:sz w:val="20"/>
                <w:szCs w:val="20"/>
                <w:vertAlign w:val="superscript"/>
                <w:lang w:val="en-US"/>
              </w:rPr>
              <w:t>**</w:t>
            </w:r>
          </w:p>
        </w:tc>
        <w:tc>
          <w:tcPr>
            <w:tcW w:w="1524" w:type="dxa"/>
            <w:tcBorders>
              <w:top w:val="single" w:sz="2" w:space="0" w:color="auto"/>
            </w:tcBorders>
            <w:shd w:val="clear" w:color="auto" w:fill="auto"/>
            <w:noWrap/>
            <w:vAlign w:val="center"/>
            <w:hideMark/>
          </w:tcPr>
          <w:p w14:paraId="4DB6C276" w14:textId="1B5FC988" w:rsidR="003C1E8E" w:rsidRPr="002361BF" w:rsidRDefault="002E6BA6" w:rsidP="00994DEA">
            <w:pPr>
              <w:spacing w:before="120" w:after="0" w:line="240" w:lineRule="auto"/>
              <w:jc w:val="right"/>
              <w:rPr>
                <w:rFonts w:eastAsia="Times New Roman" w:cstheme="minorHAnsi"/>
                <w:b/>
                <w:bCs/>
                <w:color w:val="000000" w:themeColor="text1"/>
                <w:sz w:val="20"/>
                <w:szCs w:val="20"/>
                <w:lang w:val="en-US"/>
              </w:rPr>
            </w:pPr>
            <w:r w:rsidRPr="002361BF">
              <w:rPr>
                <w:rFonts w:eastAsia="Times New Roman" w:cstheme="minorHAnsi"/>
                <w:b/>
                <w:bCs/>
                <w:color w:val="000000" w:themeColor="text1"/>
                <w:sz w:val="20"/>
                <w:szCs w:val="20"/>
                <w:lang w:val="en-US"/>
              </w:rPr>
              <w:t>.6</w:t>
            </w:r>
            <w:r w:rsidR="00592A56">
              <w:rPr>
                <w:rFonts w:eastAsia="Times New Roman" w:cstheme="minorHAnsi"/>
                <w:b/>
                <w:bCs/>
                <w:color w:val="000000" w:themeColor="text1"/>
                <w:sz w:val="20"/>
                <w:szCs w:val="20"/>
                <w:lang w:val="en-US"/>
              </w:rPr>
              <w:t>44</w:t>
            </w:r>
            <w:r w:rsidRPr="002361BF">
              <w:rPr>
                <w:rFonts w:eastAsia="Times New Roman" w:cstheme="minorHAnsi"/>
                <w:b/>
                <w:bCs/>
                <w:color w:val="000000" w:themeColor="text1"/>
                <w:sz w:val="20"/>
                <w:szCs w:val="20"/>
                <w:lang w:val="en-US"/>
              </w:rPr>
              <w:t>**</w:t>
            </w:r>
          </w:p>
        </w:tc>
      </w:tr>
      <w:tr w:rsidR="003C1E8E" w:rsidRPr="00C004C3" w14:paraId="65CCA3A9" w14:textId="77777777" w:rsidTr="008B2113">
        <w:trPr>
          <w:trHeight w:val="522"/>
        </w:trPr>
        <w:tc>
          <w:tcPr>
            <w:tcW w:w="1725" w:type="dxa"/>
            <w:vMerge/>
            <w:tcBorders>
              <w:bottom w:val="single" w:sz="2" w:space="0" w:color="auto"/>
            </w:tcBorders>
            <w:shd w:val="clear" w:color="auto" w:fill="auto"/>
            <w:vAlign w:val="center"/>
            <w:hideMark/>
          </w:tcPr>
          <w:p w14:paraId="2F7AB0A8" w14:textId="5788EFE6" w:rsidR="003C1E8E" w:rsidRPr="00CA3ECD" w:rsidRDefault="003C1E8E" w:rsidP="00994DEA">
            <w:pPr>
              <w:spacing w:before="120" w:after="0" w:line="240" w:lineRule="auto"/>
              <w:jc w:val="center"/>
              <w:rPr>
                <w:rFonts w:eastAsia="Times New Roman" w:cstheme="minorHAnsi"/>
                <w:color w:val="000000" w:themeColor="text1"/>
                <w:sz w:val="20"/>
                <w:szCs w:val="20"/>
                <w:lang w:val="en-US"/>
              </w:rPr>
            </w:pPr>
          </w:p>
        </w:tc>
        <w:tc>
          <w:tcPr>
            <w:tcW w:w="425" w:type="dxa"/>
            <w:tcBorders>
              <w:bottom w:val="single" w:sz="2" w:space="0" w:color="auto"/>
            </w:tcBorders>
            <w:shd w:val="clear" w:color="auto" w:fill="auto"/>
            <w:vAlign w:val="center"/>
            <w:hideMark/>
          </w:tcPr>
          <w:p w14:paraId="10D7ED6F" w14:textId="0AA16358" w:rsidR="003C1E8E" w:rsidRPr="00CA3ECD" w:rsidRDefault="00404090" w:rsidP="00994DEA">
            <w:pPr>
              <w:spacing w:before="120" w:after="0" w:line="240" w:lineRule="auto"/>
              <w:rPr>
                <w:rFonts w:eastAsia="Times New Roman" w:cstheme="minorHAnsi"/>
                <w:color w:val="000000" w:themeColor="text1"/>
                <w:sz w:val="20"/>
                <w:szCs w:val="20"/>
                <w:lang w:val="en-US"/>
              </w:rPr>
            </w:pPr>
            <w:r>
              <w:rPr>
                <w:rFonts w:ascii="Times New Roman" w:eastAsia="Times New Roman" w:hAnsi="Times New Roman" w:cs="Times New Roman"/>
                <w:color w:val="000000" w:themeColor="text1"/>
                <w:sz w:val="20"/>
                <w:szCs w:val="20"/>
                <w:lang w:val="en-US"/>
              </w:rPr>
              <w:t>p</w:t>
            </w:r>
          </w:p>
        </w:tc>
        <w:tc>
          <w:tcPr>
            <w:tcW w:w="1524" w:type="dxa"/>
            <w:tcBorders>
              <w:bottom w:val="single" w:sz="2" w:space="0" w:color="auto"/>
            </w:tcBorders>
            <w:shd w:val="clear" w:color="auto" w:fill="auto"/>
            <w:noWrap/>
            <w:vAlign w:val="center"/>
            <w:hideMark/>
          </w:tcPr>
          <w:p w14:paraId="4560E6BD" w14:textId="63853DEA"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.00</w:t>
            </w:r>
          </w:p>
        </w:tc>
        <w:tc>
          <w:tcPr>
            <w:tcW w:w="1524" w:type="dxa"/>
            <w:tcBorders>
              <w:bottom w:val="single" w:sz="2" w:space="0" w:color="auto"/>
            </w:tcBorders>
            <w:shd w:val="clear" w:color="auto" w:fill="auto"/>
            <w:noWrap/>
            <w:vAlign w:val="center"/>
            <w:hideMark/>
          </w:tcPr>
          <w:p w14:paraId="352E9344" w14:textId="1AA383D6"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.0</w:t>
            </w:r>
            <w:r w:rsidR="00994DEA">
              <w:rPr>
                <w:rFonts w:eastAsia="Times New Roman" w:cstheme="minorHAnsi"/>
                <w:color w:val="000000" w:themeColor="text1"/>
                <w:sz w:val="20"/>
                <w:szCs w:val="20"/>
                <w:lang w:val="en-US"/>
              </w:rPr>
              <w:t>0</w:t>
            </w:r>
            <w:r w:rsidRPr="00994DEA">
              <w:rPr>
                <w:rFonts w:eastAsia="Times New Roman" w:cstheme="minorHAnsi"/>
                <w:color w:val="000000" w:themeColor="text1"/>
                <w:sz w:val="20"/>
                <w:szCs w:val="20"/>
                <w:lang w:val="en-US"/>
              </w:rPr>
              <w:t>0</w:t>
            </w:r>
          </w:p>
        </w:tc>
        <w:tc>
          <w:tcPr>
            <w:tcW w:w="1524" w:type="dxa"/>
            <w:tcBorders>
              <w:bottom w:val="single" w:sz="2" w:space="0" w:color="auto"/>
            </w:tcBorders>
            <w:shd w:val="clear" w:color="auto" w:fill="auto"/>
            <w:noWrap/>
            <w:vAlign w:val="center"/>
            <w:hideMark/>
          </w:tcPr>
          <w:p w14:paraId="2B23C090" w14:textId="0E0574B9"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.0</w:t>
            </w:r>
            <w:r w:rsidR="00994DEA">
              <w:rPr>
                <w:rFonts w:eastAsia="Times New Roman" w:cstheme="minorHAnsi"/>
                <w:color w:val="000000" w:themeColor="text1"/>
                <w:sz w:val="20"/>
                <w:szCs w:val="20"/>
                <w:lang w:val="en-US"/>
              </w:rPr>
              <w:t>0</w:t>
            </w:r>
            <w:r w:rsidRPr="00994DEA">
              <w:rPr>
                <w:rFonts w:eastAsia="Times New Roman" w:cstheme="minorHAnsi"/>
                <w:color w:val="000000" w:themeColor="text1"/>
                <w:sz w:val="20"/>
                <w:szCs w:val="20"/>
                <w:lang w:val="en-US"/>
              </w:rPr>
              <w:t>0</w:t>
            </w:r>
          </w:p>
        </w:tc>
        <w:tc>
          <w:tcPr>
            <w:tcW w:w="1524" w:type="dxa"/>
            <w:tcBorders>
              <w:bottom w:val="single" w:sz="2" w:space="0" w:color="auto"/>
            </w:tcBorders>
            <w:shd w:val="clear" w:color="auto" w:fill="auto"/>
            <w:noWrap/>
            <w:vAlign w:val="center"/>
            <w:hideMark/>
          </w:tcPr>
          <w:p w14:paraId="14F71426" w14:textId="38D8DE16" w:rsidR="003C1E8E" w:rsidRPr="00994DEA" w:rsidRDefault="003C1E8E" w:rsidP="00994DEA">
            <w:pPr>
              <w:spacing w:before="120" w:after="0" w:line="240" w:lineRule="auto"/>
              <w:jc w:val="right"/>
              <w:rPr>
                <w:rFonts w:eastAsia="Times New Roman" w:cstheme="minorHAnsi"/>
                <w:color w:val="000000" w:themeColor="text1"/>
                <w:sz w:val="20"/>
                <w:szCs w:val="20"/>
                <w:lang w:val="en-US"/>
              </w:rPr>
            </w:pPr>
            <w:r w:rsidRPr="00994DEA">
              <w:rPr>
                <w:rFonts w:eastAsia="Times New Roman" w:cstheme="minorHAnsi"/>
                <w:color w:val="000000" w:themeColor="text1"/>
                <w:sz w:val="20"/>
                <w:szCs w:val="20"/>
                <w:lang w:val="en-US"/>
              </w:rPr>
              <w:t>.00</w:t>
            </w:r>
            <w:r w:rsidR="002E6BA6">
              <w:rPr>
                <w:rFonts w:eastAsia="Times New Roman" w:cstheme="minorHAnsi"/>
                <w:color w:val="000000" w:themeColor="text1"/>
                <w:sz w:val="20"/>
                <w:szCs w:val="20"/>
                <w:lang w:val="en-US"/>
              </w:rPr>
              <w:t>0</w:t>
            </w:r>
          </w:p>
        </w:tc>
      </w:tr>
    </w:tbl>
    <w:p w14:paraId="759B09C1" w14:textId="6F70428B" w:rsidR="00A52B27" w:rsidRDefault="00CE6609" w:rsidP="00A52B27">
      <w:pPr>
        <w:rPr>
          <w:i/>
          <w:iCs/>
        </w:rPr>
      </w:pPr>
      <w:r>
        <w:t xml:space="preserve">  </w:t>
      </w:r>
      <w:r w:rsidR="00A52B27" w:rsidRPr="006B299A">
        <w:rPr>
          <w:i/>
          <w:iCs/>
        </w:rPr>
        <w:t>*p&lt;.</w:t>
      </w:r>
      <w:proofErr w:type="gramStart"/>
      <w:r w:rsidR="00A52B27" w:rsidRPr="006B299A">
        <w:rPr>
          <w:i/>
          <w:iCs/>
        </w:rPr>
        <w:t>05  *</w:t>
      </w:r>
      <w:proofErr w:type="gramEnd"/>
      <w:r w:rsidR="00A52B27" w:rsidRPr="006B299A">
        <w:rPr>
          <w:i/>
          <w:iCs/>
        </w:rPr>
        <w:t>*p&lt;.01</w:t>
      </w:r>
    </w:p>
    <w:p w14:paraId="25DDAD6C" w14:textId="77777777" w:rsidR="00E34399" w:rsidRDefault="00E34399" w:rsidP="00D7224E">
      <w:pPr>
        <w:spacing w:after="0"/>
        <w:rPr>
          <w:rFonts w:ascii="Calibri" w:eastAsia="Calibri" w:hAnsi="Calibri" w:cs="Calibri"/>
          <w:i/>
          <w:iCs/>
        </w:rPr>
      </w:pPr>
    </w:p>
    <w:p w14:paraId="17A77FBE" w14:textId="691A37E6" w:rsidR="00574C26" w:rsidRDefault="00574C26" w:rsidP="00885A75">
      <w:pPr>
        <w:spacing w:line="360" w:lineRule="auto"/>
        <w:ind w:firstLine="720"/>
        <w:jc w:val="both"/>
        <w:rPr>
          <w:rFonts w:ascii="Times New Roman" w:hAnsi="Times New Roman" w:cs="Times New Roman"/>
          <w:sz w:val="24"/>
          <w:szCs w:val="24"/>
        </w:rPr>
      </w:pPr>
      <w:r w:rsidRPr="00574C26">
        <w:rPr>
          <w:rFonts w:ascii="Times New Roman" w:hAnsi="Times New Roman" w:cs="Times New Roman"/>
          <w:sz w:val="24"/>
          <w:szCs w:val="24"/>
        </w:rPr>
        <w:t xml:space="preserve">Bu sonuçlar değerlendirildiğinde </w:t>
      </w:r>
      <w:r w:rsidR="00CB4D44">
        <w:rPr>
          <w:rFonts w:ascii="Times New Roman" w:hAnsi="Times New Roman" w:cs="Times New Roman"/>
          <w:sz w:val="24"/>
          <w:szCs w:val="24"/>
        </w:rPr>
        <w:t>test-tekrar test</w:t>
      </w:r>
      <w:r w:rsidRPr="00574C26">
        <w:rPr>
          <w:rFonts w:ascii="Times New Roman" w:hAnsi="Times New Roman" w:cs="Times New Roman"/>
          <w:sz w:val="24"/>
          <w:szCs w:val="24"/>
        </w:rPr>
        <w:t xml:space="preserve"> değerleri arasında </w:t>
      </w:r>
      <w:r w:rsidR="00D9593B">
        <w:rPr>
          <w:rFonts w:ascii="Times New Roman" w:hAnsi="Times New Roman" w:cs="Times New Roman"/>
          <w:sz w:val="24"/>
          <w:szCs w:val="24"/>
        </w:rPr>
        <w:t>toplam ölçek</w:t>
      </w:r>
      <w:r w:rsidR="003C1E8E">
        <w:rPr>
          <w:rFonts w:ascii="Times New Roman" w:hAnsi="Times New Roman" w:cs="Times New Roman"/>
          <w:sz w:val="24"/>
          <w:szCs w:val="24"/>
        </w:rPr>
        <w:t xml:space="preserve"> puanlarında </w:t>
      </w:r>
      <w:r w:rsidR="00176BD9">
        <w:rPr>
          <w:rFonts w:ascii="Times New Roman" w:hAnsi="Times New Roman" w:cs="Times New Roman"/>
          <w:sz w:val="24"/>
          <w:szCs w:val="24"/>
        </w:rPr>
        <w:t xml:space="preserve">ve alt boyutların kendi arasında </w:t>
      </w:r>
      <w:r w:rsidR="003C1E8E">
        <w:rPr>
          <w:rFonts w:ascii="Times New Roman" w:hAnsi="Times New Roman" w:cs="Times New Roman"/>
          <w:sz w:val="24"/>
          <w:szCs w:val="24"/>
        </w:rPr>
        <w:t xml:space="preserve">yüksek </w:t>
      </w:r>
      <w:r w:rsidR="00176BD9">
        <w:rPr>
          <w:rFonts w:ascii="Times New Roman" w:hAnsi="Times New Roman" w:cs="Times New Roman"/>
          <w:sz w:val="24"/>
          <w:szCs w:val="24"/>
        </w:rPr>
        <w:t>k</w:t>
      </w:r>
      <w:r w:rsidR="003C1E8E">
        <w:rPr>
          <w:rFonts w:ascii="Times New Roman" w:hAnsi="Times New Roman" w:cs="Times New Roman"/>
          <w:sz w:val="24"/>
          <w:szCs w:val="24"/>
        </w:rPr>
        <w:t>orelasyon</w:t>
      </w:r>
      <w:r w:rsidR="00176BD9">
        <w:rPr>
          <w:rFonts w:ascii="Times New Roman" w:hAnsi="Times New Roman" w:cs="Times New Roman"/>
          <w:sz w:val="24"/>
          <w:szCs w:val="24"/>
        </w:rPr>
        <w:t xml:space="preserve"> değerleri bulunmuştur. </w:t>
      </w:r>
      <w:r w:rsidR="00244F4F">
        <w:rPr>
          <w:rFonts w:ascii="Times New Roman" w:hAnsi="Times New Roman" w:cs="Times New Roman"/>
          <w:sz w:val="24"/>
          <w:szCs w:val="24"/>
        </w:rPr>
        <w:t>Katılımcıların demografik bilgilerine bakıldığında</w:t>
      </w:r>
      <w:r w:rsidR="0060681F">
        <w:rPr>
          <w:rFonts w:ascii="Times New Roman" w:hAnsi="Times New Roman" w:cs="Times New Roman"/>
          <w:sz w:val="24"/>
          <w:szCs w:val="24"/>
        </w:rPr>
        <w:t xml:space="preserve">, 100 katılımının yaş ortalaması </w:t>
      </w:r>
      <w:proofErr w:type="spellStart"/>
      <w:r w:rsidR="0060681F">
        <w:rPr>
          <w:rFonts w:ascii="Times New Roman" w:hAnsi="Times New Roman" w:cs="Times New Roman"/>
          <w:sz w:val="24"/>
          <w:szCs w:val="24"/>
        </w:rPr>
        <w:t>26.3</w:t>
      </w:r>
      <w:r w:rsidR="007C1514">
        <w:rPr>
          <w:rFonts w:ascii="Times New Roman" w:hAnsi="Times New Roman" w:cs="Times New Roman"/>
          <w:sz w:val="24"/>
          <w:szCs w:val="24"/>
        </w:rPr>
        <w:t>0</w:t>
      </w:r>
      <w:r w:rsidR="0060681F">
        <w:rPr>
          <w:rFonts w:ascii="Times New Roman" w:hAnsi="Times New Roman" w:cs="Times New Roman"/>
          <w:sz w:val="24"/>
          <w:szCs w:val="24"/>
        </w:rPr>
        <w:t>’</w:t>
      </w:r>
      <w:r w:rsidR="007C1514">
        <w:rPr>
          <w:rFonts w:ascii="Times New Roman" w:hAnsi="Times New Roman" w:cs="Times New Roman"/>
          <w:sz w:val="24"/>
          <w:szCs w:val="24"/>
        </w:rPr>
        <w:t>dur</w:t>
      </w:r>
      <w:proofErr w:type="spellEnd"/>
      <w:r w:rsidR="0060681F">
        <w:rPr>
          <w:rFonts w:ascii="Times New Roman" w:hAnsi="Times New Roman" w:cs="Times New Roman"/>
          <w:sz w:val="24"/>
          <w:szCs w:val="24"/>
        </w:rPr>
        <w:t xml:space="preserve"> (</w:t>
      </w:r>
      <w:proofErr w:type="spellStart"/>
      <w:r w:rsidR="0060681F">
        <w:rPr>
          <w:rFonts w:ascii="Times New Roman" w:hAnsi="Times New Roman" w:cs="Times New Roman"/>
          <w:sz w:val="24"/>
          <w:szCs w:val="24"/>
        </w:rPr>
        <w:t>min</w:t>
      </w:r>
      <w:proofErr w:type="spellEnd"/>
      <w:r w:rsidR="0060681F">
        <w:rPr>
          <w:rFonts w:ascii="Times New Roman" w:hAnsi="Times New Roman" w:cs="Times New Roman"/>
          <w:sz w:val="24"/>
          <w:szCs w:val="24"/>
        </w:rPr>
        <w:t xml:space="preserve">=19, </w:t>
      </w:r>
      <w:proofErr w:type="spellStart"/>
      <w:r w:rsidR="0060681F">
        <w:rPr>
          <w:rFonts w:ascii="Times New Roman" w:hAnsi="Times New Roman" w:cs="Times New Roman"/>
          <w:sz w:val="24"/>
          <w:szCs w:val="24"/>
        </w:rPr>
        <w:t>mak</w:t>
      </w:r>
      <w:proofErr w:type="spellEnd"/>
      <w:r w:rsidR="0060681F">
        <w:rPr>
          <w:rFonts w:ascii="Times New Roman" w:hAnsi="Times New Roman" w:cs="Times New Roman"/>
          <w:sz w:val="24"/>
          <w:szCs w:val="24"/>
        </w:rPr>
        <w:t xml:space="preserve">=64, </w:t>
      </w:r>
      <w:proofErr w:type="spellStart"/>
      <w:r w:rsidR="0060681F">
        <w:rPr>
          <w:rFonts w:ascii="Times New Roman" w:hAnsi="Times New Roman" w:cs="Times New Roman"/>
          <w:sz w:val="24"/>
          <w:szCs w:val="24"/>
        </w:rPr>
        <w:t>SS</w:t>
      </w:r>
      <w:proofErr w:type="spellEnd"/>
      <w:r w:rsidR="0060681F">
        <w:rPr>
          <w:rFonts w:ascii="Times New Roman" w:hAnsi="Times New Roman" w:cs="Times New Roman"/>
          <w:sz w:val="24"/>
          <w:szCs w:val="24"/>
        </w:rPr>
        <w:t>=8.</w:t>
      </w:r>
      <w:r w:rsidR="007C1514">
        <w:rPr>
          <w:rFonts w:ascii="Times New Roman" w:hAnsi="Times New Roman" w:cs="Times New Roman"/>
          <w:sz w:val="24"/>
          <w:szCs w:val="24"/>
        </w:rPr>
        <w:t>467</w:t>
      </w:r>
      <w:r w:rsidR="0060681F">
        <w:rPr>
          <w:rFonts w:ascii="Times New Roman" w:hAnsi="Times New Roman" w:cs="Times New Roman"/>
          <w:sz w:val="24"/>
          <w:szCs w:val="24"/>
        </w:rPr>
        <w:t xml:space="preserve">), </w:t>
      </w:r>
      <w:r w:rsidR="00244F4F">
        <w:rPr>
          <w:rFonts w:ascii="Times New Roman" w:hAnsi="Times New Roman" w:cs="Times New Roman"/>
          <w:sz w:val="24"/>
          <w:szCs w:val="24"/>
        </w:rPr>
        <w:t>31</w:t>
      </w:r>
      <w:r w:rsidR="0060681F">
        <w:rPr>
          <w:rFonts w:ascii="Times New Roman" w:hAnsi="Times New Roman" w:cs="Times New Roman"/>
          <w:sz w:val="24"/>
          <w:szCs w:val="24"/>
        </w:rPr>
        <w:t xml:space="preserve"> katılımcının</w:t>
      </w:r>
      <w:r w:rsidR="00244F4F">
        <w:rPr>
          <w:rFonts w:ascii="Times New Roman" w:hAnsi="Times New Roman" w:cs="Times New Roman"/>
          <w:sz w:val="24"/>
          <w:szCs w:val="24"/>
        </w:rPr>
        <w:t xml:space="preserve"> erkek, </w:t>
      </w:r>
      <w:proofErr w:type="spellStart"/>
      <w:r w:rsidR="00244F4F">
        <w:rPr>
          <w:rFonts w:ascii="Times New Roman" w:hAnsi="Times New Roman" w:cs="Times New Roman"/>
          <w:sz w:val="24"/>
          <w:szCs w:val="24"/>
        </w:rPr>
        <w:t>69</w:t>
      </w:r>
      <w:r w:rsidR="0060681F">
        <w:rPr>
          <w:rFonts w:ascii="Times New Roman" w:hAnsi="Times New Roman" w:cs="Times New Roman"/>
          <w:sz w:val="24"/>
          <w:szCs w:val="24"/>
        </w:rPr>
        <w:t>’u</w:t>
      </w:r>
      <w:r w:rsidR="00244F4F">
        <w:rPr>
          <w:rFonts w:ascii="Times New Roman" w:hAnsi="Times New Roman" w:cs="Times New Roman"/>
          <w:sz w:val="24"/>
          <w:szCs w:val="24"/>
        </w:rPr>
        <w:t>nun</w:t>
      </w:r>
      <w:proofErr w:type="spellEnd"/>
      <w:r w:rsidR="00244F4F">
        <w:rPr>
          <w:rFonts w:ascii="Times New Roman" w:hAnsi="Times New Roman" w:cs="Times New Roman"/>
          <w:sz w:val="24"/>
          <w:szCs w:val="24"/>
        </w:rPr>
        <w:t xml:space="preserve"> kadın olduğu</w:t>
      </w:r>
      <w:r w:rsidR="0060681F">
        <w:rPr>
          <w:rFonts w:ascii="Times New Roman" w:hAnsi="Times New Roman" w:cs="Times New Roman"/>
          <w:sz w:val="24"/>
          <w:szCs w:val="24"/>
        </w:rPr>
        <w:t xml:space="preserve"> ve </w:t>
      </w:r>
      <w:r w:rsidR="00244F4F">
        <w:rPr>
          <w:rFonts w:ascii="Times New Roman" w:hAnsi="Times New Roman" w:cs="Times New Roman"/>
          <w:sz w:val="24"/>
          <w:szCs w:val="24"/>
        </w:rPr>
        <w:t>devlet üni</w:t>
      </w:r>
      <w:r w:rsidR="0060681F">
        <w:rPr>
          <w:rFonts w:ascii="Times New Roman" w:hAnsi="Times New Roman" w:cs="Times New Roman"/>
          <w:sz w:val="24"/>
          <w:szCs w:val="24"/>
        </w:rPr>
        <w:t xml:space="preserve">versitelerinden katılanların vakıf üniversitelerinden katılanlardan daha fazla olduğu görülmektedir. </w:t>
      </w:r>
      <w:r w:rsidR="005040FE">
        <w:rPr>
          <w:rFonts w:ascii="Times New Roman" w:hAnsi="Times New Roman" w:cs="Times New Roman"/>
          <w:sz w:val="24"/>
          <w:szCs w:val="24"/>
        </w:rPr>
        <w:t xml:space="preserve">Katılımcıların </w:t>
      </w:r>
      <w:proofErr w:type="spellStart"/>
      <w:r w:rsidR="00F24CA9">
        <w:rPr>
          <w:rFonts w:ascii="Times New Roman" w:hAnsi="Times New Roman" w:cs="Times New Roman"/>
          <w:sz w:val="24"/>
          <w:szCs w:val="24"/>
        </w:rPr>
        <w:t>53%ünde</w:t>
      </w:r>
      <w:proofErr w:type="spellEnd"/>
      <w:r w:rsidR="00F24CA9">
        <w:rPr>
          <w:rFonts w:ascii="Times New Roman" w:hAnsi="Times New Roman" w:cs="Times New Roman"/>
          <w:sz w:val="24"/>
          <w:szCs w:val="24"/>
        </w:rPr>
        <w:t xml:space="preserve"> azim puanları artış göstermiş, </w:t>
      </w:r>
      <w:proofErr w:type="spellStart"/>
      <w:r w:rsidR="00F24CA9">
        <w:rPr>
          <w:rFonts w:ascii="Times New Roman" w:hAnsi="Times New Roman" w:cs="Times New Roman"/>
          <w:sz w:val="24"/>
          <w:szCs w:val="24"/>
        </w:rPr>
        <w:t>9%unda</w:t>
      </w:r>
      <w:proofErr w:type="spellEnd"/>
      <w:r w:rsidR="00F24CA9">
        <w:rPr>
          <w:rFonts w:ascii="Times New Roman" w:hAnsi="Times New Roman" w:cs="Times New Roman"/>
          <w:sz w:val="24"/>
          <w:szCs w:val="24"/>
        </w:rPr>
        <w:t xml:space="preserve"> aynı kalmış, </w:t>
      </w:r>
      <w:proofErr w:type="spellStart"/>
      <w:r w:rsidR="00F24CA9">
        <w:rPr>
          <w:rFonts w:ascii="Times New Roman" w:hAnsi="Times New Roman" w:cs="Times New Roman"/>
          <w:sz w:val="24"/>
          <w:szCs w:val="24"/>
        </w:rPr>
        <w:t>38%inde</w:t>
      </w:r>
      <w:proofErr w:type="spellEnd"/>
      <w:r w:rsidR="00F24CA9">
        <w:rPr>
          <w:rFonts w:ascii="Times New Roman" w:hAnsi="Times New Roman" w:cs="Times New Roman"/>
          <w:sz w:val="24"/>
          <w:szCs w:val="24"/>
        </w:rPr>
        <w:t xml:space="preserve"> ise azalmış</w:t>
      </w:r>
      <w:r w:rsidR="00885A75">
        <w:rPr>
          <w:rFonts w:ascii="Times New Roman" w:hAnsi="Times New Roman" w:cs="Times New Roman"/>
          <w:sz w:val="24"/>
          <w:szCs w:val="24"/>
        </w:rPr>
        <w:t>tır.</w:t>
      </w:r>
      <w:r w:rsidR="004D0E5D">
        <w:rPr>
          <w:rFonts w:ascii="Times New Roman" w:hAnsi="Times New Roman" w:cs="Times New Roman"/>
          <w:sz w:val="24"/>
          <w:szCs w:val="24"/>
        </w:rPr>
        <w:t xml:space="preserve"> </w:t>
      </w:r>
      <w:r w:rsidR="00F57477">
        <w:rPr>
          <w:rFonts w:ascii="Times New Roman" w:hAnsi="Times New Roman" w:cs="Times New Roman"/>
          <w:sz w:val="24"/>
          <w:szCs w:val="24"/>
        </w:rPr>
        <w:t xml:space="preserve">İlk yapılan uygulamada toplam azim değeri ortalaması </w:t>
      </w:r>
      <w:r w:rsidR="009B0837">
        <w:rPr>
          <w:rFonts w:ascii="Times New Roman" w:hAnsi="Times New Roman" w:cs="Times New Roman"/>
          <w:sz w:val="24"/>
          <w:szCs w:val="24"/>
        </w:rPr>
        <w:t>35,53</w:t>
      </w:r>
      <w:r w:rsidR="00F57477">
        <w:rPr>
          <w:rFonts w:ascii="Times New Roman" w:hAnsi="Times New Roman" w:cs="Times New Roman"/>
          <w:sz w:val="24"/>
          <w:szCs w:val="24"/>
        </w:rPr>
        <w:t xml:space="preserve"> iken ikinci uygulamada </w:t>
      </w:r>
      <w:r w:rsidR="000C2603">
        <w:rPr>
          <w:rFonts w:ascii="Times New Roman" w:hAnsi="Times New Roman" w:cs="Times New Roman"/>
          <w:sz w:val="24"/>
          <w:szCs w:val="24"/>
        </w:rPr>
        <w:t xml:space="preserve">bu değer </w:t>
      </w:r>
      <w:r w:rsidR="009B0837">
        <w:rPr>
          <w:rFonts w:ascii="Times New Roman" w:hAnsi="Times New Roman" w:cs="Times New Roman"/>
          <w:sz w:val="24"/>
          <w:szCs w:val="24"/>
        </w:rPr>
        <w:t>36,58</w:t>
      </w:r>
      <w:r w:rsidR="000C2603">
        <w:rPr>
          <w:rFonts w:ascii="Times New Roman" w:hAnsi="Times New Roman" w:cs="Times New Roman"/>
          <w:sz w:val="24"/>
          <w:szCs w:val="24"/>
        </w:rPr>
        <w:t xml:space="preserve"> ile </w:t>
      </w:r>
      <w:r w:rsidR="00786E63">
        <w:rPr>
          <w:rFonts w:ascii="Times New Roman" w:hAnsi="Times New Roman" w:cs="Times New Roman"/>
          <w:sz w:val="24"/>
          <w:szCs w:val="24"/>
        </w:rPr>
        <w:t>anlamlı</w:t>
      </w:r>
      <w:r w:rsidR="000C2603">
        <w:rPr>
          <w:rFonts w:ascii="Times New Roman" w:hAnsi="Times New Roman" w:cs="Times New Roman"/>
          <w:sz w:val="24"/>
          <w:szCs w:val="24"/>
        </w:rPr>
        <w:t xml:space="preserve"> bir fark göstermemiştir.</w:t>
      </w:r>
    </w:p>
    <w:p w14:paraId="0FDC5AF7" w14:textId="512E3F29" w:rsidR="00574C26" w:rsidRPr="00574C26" w:rsidRDefault="00574C26" w:rsidP="00574C26">
      <w:pPr>
        <w:keepNext/>
        <w:keepLines/>
        <w:spacing w:before="240" w:after="0" w:line="360" w:lineRule="auto"/>
        <w:jc w:val="both"/>
        <w:outlineLvl w:val="0"/>
        <w:rPr>
          <w:rFonts w:ascii="Times New Roman" w:eastAsiaTheme="majorEastAsia" w:hAnsi="Times New Roman" w:cs="Times New Roman"/>
          <w:b/>
          <w:sz w:val="24"/>
          <w:szCs w:val="24"/>
        </w:rPr>
      </w:pPr>
      <w:r w:rsidRPr="00574C26">
        <w:rPr>
          <w:rFonts w:ascii="Times New Roman" w:eastAsiaTheme="majorEastAsia" w:hAnsi="Times New Roman" w:cs="Times New Roman"/>
          <w:b/>
          <w:sz w:val="24"/>
          <w:szCs w:val="24"/>
        </w:rPr>
        <w:lastRenderedPageBreak/>
        <w:t>4.</w:t>
      </w:r>
      <w:r w:rsidR="00C91C37">
        <w:rPr>
          <w:rFonts w:ascii="Times New Roman" w:eastAsiaTheme="majorEastAsia" w:hAnsi="Times New Roman" w:cs="Times New Roman"/>
          <w:b/>
          <w:sz w:val="24"/>
          <w:szCs w:val="24"/>
        </w:rPr>
        <w:t>3</w:t>
      </w:r>
      <w:r w:rsidR="005B20FA">
        <w:rPr>
          <w:rFonts w:ascii="Times New Roman" w:eastAsiaTheme="majorEastAsia" w:hAnsi="Times New Roman" w:cs="Times New Roman"/>
          <w:b/>
          <w:sz w:val="24"/>
          <w:szCs w:val="24"/>
        </w:rPr>
        <w:t>.</w:t>
      </w:r>
      <w:r w:rsidRPr="00574C26">
        <w:rPr>
          <w:rFonts w:ascii="Times New Roman" w:eastAsiaTheme="majorEastAsia" w:hAnsi="Times New Roman" w:cs="Times New Roman"/>
          <w:b/>
          <w:sz w:val="24"/>
          <w:szCs w:val="24"/>
        </w:rPr>
        <w:t xml:space="preserve"> Azim ve Demografik </w:t>
      </w:r>
      <w:r w:rsidR="00CB6D72">
        <w:rPr>
          <w:rFonts w:ascii="Times New Roman" w:eastAsiaTheme="majorEastAsia" w:hAnsi="Times New Roman" w:cs="Times New Roman"/>
          <w:b/>
          <w:sz w:val="24"/>
          <w:szCs w:val="24"/>
        </w:rPr>
        <w:t>Değişkenler</w:t>
      </w:r>
    </w:p>
    <w:p w14:paraId="134FAB66" w14:textId="11B84889" w:rsidR="00453DD1" w:rsidRPr="00D26576" w:rsidRDefault="00574C26" w:rsidP="00453DD1">
      <w:pPr>
        <w:spacing w:line="360" w:lineRule="auto"/>
        <w:ind w:firstLine="720"/>
        <w:jc w:val="both"/>
        <w:rPr>
          <w:rFonts w:ascii="Times New Roman" w:hAnsi="Times New Roman" w:cs="Times New Roman"/>
          <w:sz w:val="24"/>
          <w:szCs w:val="24"/>
        </w:rPr>
      </w:pPr>
      <w:r w:rsidRPr="00574C26">
        <w:rPr>
          <w:rFonts w:ascii="Times New Roman" w:hAnsi="Times New Roman" w:cs="Times New Roman"/>
          <w:sz w:val="24"/>
          <w:szCs w:val="24"/>
        </w:rPr>
        <w:t xml:space="preserve">Bu bölümde </w:t>
      </w:r>
      <w:r w:rsidR="0060681F">
        <w:rPr>
          <w:rFonts w:ascii="Times New Roman" w:hAnsi="Times New Roman" w:cs="Times New Roman"/>
          <w:sz w:val="24"/>
          <w:szCs w:val="24"/>
        </w:rPr>
        <w:t>Üç Boyutlu Azim Ölçeği Türkçe (</w:t>
      </w:r>
      <w:r w:rsidRPr="00574C26">
        <w:rPr>
          <w:rFonts w:ascii="Times New Roman" w:hAnsi="Times New Roman" w:cs="Times New Roman"/>
          <w:sz w:val="24"/>
          <w:szCs w:val="24"/>
        </w:rPr>
        <w:t>ÜBAÖ</w:t>
      </w:r>
      <w:r w:rsidR="00CB6D72">
        <w:rPr>
          <w:rFonts w:ascii="Times New Roman" w:hAnsi="Times New Roman" w:cs="Times New Roman"/>
          <w:sz w:val="24"/>
          <w:szCs w:val="24"/>
        </w:rPr>
        <w:t>-T</w:t>
      </w:r>
      <w:r w:rsidR="0060681F">
        <w:rPr>
          <w:rFonts w:ascii="Times New Roman" w:hAnsi="Times New Roman" w:cs="Times New Roman"/>
          <w:sz w:val="24"/>
          <w:szCs w:val="24"/>
        </w:rPr>
        <w:t>) formu</w:t>
      </w:r>
      <w:r w:rsidRPr="00574C26">
        <w:rPr>
          <w:rFonts w:ascii="Times New Roman" w:hAnsi="Times New Roman" w:cs="Times New Roman"/>
          <w:sz w:val="24"/>
          <w:szCs w:val="24"/>
        </w:rPr>
        <w:t xml:space="preserve"> </w:t>
      </w:r>
      <w:r w:rsidR="0060681F">
        <w:rPr>
          <w:rFonts w:ascii="Times New Roman" w:hAnsi="Times New Roman" w:cs="Times New Roman"/>
          <w:sz w:val="24"/>
          <w:szCs w:val="24"/>
        </w:rPr>
        <w:t xml:space="preserve">alt boyutlarına verilen cevaplar ile toplam azim </w:t>
      </w:r>
      <w:r w:rsidR="008B2113">
        <w:rPr>
          <w:rFonts w:ascii="Times New Roman" w:hAnsi="Times New Roman" w:cs="Times New Roman"/>
          <w:sz w:val="24"/>
          <w:szCs w:val="24"/>
        </w:rPr>
        <w:t xml:space="preserve">değeri ve </w:t>
      </w:r>
      <w:r w:rsidRPr="00574C26">
        <w:rPr>
          <w:rFonts w:ascii="Times New Roman" w:hAnsi="Times New Roman" w:cs="Times New Roman"/>
          <w:sz w:val="24"/>
          <w:szCs w:val="24"/>
        </w:rPr>
        <w:t>katılımcıların demografik bilgileri</w:t>
      </w:r>
      <w:r w:rsidR="00CB6D72">
        <w:rPr>
          <w:rFonts w:ascii="Times New Roman" w:hAnsi="Times New Roman" w:cs="Times New Roman"/>
          <w:sz w:val="24"/>
          <w:szCs w:val="24"/>
        </w:rPr>
        <w:t xml:space="preserve"> ile</w:t>
      </w:r>
      <w:r w:rsidRPr="00574C26">
        <w:rPr>
          <w:rFonts w:ascii="Times New Roman" w:hAnsi="Times New Roman" w:cs="Times New Roman"/>
          <w:sz w:val="24"/>
          <w:szCs w:val="24"/>
        </w:rPr>
        <w:t xml:space="preserve"> ilişkisi analiz edilmiştir.</w:t>
      </w:r>
      <w:r w:rsidR="00CB6D72">
        <w:rPr>
          <w:rFonts w:ascii="Times New Roman" w:hAnsi="Times New Roman" w:cs="Times New Roman"/>
          <w:sz w:val="24"/>
          <w:szCs w:val="24"/>
        </w:rPr>
        <w:t xml:space="preserve"> </w:t>
      </w:r>
      <w:r w:rsidR="00010BE7">
        <w:rPr>
          <w:rFonts w:ascii="Times New Roman" w:hAnsi="Times New Roman" w:cs="Times New Roman"/>
          <w:sz w:val="24"/>
          <w:szCs w:val="24"/>
        </w:rPr>
        <w:t xml:space="preserve">Araştırma sorularında demografik değişkenlerle, ÜBAÖ-T ölçeğinden </w:t>
      </w:r>
      <w:r w:rsidR="00010BE7" w:rsidRPr="00D26576">
        <w:rPr>
          <w:rFonts w:ascii="Times New Roman" w:hAnsi="Times New Roman" w:cs="Times New Roman"/>
          <w:sz w:val="24"/>
          <w:szCs w:val="24"/>
        </w:rPr>
        <w:t xml:space="preserve">aldıkları puanları anlamlı bir ilişkisi olup olmadığına </w:t>
      </w:r>
      <w:r w:rsidR="00F30128" w:rsidRPr="00D26576">
        <w:rPr>
          <w:rFonts w:ascii="Times New Roman" w:hAnsi="Times New Roman" w:cs="Times New Roman"/>
          <w:sz w:val="24"/>
          <w:szCs w:val="24"/>
        </w:rPr>
        <w:t>bakılmaktadır</w:t>
      </w:r>
      <w:r w:rsidR="00010BE7" w:rsidRPr="00D26576">
        <w:rPr>
          <w:rFonts w:ascii="Times New Roman" w:hAnsi="Times New Roman" w:cs="Times New Roman"/>
          <w:sz w:val="24"/>
          <w:szCs w:val="24"/>
        </w:rPr>
        <w:t>.</w:t>
      </w:r>
      <w:r w:rsidR="00F30128" w:rsidRPr="00D26576">
        <w:rPr>
          <w:rFonts w:ascii="Times New Roman" w:hAnsi="Times New Roman" w:cs="Times New Roman"/>
          <w:sz w:val="24"/>
          <w:szCs w:val="24"/>
        </w:rPr>
        <w:t xml:space="preserve"> </w:t>
      </w:r>
    </w:p>
    <w:p w14:paraId="76E3576C" w14:textId="340C9359" w:rsidR="006B139E" w:rsidRPr="00472A77" w:rsidRDefault="006B139E" w:rsidP="006B139E">
      <w:pPr>
        <w:spacing w:line="360" w:lineRule="auto"/>
        <w:ind w:firstLine="720"/>
        <w:jc w:val="both"/>
        <w:rPr>
          <w:rFonts w:ascii="Times New Roman" w:hAnsi="Times New Roman" w:cs="Times New Roman"/>
          <w:sz w:val="24"/>
          <w:szCs w:val="24"/>
        </w:rPr>
      </w:pPr>
      <w:bookmarkStart w:id="26" w:name="_Hlk112665448"/>
      <w:r>
        <w:rPr>
          <w:rFonts w:ascii="Times New Roman" w:hAnsi="Times New Roman" w:cs="Times New Roman"/>
          <w:sz w:val="24"/>
          <w:szCs w:val="24"/>
        </w:rPr>
        <w:t xml:space="preserve">Araştırma sorularından </w:t>
      </w:r>
      <w:r w:rsidRPr="00D26576">
        <w:rPr>
          <w:rFonts w:ascii="Times New Roman" w:hAnsi="Times New Roman" w:cs="Times New Roman"/>
          <w:sz w:val="24"/>
          <w:szCs w:val="24"/>
        </w:rPr>
        <w:t xml:space="preserve">“3.1 Katılımcıların ÜBAÖ-T’den aldıkları puanlar </w:t>
      </w:r>
      <w:r>
        <w:rPr>
          <w:rFonts w:ascii="Times New Roman" w:hAnsi="Times New Roman" w:cs="Times New Roman"/>
          <w:sz w:val="24"/>
          <w:szCs w:val="24"/>
        </w:rPr>
        <w:t>ile yaşları arasında nasıl bir ilişki vardır</w:t>
      </w:r>
      <w:r w:rsidRPr="00CB1014">
        <w:rPr>
          <w:rFonts w:ascii="Times New Roman" w:hAnsi="Times New Roman" w:cs="Times New Roman"/>
          <w:sz w:val="24"/>
          <w:szCs w:val="24"/>
        </w:rPr>
        <w:t>?”</w:t>
      </w:r>
      <w:r w:rsidRPr="00472A77">
        <w:rPr>
          <w:rFonts w:ascii="Times New Roman" w:hAnsi="Times New Roman" w:cs="Times New Roman"/>
          <w:sz w:val="24"/>
          <w:szCs w:val="24"/>
        </w:rPr>
        <w:t xml:space="preserve"> ve “3.2 Katılımcıların ÜBAÖ-T’den aldıkları puanlar ile genel not ortalamaları </w:t>
      </w:r>
      <w:r>
        <w:rPr>
          <w:rFonts w:ascii="Times New Roman" w:hAnsi="Times New Roman" w:cs="Times New Roman"/>
          <w:sz w:val="24"/>
          <w:szCs w:val="24"/>
        </w:rPr>
        <w:t>arasında nasıl bir ilişki vardır</w:t>
      </w:r>
      <w:r w:rsidRPr="00CB1014">
        <w:rPr>
          <w:rFonts w:ascii="Times New Roman" w:hAnsi="Times New Roman" w:cs="Times New Roman"/>
          <w:sz w:val="24"/>
          <w:szCs w:val="24"/>
        </w:rPr>
        <w:t>?</w:t>
      </w:r>
      <w:r>
        <w:rPr>
          <w:rFonts w:ascii="Times New Roman" w:hAnsi="Times New Roman" w:cs="Times New Roman"/>
          <w:sz w:val="24"/>
          <w:szCs w:val="24"/>
        </w:rPr>
        <w:t xml:space="preserve">” </w:t>
      </w:r>
      <w:r w:rsidRPr="00472A77">
        <w:rPr>
          <w:rFonts w:ascii="Times New Roman" w:hAnsi="Times New Roman" w:cs="Times New Roman"/>
          <w:sz w:val="24"/>
          <w:szCs w:val="24"/>
        </w:rPr>
        <w:t>sorularını cevaplayabilmek için azim değerlerinin yaşla ve genel not ortalamasıyla (</w:t>
      </w:r>
      <w:proofErr w:type="spellStart"/>
      <w:r w:rsidRPr="00472A77">
        <w:rPr>
          <w:rFonts w:ascii="Times New Roman" w:hAnsi="Times New Roman" w:cs="Times New Roman"/>
          <w:sz w:val="24"/>
          <w:szCs w:val="24"/>
        </w:rPr>
        <w:t>GNO</w:t>
      </w:r>
      <w:proofErr w:type="spellEnd"/>
      <w:r w:rsidRPr="00472A77">
        <w:rPr>
          <w:rFonts w:ascii="Times New Roman" w:hAnsi="Times New Roman" w:cs="Times New Roman"/>
          <w:sz w:val="24"/>
          <w:szCs w:val="24"/>
        </w:rPr>
        <w:t>) ilişkisi Pearson korelasyon testi ile karşılaştırılmış ve sonuçları Tablo</w:t>
      </w:r>
      <w:r w:rsidR="009277BD">
        <w:rPr>
          <w:rFonts w:ascii="Times New Roman" w:hAnsi="Times New Roman" w:cs="Times New Roman"/>
          <w:sz w:val="24"/>
          <w:szCs w:val="24"/>
        </w:rPr>
        <w:t>-</w:t>
      </w:r>
      <w:proofErr w:type="spellStart"/>
      <w:proofErr w:type="gramStart"/>
      <w:r w:rsidRPr="00472A77">
        <w:rPr>
          <w:rFonts w:ascii="Times New Roman" w:hAnsi="Times New Roman" w:cs="Times New Roman"/>
          <w:sz w:val="24"/>
          <w:szCs w:val="24"/>
        </w:rPr>
        <w:t>1</w:t>
      </w:r>
      <w:r w:rsidR="00D477F4">
        <w:rPr>
          <w:rFonts w:ascii="Times New Roman" w:hAnsi="Times New Roman" w:cs="Times New Roman"/>
          <w:sz w:val="24"/>
          <w:szCs w:val="24"/>
        </w:rPr>
        <w:t>3</w:t>
      </w:r>
      <w:r w:rsidR="009277BD">
        <w:rPr>
          <w:rFonts w:ascii="Times New Roman" w:hAnsi="Times New Roman" w:cs="Times New Roman"/>
          <w:sz w:val="24"/>
          <w:szCs w:val="24"/>
        </w:rPr>
        <w:t>’</w:t>
      </w:r>
      <w:r w:rsidRPr="00472A77">
        <w:rPr>
          <w:rFonts w:ascii="Times New Roman" w:hAnsi="Times New Roman" w:cs="Times New Roman"/>
          <w:sz w:val="24"/>
          <w:szCs w:val="24"/>
        </w:rPr>
        <w:t>de</w:t>
      </w:r>
      <w:proofErr w:type="spellEnd"/>
      <w:proofErr w:type="gramEnd"/>
      <w:r w:rsidRPr="00472A77">
        <w:rPr>
          <w:rFonts w:ascii="Times New Roman" w:hAnsi="Times New Roman" w:cs="Times New Roman"/>
          <w:sz w:val="24"/>
          <w:szCs w:val="24"/>
        </w:rPr>
        <w:t xml:space="preserve"> verilmiştir. </w:t>
      </w:r>
    </w:p>
    <w:p w14:paraId="666E9138" w14:textId="729DD9F3" w:rsidR="009E15E6" w:rsidRDefault="00574C26" w:rsidP="009E15E6">
      <w:pPr>
        <w:spacing w:line="360" w:lineRule="auto"/>
        <w:rPr>
          <w:rFonts w:ascii="Times New Roman" w:eastAsia="Times New Roman" w:hAnsi="Times New Roman" w:cs="Times New Roman"/>
          <w:b/>
        </w:rPr>
      </w:pPr>
      <w:r w:rsidRPr="00574C26">
        <w:rPr>
          <w:rFonts w:ascii="Times New Roman" w:hAnsi="Times New Roman" w:cs="Times New Roman"/>
          <w:b/>
          <w:bCs/>
          <w:lang w:eastAsia="tr-TR"/>
        </w:rPr>
        <w:t xml:space="preserve">Tablo </w:t>
      </w:r>
      <w:r w:rsidR="00172C76">
        <w:rPr>
          <w:rFonts w:ascii="Times New Roman" w:hAnsi="Times New Roman" w:cs="Times New Roman"/>
          <w:b/>
          <w:bCs/>
          <w:lang w:eastAsia="tr-TR"/>
        </w:rPr>
        <w:t>1</w:t>
      </w:r>
      <w:r w:rsidR="00D477F4">
        <w:rPr>
          <w:rFonts w:ascii="Times New Roman" w:hAnsi="Times New Roman" w:cs="Times New Roman"/>
          <w:b/>
          <w:bCs/>
          <w:lang w:eastAsia="tr-TR"/>
        </w:rPr>
        <w:t>3</w:t>
      </w:r>
      <w:r w:rsidRPr="00574C26">
        <w:rPr>
          <w:rFonts w:ascii="Times New Roman" w:hAnsi="Times New Roman" w:cs="Times New Roman"/>
          <w:b/>
          <w:bCs/>
          <w:lang w:eastAsia="tr-TR"/>
        </w:rPr>
        <w:t xml:space="preserve">: </w:t>
      </w:r>
      <w:r w:rsidR="009E15E6">
        <w:rPr>
          <w:rFonts w:ascii="Times New Roman" w:eastAsia="Times New Roman" w:hAnsi="Times New Roman" w:cs="Times New Roman"/>
          <w:b/>
        </w:rPr>
        <w:t>Üç Boyutlu Azim Ölçeği Türkçe (ÜBAÖ-T) Formu Puanları ile Yaş ve Genel Not Ortalaması</w:t>
      </w:r>
      <w:r w:rsidR="00EA522C">
        <w:rPr>
          <w:rFonts w:ascii="Times New Roman" w:eastAsia="Times New Roman" w:hAnsi="Times New Roman" w:cs="Times New Roman"/>
          <w:b/>
        </w:rPr>
        <w:t xml:space="preserve"> (</w:t>
      </w:r>
      <w:proofErr w:type="spellStart"/>
      <w:r w:rsidR="00EA522C">
        <w:rPr>
          <w:rFonts w:ascii="Times New Roman" w:eastAsia="Times New Roman" w:hAnsi="Times New Roman" w:cs="Times New Roman"/>
          <w:b/>
        </w:rPr>
        <w:t>GNO</w:t>
      </w:r>
      <w:proofErr w:type="spellEnd"/>
      <w:r w:rsidR="00EA522C">
        <w:rPr>
          <w:rFonts w:ascii="Times New Roman" w:eastAsia="Times New Roman" w:hAnsi="Times New Roman" w:cs="Times New Roman"/>
          <w:b/>
        </w:rPr>
        <w:t>)</w:t>
      </w:r>
      <w:r w:rsidR="009E15E6">
        <w:rPr>
          <w:rFonts w:ascii="Times New Roman" w:eastAsia="Times New Roman" w:hAnsi="Times New Roman" w:cs="Times New Roman"/>
          <w:b/>
        </w:rPr>
        <w:t xml:space="preserve"> Arasındaki Korelasyon Analizleri (n=319)</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31"/>
        <w:gridCol w:w="1701"/>
        <w:gridCol w:w="1417"/>
        <w:gridCol w:w="1559"/>
        <w:gridCol w:w="1776"/>
      </w:tblGrid>
      <w:tr w:rsidR="008B2113" w:rsidRPr="003A19B8" w14:paraId="1F26985A" w14:textId="77777777" w:rsidTr="00F0674B">
        <w:tc>
          <w:tcPr>
            <w:tcW w:w="1696" w:type="dxa"/>
            <w:tcBorders>
              <w:top w:val="single" w:sz="2" w:space="0" w:color="auto"/>
              <w:left w:val="nil"/>
              <w:bottom w:val="single" w:sz="18" w:space="0" w:color="auto"/>
              <w:right w:val="nil"/>
            </w:tcBorders>
          </w:tcPr>
          <w:bookmarkEnd w:id="26"/>
          <w:p w14:paraId="5D4E6DA7" w14:textId="4BF707B6" w:rsidR="008B2113" w:rsidRPr="003A19B8" w:rsidRDefault="009B0837" w:rsidP="008B2113">
            <w:pPr>
              <w:spacing w:before="120" w:after="0" w:line="360" w:lineRule="auto"/>
              <w:jc w:val="center"/>
              <w:rPr>
                <w:rFonts w:ascii="Times New Roman" w:hAnsi="Times New Roman" w:cs="Times New Roman"/>
                <w:b/>
                <w:bCs/>
                <w:sz w:val="20"/>
                <w:szCs w:val="20"/>
              </w:rPr>
            </w:pPr>
            <w:r w:rsidRPr="003A19B8">
              <w:rPr>
                <w:rFonts w:ascii="Times New Roman" w:hAnsi="Times New Roman" w:cs="Times New Roman"/>
                <w:b/>
                <w:bCs/>
                <w:sz w:val="20"/>
                <w:szCs w:val="20"/>
              </w:rPr>
              <w:t>Pearson</w:t>
            </w:r>
          </w:p>
        </w:tc>
        <w:tc>
          <w:tcPr>
            <w:tcW w:w="431" w:type="dxa"/>
            <w:tcBorders>
              <w:top w:val="single" w:sz="2" w:space="0" w:color="auto"/>
              <w:left w:val="nil"/>
              <w:bottom w:val="single" w:sz="18" w:space="0" w:color="auto"/>
              <w:right w:val="nil"/>
            </w:tcBorders>
          </w:tcPr>
          <w:p w14:paraId="24D18B31" w14:textId="77777777" w:rsidR="008B2113" w:rsidRPr="003A19B8" w:rsidRDefault="008B2113" w:rsidP="008B2113">
            <w:pPr>
              <w:spacing w:before="120" w:after="0" w:line="360" w:lineRule="auto"/>
              <w:jc w:val="center"/>
              <w:rPr>
                <w:rFonts w:ascii="Times New Roman" w:hAnsi="Times New Roman" w:cs="Times New Roman"/>
                <w:b/>
                <w:bCs/>
                <w:sz w:val="20"/>
                <w:szCs w:val="20"/>
              </w:rPr>
            </w:pPr>
          </w:p>
        </w:tc>
        <w:tc>
          <w:tcPr>
            <w:tcW w:w="1701" w:type="dxa"/>
            <w:tcBorders>
              <w:top w:val="single" w:sz="2" w:space="0" w:color="auto"/>
              <w:left w:val="nil"/>
              <w:bottom w:val="single" w:sz="18" w:space="0" w:color="auto"/>
              <w:right w:val="nil"/>
            </w:tcBorders>
          </w:tcPr>
          <w:p w14:paraId="70912038" w14:textId="77777777" w:rsidR="008B2113" w:rsidRPr="003A19B8" w:rsidRDefault="008B2113" w:rsidP="008B2113">
            <w:pPr>
              <w:spacing w:before="120" w:after="0"/>
              <w:jc w:val="center"/>
              <w:rPr>
                <w:rFonts w:ascii="Times New Roman" w:eastAsia="Times New Roman" w:hAnsi="Times New Roman" w:cs="Times New Roman"/>
                <w:b/>
                <w:bCs/>
                <w:color w:val="000000" w:themeColor="text1"/>
                <w:sz w:val="20"/>
                <w:szCs w:val="20"/>
              </w:rPr>
            </w:pPr>
            <w:r w:rsidRPr="003A19B8">
              <w:rPr>
                <w:rFonts w:ascii="Times New Roman" w:eastAsia="Times New Roman" w:hAnsi="Times New Roman" w:cs="Times New Roman"/>
                <w:b/>
                <w:bCs/>
                <w:color w:val="000000" w:themeColor="text1"/>
                <w:sz w:val="20"/>
                <w:szCs w:val="20"/>
              </w:rPr>
              <w:t>ÜBAÖ-T</w:t>
            </w:r>
          </w:p>
          <w:p w14:paraId="15D5A361" w14:textId="6707BF6E" w:rsidR="008B2113" w:rsidRPr="003A19B8" w:rsidRDefault="008B2113" w:rsidP="008B2113">
            <w:pPr>
              <w:spacing w:before="120" w:after="0" w:line="360" w:lineRule="auto"/>
              <w:jc w:val="center"/>
              <w:rPr>
                <w:rFonts w:ascii="Times New Roman" w:hAnsi="Times New Roman" w:cs="Times New Roman"/>
                <w:b/>
                <w:bCs/>
                <w:sz w:val="20"/>
                <w:szCs w:val="20"/>
              </w:rPr>
            </w:pPr>
            <w:r w:rsidRPr="003A19B8">
              <w:rPr>
                <w:rFonts w:ascii="Times New Roman" w:eastAsia="Times New Roman" w:hAnsi="Times New Roman" w:cs="Times New Roman"/>
                <w:b/>
                <w:bCs/>
                <w:color w:val="000000" w:themeColor="text1"/>
                <w:sz w:val="20"/>
                <w:szCs w:val="20"/>
              </w:rPr>
              <w:t>Üç Boyutlu Azim Ölçeği Türkçe</w:t>
            </w:r>
          </w:p>
        </w:tc>
        <w:tc>
          <w:tcPr>
            <w:tcW w:w="1417" w:type="dxa"/>
            <w:tcBorders>
              <w:top w:val="single" w:sz="2" w:space="0" w:color="auto"/>
              <w:left w:val="nil"/>
              <w:bottom w:val="single" w:sz="18" w:space="0" w:color="auto"/>
              <w:right w:val="nil"/>
            </w:tcBorders>
          </w:tcPr>
          <w:p w14:paraId="3FE98C24" w14:textId="6DFD60F4" w:rsidR="008B2113" w:rsidRPr="003A19B8" w:rsidRDefault="008B2113" w:rsidP="008B2113">
            <w:pPr>
              <w:spacing w:before="120" w:after="0" w:line="360" w:lineRule="auto"/>
              <w:jc w:val="center"/>
              <w:rPr>
                <w:rFonts w:ascii="Times New Roman" w:hAnsi="Times New Roman" w:cs="Times New Roman"/>
                <w:b/>
                <w:bCs/>
                <w:sz w:val="20"/>
                <w:szCs w:val="20"/>
              </w:rPr>
            </w:pPr>
            <w:r w:rsidRPr="003A19B8">
              <w:rPr>
                <w:rFonts w:ascii="Times New Roman" w:eastAsia="Times New Roman" w:hAnsi="Times New Roman" w:cs="Times New Roman"/>
                <w:b/>
                <w:bCs/>
                <w:color w:val="000000" w:themeColor="text1"/>
                <w:sz w:val="20"/>
                <w:szCs w:val="20"/>
                <w:lang w:val="en-US"/>
              </w:rPr>
              <w:t>ÜBAÖ-TG Gayrette Israr</w:t>
            </w:r>
          </w:p>
        </w:tc>
        <w:tc>
          <w:tcPr>
            <w:tcW w:w="1559" w:type="dxa"/>
            <w:tcBorders>
              <w:top w:val="single" w:sz="2" w:space="0" w:color="auto"/>
              <w:left w:val="nil"/>
              <w:bottom w:val="single" w:sz="18" w:space="0" w:color="auto"/>
              <w:right w:val="nil"/>
            </w:tcBorders>
          </w:tcPr>
          <w:p w14:paraId="61D23210" w14:textId="77777777" w:rsidR="008B2113" w:rsidRPr="003A19B8" w:rsidRDefault="008B2113" w:rsidP="008B2113">
            <w:pPr>
              <w:spacing w:before="120" w:after="0" w:line="240" w:lineRule="auto"/>
              <w:jc w:val="center"/>
              <w:rPr>
                <w:rFonts w:ascii="Times New Roman" w:eastAsia="Times New Roman" w:hAnsi="Times New Roman" w:cs="Times New Roman"/>
                <w:b/>
                <w:bCs/>
                <w:color w:val="000000" w:themeColor="text1"/>
                <w:sz w:val="20"/>
                <w:szCs w:val="20"/>
                <w:lang w:val="en-US"/>
              </w:rPr>
            </w:pPr>
            <w:r w:rsidRPr="003A19B8">
              <w:rPr>
                <w:rFonts w:ascii="Times New Roman" w:eastAsia="Times New Roman" w:hAnsi="Times New Roman" w:cs="Times New Roman"/>
                <w:b/>
                <w:bCs/>
                <w:color w:val="000000" w:themeColor="text1"/>
                <w:sz w:val="20"/>
                <w:szCs w:val="20"/>
                <w:lang w:val="en-US"/>
              </w:rPr>
              <w:t>ÜBAÖ-Tİ</w:t>
            </w:r>
          </w:p>
          <w:p w14:paraId="7DB21AFD" w14:textId="2F47D859" w:rsidR="008B2113" w:rsidRPr="003A19B8" w:rsidRDefault="008B2113" w:rsidP="008B2113">
            <w:pPr>
              <w:spacing w:before="120" w:after="0" w:line="360" w:lineRule="auto"/>
              <w:jc w:val="center"/>
              <w:rPr>
                <w:rFonts w:ascii="Times New Roman" w:hAnsi="Times New Roman" w:cs="Times New Roman"/>
                <w:b/>
                <w:bCs/>
                <w:sz w:val="20"/>
                <w:szCs w:val="20"/>
              </w:rPr>
            </w:pPr>
            <w:r w:rsidRPr="003A19B8">
              <w:rPr>
                <w:rFonts w:ascii="Times New Roman" w:eastAsia="Times New Roman" w:hAnsi="Times New Roman" w:cs="Times New Roman"/>
                <w:b/>
                <w:bCs/>
                <w:color w:val="000000" w:themeColor="text1"/>
                <w:sz w:val="20"/>
                <w:szCs w:val="20"/>
                <w:lang w:val="en-US"/>
              </w:rPr>
              <w:t>İlgide Tutarlılık</w:t>
            </w:r>
          </w:p>
        </w:tc>
        <w:tc>
          <w:tcPr>
            <w:tcW w:w="1776" w:type="dxa"/>
            <w:tcBorders>
              <w:top w:val="single" w:sz="2" w:space="0" w:color="auto"/>
              <w:left w:val="nil"/>
              <w:bottom w:val="single" w:sz="18" w:space="0" w:color="auto"/>
              <w:right w:val="nil"/>
            </w:tcBorders>
          </w:tcPr>
          <w:p w14:paraId="34C25AEA" w14:textId="22BC8E53" w:rsidR="008B2113" w:rsidRPr="003A19B8" w:rsidRDefault="008B2113" w:rsidP="008B2113">
            <w:pPr>
              <w:spacing w:before="120" w:after="0" w:line="360" w:lineRule="auto"/>
              <w:jc w:val="center"/>
              <w:rPr>
                <w:rFonts w:ascii="Times New Roman" w:hAnsi="Times New Roman" w:cs="Times New Roman"/>
                <w:b/>
                <w:bCs/>
                <w:sz w:val="20"/>
                <w:szCs w:val="20"/>
              </w:rPr>
            </w:pPr>
            <w:r w:rsidRPr="003A19B8">
              <w:rPr>
                <w:rFonts w:ascii="Times New Roman" w:eastAsia="Times New Roman" w:hAnsi="Times New Roman" w:cs="Times New Roman"/>
                <w:b/>
                <w:bCs/>
                <w:color w:val="000000" w:themeColor="text1"/>
                <w:sz w:val="20"/>
                <w:szCs w:val="20"/>
              </w:rPr>
              <w:t>ÜBAÖ-TU Değişen Koşullara Uyum</w:t>
            </w:r>
          </w:p>
        </w:tc>
      </w:tr>
      <w:tr w:rsidR="00B32866" w:rsidRPr="00574C26" w14:paraId="68557AD1" w14:textId="77777777" w:rsidTr="00F0674B">
        <w:tc>
          <w:tcPr>
            <w:tcW w:w="1696" w:type="dxa"/>
            <w:vMerge w:val="restart"/>
            <w:tcBorders>
              <w:top w:val="single" w:sz="18" w:space="0" w:color="auto"/>
              <w:left w:val="nil"/>
              <w:bottom w:val="single" w:sz="2" w:space="0" w:color="auto"/>
              <w:right w:val="nil"/>
            </w:tcBorders>
          </w:tcPr>
          <w:p w14:paraId="26AF8A44" w14:textId="77777777" w:rsidR="00574C26" w:rsidRPr="00F0674B" w:rsidRDefault="00574C26" w:rsidP="00A3654B">
            <w:pPr>
              <w:spacing w:before="120" w:after="120" w:line="360" w:lineRule="auto"/>
              <w:jc w:val="both"/>
              <w:rPr>
                <w:rFonts w:ascii="Times New Roman" w:hAnsi="Times New Roman" w:cs="Times New Roman"/>
                <w:sz w:val="20"/>
                <w:szCs w:val="20"/>
              </w:rPr>
            </w:pPr>
            <w:r w:rsidRPr="00F0674B">
              <w:rPr>
                <w:rFonts w:ascii="Times New Roman" w:hAnsi="Times New Roman" w:cs="Times New Roman"/>
                <w:sz w:val="20"/>
                <w:szCs w:val="20"/>
              </w:rPr>
              <w:t xml:space="preserve">Yaş </w:t>
            </w:r>
          </w:p>
        </w:tc>
        <w:tc>
          <w:tcPr>
            <w:tcW w:w="431" w:type="dxa"/>
            <w:tcBorders>
              <w:top w:val="single" w:sz="18" w:space="0" w:color="auto"/>
              <w:left w:val="nil"/>
              <w:bottom w:val="single" w:sz="2" w:space="0" w:color="auto"/>
              <w:right w:val="nil"/>
            </w:tcBorders>
          </w:tcPr>
          <w:p w14:paraId="375816D0" w14:textId="77777777" w:rsidR="00574C26" w:rsidRPr="00F0674B" w:rsidRDefault="00574C26" w:rsidP="00A3654B">
            <w:pPr>
              <w:spacing w:before="120" w:after="120" w:line="360" w:lineRule="auto"/>
              <w:jc w:val="right"/>
              <w:rPr>
                <w:rFonts w:ascii="Times New Roman" w:hAnsi="Times New Roman" w:cs="Times New Roman"/>
                <w:sz w:val="20"/>
                <w:szCs w:val="20"/>
              </w:rPr>
            </w:pPr>
            <w:proofErr w:type="gramStart"/>
            <w:r w:rsidRPr="00F0674B">
              <w:rPr>
                <w:rFonts w:ascii="Times New Roman" w:hAnsi="Times New Roman" w:cs="Times New Roman"/>
                <w:sz w:val="20"/>
                <w:szCs w:val="20"/>
              </w:rPr>
              <w:t>r</w:t>
            </w:r>
            <w:proofErr w:type="gramEnd"/>
          </w:p>
        </w:tc>
        <w:tc>
          <w:tcPr>
            <w:tcW w:w="1701" w:type="dxa"/>
            <w:tcBorders>
              <w:top w:val="single" w:sz="18" w:space="0" w:color="auto"/>
              <w:left w:val="nil"/>
              <w:bottom w:val="single" w:sz="2" w:space="0" w:color="auto"/>
              <w:right w:val="nil"/>
            </w:tcBorders>
          </w:tcPr>
          <w:p w14:paraId="497007AC" w14:textId="4D5FF69E" w:rsidR="00574C26" w:rsidRPr="00F0674B" w:rsidRDefault="00574C26" w:rsidP="00A3654B">
            <w:pPr>
              <w:spacing w:before="120" w:after="120" w:line="360" w:lineRule="auto"/>
              <w:jc w:val="right"/>
              <w:rPr>
                <w:rFonts w:ascii="Times New Roman" w:hAnsi="Times New Roman" w:cs="Times New Roman"/>
                <w:sz w:val="20"/>
                <w:szCs w:val="20"/>
                <w:vertAlign w:val="superscript"/>
              </w:rPr>
            </w:pPr>
            <w:r w:rsidRPr="00F0674B">
              <w:rPr>
                <w:rFonts w:ascii="Times New Roman" w:hAnsi="Times New Roman" w:cs="Times New Roman"/>
                <w:sz w:val="20"/>
                <w:szCs w:val="20"/>
              </w:rPr>
              <w:t>.</w:t>
            </w:r>
            <w:r w:rsidR="009B0837" w:rsidRPr="00F0674B">
              <w:rPr>
                <w:rFonts w:ascii="Times New Roman" w:hAnsi="Times New Roman" w:cs="Times New Roman"/>
                <w:sz w:val="20"/>
                <w:szCs w:val="20"/>
              </w:rPr>
              <w:t>222</w:t>
            </w:r>
            <w:r w:rsidR="002361BF" w:rsidRPr="00F0674B">
              <w:rPr>
                <w:rFonts w:ascii="Times New Roman" w:hAnsi="Times New Roman" w:cs="Times New Roman"/>
                <w:sz w:val="20"/>
                <w:szCs w:val="20"/>
              </w:rPr>
              <w:t>*</w:t>
            </w:r>
          </w:p>
        </w:tc>
        <w:tc>
          <w:tcPr>
            <w:tcW w:w="1417" w:type="dxa"/>
            <w:tcBorders>
              <w:top w:val="single" w:sz="18" w:space="0" w:color="auto"/>
              <w:left w:val="nil"/>
              <w:bottom w:val="single" w:sz="2" w:space="0" w:color="auto"/>
              <w:right w:val="nil"/>
            </w:tcBorders>
          </w:tcPr>
          <w:p w14:paraId="69E330B7" w14:textId="7A1E2E71"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9B0837" w:rsidRPr="00F0674B">
              <w:rPr>
                <w:rFonts w:ascii="Times New Roman" w:hAnsi="Times New Roman" w:cs="Times New Roman"/>
                <w:sz w:val="20"/>
                <w:szCs w:val="20"/>
              </w:rPr>
              <w:t>226</w:t>
            </w:r>
            <w:r w:rsidRPr="00F0674B">
              <w:rPr>
                <w:rFonts w:ascii="Times New Roman" w:hAnsi="Times New Roman" w:cs="Times New Roman"/>
                <w:sz w:val="20"/>
                <w:szCs w:val="20"/>
                <w:vertAlign w:val="superscript"/>
              </w:rPr>
              <w:t>**</w:t>
            </w:r>
          </w:p>
        </w:tc>
        <w:tc>
          <w:tcPr>
            <w:tcW w:w="1559" w:type="dxa"/>
            <w:tcBorders>
              <w:top w:val="single" w:sz="18" w:space="0" w:color="auto"/>
              <w:left w:val="nil"/>
              <w:bottom w:val="single" w:sz="2" w:space="0" w:color="auto"/>
              <w:right w:val="nil"/>
            </w:tcBorders>
          </w:tcPr>
          <w:p w14:paraId="4BD0D783" w14:textId="569F18DF"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D87A7D" w:rsidRPr="00F0674B">
              <w:rPr>
                <w:rFonts w:ascii="Times New Roman" w:hAnsi="Times New Roman" w:cs="Times New Roman"/>
                <w:sz w:val="20"/>
                <w:szCs w:val="20"/>
              </w:rPr>
              <w:t>1</w:t>
            </w:r>
            <w:r w:rsidR="009B0837" w:rsidRPr="00F0674B">
              <w:rPr>
                <w:rFonts w:ascii="Times New Roman" w:hAnsi="Times New Roman" w:cs="Times New Roman"/>
                <w:sz w:val="20"/>
                <w:szCs w:val="20"/>
              </w:rPr>
              <w:t>97*</w:t>
            </w:r>
            <w:r w:rsidR="00D87A7D" w:rsidRPr="00F0674B">
              <w:rPr>
                <w:rFonts w:ascii="Times New Roman" w:hAnsi="Times New Roman" w:cs="Times New Roman"/>
                <w:sz w:val="20"/>
                <w:szCs w:val="20"/>
              </w:rPr>
              <w:t>*</w:t>
            </w:r>
          </w:p>
        </w:tc>
        <w:tc>
          <w:tcPr>
            <w:tcW w:w="1776" w:type="dxa"/>
            <w:tcBorders>
              <w:top w:val="single" w:sz="18" w:space="0" w:color="auto"/>
              <w:left w:val="nil"/>
              <w:bottom w:val="single" w:sz="2" w:space="0" w:color="auto"/>
              <w:right w:val="nil"/>
            </w:tcBorders>
          </w:tcPr>
          <w:p w14:paraId="25E8A02C" w14:textId="1B14C255"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9B0837" w:rsidRPr="00F0674B">
              <w:rPr>
                <w:rFonts w:ascii="Times New Roman" w:hAnsi="Times New Roman" w:cs="Times New Roman"/>
                <w:sz w:val="20"/>
                <w:szCs w:val="20"/>
              </w:rPr>
              <w:t>10</w:t>
            </w:r>
            <w:r w:rsidR="002361BF" w:rsidRPr="00F0674B">
              <w:rPr>
                <w:rFonts w:ascii="Times New Roman" w:hAnsi="Times New Roman" w:cs="Times New Roman"/>
                <w:sz w:val="20"/>
                <w:szCs w:val="20"/>
              </w:rPr>
              <w:t>5</w:t>
            </w:r>
          </w:p>
        </w:tc>
      </w:tr>
      <w:tr w:rsidR="00B32866" w:rsidRPr="00574C26" w14:paraId="01A8E153" w14:textId="77777777" w:rsidTr="00F0674B">
        <w:tc>
          <w:tcPr>
            <w:tcW w:w="1696" w:type="dxa"/>
            <w:vMerge/>
            <w:tcBorders>
              <w:top w:val="single" w:sz="2" w:space="0" w:color="auto"/>
              <w:left w:val="nil"/>
              <w:bottom w:val="single" w:sz="2" w:space="0" w:color="auto"/>
              <w:right w:val="nil"/>
            </w:tcBorders>
          </w:tcPr>
          <w:p w14:paraId="3255A507" w14:textId="77777777" w:rsidR="00574C26" w:rsidRPr="00F0674B" w:rsidRDefault="00574C26" w:rsidP="00A3654B">
            <w:pPr>
              <w:spacing w:before="120" w:after="120" w:line="360" w:lineRule="auto"/>
              <w:jc w:val="both"/>
              <w:rPr>
                <w:rFonts w:ascii="Times New Roman" w:hAnsi="Times New Roman" w:cs="Times New Roman"/>
                <w:sz w:val="20"/>
                <w:szCs w:val="20"/>
              </w:rPr>
            </w:pPr>
          </w:p>
        </w:tc>
        <w:tc>
          <w:tcPr>
            <w:tcW w:w="431" w:type="dxa"/>
            <w:tcBorders>
              <w:top w:val="single" w:sz="2" w:space="0" w:color="auto"/>
              <w:left w:val="nil"/>
              <w:bottom w:val="single" w:sz="2" w:space="0" w:color="auto"/>
              <w:right w:val="nil"/>
            </w:tcBorders>
          </w:tcPr>
          <w:p w14:paraId="1AA8D61C" w14:textId="77777777" w:rsidR="00574C26" w:rsidRPr="00F0674B" w:rsidRDefault="00574C26" w:rsidP="00A3654B">
            <w:pPr>
              <w:spacing w:before="120" w:after="120" w:line="360" w:lineRule="auto"/>
              <w:jc w:val="right"/>
              <w:rPr>
                <w:rFonts w:ascii="Times New Roman" w:hAnsi="Times New Roman" w:cs="Times New Roman"/>
                <w:sz w:val="20"/>
                <w:szCs w:val="20"/>
              </w:rPr>
            </w:pPr>
            <w:proofErr w:type="gramStart"/>
            <w:r w:rsidRPr="00F0674B">
              <w:rPr>
                <w:rFonts w:ascii="Times New Roman" w:hAnsi="Times New Roman" w:cs="Times New Roman"/>
                <w:sz w:val="20"/>
                <w:szCs w:val="20"/>
              </w:rPr>
              <w:t>p</w:t>
            </w:r>
            <w:proofErr w:type="gramEnd"/>
          </w:p>
        </w:tc>
        <w:tc>
          <w:tcPr>
            <w:tcW w:w="1701" w:type="dxa"/>
            <w:tcBorders>
              <w:top w:val="single" w:sz="2" w:space="0" w:color="auto"/>
              <w:left w:val="nil"/>
              <w:bottom w:val="single" w:sz="2" w:space="0" w:color="auto"/>
              <w:right w:val="nil"/>
            </w:tcBorders>
          </w:tcPr>
          <w:p w14:paraId="5A2ABE78" w14:textId="2BD78B5E"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.0</w:t>
            </w:r>
            <w:r w:rsidR="00EA522C" w:rsidRPr="00F0674B">
              <w:rPr>
                <w:rFonts w:ascii="Times New Roman" w:hAnsi="Times New Roman" w:cs="Times New Roman"/>
                <w:sz w:val="20"/>
                <w:szCs w:val="20"/>
              </w:rPr>
              <w:t>00</w:t>
            </w:r>
          </w:p>
        </w:tc>
        <w:tc>
          <w:tcPr>
            <w:tcW w:w="1417" w:type="dxa"/>
            <w:tcBorders>
              <w:top w:val="single" w:sz="2" w:space="0" w:color="auto"/>
              <w:left w:val="nil"/>
              <w:bottom w:val="single" w:sz="2" w:space="0" w:color="auto"/>
              <w:right w:val="nil"/>
            </w:tcBorders>
          </w:tcPr>
          <w:p w14:paraId="34D9FAAE" w14:textId="3645321A"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.00</w:t>
            </w:r>
            <w:r w:rsidR="00EA522C" w:rsidRPr="00F0674B">
              <w:rPr>
                <w:rFonts w:ascii="Times New Roman" w:hAnsi="Times New Roman" w:cs="Times New Roman"/>
                <w:sz w:val="20"/>
                <w:szCs w:val="20"/>
              </w:rPr>
              <w:t>0</w:t>
            </w:r>
          </w:p>
        </w:tc>
        <w:tc>
          <w:tcPr>
            <w:tcW w:w="1559" w:type="dxa"/>
            <w:tcBorders>
              <w:top w:val="single" w:sz="2" w:space="0" w:color="auto"/>
              <w:left w:val="nil"/>
              <w:bottom w:val="single" w:sz="2" w:space="0" w:color="auto"/>
              <w:right w:val="nil"/>
            </w:tcBorders>
          </w:tcPr>
          <w:p w14:paraId="2972AD12" w14:textId="696CCDBA"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.0</w:t>
            </w:r>
            <w:r w:rsidR="00EA522C" w:rsidRPr="00F0674B">
              <w:rPr>
                <w:rFonts w:ascii="Times New Roman" w:hAnsi="Times New Roman" w:cs="Times New Roman"/>
                <w:sz w:val="20"/>
                <w:szCs w:val="20"/>
              </w:rPr>
              <w:t>0</w:t>
            </w:r>
            <w:r w:rsidR="00D87A7D" w:rsidRPr="00F0674B">
              <w:rPr>
                <w:rFonts w:ascii="Times New Roman" w:hAnsi="Times New Roman" w:cs="Times New Roman"/>
                <w:sz w:val="20"/>
                <w:szCs w:val="20"/>
              </w:rPr>
              <w:t>0</w:t>
            </w:r>
          </w:p>
        </w:tc>
        <w:tc>
          <w:tcPr>
            <w:tcW w:w="1776" w:type="dxa"/>
            <w:tcBorders>
              <w:top w:val="single" w:sz="2" w:space="0" w:color="auto"/>
              <w:left w:val="nil"/>
              <w:bottom w:val="single" w:sz="2" w:space="0" w:color="auto"/>
              <w:right w:val="nil"/>
            </w:tcBorders>
          </w:tcPr>
          <w:p w14:paraId="2F66466F" w14:textId="7D4CA777"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EA522C" w:rsidRPr="00F0674B">
              <w:rPr>
                <w:rFonts w:ascii="Times New Roman" w:hAnsi="Times New Roman" w:cs="Times New Roman"/>
                <w:sz w:val="20"/>
                <w:szCs w:val="20"/>
              </w:rPr>
              <w:t>06</w:t>
            </w:r>
            <w:r w:rsidR="002361BF" w:rsidRPr="00F0674B">
              <w:rPr>
                <w:rFonts w:ascii="Times New Roman" w:hAnsi="Times New Roman" w:cs="Times New Roman"/>
                <w:sz w:val="20"/>
                <w:szCs w:val="20"/>
              </w:rPr>
              <w:t>0</w:t>
            </w:r>
          </w:p>
        </w:tc>
      </w:tr>
      <w:tr w:rsidR="00B32866" w:rsidRPr="00574C26" w14:paraId="48F55B62" w14:textId="77777777" w:rsidTr="00F0674B">
        <w:tc>
          <w:tcPr>
            <w:tcW w:w="1696" w:type="dxa"/>
            <w:vMerge w:val="restart"/>
            <w:tcBorders>
              <w:top w:val="single" w:sz="2" w:space="0" w:color="auto"/>
              <w:left w:val="nil"/>
              <w:bottom w:val="single" w:sz="2" w:space="0" w:color="auto"/>
              <w:right w:val="nil"/>
            </w:tcBorders>
          </w:tcPr>
          <w:p w14:paraId="46D8EE31" w14:textId="77777777" w:rsidR="00574C26" w:rsidRPr="00F0674B" w:rsidRDefault="00574C26" w:rsidP="00A3654B">
            <w:pPr>
              <w:spacing w:before="120" w:after="120" w:line="360" w:lineRule="auto"/>
              <w:jc w:val="both"/>
              <w:rPr>
                <w:rFonts w:ascii="Times New Roman" w:hAnsi="Times New Roman" w:cs="Times New Roman"/>
                <w:sz w:val="20"/>
                <w:szCs w:val="20"/>
              </w:rPr>
            </w:pPr>
            <w:proofErr w:type="spellStart"/>
            <w:r w:rsidRPr="00F0674B">
              <w:rPr>
                <w:rFonts w:ascii="Times New Roman" w:hAnsi="Times New Roman" w:cs="Times New Roman"/>
                <w:sz w:val="20"/>
                <w:szCs w:val="20"/>
              </w:rPr>
              <w:t>GNO</w:t>
            </w:r>
            <w:proofErr w:type="spellEnd"/>
          </w:p>
        </w:tc>
        <w:tc>
          <w:tcPr>
            <w:tcW w:w="431" w:type="dxa"/>
            <w:tcBorders>
              <w:top w:val="single" w:sz="2" w:space="0" w:color="auto"/>
              <w:left w:val="nil"/>
              <w:bottom w:val="single" w:sz="2" w:space="0" w:color="auto"/>
              <w:right w:val="nil"/>
            </w:tcBorders>
          </w:tcPr>
          <w:p w14:paraId="0B369AC2" w14:textId="77777777" w:rsidR="00574C26" w:rsidRPr="00F0674B" w:rsidRDefault="00574C26" w:rsidP="00A3654B">
            <w:pPr>
              <w:spacing w:before="120" w:after="120" w:line="360" w:lineRule="auto"/>
              <w:jc w:val="right"/>
              <w:rPr>
                <w:rFonts w:ascii="Times New Roman" w:hAnsi="Times New Roman" w:cs="Times New Roman"/>
                <w:sz w:val="20"/>
                <w:szCs w:val="20"/>
              </w:rPr>
            </w:pPr>
            <w:proofErr w:type="gramStart"/>
            <w:r w:rsidRPr="00F0674B">
              <w:rPr>
                <w:rFonts w:ascii="Times New Roman" w:hAnsi="Times New Roman" w:cs="Times New Roman"/>
                <w:sz w:val="20"/>
                <w:szCs w:val="20"/>
              </w:rPr>
              <w:t>r</w:t>
            </w:r>
            <w:proofErr w:type="gramEnd"/>
          </w:p>
        </w:tc>
        <w:tc>
          <w:tcPr>
            <w:tcW w:w="1701" w:type="dxa"/>
            <w:tcBorders>
              <w:top w:val="single" w:sz="2" w:space="0" w:color="auto"/>
              <w:left w:val="nil"/>
              <w:bottom w:val="single" w:sz="2" w:space="0" w:color="auto"/>
              <w:right w:val="nil"/>
            </w:tcBorders>
          </w:tcPr>
          <w:p w14:paraId="48DBB1F5" w14:textId="184C8C63"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.0</w:t>
            </w:r>
            <w:r w:rsidR="00C848CD" w:rsidRPr="00F0674B">
              <w:rPr>
                <w:rFonts w:ascii="Times New Roman" w:hAnsi="Times New Roman" w:cs="Times New Roman"/>
                <w:sz w:val="20"/>
                <w:szCs w:val="20"/>
              </w:rPr>
              <w:t>7</w:t>
            </w:r>
            <w:r w:rsidR="00EA522C" w:rsidRPr="00F0674B">
              <w:rPr>
                <w:rFonts w:ascii="Times New Roman" w:hAnsi="Times New Roman" w:cs="Times New Roman"/>
                <w:sz w:val="20"/>
                <w:szCs w:val="20"/>
              </w:rPr>
              <w:t>8</w:t>
            </w:r>
          </w:p>
        </w:tc>
        <w:tc>
          <w:tcPr>
            <w:tcW w:w="1417" w:type="dxa"/>
            <w:tcBorders>
              <w:top w:val="single" w:sz="2" w:space="0" w:color="auto"/>
              <w:left w:val="nil"/>
              <w:bottom w:val="single" w:sz="2" w:space="0" w:color="auto"/>
              <w:right w:val="nil"/>
            </w:tcBorders>
          </w:tcPr>
          <w:p w14:paraId="2F46E7A9" w14:textId="200502E1"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.1</w:t>
            </w:r>
            <w:r w:rsidR="00EA522C" w:rsidRPr="00F0674B">
              <w:rPr>
                <w:rFonts w:ascii="Times New Roman" w:hAnsi="Times New Roman" w:cs="Times New Roman"/>
                <w:sz w:val="20"/>
                <w:szCs w:val="20"/>
              </w:rPr>
              <w:t>70</w:t>
            </w:r>
            <w:r w:rsidRPr="00F0674B">
              <w:rPr>
                <w:rFonts w:ascii="Times New Roman" w:hAnsi="Times New Roman" w:cs="Times New Roman"/>
                <w:sz w:val="20"/>
                <w:szCs w:val="20"/>
                <w:vertAlign w:val="superscript"/>
              </w:rPr>
              <w:t>**</w:t>
            </w:r>
          </w:p>
        </w:tc>
        <w:tc>
          <w:tcPr>
            <w:tcW w:w="1559" w:type="dxa"/>
            <w:tcBorders>
              <w:top w:val="single" w:sz="2" w:space="0" w:color="auto"/>
              <w:left w:val="nil"/>
              <w:bottom w:val="single" w:sz="2" w:space="0" w:color="auto"/>
              <w:right w:val="nil"/>
            </w:tcBorders>
          </w:tcPr>
          <w:p w14:paraId="4E320833" w14:textId="2BD8D57F"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EA522C" w:rsidRPr="00F0674B">
              <w:rPr>
                <w:rFonts w:ascii="Times New Roman" w:hAnsi="Times New Roman" w:cs="Times New Roman"/>
                <w:sz w:val="20"/>
                <w:szCs w:val="20"/>
              </w:rPr>
              <w:t>083</w:t>
            </w:r>
          </w:p>
        </w:tc>
        <w:tc>
          <w:tcPr>
            <w:tcW w:w="1776" w:type="dxa"/>
            <w:tcBorders>
              <w:top w:val="single" w:sz="2" w:space="0" w:color="auto"/>
              <w:left w:val="nil"/>
              <w:bottom w:val="single" w:sz="2" w:space="0" w:color="auto"/>
              <w:right w:val="nil"/>
            </w:tcBorders>
          </w:tcPr>
          <w:p w14:paraId="70716324" w14:textId="2226D72B"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-.0</w:t>
            </w:r>
            <w:r w:rsidR="00EA522C" w:rsidRPr="00F0674B">
              <w:rPr>
                <w:rFonts w:ascii="Times New Roman" w:hAnsi="Times New Roman" w:cs="Times New Roman"/>
                <w:sz w:val="20"/>
                <w:szCs w:val="20"/>
              </w:rPr>
              <w:t>41</w:t>
            </w:r>
          </w:p>
        </w:tc>
      </w:tr>
      <w:tr w:rsidR="00B32866" w:rsidRPr="00574C26" w14:paraId="2FE39C64" w14:textId="77777777" w:rsidTr="00F0674B">
        <w:tc>
          <w:tcPr>
            <w:tcW w:w="1696" w:type="dxa"/>
            <w:vMerge/>
            <w:tcBorders>
              <w:top w:val="nil"/>
              <w:left w:val="nil"/>
              <w:bottom w:val="single" w:sz="2" w:space="0" w:color="auto"/>
              <w:right w:val="nil"/>
            </w:tcBorders>
          </w:tcPr>
          <w:p w14:paraId="07BF8975" w14:textId="77777777" w:rsidR="00574C26" w:rsidRPr="00F0674B" w:rsidRDefault="00574C26" w:rsidP="00A3654B">
            <w:pPr>
              <w:spacing w:before="120" w:after="120" w:line="360" w:lineRule="auto"/>
              <w:jc w:val="both"/>
              <w:rPr>
                <w:rFonts w:ascii="Times New Roman" w:hAnsi="Times New Roman" w:cs="Times New Roman"/>
                <w:b/>
                <w:bCs/>
                <w:sz w:val="20"/>
                <w:szCs w:val="20"/>
              </w:rPr>
            </w:pPr>
          </w:p>
        </w:tc>
        <w:tc>
          <w:tcPr>
            <w:tcW w:w="431" w:type="dxa"/>
            <w:tcBorders>
              <w:top w:val="single" w:sz="2" w:space="0" w:color="auto"/>
              <w:left w:val="nil"/>
              <w:bottom w:val="single" w:sz="2" w:space="0" w:color="auto"/>
              <w:right w:val="nil"/>
            </w:tcBorders>
          </w:tcPr>
          <w:p w14:paraId="5A091296" w14:textId="77777777" w:rsidR="00574C26" w:rsidRPr="00F0674B" w:rsidRDefault="00574C26" w:rsidP="00A3654B">
            <w:pPr>
              <w:spacing w:before="120" w:after="120" w:line="360" w:lineRule="auto"/>
              <w:jc w:val="right"/>
              <w:rPr>
                <w:rFonts w:ascii="Times New Roman" w:hAnsi="Times New Roman" w:cs="Times New Roman"/>
                <w:sz w:val="20"/>
                <w:szCs w:val="20"/>
              </w:rPr>
            </w:pPr>
            <w:proofErr w:type="gramStart"/>
            <w:r w:rsidRPr="00F0674B">
              <w:rPr>
                <w:rFonts w:ascii="Times New Roman" w:hAnsi="Times New Roman" w:cs="Times New Roman"/>
                <w:sz w:val="20"/>
                <w:szCs w:val="20"/>
              </w:rPr>
              <w:t>p</w:t>
            </w:r>
            <w:proofErr w:type="gramEnd"/>
          </w:p>
        </w:tc>
        <w:tc>
          <w:tcPr>
            <w:tcW w:w="1701" w:type="dxa"/>
            <w:tcBorders>
              <w:top w:val="single" w:sz="2" w:space="0" w:color="auto"/>
              <w:left w:val="nil"/>
              <w:bottom w:val="single" w:sz="2" w:space="0" w:color="auto"/>
              <w:right w:val="nil"/>
            </w:tcBorders>
          </w:tcPr>
          <w:p w14:paraId="291AF077" w14:textId="7B2B4AE8"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EA522C" w:rsidRPr="00F0674B">
              <w:rPr>
                <w:rFonts w:ascii="Times New Roman" w:hAnsi="Times New Roman" w:cs="Times New Roman"/>
                <w:sz w:val="20"/>
                <w:szCs w:val="20"/>
              </w:rPr>
              <w:t>165</w:t>
            </w:r>
          </w:p>
        </w:tc>
        <w:tc>
          <w:tcPr>
            <w:tcW w:w="1417" w:type="dxa"/>
            <w:tcBorders>
              <w:top w:val="single" w:sz="2" w:space="0" w:color="auto"/>
              <w:left w:val="nil"/>
              <w:bottom w:val="single" w:sz="2" w:space="0" w:color="auto"/>
              <w:right w:val="nil"/>
            </w:tcBorders>
          </w:tcPr>
          <w:p w14:paraId="0987D542" w14:textId="72B7FA39"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.00</w:t>
            </w:r>
            <w:r w:rsidR="00EA522C" w:rsidRPr="00F0674B">
              <w:rPr>
                <w:rFonts w:ascii="Times New Roman" w:hAnsi="Times New Roman" w:cs="Times New Roman"/>
                <w:sz w:val="20"/>
                <w:szCs w:val="20"/>
              </w:rPr>
              <w:t>2</w:t>
            </w:r>
          </w:p>
        </w:tc>
        <w:tc>
          <w:tcPr>
            <w:tcW w:w="1559" w:type="dxa"/>
            <w:tcBorders>
              <w:top w:val="single" w:sz="2" w:space="0" w:color="auto"/>
              <w:left w:val="nil"/>
              <w:bottom w:val="single" w:sz="2" w:space="0" w:color="auto"/>
              <w:right w:val="nil"/>
            </w:tcBorders>
          </w:tcPr>
          <w:p w14:paraId="3B0CF827" w14:textId="4DA9920A"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EA522C" w:rsidRPr="00F0674B">
              <w:rPr>
                <w:rFonts w:ascii="Times New Roman" w:hAnsi="Times New Roman" w:cs="Times New Roman"/>
                <w:sz w:val="20"/>
                <w:szCs w:val="20"/>
              </w:rPr>
              <w:t>141</w:t>
            </w:r>
          </w:p>
        </w:tc>
        <w:tc>
          <w:tcPr>
            <w:tcW w:w="1776" w:type="dxa"/>
            <w:tcBorders>
              <w:top w:val="single" w:sz="2" w:space="0" w:color="auto"/>
              <w:left w:val="nil"/>
              <w:bottom w:val="single" w:sz="2" w:space="0" w:color="auto"/>
              <w:right w:val="nil"/>
            </w:tcBorders>
          </w:tcPr>
          <w:p w14:paraId="7B98CC54" w14:textId="50D3F529" w:rsidR="00574C26" w:rsidRPr="00F0674B" w:rsidRDefault="00574C26" w:rsidP="00A3654B">
            <w:pPr>
              <w:spacing w:before="120" w:after="120" w:line="360" w:lineRule="auto"/>
              <w:jc w:val="right"/>
              <w:rPr>
                <w:rFonts w:ascii="Times New Roman" w:hAnsi="Times New Roman" w:cs="Times New Roman"/>
                <w:sz w:val="20"/>
                <w:szCs w:val="20"/>
              </w:rPr>
            </w:pPr>
            <w:r w:rsidRPr="00F0674B">
              <w:rPr>
                <w:rFonts w:ascii="Times New Roman" w:hAnsi="Times New Roman" w:cs="Times New Roman"/>
                <w:sz w:val="20"/>
                <w:szCs w:val="20"/>
              </w:rPr>
              <w:t>.</w:t>
            </w:r>
            <w:r w:rsidR="00EA522C" w:rsidRPr="00F0674B">
              <w:rPr>
                <w:rFonts w:ascii="Times New Roman" w:hAnsi="Times New Roman" w:cs="Times New Roman"/>
                <w:sz w:val="20"/>
                <w:szCs w:val="20"/>
              </w:rPr>
              <w:t>469</w:t>
            </w:r>
          </w:p>
        </w:tc>
      </w:tr>
    </w:tbl>
    <w:p w14:paraId="3FD96475" w14:textId="762132D9" w:rsidR="000D09BC" w:rsidRDefault="00B32866" w:rsidP="000D09BC">
      <w:pPr>
        <w:spacing w:after="0" w:line="240" w:lineRule="auto"/>
        <w:rPr>
          <w:i/>
          <w:iCs/>
        </w:rPr>
      </w:pPr>
      <w:r>
        <w:t xml:space="preserve"> </w:t>
      </w:r>
      <w:r w:rsidRPr="006B299A">
        <w:rPr>
          <w:i/>
          <w:iCs/>
        </w:rPr>
        <w:t>*p&lt;.</w:t>
      </w:r>
      <w:proofErr w:type="gramStart"/>
      <w:r w:rsidRPr="006B299A">
        <w:rPr>
          <w:i/>
          <w:iCs/>
        </w:rPr>
        <w:t>05  *</w:t>
      </w:r>
      <w:proofErr w:type="gramEnd"/>
      <w:r w:rsidRPr="006B299A">
        <w:rPr>
          <w:i/>
          <w:iCs/>
        </w:rPr>
        <w:t>*p&lt;.01</w:t>
      </w:r>
    </w:p>
    <w:p w14:paraId="69BCA9F2" w14:textId="77777777" w:rsidR="000D09BC" w:rsidRDefault="000D09BC" w:rsidP="00B32866">
      <w:pPr>
        <w:rPr>
          <w:i/>
          <w:iCs/>
        </w:rPr>
      </w:pPr>
    </w:p>
    <w:p w14:paraId="1129AC1D" w14:textId="4BB047A8" w:rsidR="00372A90" w:rsidRDefault="00574C26" w:rsidP="00574C26">
      <w:pPr>
        <w:spacing w:line="360" w:lineRule="auto"/>
        <w:ind w:firstLine="720"/>
        <w:jc w:val="both"/>
        <w:rPr>
          <w:rFonts w:ascii="Times New Roman" w:hAnsi="Times New Roman" w:cs="Times New Roman"/>
          <w:sz w:val="24"/>
          <w:szCs w:val="24"/>
        </w:rPr>
      </w:pPr>
      <w:r w:rsidRPr="00574C26">
        <w:rPr>
          <w:rFonts w:ascii="Times New Roman" w:hAnsi="Times New Roman" w:cs="Times New Roman"/>
          <w:sz w:val="24"/>
          <w:szCs w:val="24"/>
        </w:rPr>
        <w:t>Bu değerler göz önüne alındığında toplam azim değeri</w:t>
      </w:r>
      <w:r w:rsidR="00D87A7D">
        <w:rPr>
          <w:rFonts w:ascii="Times New Roman" w:hAnsi="Times New Roman" w:cs="Times New Roman"/>
          <w:sz w:val="24"/>
          <w:szCs w:val="24"/>
        </w:rPr>
        <w:t>,</w:t>
      </w:r>
      <w:r w:rsidR="00FA7DAB">
        <w:rPr>
          <w:rFonts w:ascii="Times New Roman" w:hAnsi="Times New Roman" w:cs="Times New Roman"/>
          <w:sz w:val="24"/>
          <w:szCs w:val="24"/>
        </w:rPr>
        <w:t xml:space="preserve"> gayrette ısrar </w:t>
      </w:r>
      <w:r w:rsidR="00D87A7D">
        <w:rPr>
          <w:rFonts w:ascii="Times New Roman" w:hAnsi="Times New Roman" w:cs="Times New Roman"/>
          <w:sz w:val="24"/>
          <w:szCs w:val="24"/>
        </w:rPr>
        <w:t xml:space="preserve">ve ilgide tutarlılık </w:t>
      </w:r>
      <w:r w:rsidR="00FA7DAB">
        <w:rPr>
          <w:rFonts w:ascii="Times New Roman" w:hAnsi="Times New Roman" w:cs="Times New Roman"/>
          <w:sz w:val="24"/>
          <w:szCs w:val="24"/>
        </w:rPr>
        <w:t>alt boyutunun</w:t>
      </w:r>
      <w:r w:rsidRPr="00574C26">
        <w:rPr>
          <w:rFonts w:ascii="Times New Roman" w:hAnsi="Times New Roman" w:cs="Times New Roman"/>
          <w:sz w:val="24"/>
          <w:szCs w:val="24"/>
        </w:rPr>
        <w:t xml:space="preserve"> yaş</w:t>
      </w:r>
      <w:r w:rsidR="002D5A85">
        <w:rPr>
          <w:rFonts w:ascii="Times New Roman" w:hAnsi="Times New Roman" w:cs="Times New Roman"/>
          <w:sz w:val="24"/>
          <w:szCs w:val="24"/>
        </w:rPr>
        <w:t xml:space="preserve">la arasında anlamlı </w:t>
      </w:r>
      <w:r w:rsidR="00D87A7D">
        <w:rPr>
          <w:rFonts w:ascii="Times New Roman" w:hAnsi="Times New Roman" w:cs="Times New Roman"/>
          <w:sz w:val="24"/>
          <w:szCs w:val="24"/>
        </w:rPr>
        <w:t xml:space="preserve">ancak çok zayıf </w:t>
      </w:r>
      <w:r w:rsidR="002D5A85">
        <w:rPr>
          <w:rFonts w:ascii="Times New Roman" w:hAnsi="Times New Roman" w:cs="Times New Roman"/>
          <w:sz w:val="24"/>
          <w:szCs w:val="24"/>
        </w:rPr>
        <w:t>bir ilişki</w:t>
      </w:r>
      <w:r w:rsidR="00506558">
        <w:rPr>
          <w:rFonts w:ascii="Times New Roman" w:hAnsi="Times New Roman" w:cs="Times New Roman"/>
          <w:sz w:val="24"/>
          <w:szCs w:val="24"/>
        </w:rPr>
        <w:t xml:space="preserve"> olduğu </w:t>
      </w:r>
      <w:r w:rsidR="00D87A7D">
        <w:rPr>
          <w:rFonts w:ascii="Times New Roman" w:hAnsi="Times New Roman" w:cs="Times New Roman"/>
          <w:sz w:val="24"/>
          <w:szCs w:val="24"/>
        </w:rPr>
        <w:t xml:space="preserve">değişen koşullara uyum ile </w:t>
      </w:r>
      <w:r w:rsidR="00506558">
        <w:rPr>
          <w:rFonts w:ascii="Times New Roman" w:hAnsi="Times New Roman" w:cs="Times New Roman"/>
          <w:sz w:val="24"/>
          <w:szCs w:val="24"/>
        </w:rPr>
        <w:t xml:space="preserve">yaşın </w:t>
      </w:r>
      <w:r w:rsidR="00EA522C">
        <w:rPr>
          <w:rFonts w:ascii="Times New Roman" w:hAnsi="Times New Roman" w:cs="Times New Roman"/>
          <w:sz w:val="24"/>
          <w:szCs w:val="24"/>
        </w:rPr>
        <w:t xml:space="preserve">ise </w:t>
      </w:r>
      <w:r w:rsidR="00506558">
        <w:rPr>
          <w:rFonts w:ascii="Times New Roman" w:hAnsi="Times New Roman" w:cs="Times New Roman"/>
          <w:sz w:val="24"/>
          <w:szCs w:val="24"/>
        </w:rPr>
        <w:t>anlamlı bir ilişkisi olmadığı sonucuna varabiliriz.</w:t>
      </w:r>
      <w:r w:rsidR="0076573F">
        <w:rPr>
          <w:rFonts w:ascii="Times New Roman" w:hAnsi="Times New Roman" w:cs="Times New Roman"/>
          <w:sz w:val="24"/>
          <w:szCs w:val="24"/>
        </w:rPr>
        <w:t xml:space="preserve"> N</w:t>
      </w:r>
      <w:r w:rsidRPr="00574C26">
        <w:rPr>
          <w:rFonts w:ascii="Times New Roman" w:hAnsi="Times New Roman" w:cs="Times New Roman"/>
          <w:sz w:val="24"/>
          <w:szCs w:val="24"/>
        </w:rPr>
        <w:t>ot ortalaması</w:t>
      </w:r>
      <w:r w:rsidR="002D5A85">
        <w:rPr>
          <w:rFonts w:ascii="Times New Roman" w:hAnsi="Times New Roman" w:cs="Times New Roman"/>
          <w:sz w:val="24"/>
          <w:szCs w:val="24"/>
        </w:rPr>
        <w:t xml:space="preserve"> ile </w:t>
      </w:r>
      <w:r w:rsidR="0076573F">
        <w:rPr>
          <w:rFonts w:ascii="Times New Roman" w:hAnsi="Times New Roman" w:cs="Times New Roman"/>
          <w:sz w:val="24"/>
          <w:szCs w:val="24"/>
        </w:rPr>
        <w:t>karşılaştırıldığında sadece gayrette ısrar boyutu ile anlamlı bir ilişki bulunmuştur</w:t>
      </w:r>
      <w:r w:rsidR="00821A62">
        <w:rPr>
          <w:rFonts w:ascii="Times New Roman" w:hAnsi="Times New Roman" w:cs="Times New Roman"/>
          <w:sz w:val="24"/>
          <w:szCs w:val="24"/>
        </w:rPr>
        <w:t>.</w:t>
      </w:r>
      <w:r w:rsidRPr="00574C26">
        <w:rPr>
          <w:rFonts w:ascii="Times New Roman" w:hAnsi="Times New Roman" w:cs="Times New Roman"/>
          <w:sz w:val="24"/>
          <w:szCs w:val="24"/>
        </w:rPr>
        <w:t xml:space="preserve"> </w:t>
      </w:r>
      <w:r w:rsidR="00FF5453">
        <w:rPr>
          <w:rFonts w:ascii="Times New Roman" w:hAnsi="Times New Roman" w:cs="Times New Roman"/>
          <w:sz w:val="24"/>
          <w:szCs w:val="24"/>
        </w:rPr>
        <w:t>Bu ilişki de çok zayıf bir ilişkidir.</w:t>
      </w:r>
    </w:p>
    <w:p w14:paraId="5B381AE4" w14:textId="227C67F2" w:rsidR="003D4FAA" w:rsidRDefault="00534274" w:rsidP="00534274">
      <w:pPr>
        <w:spacing w:line="360" w:lineRule="auto"/>
        <w:ind w:firstLine="720"/>
        <w:jc w:val="both"/>
        <w:rPr>
          <w:rFonts w:ascii="Times New Roman" w:eastAsia="Times New Roman" w:hAnsi="Times New Roman" w:cs="Times New Roman"/>
          <w:sz w:val="24"/>
          <w:szCs w:val="24"/>
        </w:rPr>
      </w:pPr>
      <w:bookmarkStart w:id="27" w:name="_Hlk112665422"/>
      <w:r w:rsidRPr="004A2F73">
        <w:rPr>
          <w:rFonts w:ascii="Times New Roman" w:eastAsia="Times New Roman" w:hAnsi="Times New Roman" w:cs="Times New Roman"/>
          <w:sz w:val="24"/>
          <w:szCs w:val="24"/>
        </w:rPr>
        <w:t>Araştırma sorularından “3.3 Katılımcıların ÜBAÖ-T’den aldıkları puanlar cinsiyete göre anlamlı bir fark göstermekte midir?” soru</w:t>
      </w:r>
      <w:r w:rsidR="00C9345D">
        <w:rPr>
          <w:rFonts w:ascii="Times New Roman" w:eastAsia="Times New Roman" w:hAnsi="Times New Roman" w:cs="Times New Roman"/>
          <w:sz w:val="24"/>
          <w:szCs w:val="24"/>
        </w:rPr>
        <w:t>sunu</w:t>
      </w:r>
      <w:r w:rsidRPr="004A2F73">
        <w:rPr>
          <w:rFonts w:ascii="Times New Roman" w:eastAsia="Times New Roman" w:hAnsi="Times New Roman" w:cs="Times New Roman"/>
          <w:sz w:val="24"/>
          <w:szCs w:val="24"/>
        </w:rPr>
        <w:t xml:space="preserve"> cevaplayabilmek için azim değerlerinin ve alt boyutlarının cinsiyet</w:t>
      </w:r>
      <w:r w:rsidR="00F12C95">
        <w:rPr>
          <w:rFonts w:ascii="Times New Roman" w:eastAsia="Times New Roman" w:hAnsi="Times New Roman" w:cs="Times New Roman"/>
          <w:sz w:val="24"/>
          <w:szCs w:val="24"/>
        </w:rPr>
        <w:t>e</w:t>
      </w:r>
      <w:r w:rsidRPr="004A2F73">
        <w:rPr>
          <w:rFonts w:ascii="Times New Roman" w:eastAsia="Times New Roman" w:hAnsi="Times New Roman" w:cs="Times New Roman"/>
          <w:sz w:val="24"/>
          <w:szCs w:val="24"/>
        </w:rPr>
        <w:t xml:space="preserve"> göre değişip değişmediği</w:t>
      </w:r>
      <w:r w:rsidR="00F12C95">
        <w:rPr>
          <w:rFonts w:ascii="Times New Roman" w:eastAsia="Times New Roman" w:hAnsi="Times New Roman" w:cs="Times New Roman"/>
          <w:sz w:val="24"/>
          <w:szCs w:val="24"/>
        </w:rPr>
        <w:t xml:space="preserve"> bağımsız t testi ile</w:t>
      </w:r>
      <w:r w:rsidRPr="004A2F73">
        <w:rPr>
          <w:rFonts w:ascii="Times New Roman" w:eastAsia="Times New Roman" w:hAnsi="Times New Roman" w:cs="Times New Roman"/>
          <w:sz w:val="24"/>
          <w:szCs w:val="24"/>
        </w:rPr>
        <w:t xml:space="preserve"> incelenmiştir.</w:t>
      </w:r>
      <w:r w:rsidR="00D37A2B">
        <w:rPr>
          <w:rFonts w:ascii="Times New Roman" w:eastAsia="Times New Roman" w:hAnsi="Times New Roman" w:cs="Times New Roman"/>
          <w:sz w:val="24"/>
          <w:szCs w:val="24"/>
        </w:rPr>
        <w:t xml:space="preserve"> Cinsiyetle ilgili analizlerde “diğer” seçeneğini işaretlemiş üç katılımcının </w:t>
      </w:r>
      <w:r w:rsidR="00D37A2B">
        <w:rPr>
          <w:rFonts w:ascii="Times New Roman" w:eastAsia="Times New Roman" w:hAnsi="Times New Roman" w:cs="Times New Roman"/>
          <w:sz w:val="24"/>
          <w:szCs w:val="24"/>
        </w:rPr>
        <w:lastRenderedPageBreak/>
        <w:t xml:space="preserve">değerleri sayıları az olduğu için çıkarılmıştır, bu sebeple örneklem sayısı 319 yerine </w:t>
      </w:r>
      <w:r w:rsidR="00F25F06">
        <w:rPr>
          <w:rFonts w:ascii="Times New Roman" w:eastAsia="Times New Roman" w:hAnsi="Times New Roman" w:cs="Times New Roman"/>
          <w:sz w:val="24"/>
          <w:szCs w:val="24"/>
        </w:rPr>
        <w:t>316 ya</w:t>
      </w:r>
      <w:r w:rsidR="00D37A2B">
        <w:rPr>
          <w:rFonts w:ascii="Times New Roman" w:eastAsia="Times New Roman" w:hAnsi="Times New Roman" w:cs="Times New Roman"/>
          <w:sz w:val="24"/>
          <w:szCs w:val="24"/>
        </w:rPr>
        <w:t xml:space="preserve"> düşmektedir.</w:t>
      </w:r>
      <w:r w:rsidRPr="004A2F73">
        <w:rPr>
          <w:rFonts w:ascii="Times New Roman" w:eastAsia="Times New Roman" w:hAnsi="Times New Roman" w:cs="Times New Roman"/>
          <w:sz w:val="24"/>
          <w:szCs w:val="24"/>
        </w:rPr>
        <w:t xml:space="preserve"> </w:t>
      </w:r>
      <w:r w:rsidR="00F12C95">
        <w:rPr>
          <w:rFonts w:ascii="Times New Roman" w:eastAsia="Times New Roman" w:hAnsi="Times New Roman" w:cs="Times New Roman"/>
          <w:sz w:val="24"/>
          <w:szCs w:val="24"/>
        </w:rPr>
        <w:t>Bu analizin sonuçları Tablo</w:t>
      </w:r>
      <w:r w:rsidR="009277BD">
        <w:rPr>
          <w:rFonts w:ascii="Times New Roman" w:eastAsia="Times New Roman" w:hAnsi="Times New Roman" w:cs="Times New Roman"/>
          <w:sz w:val="24"/>
          <w:szCs w:val="24"/>
        </w:rPr>
        <w:t>-</w:t>
      </w:r>
      <w:proofErr w:type="spellStart"/>
      <w:r w:rsidR="00F25F06">
        <w:rPr>
          <w:rFonts w:ascii="Times New Roman" w:eastAsia="Times New Roman" w:hAnsi="Times New Roman" w:cs="Times New Roman"/>
          <w:sz w:val="24"/>
          <w:szCs w:val="24"/>
        </w:rPr>
        <w:t>14</w:t>
      </w:r>
      <w:r w:rsidR="009277BD">
        <w:rPr>
          <w:rFonts w:ascii="Times New Roman" w:eastAsia="Times New Roman" w:hAnsi="Times New Roman" w:cs="Times New Roman"/>
          <w:sz w:val="24"/>
          <w:szCs w:val="24"/>
        </w:rPr>
        <w:t>’</w:t>
      </w:r>
      <w:r w:rsidR="00F25F06">
        <w:rPr>
          <w:rFonts w:ascii="Times New Roman" w:eastAsia="Times New Roman" w:hAnsi="Times New Roman" w:cs="Times New Roman"/>
          <w:sz w:val="24"/>
          <w:szCs w:val="24"/>
        </w:rPr>
        <w:t>te</w:t>
      </w:r>
      <w:proofErr w:type="spellEnd"/>
      <w:r w:rsidR="00F12C95">
        <w:rPr>
          <w:rFonts w:ascii="Times New Roman" w:eastAsia="Times New Roman" w:hAnsi="Times New Roman" w:cs="Times New Roman"/>
          <w:sz w:val="24"/>
          <w:szCs w:val="24"/>
        </w:rPr>
        <w:t xml:space="preserve"> verilmiştir. </w:t>
      </w:r>
    </w:p>
    <w:p w14:paraId="660460D5" w14:textId="70C3F5DF" w:rsidR="00B61EB1" w:rsidRDefault="00B61EB1" w:rsidP="00B61EB1">
      <w:pPr>
        <w:spacing w:line="360" w:lineRule="auto"/>
        <w:rPr>
          <w:rFonts w:ascii="Times New Roman" w:eastAsia="Times New Roman" w:hAnsi="Times New Roman" w:cs="Times New Roman"/>
          <w:b/>
        </w:rPr>
      </w:pPr>
      <w:r w:rsidRPr="00574C26">
        <w:rPr>
          <w:rFonts w:ascii="Times New Roman" w:hAnsi="Times New Roman" w:cs="Times New Roman"/>
          <w:b/>
          <w:bCs/>
          <w:lang w:eastAsia="tr-TR"/>
        </w:rPr>
        <w:t>Tablo</w:t>
      </w:r>
      <w:r>
        <w:rPr>
          <w:rFonts w:ascii="Times New Roman" w:hAnsi="Times New Roman" w:cs="Times New Roman"/>
          <w:b/>
          <w:bCs/>
          <w:lang w:eastAsia="tr-TR"/>
        </w:rPr>
        <w:t xml:space="preserve"> 1</w:t>
      </w:r>
      <w:r w:rsidR="00F25F06">
        <w:rPr>
          <w:rFonts w:ascii="Times New Roman" w:hAnsi="Times New Roman" w:cs="Times New Roman"/>
          <w:b/>
          <w:bCs/>
          <w:lang w:eastAsia="tr-TR"/>
        </w:rPr>
        <w:t>4</w:t>
      </w:r>
      <w:r w:rsidRPr="00574C26">
        <w:rPr>
          <w:rFonts w:ascii="Times New Roman" w:hAnsi="Times New Roman" w:cs="Times New Roman"/>
          <w:b/>
          <w:bCs/>
          <w:lang w:eastAsia="tr-TR"/>
        </w:rPr>
        <w:t xml:space="preserve">: </w:t>
      </w:r>
      <w:r>
        <w:rPr>
          <w:rFonts w:ascii="Times New Roman" w:eastAsia="Times New Roman" w:hAnsi="Times New Roman" w:cs="Times New Roman"/>
          <w:b/>
        </w:rPr>
        <w:t>Üç Boyutlu Azim Ölçeği Türkçe (ÜBAÖ-T) Formu Puanlarının Cinsiyet</w:t>
      </w:r>
      <w:r w:rsidR="00C9345D">
        <w:rPr>
          <w:rFonts w:ascii="Times New Roman" w:eastAsia="Times New Roman" w:hAnsi="Times New Roman" w:cs="Times New Roman"/>
          <w:b/>
        </w:rPr>
        <w:t xml:space="preserve">e </w:t>
      </w:r>
      <w:r>
        <w:rPr>
          <w:rFonts w:ascii="Times New Roman" w:eastAsia="Times New Roman" w:hAnsi="Times New Roman" w:cs="Times New Roman"/>
          <w:b/>
        </w:rPr>
        <w:t xml:space="preserve">Göre Karşılaştırılması </w:t>
      </w:r>
      <w:r w:rsidR="00D37A2B">
        <w:rPr>
          <w:rFonts w:ascii="Times New Roman" w:eastAsia="Times New Roman" w:hAnsi="Times New Roman" w:cs="Times New Roman"/>
          <w:b/>
        </w:rPr>
        <w:t>(n=316)</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
        <w:gridCol w:w="1110"/>
        <w:gridCol w:w="636"/>
        <w:gridCol w:w="636"/>
        <w:gridCol w:w="756"/>
        <w:gridCol w:w="1116"/>
        <w:gridCol w:w="843"/>
        <w:gridCol w:w="1109"/>
        <w:gridCol w:w="1016"/>
      </w:tblGrid>
      <w:tr w:rsidR="00C833E7" w:rsidRPr="003A19B8" w14:paraId="6DAA84B3" w14:textId="77777777" w:rsidTr="004B1567">
        <w:tc>
          <w:tcPr>
            <w:tcW w:w="1049" w:type="dxa"/>
            <w:tcBorders>
              <w:bottom w:val="single" w:sz="2" w:space="0" w:color="auto"/>
            </w:tcBorders>
          </w:tcPr>
          <w:p w14:paraId="33086CB2" w14:textId="77777777" w:rsidR="00C833E7" w:rsidRPr="003A19B8" w:rsidRDefault="00C833E7" w:rsidP="003A19B8">
            <w:pPr>
              <w:spacing w:before="120" w:line="360" w:lineRule="auto"/>
              <w:jc w:val="center"/>
              <w:rPr>
                <w:rFonts w:ascii="Times New Roman" w:eastAsia="Times New Roman" w:hAnsi="Times New Roman" w:cs="Times New Roman"/>
                <w:b/>
                <w:bCs/>
                <w:sz w:val="24"/>
                <w:szCs w:val="24"/>
              </w:rPr>
            </w:pPr>
          </w:p>
        </w:tc>
        <w:tc>
          <w:tcPr>
            <w:tcW w:w="1110" w:type="dxa"/>
            <w:tcBorders>
              <w:bottom w:val="single" w:sz="2" w:space="0" w:color="auto"/>
            </w:tcBorders>
          </w:tcPr>
          <w:p w14:paraId="653EC20D" w14:textId="77777777" w:rsidR="00C833E7" w:rsidRPr="003A19B8" w:rsidRDefault="00C833E7" w:rsidP="003A19B8">
            <w:pPr>
              <w:spacing w:before="120" w:line="360" w:lineRule="auto"/>
              <w:jc w:val="center"/>
              <w:rPr>
                <w:rFonts w:ascii="Times New Roman" w:eastAsia="Times New Roman" w:hAnsi="Times New Roman" w:cs="Times New Roman"/>
                <w:b/>
                <w:bCs/>
                <w:sz w:val="24"/>
                <w:szCs w:val="24"/>
              </w:rPr>
            </w:pPr>
          </w:p>
        </w:tc>
        <w:tc>
          <w:tcPr>
            <w:tcW w:w="1272" w:type="dxa"/>
            <w:gridSpan w:val="2"/>
            <w:tcBorders>
              <w:bottom w:val="single" w:sz="2" w:space="0" w:color="auto"/>
            </w:tcBorders>
          </w:tcPr>
          <w:p w14:paraId="374D05D1" w14:textId="35B44B87" w:rsidR="00C833E7" w:rsidRPr="003A19B8" w:rsidRDefault="00C833E7" w:rsidP="003A19B8">
            <w:pPr>
              <w:spacing w:before="120" w:line="360" w:lineRule="auto"/>
              <w:jc w:val="center"/>
              <w:rPr>
                <w:rFonts w:ascii="Times New Roman" w:eastAsia="Times New Roman" w:hAnsi="Times New Roman" w:cs="Times New Roman"/>
                <w:b/>
                <w:bCs/>
                <w:sz w:val="24"/>
                <w:szCs w:val="24"/>
              </w:rPr>
            </w:pPr>
            <w:proofErr w:type="spellStart"/>
            <w:r w:rsidRPr="003A19B8">
              <w:rPr>
                <w:rFonts w:ascii="Times New Roman" w:eastAsia="Times New Roman" w:hAnsi="Times New Roman" w:cs="Times New Roman"/>
                <w:b/>
                <w:bCs/>
                <w:sz w:val="24"/>
                <w:szCs w:val="24"/>
              </w:rPr>
              <w:t>Levene</w:t>
            </w:r>
            <w:proofErr w:type="spellEnd"/>
            <w:r w:rsidRPr="003A19B8">
              <w:rPr>
                <w:rFonts w:ascii="Times New Roman" w:eastAsia="Times New Roman" w:hAnsi="Times New Roman" w:cs="Times New Roman"/>
                <w:b/>
                <w:bCs/>
                <w:sz w:val="24"/>
                <w:szCs w:val="24"/>
              </w:rPr>
              <w:t xml:space="preserve"> Testi</w:t>
            </w:r>
          </w:p>
        </w:tc>
        <w:tc>
          <w:tcPr>
            <w:tcW w:w="4840" w:type="dxa"/>
            <w:gridSpan w:val="5"/>
            <w:tcBorders>
              <w:bottom w:val="single" w:sz="2" w:space="0" w:color="auto"/>
            </w:tcBorders>
          </w:tcPr>
          <w:p w14:paraId="2D3DE387" w14:textId="7C710245" w:rsidR="00C833E7" w:rsidRPr="003A19B8" w:rsidRDefault="00C833E7" w:rsidP="003A19B8">
            <w:pPr>
              <w:spacing w:before="120" w:line="360" w:lineRule="auto"/>
              <w:jc w:val="center"/>
              <w:rPr>
                <w:rFonts w:ascii="Times New Roman" w:eastAsia="Times New Roman" w:hAnsi="Times New Roman" w:cs="Times New Roman"/>
                <w:b/>
                <w:bCs/>
                <w:sz w:val="24"/>
                <w:szCs w:val="24"/>
              </w:rPr>
            </w:pPr>
            <w:r w:rsidRPr="003A19B8">
              <w:rPr>
                <w:rFonts w:ascii="Times New Roman" w:eastAsia="Times New Roman" w:hAnsi="Times New Roman" w:cs="Times New Roman"/>
                <w:b/>
                <w:bCs/>
                <w:sz w:val="24"/>
                <w:szCs w:val="24"/>
              </w:rPr>
              <w:t>Ortalamaların Eşitliği t Testi</w:t>
            </w:r>
          </w:p>
        </w:tc>
      </w:tr>
      <w:tr w:rsidR="00C833E7" w14:paraId="2ADA587D" w14:textId="77777777" w:rsidTr="004B1567">
        <w:tc>
          <w:tcPr>
            <w:tcW w:w="1049" w:type="dxa"/>
            <w:tcBorders>
              <w:top w:val="single" w:sz="2" w:space="0" w:color="auto"/>
              <w:bottom w:val="single" w:sz="2" w:space="0" w:color="auto"/>
            </w:tcBorders>
          </w:tcPr>
          <w:p w14:paraId="54D06916" w14:textId="77777777" w:rsidR="00C833E7" w:rsidRDefault="00C833E7" w:rsidP="00C833E7">
            <w:pPr>
              <w:spacing w:line="360" w:lineRule="auto"/>
              <w:jc w:val="center"/>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5A5C4B5B" w14:textId="77777777" w:rsidR="00C833E7" w:rsidRDefault="00C833E7" w:rsidP="00C833E7">
            <w:pPr>
              <w:spacing w:line="360" w:lineRule="auto"/>
              <w:jc w:val="center"/>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21C3BE26" w14:textId="285ADEC6" w:rsidR="00C833E7" w:rsidRDefault="00C833E7" w:rsidP="00C833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36" w:type="dxa"/>
            <w:tcBorders>
              <w:top w:val="single" w:sz="2" w:space="0" w:color="auto"/>
              <w:bottom w:val="single" w:sz="2" w:space="0" w:color="auto"/>
            </w:tcBorders>
          </w:tcPr>
          <w:p w14:paraId="6D627458" w14:textId="4059AD6A" w:rsidR="00C833E7" w:rsidRDefault="00C833E7" w:rsidP="00C833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756" w:type="dxa"/>
            <w:tcBorders>
              <w:top w:val="single" w:sz="2" w:space="0" w:color="auto"/>
              <w:bottom w:val="single" w:sz="2" w:space="0" w:color="auto"/>
            </w:tcBorders>
          </w:tcPr>
          <w:p w14:paraId="75164B2D" w14:textId="4B5EA289" w:rsidR="00C833E7" w:rsidRDefault="00C833E7" w:rsidP="00C833E7">
            <w:pPr>
              <w:spacing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proofErr w:type="gramEnd"/>
          </w:p>
        </w:tc>
        <w:tc>
          <w:tcPr>
            <w:tcW w:w="1116" w:type="dxa"/>
            <w:tcBorders>
              <w:top w:val="single" w:sz="2" w:space="0" w:color="auto"/>
              <w:bottom w:val="single" w:sz="2" w:space="0" w:color="auto"/>
            </w:tcBorders>
          </w:tcPr>
          <w:p w14:paraId="734EFD3F" w14:textId="522A5182" w:rsidR="00C833E7" w:rsidRDefault="00C833E7" w:rsidP="00C833E7">
            <w:pPr>
              <w:spacing w:line="36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df</w:t>
            </w:r>
            <w:proofErr w:type="spellEnd"/>
            <w:proofErr w:type="gramEnd"/>
          </w:p>
        </w:tc>
        <w:tc>
          <w:tcPr>
            <w:tcW w:w="843" w:type="dxa"/>
            <w:tcBorders>
              <w:top w:val="single" w:sz="2" w:space="0" w:color="auto"/>
              <w:bottom w:val="single" w:sz="2" w:space="0" w:color="auto"/>
            </w:tcBorders>
          </w:tcPr>
          <w:p w14:paraId="7A22CB8E" w14:textId="77777777" w:rsidR="00C833E7" w:rsidRDefault="00C833E7" w:rsidP="00C833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p w14:paraId="38565C7D" w14:textId="30CC9E08" w:rsidR="00D37A2B" w:rsidRDefault="00D37A2B" w:rsidP="00C833E7">
            <w:pPr>
              <w:spacing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&lt;.05</w:t>
            </w:r>
          </w:p>
        </w:tc>
        <w:tc>
          <w:tcPr>
            <w:tcW w:w="1109" w:type="dxa"/>
            <w:tcBorders>
              <w:top w:val="single" w:sz="2" w:space="0" w:color="auto"/>
              <w:bottom w:val="single" w:sz="2" w:space="0" w:color="auto"/>
            </w:tcBorders>
          </w:tcPr>
          <w:p w14:paraId="6426F1F6" w14:textId="49165030" w:rsidR="00C833E7" w:rsidRDefault="00C833E7" w:rsidP="00C833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Ortalama Fark</w:t>
            </w:r>
          </w:p>
        </w:tc>
        <w:tc>
          <w:tcPr>
            <w:tcW w:w="1016" w:type="dxa"/>
            <w:tcBorders>
              <w:top w:val="single" w:sz="2" w:space="0" w:color="auto"/>
              <w:bottom w:val="single" w:sz="2" w:space="0" w:color="auto"/>
            </w:tcBorders>
          </w:tcPr>
          <w:p w14:paraId="451D604E" w14:textId="08F40CBD" w:rsidR="00C833E7" w:rsidRDefault="00C833E7" w:rsidP="00C833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Standart Hata Farkı</w:t>
            </w:r>
          </w:p>
        </w:tc>
      </w:tr>
      <w:tr w:rsidR="00C833E7" w14:paraId="0C0FF013" w14:textId="77777777" w:rsidTr="004B1567">
        <w:tc>
          <w:tcPr>
            <w:tcW w:w="1049" w:type="dxa"/>
            <w:vMerge w:val="restart"/>
            <w:tcBorders>
              <w:top w:val="single" w:sz="2" w:space="0" w:color="auto"/>
            </w:tcBorders>
          </w:tcPr>
          <w:p w14:paraId="7B39ABCD" w14:textId="77777777" w:rsidR="00C833E7" w:rsidRPr="00DE286E" w:rsidRDefault="00C833E7" w:rsidP="002F44EE">
            <w:pPr>
              <w:spacing w:before="120"/>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ÜBAÖ-T</w:t>
            </w:r>
          </w:p>
          <w:p w14:paraId="158174AD" w14:textId="6E80DA12" w:rsidR="00C833E7" w:rsidRDefault="00C833E7" w:rsidP="002F44EE">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rPr>
              <w:t>Üç Boyutlu Azim Ölçeği Türkçe</w:t>
            </w:r>
          </w:p>
        </w:tc>
        <w:tc>
          <w:tcPr>
            <w:tcW w:w="1110" w:type="dxa"/>
            <w:tcBorders>
              <w:top w:val="single" w:sz="2" w:space="0" w:color="auto"/>
              <w:bottom w:val="single" w:sz="2" w:space="0" w:color="auto"/>
            </w:tcBorders>
          </w:tcPr>
          <w:p w14:paraId="2265CC58" w14:textId="2AFFB15A" w:rsidR="00C833E7" w:rsidRDefault="00C833E7" w:rsidP="0053427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365D07FD" w14:textId="1B212BA1"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c>
          <w:tcPr>
            <w:tcW w:w="636" w:type="dxa"/>
            <w:tcBorders>
              <w:top w:val="single" w:sz="2" w:space="0" w:color="auto"/>
              <w:bottom w:val="single" w:sz="2" w:space="0" w:color="auto"/>
            </w:tcBorders>
          </w:tcPr>
          <w:p w14:paraId="2A083B58" w14:textId="1A95E7E0"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756" w:type="dxa"/>
            <w:tcBorders>
              <w:top w:val="single" w:sz="2" w:space="0" w:color="auto"/>
              <w:bottom w:val="single" w:sz="2" w:space="0" w:color="auto"/>
            </w:tcBorders>
          </w:tcPr>
          <w:p w14:paraId="18D96EEC" w14:textId="41C5C300"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c>
          <w:tcPr>
            <w:tcW w:w="1116" w:type="dxa"/>
            <w:tcBorders>
              <w:top w:val="single" w:sz="2" w:space="0" w:color="auto"/>
              <w:bottom w:val="single" w:sz="2" w:space="0" w:color="auto"/>
            </w:tcBorders>
          </w:tcPr>
          <w:p w14:paraId="6880FFF1" w14:textId="28BCACEA"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843" w:type="dxa"/>
            <w:tcBorders>
              <w:top w:val="single" w:sz="2" w:space="0" w:color="auto"/>
              <w:bottom w:val="single" w:sz="2" w:space="0" w:color="auto"/>
            </w:tcBorders>
          </w:tcPr>
          <w:p w14:paraId="37E7A0D6" w14:textId="307CC38B"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1109" w:type="dxa"/>
            <w:tcBorders>
              <w:top w:val="single" w:sz="2" w:space="0" w:color="auto"/>
              <w:bottom w:val="single" w:sz="2" w:space="0" w:color="auto"/>
            </w:tcBorders>
          </w:tcPr>
          <w:p w14:paraId="4C11F4E1" w14:textId="15EF223E"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c>
          <w:tcPr>
            <w:tcW w:w="1016" w:type="dxa"/>
            <w:tcBorders>
              <w:top w:val="single" w:sz="2" w:space="0" w:color="auto"/>
              <w:bottom w:val="single" w:sz="2" w:space="0" w:color="auto"/>
            </w:tcBorders>
          </w:tcPr>
          <w:p w14:paraId="67EC2BFC" w14:textId="30B38D48"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r>
      <w:tr w:rsidR="00C833E7" w14:paraId="4E80E06F" w14:textId="77777777" w:rsidTr="004B1567">
        <w:tc>
          <w:tcPr>
            <w:tcW w:w="1049" w:type="dxa"/>
            <w:vMerge/>
            <w:tcBorders>
              <w:bottom w:val="single" w:sz="2" w:space="0" w:color="auto"/>
            </w:tcBorders>
          </w:tcPr>
          <w:p w14:paraId="5A79CD89" w14:textId="77777777" w:rsidR="00C833E7" w:rsidRDefault="00C833E7" w:rsidP="00534274">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0DCEE94C" w14:textId="2A05D5DE" w:rsidR="00C833E7" w:rsidRDefault="00C833E7" w:rsidP="0053427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55D8CAFF"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78F06FED"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756" w:type="dxa"/>
            <w:tcBorders>
              <w:top w:val="single" w:sz="2" w:space="0" w:color="auto"/>
              <w:bottom w:val="single" w:sz="2" w:space="0" w:color="auto"/>
            </w:tcBorders>
          </w:tcPr>
          <w:p w14:paraId="3B02C864" w14:textId="3E451947"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116" w:type="dxa"/>
            <w:tcBorders>
              <w:top w:val="single" w:sz="2" w:space="0" w:color="auto"/>
              <w:bottom w:val="single" w:sz="2" w:space="0" w:color="auto"/>
            </w:tcBorders>
          </w:tcPr>
          <w:p w14:paraId="74CE7061" w14:textId="2DB85C06"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193.169</w:t>
            </w:r>
          </w:p>
        </w:tc>
        <w:tc>
          <w:tcPr>
            <w:tcW w:w="843" w:type="dxa"/>
            <w:tcBorders>
              <w:top w:val="single" w:sz="2" w:space="0" w:color="auto"/>
              <w:bottom w:val="single" w:sz="2" w:space="0" w:color="auto"/>
            </w:tcBorders>
          </w:tcPr>
          <w:p w14:paraId="2EBA2117" w14:textId="78F0456E"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1109" w:type="dxa"/>
            <w:tcBorders>
              <w:top w:val="single" w:sz="2" w:space="0" w:color="auto"/>
              <w:bottom w:val="single" w:sz="2" w:space="0" w:color="auto"/>
            </w:tcBorders>
          </w:tcPr>
          <w:p w14:paraId="35943FE8" w14:textId="49ABEC48"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c>
          <w:tcPr>
            <w:tcW w:w="1016" w:type="dxa"/>
            <w:tcBorders>
              <w:top w:val="single" w:sz="2" w:space="0" w:color="auto"/>
              <w:bottom w:val="single" w:sz="2" w:space="0" w:color="auto"/>
            </w:tcBorders>
          </w:tcPr>
          <w:p w14:paraId="136464E0" w14:textId="3D30B828"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r>
      <w:tr w:rsidR="00C833E7" w14:paraId="19A3ECDA" w14:textId="77777777" w:rsidTr="004B1567">
        <w:tc>
          <w:tcPr>
            <w:tcW w:w="1049" w:type="dxa"/>
            <w:vMerge w:val="restart"/>
            <w:tcBorders>
              <w:top w:val="single" w:sz="2" w:space="0" w:color="auto"/>
            </w:tcBorders>
          </w:tcPr>
          <w:p w14:paraId="412EDCC3" w14:textId="5E9AEA3A" w:rsidR="00C833E7" w:rsidRDefault="00C833E7" w:rsidP="002F44EE">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lang w:val="en-US"/>
              </w:rPr>
              <w:t>ÜBAÖ-TG Gayrette Israr</w:t>
            </w:r>
          </w:p>
        </w:tc>
        <w:tc>
          <w:tcPr>
            <w:tcW w:w="1110" w:type="dxa"/>
            <w:tcBorders>
              <w:top w:val="single" w:sz="2" w:space="0" w:color="auto"/>
              <w:bottom w:val="single" w:sz="2" w:space="0" w:color="auto"/>
            </w:tcBorders>
          </w:tcPr>
          <w:p w14:paraId="3DD807E5" w14:textId="29B9284D" w:rsidR="00C833E7" w:rsidRDefault="00C833E7" w:rsidP="002F44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23B3BAFA" w14:textId="41A4B8F8"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636" w:type="dxa"/>
            <w:tcBorders>
              <w:top w:val="single" w:sz="2" w:space="0" w:color="auto"/>
              <w:bottom w:val="single" w:sz="2" w:space="0" w:color="auto"/>
            </w:tcBorders>
          </w:tcPr>
          <w:p w14:paraId="4118DA0B" w14:textId="0FEC856C"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.791</w:t>
            </w:r>
          </w:p>
        </w:tc>
        <w:tc>
          <w:tcPr>
            <w:tcW w:w="756" w:type="dxa"/>
            <w:tcBorders>
              <w:top w:val="single" w:sz="2" w:space="0" w:color="auto"/>
              <w:bottom w:val="single" w:sz="2" w:space="0" w:color="auto"/>
            </w:tcBorders>
          </w:tcPr>
          <w:p w14:paraId="7171ADF0" w14:textId="14934EDE"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1.654</w:t>
            </w:r>
          </w:p>
        </w:tc>
        <w:tc>
          <w:tcPr>
            <w:tcW w:w="1116" w:type="dxa"/>
            <w:tcBorders>
              <w:top w:val="single" w:sz="2" w:space="0" w:color="auto"/>
              <w:bottom w:val="single" w:sz="2" w:space="0" w:color="auto"/>
            </w:tcBorders>
          </w:tcPr>
          <w:p w14:paraId="312AB724" w14:textId="283149F7"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843" w:type="dxa"/>
            <w:tcBorders>
              <w:top w:val="single" w:sz="2" w:space="0" w:color="auto"/>
              <w:bottom w:val="single" w:sz="2" w:space="0" w:color="auto"/>
            </w:tcBorders>
          </w:tcPr>
          <w:p w14:paraId="4EC0A9BB" w14:textId="65D9A3CE"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1109" w:type="dxa"/>
            <w:tcBorders>
              <w:top w:val="single" w:sz="2" w:space="0" w:color="auto"/>
              <w:bottom w:val="single" w:sz="2" w:space="0" w:color="auto"/>
            </w:tcBorders>
          </w:tcPr>
          <w:p w14:paraId="503C59FA" w14:textId="0629B741"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1016" w:type="dxa"/>
            <w:tcBorders>
              <w:top w:val="single" w:sz="2" w:space="0" w:color="auto"/>
              <w:bottom w:val="single" w:sz="2" w:space="0" w:color="auto"/>
            </w:tcBorders>
          </w:tcPr>
          <w:p w14:paraId="3654AD01" w14:textId="3247616C"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r>
      <w:tr w:rsidR="00C833E7" w14:paraId="41E2F871" w14:textId="77777777" w:rsidTr="004B1567">
        <w:tc>
          <w:tcPr>
            <w:tcW w:w="1049" w:type="dxa"/>
            <w:vMerge/>
            <w:tcBorders>
              <w:bottom w:val="single" w:sz="2" w:space="0" w:color="auto"/>
            </w:tcBorders>
          </w:tcPr>
          <w:p w14:paraId="40C233C6" w14:textId="77777777" w:rsidR="00C833E7" w:rsidRDefault="00C833E7" w:rsidP="002F44EE">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7548FED4" w14:textId="3F4BDF60" w:rsidR="00C833E7" w:rsidRDefault="00C833E7" w:rsidP="002F44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0C650B4C"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1B6F14E4"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756" w:type="dxa"/>
            <w:tcBorders>
              <w:top w:val="single" w:sz="2" w:space="0" w:color="auto"/>
              <w:bottom w:val="single" w:sz="2" w:space="0" w:color="auto"/>
            </w:tcBorders>
          </w:tcPr>
          <w:p w14:paraId="0F811DBD" w14:textId="7992EA9B"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1.656</w:t>
            </w:r>
          </w:p>
        </w:tc>
        <w:tc>
          <w:tcPr>
            <w:tcW w:w="1116" w:type="dxa"/>
            <w:tcBorders>
              <w:top w:val="single" w:sz="2" w:space="0" w:color="auto"/>
              <w:bottom w:val="single" w:sz="2" w:space="0" w:color="auto"/>
            </w:tcBorders>
          </w:tcPr>
          <w:p w14:paraId="675E83E5" w14:textId="77E1CF09"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190.379</w:t>
            </w:r>
          </w:p>
        </w:tc>
        <w:tc>
          <w:tcPr>
            <w:tcW w:w="843" w:type="dxa"/>
            <w:tcBorders>
              <w:top w:val="single" w:sz="2" w:space="0" w:color="auto"/>
              <w:bottom w:val="single" w:sz="2" w:space="0" w:color="auto"/>
            </w:tcBorders>
          </w:tcPr>
          <w:p w14:paraId="2FF6D6C9" w14:textId="4386E58A"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1109" w:type="dxa"/>
            <w:tcBorders>
              <w:top w:val="single" w:sz="2" w:space="0" w:color="auto"/>
              <w:bottom w:val="single" w:sz="2" w:space="0" w:color="auto"/>
            </w:tcBorders>
          </w:tcPr>
          <w:p w14:paraId="2B9ABAC2" w14:textId="19789425"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1016" w:type="dxa"/>
            <w:tcBorders>
              <w:top w:val="single" w:sz="2" w:space="0" w:color="auto"/>
              <w:bottom w:val="single" w:sz="2" w:space="0" w:color="auto"/>
            </w:tcBorders>
          </w:tcPr>
          <w:p w14:paraId="69FB60DE" w14:textId="2544B089"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r>
      <w:tr w:rsidR="00C833E7" w14:paraId="4D220C2E" w14:textId="77777777" w:rsidTr="004B1567">
        <w:tc>
          <w:tcPr>
            <w:tcW w:w="1049" w:type="dxa"/>
            <w:vMerge w:val="restart"/>
            <w:tcBorders>
              <w:top w:val="single" w:sz="2" w:space="0" w:color="auto"/>
            </w:tcBorders>
          </w:tcPr>
          <w:p w14:paraId="5E00E232" w14:textId="77777777" w:rsidR="00C833E7" w:rsidRPr="00DE286E" w:rsidRDefault="00C833E7" w:rsidP="002F44EE">
            <w:pPr>
              <w:spacing w:before="120"/>
              <w:jc w:val="center"/>
              <w:rPr>
                <w:rFonts w:ascii="Times New Roman" w:eastAsia="Times New Roman" w:hAnsi="Times New Roman" w:cs="Times New Roman"/>
                <w:color w:val="000000" w:themeColor="text1"/>
                <w:sz w:val="20"/>
                <w:szCs w:val="20"/>
                <w:lang w:val="en-US"/>
              </w:rPr>
            </w:pPr>
            <w:r w:rsidRPr="00DE286E">
              <w:rPr>
                <w:rFonts w:ascii="Times New Roman" w:eastAsia="Times New Roman" w:hAnsi="Times New Roman" w:cs="Times New Roman"/>
                <w:color w:val="000000" w:themeColor="text1"/>
                <w:sz w:val="20"/>
                <w:szCs w:val="20"/>
                <w:lang w:val="en-US"/>
              </w:rPr>
              <w:t>ÜBAÖ-Tİ</w:t>
            </w:r>
          </w:p>
          <w:p w14:paraId="78472F7B" w14:textId="62F286D5" w:rsidR="00C833E7" w:rsidRDefault="00C833E7" w:rsidP="002F44EE">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lang w:val="en-US"/>
              </w:rPr>
              <w:t>İlgide Tutarlılık</w:t>
            </w:r>
          </w:p>
        </w:tc>
        <w:tc>
          <w:tcPr>
            <w:tcW w:w="1110" w:type="dxa"/>
            <w:tcBorders>
              <w:top w:val="single" w:sz="2" w:space="0" w:color="auto"/>
              <w:bottom w:val="single" w:sz="2" w:space="0" w:color="auto"/>
            </w:tcBorders>
          </w:tcPr>
          <w:p w14:paraId="5DF57632" w14:textId="5CE2A219" w:rsidR="00C833E7" w:rsidRDefault="00C833E7" w:rsidP="002F44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2CC44763" w14:textId="5A7B88FB"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.748</w:t>
            </w:r>
          </w:p>
        </w:tc>
        <w:tc>
          <w:tcPr>
            <w:tcW w:w="636" w:type="dxa"/>
            <w:tcBorders>
              <w:top w:val="single" w:sz="2" w:space="0" w:color="auto"/>
              <w:bottom w:val="single" w:sz="2" w:space="0" w:color="auto"/>
            </w:tcBorders>
          </w:tcPr>
          <w:p w14:paraId="00F37809" w14:textId="2180ED29"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c>
          <w:tcPr>
            <w:tcW w:w="756" w:type="dxa"/>
            <w:tcBorders>
              <w:top w:val="single" w:sz="2" w:space="0" w:color="auto"/>
              <w:bottom w:val="single" w:sz="2" w:space="0" w:color="auto"/>
            </w:tcBorders>
          </w:tcPr>
          <w:p w14:paraId="1750A74C" w14:textId="3C7E83C3"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116" w:type="dxa"/>
            <w:tcBorders>
              <w:top w:val="single" w:sz="2" w:space="0" w:color="auto"/>
              <w:bottom w:val="single" w:sz="2" w:space="0" w:color="auto"/>
            </w:tcBorders>
          </w:tcPr>
          <w:p w14:paraId="0C2EC0AB" w14:textId="69E5B5F8"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843" w:type="dxa"/>
            <w:tcBorders>
              <w:top w:val="single" w:sz="2" w:space="0" w:color="auto"/>
              <w:bottom w:val="single" w:sz="2" w:space="0" w:color="auto"/>
            </w:tcBorders>
          </w:tcPr>
          <w:p w14:paraId="78A2059F" w14:textId="72C8330A"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.961</w:t>
            </w:r>
          </w:p>
        </w:tc>
        <w:tc>
          <w:tcPr>
            <w:tcW w:w="1109" w:type="dxa"/>
            <w:tcBorders>
              <w:top w:val="single" w:sz="2" w:space="0" w:color="auto"/>
              <w:bottom w:val="single" w:sz="2" w:space="0" w:color="auto"/>
            </w:tcBorders>
          </w:tcPr>
          <w:p w14:paraId="7ABE8E5F" w14:textId="7BFF4445"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016" w:type="dxa"/>
            <w:tcBorders>
              <w:top w:val="single" w:sz="2" w:space="0" w:color="auto"/>
              <w:bottom w:val="single" w:sz="2" w:space="0" w:color="auto"/>
            </w:tcBorders>
          </w:tcPr>
          <w:p w14:paraId="7B68C06E" w14:textId="64332EB4"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C833E7" w14:paraId="28818EE6" w14:textId="77777777" w:rsidTr="004B1567">
        <w:tc>
          <w:tcPr>
            <w:tcW w:w="1049" w:type="dxa"/>
            <w:vMerge/>
            <w:tcBorders>
              <w:bottom w:val="single" w:sz="2" w:space="0" w:color="auto"/>
            </w:tcBorders>
          </w:tcPr>
          <w:p w14:paraId="2E3A2989" w14:textId="77777777" w:rsidR="00C833E7" w:rsidRDefault="00C833E7" w:rsidP="002F44EE">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08584B08" w14:textId="7D7175EA" w:rsidR="00C833E7" w:rsidRDefault="00C833E7" w:rsidP="002F44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3E4338B7"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33E390E9"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756" w:type="dxa"/>
            <w:tcBorders>
              <w:top w:val="single" w:sz="2" w:space="0" w:color="auto"/>
              <w:bottom w:val="single" w:sz="2" w:space="0" w:color="auto"/>
            </w:tcBorders>
          </w:tcPr>
          <w:p w14:paraId="3C3AF89C" w14:textId="71F39B9C"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116" w:type="dxa"/>
            <w:tcBorders>
              <w:top w:val="single" w:sz="2" w:space="0" w:color="auto"/>
              <w:bottom w:val="single" w:sz="2" w:space="0" w:color="auto"/>
            </w:tcBorders>
          </w:tcPr>
          <w:p w14:paraId="3D605AD4" w14:textId="1E0F2F35"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201.478</w:t>
            </w:r>
          </w:p>
        </w:tc>
        <w:tc>
          <w:tcPr>
            <w:tcW w:w="843" w:type="dxa"/>
            <w:tcBorders>
              <w:top w:val="single" w:sz="2" w:space="0" w:color="auto"/>
              <w:bottom w:val="single" w:sz="2" w:space="0" w:color="auto"/>
            </w:tcBorders>
          </w:tcPr>
          <w:p w14:paraId="34894EE8" w14:textId="70C34BF2"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p>
        </w:tc>
        <w:tc>
          <w:tcPr>
            <w:tcW w:w="1109" w:type="dxa"/>
            <w:tcBorders>
              <w:top w:val="single" w:sz="2" w:space="0" w:color="auto"/>
              <w:bottom w:val="single" w:sz="2" w:space="0" w:color="auto"/>
            </w:tcBorders>
          </w:tcPr>
          <w:p w14:paraId="12A4F699" w14:textId="4ABB9B9F"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016" w:type="dxa"/>
            <w:tcBorders>
              <w:top w:val="single" w:sz="2" w:space="0" w:color="auto"/>
              <w:bottom w:val="single" w:sz="2" w:space="0" w:color="auto"/>
            </w:tcBorders>
          </w:tcPr>
          <w:p w14:paraId="5D94F6AA" w14:textId="0EAD595A"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C833E7" w14:paraId="1D2FEBEA" w14:textId="77777777" w:rsidTr="004B1567">
        <w:tc>
          <w:tcPr>
            <w:tcW w:w="1049" w:type="dxa"/>
            <w:vMerge w:val="restart"/>
            <w:tcBorders>
              <w:top w:val="single" w:sz="2" w:space="0" w:color="auto"/>
              <w:bottom w:val="single" w:sz="2" w:space="0" w:color="auto"/>
            </w:tcBorders>
          </w:tcPr>
          <w:p w14:paraId="3B61DB7F" w14:textId="45AC55FD" w:rsidR="00C833E7" w:rsidRDefault="00C833E7" w:rsidP="002F44EE">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rPr>
              <w:t>ÜBAÖ-TU Değişen Koşullara Uyum</w:t>
            </w:r>
          </w:p>
        </w:tc>
        <w:tc>
          <w:tcPr>
            <w:tcW w:w="1110" w:type="dxa"/>
            <w:tcBorders>
              <w:top w:val="single" w:sz="2" w:space="0" w:color="auto"/>
              <w:bottom w:val="single" w:sz="2" w:space="0" w:color="auto"/>
            </w:tcBorders>
          </w:tcPr>
          <w:p w14:paraId="342E65D0" w14:textId="2EC3BE27" w:rsidR="00C833E7" w:rsidRDefault="00C833E7" w:rsidP="002F44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7304ABC2" w14:textId="6AFF5898"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c>
          <w:tcPr>
            <w:tcW w:w="636" w:type="dxa"/>
            <w:tcBorders>
              <w:top w:val="single" w:sz="2" w:space="0" w:color="auto"/>
              <w:bottom w:val="single" w:sz="2" w:space="0" w:color="auto"/>
            </w:tcBorders>
          </w:tcPr>
          <w:p w14:paraId="153E3175" w14:textId="5B23DB28"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756" w:type="dxa"/>
            <w:tcBorders>
              <w:top w:val="single" w:sz="2" w:space="0" w:color="auto"/>
              <w:bottom w:val="single" w:sz="2" w:space="0" w:color="auto"/>
            </w:tcBorders>
          </w:tcPr>
          <w:p w14:paraId="0DFC1246" w14:textId="2DF6CDC2"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1116" w:type="dxa"/>
            <w:tcBorders>
              <w:top w:val="single" w:sz="2" w:space="0" w:color="auto"/>
              <w:bottom w:val="single" w:sz="2" w:space="0" w:color="auto"/>
            </w:tcBorders>
          </w:tcPr>
          <w:p w14:paraId="1A55C6D2" w14:textId="00D5B4E3"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843" w:type="dxa"/>
            <w:tcBorders>
              <w:top w:val="single" w:sz="2" w:space="0" w:color="auto"/>
              <w:bottom w:val="single" w:sz="2" w:space="0" w:color="auto"/>
            </w:tcBorders>
          </w:tcPr>
          <w:p w14:paraId="67B93363" w14:textId="5FB81393"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c>
          <w:tcPr>
            <w:tcW w:w="1109" w:type="dxa"/>
            <w:tcBorders>
              <w:top w:val="single" w:sz="2" w:space="0" w:color="auto"/>
              <w:bottom w:val="single" w:sz="2" w:space="0" w:color="auto"/>
            </w:tcBorders>
          </w:tcPr>
          <w:p w14:paraId="46F559A5" w14:textId="525464BA"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16" w:type="dxa"/>
            <w:tcBorders>
              <w:top w:val="single" w:sz="2" w:space="0" w:color="auto"/>
              <w:bottom w:val="single" w:sz="2" w:space="0" w:color="auto"/>
            </w:tcBorders>
          </w:tcPr>
          <w:p w14:paraId="4D7CF25F" w14:textId="4A577307"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r>
      <w:tr w:rsidR="00C833E7" w14:paraId="33A02988" w14:textId="77777777" w:rsidTr="004B1567">
        <w:tc>
          <w:tcPr>
            <w:tcW w:w="1049" w:type="dxa"/>
            <w:vMerge/>
            <w:tcBorders>
              <w:bottom w:val="single" w:sz="2" w:space="0" w:color="auto"/>
            </w:tcBorders>
          </w:tcPr>
          <w:p w14:paraId="527A2176" w14:textId="77777777" w:rsidR="00C833E7" w:rsidRDefault="00C833E7" w:rsidP="002F44EE">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32628136" w14:textId="2662B636" w:rsidR="00C833E7" w:rsidRDefault="00C833E7" w:rsidP="002F44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0803CA30"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1470578D" w14:textId="77777777" w:rsidR="00C833E7" w:rsidRDefault="00C833E7" w:rsidP="004B1567">
            <w:pPr>
              <w:spacing w:before="120" w:line="360" w:lineRule="auto"/>
              <w:jc w:val="right"/>
              <w:rPr>
                <w:rFonts w:ascii="Times New Roman" w:eastAsia="Times New Roman" w:hAnsi="Times New Roman" w:cs="Times New Roman"/>
                <w:sz w:val="24"/>
                <w:szCs w:val="24"/>
              </w:rPr>
            </w:pPr>
          </w:p>
        </w:tc>
        <w:tc>
          <w:tcPr>
            <w:tcW w:w="756" w:type="dxa"/>
            <w:tcBorders>
              <w:top w:val="single" w:sz="2" w:space="0" w:color="auto"/>
              <w:bottom w:val="single" w:sz="2" w:space="0" w:color="auto"/>
            </w:tcBorders>
          </w:tcPr>
          <w:p w14:paraId="34DB73F8" w14:textId="5328F8E0"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1116" w:type="dxa"/>
            <w:tcBorders>
              <w:top w:val="single" w:sz="2" w:space="0" w:color="auto"/>
              <w:bottom w:val="single" w:sz="2" w:space="0" w:color="auto"/>
            </w:tcBorders>
          </w:tcPr>
          <w:p w14:paraId="61FCD053" w14:textId="1C332B9D"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187.066</w:t>
            </w:r>
          </w:p>
        </w:tc>
        <w:tc>
          <w:tcPr>
            <w:tcW w:w="843" w:type="dxa"/>
            <w:tcBorders>
              <w:top w:val="single" w:sz="2" w:space="0" w:color="auto"/>
              <w:bottom w:val="single" w:sz="2" w:space="0" w:color="auto"/>
            </w:tcBorders>
          </w:tcPr>
          <w:p w14:paraId="3AD0FB2F" w14:textId="56851DC0"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.783</w:t>
            </w:r>
          </w:p>
        </w:tc>
        <w:tc>
          <w:tcPr>
            <w:tcW w:w="1109" w:type="dxa"/>
            <w:tcBorders>
              <w:top w:val="single" w:sz="2" w:space="0" w:color="auto"/>
              <w:bottom w:val="single" w:sz="2" w:space="0" w:color="auto"/>
            </w:tcBorders>
          </w:tcPr>
          <w:p w14:paraId="7E411DA7" w14:textId="0982D546"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16" w:type="dxa"/>
            <w:tcBorders>
              <w:top w:val="single" w:sz="2" w:space="0" w:color="auto"/>
              <w:bottom w:val="single" w:sz="2" w:space="0" w:color="auto"/>
            </w:tcBorders>
          </w:tcPr>
          <w:p w14:paraId="231B78DF" w14:textId="345492F0" w:rsidR="00C833E7" w:rsidRDefault="00C833E7" w:rsidP="004B1567">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bl>
    <w:p w14:paraId="4D08CF45" w14:textId="14ECE8EF" w:rsidR="00B61EB1" w:rsidRDefault="00B61EB1" w:rsidP="00534274">
      <w:pPr>
        <w:spacing w:line="360" w:lineRule="auto"/>
        <w:ind w:firstLine="720"/>
        <w:jc w:val="both"/>
        <w:rPr>
          <w:rFonts w:ascii="Times New Roman" w:eastAsia="Times New Roman" w:hAnsi="Times New Roman" w:cs="Times New Roman"/>
          <w:sz w:val="24"/>
          <w:szCs w:val="24"/>
        </w:rPr>
      </w:pPr>
    </w:p>
    <w:p w14:paraId="0FB23CAA" w14:textId="74FCDFFA" w:rsidR="00C9345D" w:rsidRDefault="00C9345D" w:rsidP="00C9345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analizin sonuçların</w:t>
      </w:r>
      <w:r w:rsidR="00CC1091">
        <w:rPr>
          <w:rFonts w:ascii="Times New Roman" w:eastAsia="Times New Roman" w:hAnsi="Times New Roman" w:cs="Times New Roman"/>
          <w:sz w:val="24"/>
          <w:szCs w:val="24"/>
        </w:rPr>
        <w:t>da b</w:t>
      </w:r>
      <w:r>
        <w:rPr>
          <w:rFonts w:ascii="Times New Roman" w:eastAsia="Times New Roman" w:hAnsi="Times New Roman" w:cs="Times New Roman"/>
          <w:sz w:val="24"/>
          <w:szCs w:val="24"/>
        </w:rPr>
        <w:t xml:space="preserve">ütün </w:t>
      </w:r>
      <w:r w:rsidR="00D37A2B">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 xml:space="preserve">değerleri </w:t>
      </w:r>
      <w:r w:rsidR="00D37A2B">
        <w:rPr>
          <w:rFonts w:ascii="Times New Roman" w:eastAsia="Times New Roman" w:hAnsi="Times New Roman" w:cs="Times New Roman"/>
          <w:sz w:val="24"/>
          <w:szCs w:val="24"/>
        </w:rPr>
        <w:t>.</w:t>
      </w:r>
      <w:proofErr w:type="spellStart"/>
      <w:r w:rsidR="00D37A2B">
        <w:rPr>
          <w:rFonts w:ascii="Times New Roman" w:eastAsia="Times New Roman" w:hAnsi="Times New Roman" w:cs="Times New Roman"/>
          <w:sz w:val="24"/>
          <w:szCs w:val="24"/>
        </w:rPr>
        <w:t>050’ten</w:t>
      </w:r>
      <w:proofErr w:type="spellEnd"/>
      <w:r w:rsidR="00D37A2B">
        <w:rPr>
          <w:rFonts w:ascii="Times New Roman" w:eastAsia="Times New Roman" w:hAnsi="Times New Roman" w:cs="Times New Roman"/>
          <w:sz w:val="24"/>
          <w:szCs w:val="24"/>
        </w:rPr>
        <w:t xml:space="preserve"> yüksek </w:t>
      </w:r>
      <w:proofErr w:type="gramStart"/>
      <w:r w:rsidR="00D37A2B">
        <w:rPr>
          <w:rFonts w:ascii="Times New Roman" w:eastAsia="Times New Roman" w:hAnsi="Times New Roman" w:cs="Times New Roman"/>
          <w:sz w:val="24"/>
          <w:szCs w:val="24"/>
        </w:rPr>
        <w:t>çıkmıştır,</w:t>
      </w:r>
      <w:proofErr w:type="gramEnd"/>
      <w:r w:rsidR="00D37A2B">
        <w:rPr>
          <w:rFonts w:ascii="Times New Roman" w:eastAsia="Times New Roman" w:hAnsi="Times New Roman" w:cs="Times New Roman"/>
          <w:sz w:val="24"/>
          <w:szCs w:val="24"/>
        </w:rPr>
        <w:t xml:space="preserve"> </w:t>
      </w:r>
      <w:r w:rsidR="00763EF1">
        <w:rPr>
          <w:rFonts w:ascii="Times New Roman" w:eastAsia="Times New Roman" w:hAnsi="Times New Roman" w:cs="Times New Roman"/>
          <w:sz w:val="24"/>
          <w:szCs w:val="24"/>
        </w:rPr>
        <w:t>ve buna</w:t>
      </w:r>
      <w:r w:rsidR="00D37A2B">
        <w:rPr>
          <w:rFonts w:ascii="Times New Roman" w:eastAsia="Times New Roman" w:hAnsi="Times New Roman" w:cs="Times New Roman"/>
          <w:sz w:val="24"/>
          <w:szCs w:val="24"/>
        </w:rPr>
        <w:t xml:space="preserve"> göre de azim değerleri</w:t>
      </w:r>
      <w:r w:rsidR="00763EF1">
        <w:rPr>
          <w:rFonts w:ascii="Times New Roman" w:eastAsia="Times New Roman" w:hAnsi="Times New Roman" w:cs="Times New Roman"/>
          <w:sz w:val="24"/>
          <w:szCs w:val="24"/>
        </w:rPr>
        <w:t>nin</w:t>
      </w:r>
      <w:r w:rsidR="00D37A2B">
        <w:rPr>
          <w:rFonts w:ascii="Times New Roman" w:eastAsia="Times New Roman" w:hAnsi="Times New Roman" w:cs="Times New Roman"/>
          <w:sz w:val="24"/>
          <w:szCs w:val="24"/>
        </w:rPr>
        <w:t xml:space="preserve"> cinsiyete göre değişme</w:t>
      </w:r>
      <w:r w:rsidR="00882128">
        <w:rPr>
          <w:rFonts w:ascii="Times New Roman" w:eastAsia="Times New Roman" w:hAnsi="Times New Roman" w:cs="Times New Roman"/>
          <w:sz w:val="24"/>
          <w:szCs w:val="24"/>
        </w:rPr>
        <w:t>diğini söyleyebiliriz</w:t>
      </w:r>
      <w:r w:rsidR="00D37A2B">
        <w:rPr>
          <w:rFonts w:ascii="Times New Roman" w:eastAsia="Times New Roman" w:hAnsi="Times New Roman" w:cs="Times New Roman"/>
          <w:sz w:val="24"/>
          <w:szCs w:val="24"/>
        </w:rPr>
        <w:t>.</w:t>
      </w:r>
    </w:p>
    <w:p w14:paraId="1D3E5046" w14:textId="7EB2EC91" w:rsidR="00C9345D" w:rsidRDefault="00C9345D" w:rsidP="00C9345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Araştırma sorularından </w:t>
      </w:r>
      <w:r w:rsidRPr="004A2F73">
        <w:rPr>
          <w:rFonts w:ascii="Times New Roman" w:eastAsia="Times New Roman" w:hAnsi="Times New Roman" w:cs="Times New Roman"/>
          <w:sz w:val="24"/>
          <w:szCs w:val="24"/>
        </w:rPr>
        <w:t>“3.4 Katılımcıların ÜBAÖ-T’den aldıkları puanlar üniversite türü</w:t>
      </w:r>
      <w:r>
        <w:rPr>
          <w:rFonts w:ascii="Times New Roman" w:eastAsia="Times New Roman" w:hAnsi="Times New Roman" w:cs="Times New Roman"/>
          <w:sz w:val="24"/>
          <w:szCs w:val="24"/>
        </w:rPr>
        <w:t xml:space="preserve">ne ve öğrenim seviyesine </w:t>
      </w:r>
      <w:r w:rsidRPr="004A2F73">
        <w:rPr>
          <w:rFonts w:ascii="Times New Roman" w:eastAsia="Times New Roman" w:hAnsi="Times New Roman" w:cs="Times New Roman"/>
          <w:sz w:val="24"/>
          <w:szCs w:val="24"/>
        </w:rPr>
        <w:t>göre anlamlı bir fark göstermekte</w:t>
      </w:r>
      <w:r>
        <w:rPr>
          <w:rFonts w:ascii="Times New Roman" w:eastAsia="Times New Roman" w:hAnsi="Times New Roman" w:cs="Times New Roman"/>
          <w:sz w:val="24"/>
          <w:szCs w:val="24"/>
        </w:rPr>
        <w:t xml:space="preserve"> midir?” sorularını cevaplayabilmek için, iki değişkeni olan üniversite türü için bağımsız t testi uygulanmış ve sonuçları Tablo</w:t>
      </w:r>
      <w:r w:rsidR="009277BD">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1</w:t>
      </w:r>
      <w:r w:rsidR="00882128">
        <w:rPr>
          <w:rFonts w:ascii="Times New Roman" w:eastAsia="Times New Roman" w:hAnsi="Times New Roman" w:cs="Times New Roman"/>
          <w:sz w:val="24"/>
          <w:szCs w:val="24"/>
        </w:rPr>
        <w:t>5</w:t>
      </w:r>
      <w:r w:rsidR="009277BD">
        <w:rPr>
          <w:rFonts w:ascii="Times New Roman" w:eastAsia="Times New Roman" w:hAnsi="Times New Roman" w:cs="Times New Roman"/>
          <w:sz w:val="24"/>
          <w:szCs w:val="24"/>
        </w:rPr>
        <w:t>’</w:t>
      </w:r>
      <w:r>
        <w:rPr>
          <w:rFonts w:ascii="Times New Roman" w:eastAsia="Times New Roman" w:hAnsi="Times New Roman" w:cs="Times New Roman"/>
          <w:sz w:val="24"/>
          <w:szCs w:val="24"/>
        </w:rPr>
        <w:t>te</w:t>
      </w:r>
      <w:proofErr w:type="spellEnd"/>
      <w:r>
        <w:rPr>
          <w:rFonts w:ascii="Times New Roman" w:eastAsia="Times New Roman" w:hAnsi="Times New Roman" w:cs="Times New Roman"/>
          <w:sz w:val="24"/>
          <w:szCs w:val="24"/>
        </w:rPr>
        <w:t xml:space="preserve"> verilmiştir, üç değişkeni olan öğrenim seviyesi için de tek yönlü varyans analizi </w:t>
      </w:r>
      <w:proofErr w:type="spellStart"/>
      <w:r>
        <w:rPr>
          <w:rFonts w:ascii="Times New Roman" w:eastAsia="Times New Roman" w:hAnsi="Times New Roman" w:cs="Times New Roman"/>
          <w:sz w:val="24"/>
          <w:szCs w:val="24"/>
        </w:rPr>
        <w:t>Anova</w:t>
      </w:r>
      <w:proofErr w:type="spellEnd"/>
      <w:r>
        <w:rPr>
          <w:rFonts w:ascii="Times New Roman" w:eastAsia="Times New Roman" w:hAnsi="Times New Roman" w:cs="Times New Roman"/>
          <w:sz w:val="24"/>
          <w:szCs w:val="24"/>
        </w:rPr>
        <w:t xml:space="preserve"> yapılmıştır. Bu analizin sonuçları da Tablo</w:t>
      </w:r>
      <w:r w:rsidR="009277BD">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1</w:t>
      </w:r>
      <w:r w:rsidR="00882128">
        <w:rPr>
          <w:rFonts w:ascii="Times New Roman" w:eastAsia="Times New Roman" w:hAnsi="Times New Roman" w:cs="Times New Roman"/>
          <w:sz w:val="24"/>
          <w:szCs w:val="24"/>
        </w:rPr>
        <w:t>6</w:t>
      </w:r>
      <w:r w:rsidR="009277BD">
        <w:rPr>
          <w:rFonts w:ascii="Times New Roman" w:eastAsia="Times New Roman" w:hAnsi="Times New Roman" w:cs="Times New Roman"/>
          <w:sz w:val="24"/>
          <w:szCs w:val="24"/>
        </w:rPr>
        <w:t>’</w:t>
      </w:r>
      <w:r w:rsidR="00882128">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verilmiştir. </w:t>
      </w:r>
    </w:p>
    <w:p w14:paraId="3CE3CC4C" w14:textId="5F3BCA33" w:rsidR="00D37A2B" w:rsidRDefault="00D37A2B" w:rsidP="00D37A2B">
      <w:pPr>
        <w:spacing w:line="360" w:lineRule="auto"/>
        <w:rPr>
          <w:rFonts w:ascii="Times New Roman" w:eastAsia="Times New Roman" w:hAnsi="Times New Roman" w:cs="Times New Roman"/>
          <w:b/>
        </w:rPr>
      </w:pPr>
      <w:r w:rsidRPr="00574C26">
        <w:rPr>
          <w:rFonts w:ascii="Times New Roman" w:hAnsi="Times New Roman" w:cs="Times New Roman"/>
          <w:b/>
          <w:bCs/>
          <w:lang w:eastAsia="tr-TR"/>
        </w:rPr>
        <w:t>Tablo</w:t>
      </w:r>
      <w:r>
        <w:rPr>
          <w:rFonts w:ascii="Times New Roman" w:hAnsi="Times New Roman" w:cs="Times New Roman"/>
          <w:b/>
          <w:bCs/>
          <w:lang w:eastAsia="tr-TR"/>
        </w:rPr>
        <w:t xml:space="preserve"> 1</w:t>
      </w:r>
      <w:r w:rsidR="00882128">
        <w:rPr>
          <w:rFonts w:ascii="Times New Roman" w:hAnsi="Times New Roman" w:cs="Times New Roman"/>
          <w:b/>
          <w:bCs/>
          <w:lang w:eastAsia="tr-TR"/>
        </w:rPr>
        <w:t>5</w:t>
      </w:r>
      <w:r w:rsidRPr="00574C26">
        <w:rPr>
          <w:rFonts w:ascii="Times New Roman" w:hAnsi="Times New Roman" w:cs="Times New Roman"/>
          <w:b/>
          <w:bCs/>
          <w:lang w:eastAsia="tr-TR"/>
        </w:rPr>
        <w:t xml:space="preserve">: </w:t>
      </w:r>
      <w:r>
        <w:rPr>
          <w:rFonts w:ascii="Times New Roman" w:eastAsia="Times New Roman" w:hAnsi="Times New Roman" w:cs="Times New Roman"/>
          <w:b/>
        </w:rPr>
        <w:t xml:space="preserve">Üç Boyutlu Azim Ölçeği Türkçe (ÜBAÖ-T) Formu Puanlarının </w:t>
      </w:r>
      <w:r w:rsidR="00D3149D">
        <w:rPr>
          <w:rFonts w:ascii="Times New Roman" w:eastAsia="Times New Roman" w:hAnsi="Times New Roman" w:cs="Times New Roman"/>
          <w:b/>
        </w:rPr>
        <w:t>Üniversite Türüne</w:t>
      </w:r>
      <w:r>
        <w:rPr>
          <w:rFonts w:ascii="Times New Roman" w:eastAsia="Times New Roman" w:hAnsi="Times New Roman" w:cs="Times New Roman"/>
          <w:b/>
        </w:rPr>
        <w:t xml:space="preserve"> Göre Karşılaştırılması (n=319)</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
        <w:gridCol w:w="1110"/>
        <w:gridCol w:w="636"/>
        <w:gridCol w:w="636"/>
        <w:gridCol w:w="964"/>
        <w:gridCol w:w="1134"/>
        <w:gridCol w:w="850"/>
        <w:gridCol w:w="876"/>
        <w:gridCol w:w="1016"/>
      </w:tblGrid>
      <w:tr w:rsidR="00D37A2B" w:rsidRPr="003A19B8" w14:paraId="2344589D" w14:textId="77777777" w:rsidTr="004F4F82">
        <w:tc>
          <w:tcPr>
            <w:tcW w:w="1049" w:type="dxa"/>
            <w:tcBorders>
              <w:bottom w:val="single" w:sz="2" w:space="0" w:color="auto"/>
            </w:tcBorders>
          </w:tcPr>
          <w:p w14:paraId="3EA65DD5" w14:textId="77777777" w:rsidR="00D37A2B" w:rsidRPr="003A19B8" w:rsidRDefault="00D37A2B" w:rsidP="00616FB2">
            <w:pPr>
              <w:spacing w:line="360" w:lineRule="auto"/>
              <w:jc w:val="center"/>
              <w:rPr>
                <w:rFonts w:ascii="Times New Roman" w:eastAsia="Times New Roman" w:hAnsi="Times New Roman" w:cs="Times New Roman"/>
                <w:b/>
                <w:bCs/>
                <w:sz w:val="24"/>
                <w:szCs w:val="24"/>
              </w:rPr>
            </w:pPr>
          </w:p>
        </w:tc>
        <w:tc>
          <w:tcPr>
            <w:tcW w:w="1110" w:type="dxa"/>
            <w:tcBorders>
              <w:bottom w:val="single" w:sz="2" w:space="0" w:color="auto"/>
            </w:tcBorders>
          </w:tcPr>
          <w:p w14:paraId="0F6A9C3C" w14:textId="77777777" w:rsidR="00D37A2B" w:rsidRPr="003A19B8" w:rsidRDefault="00D37A2B" w:rsidP="00616FB2">
            <w:pPr>
              <w:spacing w:line="360" w:lineRule="auto"/>
              <w:jc w:val="center"/>
              <w:rPr>
                <w:rFonts w:ascii="Times New Roman" w:eastAsia="Times New Roman" w:hAnsi="Times New Roman" w:cs="Times New Roman"/>
                <w:b/>
                <w:bCs/>
                <w:sz w:val="24"/>
                <w:szCs w:val="24"/>
              </w:rPr>
            </w:pPr>
          </w:p>
        </w:tc>
        <w:tc>
          <w:tcPr>
            <w:tcW w:w="1272" w:type="dxa"/>
            <w:gridSpan w:val="2"/>
            <w:tcBorders>
              <w:bottom w:val="single" w:sz="2" w:space="0" w:color="auto"/>
            </w:tcBorders>
          </w:tcPr>
          <w:p w14:paraId="07F853D6" w14:textId="77777777" w:rsidR="00D37A2B" w:rsidRPr="003A19B8" w:rsidRDefault="00D37A2B" w:rsidP="00616FB2">
            <w:pPr>
              <w:spacing w:line="360" w:lineRule="auto"/>
              <w:jc w:val="center"/>
              <w:rPr>
                <w:rFonts w:ascii="Times New Roman" w:eastAsia="Times New Roman" w:hAnsi="Times New Roman" w:cs="Times New Roman"/>
                <w:b/>
                <w:bCs/>
                <w:sz w:val="24"/>
                <w:szCs w:val="24"/>
              </w:rPr>
            </w:pPr>
            <w:proofErr w:type="spellStart"/>
            <w:r w:rsidRPr="003A19B8">
              <w:rPr>
                <w:rFonts w:ascii="Times New Roman" w:eastAsia="Times New Roman" w:hAnsi="Times New Roman" w:cs="Times New Roman"/>
                <w:b/>
                <w:bCs/>
                <w:sz w:val="24"/>
                <w:szCs w:val="24"/>
              </w:rPr>
              <w:t>Levene</w:t>
            </w:r>
            <w:proofErr w:type="spellEnd"/>
            <w:r w:rsidRPr="003A19B8">
              <w:rPr>
                <w:rFonts w:ascii="Times New Roman" w:eastAsia="Times New Roman" w:hAnsi="Times New Roman" w:cs="Times New Roman"/>
                <w:b/>
                <w:bCs/>
                <w:sz w:val="24"/>
                <w:szCs w:val="24"/>
              </w:rPr>
              <w:t xml:space="preserve"> Testi</w:t>
            </w:r>
          </w:p>
        </w:tc>
        <w:tc>
          <w:tcPr>
            <w:tcW w:w="4840" w:type="dxa"/>
            <w:gridSpan w:val="5"/>
            <w:tcBorders>
              <w:bottom w:val="single" w:sz="2" w:space="0" w:color="auto"/>
            </w:tcBorders>
          </w:tcPr>
          <w:p w14:paraId="5CB4E865" w14:textId="77777777" w:rsidR="00D37A2B" w:rsidRPr="003A19B8" w:rsidRDefault="00D37A2B" w:rsidP="00616FB2">
            <w:pPr>
              <w:spacing w:line="360" w:lineRule="auto"/>
              <w:jc w:val="center"/>
              <w:rPr>
                <w:rFonts w:ascii="Times New Roman" w:eastAsia="Times New Roman" w:hAnsi="Times New Roman" w:cs="Times New Roman"/>
                <w:b/>
                <w:bCs/>
                <w:sz w:val="24"/>
                <w:szCs w:val="24"/>
              </w:rPr>
            </w:pPr>
            <w:r w:rsidRPr="003A19B8">
              <w:rPr>
                <w:rFonts w:ascii="Times New Roman" w:eastAsia="Times New Roman" w:hAnsi="Times New Roman" w:cs="Times New Roman"/>
                <w:b/>
                <w:bCs/>
                <w:sz w:val="24"/>
                <w:szCs w:val="24"/>
              </w:rPr>
              <w:t>Ortalamaların Eşitliği t Testi</w:t>
            </w:r>
          </w:p>
        </w:tc>
      </w:tr>
      <w:tr w:rsidR="00D37A2B" w14:paraId="61F0F4ED" w14:textId="77777777" w:rsidTr="004D2004">
        <w:tc>
          <w:tcPr>
            <w:tcW w:w="1049" w:type="dxa"/>
            <w:tcBorders>
              <w:top w:val="single" w:sz="2" w:space="0" w:color="auto"/>
              <w:bottom w:val="single" w:sz="2" w:space="0" w:color="auto"/>
            </w:tcBorders>
          </w:tcPr>
          <w:p w14:paraId="1008446C" w14:textId="77777777" w:rsidR="00D37A2B" w:rsidRDefault="00D37A2B" w:rsidP="00616FB2">
            <w:pPr>
              <w:spacing w:line="360" w:lineRule="auto"/>
              <w:jc w:val="center"/>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28359E5B" w14:textId="77777777" w:rsidR="00D37A2B" w:rsidRDefault="00D37A2B" w:rsidP="00616FB2">
            <w:pPr>
              <w:spacing w:line="360" w:lineRule="auto"/>
              <w:jc w:val="center"/>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2C08C899" w14:textId="77777777" w:rsidR="00D37A2B" w:rsidRDefault="00D37A2B" w:rsidP="00616F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36" w:type="dxa"/>
            <w:tcBorders>
              <w:top w:val="single" w:sz="2" w:space="0" w:color="auto"/>
              <w:bottom w:val="single" w:sz="2" w:space="0" w:color="auto"/>
            </w:tcBorders>
          </w:tcPr>
          <w:p w14:paraId="6804709E" w14:textId="77777777" w:rsidR="00D37A2B" w:rsidRDefault="00D37A2B" w:rsidP="00616F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964" w:type="dxa"/>
            <w:tcBorders>
              <w:top w:val="single" w:sz="2" w:space="0" w:color="auto"/>
              <w:bottom w:val="single" w:sz="2" w:space="0" w:color="auto"/>
            </w:tcBorders>
          </w:tcPr>
          <w:p w14:paraId="0D6151D7" w14:textId="77777777" w:rsidR="00D37A2B" w:rsidRDefault="00D37A2B" w:rsidP="00616FB2">
            <w:pPr>
              <w:spacing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proofErr w:type="gramEnd"/>
          </w:p>
        </w:tc>
        <w:tc>
          <w:tcPr>
            <w:tcW w:w="1134" w:type="dxa"/>
            <w:tcBorders>
              <w:top w:val="single" w:sz="2" w:space="0" w:color="auto"/>
              <w:bottom w:val="single" w:sz="2" w:space="0" w:color="auto"/>
            </w:tcBorders>
          </w:tcPr>
          <w:p w14:paraId="698D62EB" w14:textId="77777777" w:rsidR="00D37A2B" w:rsidRDefault="00D37A2B" w:rsidP="00616FB2">
            <w:pPr>
              <w:spacing w:line="36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df</w:t>
            </w:r>
            <w:proofErr w:type="spellEnd"/>
            <w:proofErr w:type="gramEnd"/>
          </w:p>
        </w:tc>
        <w:tc>
          <w:tcPr>
            <w:tcW w:w="850" w:type="dxa"/>
            <w:tcBorders>
              <w:top w:val="single" w:sz="2" w:space="0" w:color="auto"/>
              <w:bottom w:val="single" w:sz="2" w:space="0" w:color="auto"/>
            </w:tcBorders>
          </w:tcPr>
          <w:p w14:paraId="7018CBF3" w14:textId="77777777" w:rsidR="00D37A2B" w:rsidRDefault="00D37A2B" w:rsidP="00616F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p w14:paraId="02552FC7" w14:textId="77777777" w:rsidR="00D37A2B" w:rsidRDefault="00D37A2B" w:rsidP="00616FB2">
            <w:pPr>
              <w:spacing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&lt;.05</w:t>
            </w:r>
          </w:p>
        </w:tc>
        <w:tc>
          <w:tcPr>
            <w:tcW w:w="876" w:type="dxa"/>
            <w:tcBorders>
              <w:top w:val="single" w:sz="2" w:space="0" w:color="auto"/>
              <w:bottom w:val="single" w:sz="2" w:space="0" w:color="auto"/>
            </w:tcBorders>
          </w:tcPr>
          <w:p w14:paraId="19169A92" w14:textId="44165C4C" w:rsidR="00D37A2B" w:rsidRDefault="00D37A2B" w:rsidP="00616F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Ort</w:t>
            </w:r>
            <w:r w:rsidR="004D20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Fark</w:t>
            </w:r>
          </w:p>
        </w:tc>
        <w:tc>
          <w:tcPr>
            <w:tcW w:w="1016" w:type="dxa"/>
            <w:tcBorders>
              <w:top w:val="single" w:sz="2" w:space="0" w:color="auto"/>
              <w:bottom w:val="single" w:sz="2" w:space="0" w:color="auto"/>
            </w:tcBorders>
          </w:tcPr>
          <w:p w14:paraId="13348C24" w14:textId="77777777" w:rsidR="00D37A2B" w:rsidRDefault="00D37A2B" w:rsidP="00616F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Standart Hata Farkı</w:t>
            </w:r>
          </w:p>
        </w:tc>
      </w:tr>
      <w:tr w:rsidR="00D37A2B" w14:paraId="19F5780F" w14:textId="77777777" w:rsidTr="004D2004">
        <w:tc>
          <w:tcPr>
            <w:tcW w:w="1049" w:type="dxa"/>
            <w:vMerge w:val="restart"/>
            <w:tcBorders>
              <w:top w:val="single" w:sz="2" w:space="0" w:color="auto"/>
            </w:tcBorders>
          </w:tcPr>
          <w:p w14:paraId="73F11C9C" w14:textId="77777777" w:rsidR="00D37A2B" w:rsidRPr="00DE286E" w:rsidRDefault="00D37A2B" w:rsidP="00616FB2">
            <w:pPr>
              <w:spacing w:before="120"/>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ÜBAÖ-T</w:t>
            </w:r>
          </w:p>
          <w:p w14:paraId="03E377D3" w14:textId="77777777" w:rsidR="00D37A2B" w:rsidRDefault="00D37A2B" w:rsidP="00616FB2">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rPr>
              <w:t>Üç Boyutlu Azim Ölçeği Türkçe</w:t>
            </w:r>
          </w:p>
        </w:tc>
        <w:tc>
          <w:tcPr>
            <w:tcW w:w="1110" w:type="dxa"/>
            <w:tcBorders>
              <w:top w:val="single" w:sz="2" w:space="0" w:color="auto"/>
              <w:bottom w:val="single" w:sz="2" w:space="0" w:color="auto"/>
            </w:tcBorders>
          </w:tcPr>
          <w:p w14:paraId="48788389"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525B0D37" w14:textId="70220383"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636" w:type="dxa"/>
            <w:tcBorders>
              <w:top w:val="single" w:sz="2" w:space="0" w:color="auto"/>
              <w:bottom w:val="single" w:sz="2" w:space="0" w:color="auto"/>
            </w:tcBorders>
          </w:tcPr>
          <w:p w14:paraId="0A16C6C8" w14:textId="342E7EBE"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964" w:type="dxa"/>
            <w:tcBorders>
              <w:top w:val="single" w:sz="2" w:space="0" w:color="auto"/>
              <w:bottom w:val="single" w:sz="2" w:space="0" w:color="auto"/>
            </w:tcBorders>
          </w:tcPr>
          <w:p w14:paraId="26D4AB4B" w14:textId="6E776409"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-2.437</w:t>
            </w:r>
          </w:p>
        </w:tc>
        <w:tc>
          <w:tcPr>
            <w:tcW w:w="1134" w:type="dxa"/>
            <w:tcBorders>
              <w:top w:val="single" w:sz="2" w:space="0" w:color="auto"/>
              <w:bottom w:val="single" w:sz="2" w:space="0" w:color="auto"/>
            </w:tcBorders>
          </w:tcPr>
          <w:p w14:paraId="47BC1E68" w14:textId="0CAC99E0"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850" w:type="dxa"/>
            <w:tcBorders>
              <w:top w:val="single" w:sz="2" w:space="0" w:color="auto"/>
              <w:bottom w:val="single" w:sz="2" w:space="0" w:color="auto"/>
            </w:tcBorders>
          </w:tcPr>
          <w:p w14:paraId="16E76489" w14:textId="6C28AEB3"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876" w:type="dxa"/>
            <w:tcBorders>
              <w:top w:val="single" w:sz="2" w:space="0" w:color="auto"/>
              <w:bottom w:val="single" w:sz="2" w:space="0" w:color="auto"/>
            </w:tcBorders>
          </w:tcPr>
          <w:p w14:paraId="46088CB3" w14:textId="5943BD4C"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-2.179</w:t>
            </w:r>
          </w:p>
        </w:tc>
        <w:tc>
          <w:tcPr>
            <w:tcW w:w="1016" w:type="dxa"/>
            <w:tcBorders>
              <w:top w:val="single" w:sz="2" w:space="0" w:color="auto"/>
              <w:bottom w:val="single" w:sz="2" w:space="0" w:color="auto"/>
            </w:tcBorders>
          </w:tcPr>
          <w:p w14:paraId="510A79F4" w14:textId="64A1DF1D"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.894</w:t>
            </w:r>
          </w:p>
        </w:tc>
      </w:tr>
      <w:tr w:rsidR="00D37A2B" w14:paraId="0ECAEC3A" w14:textId="77777777" w:rsidTr="004D2004">
        <w:tc>
          <w:tcPr>
            <w:tcW w:w="1049" w:type="dxa"/>
            <w:vMerge/>
            <w:tcBorders>
              <w:bottom w:val="single" w:sz="2" w:space="0" w:color="auto"/>
            </w:tcBorders>
          </w:tcPr>
          <w:p w14:paraId="790B98EF" w14:textId="77777777" w:rsidR="00D37A2B" w:rsidRDefault="00D37A2B" w:rsidP="00616FB2">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4CF6FF96"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3AB7F396"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3E089004"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964" w:type="dxa"/>
            <w:tcBorders>
              <w:top w:val="single" w:sz="2" w:space="0" w:color="auto"/>
              <w:bottom w:val="single" w:sz="2" w:space="0" w:color="auto"/>
            </w:tcBorders>
          </w:tcPr>
          <w:p w14:paraId="6989D114" w14:textId="1C0F4F50"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-2.511</w:t>
            </w:r>
          </w:p>
        </w:tc>
        <w:tc>
          <w:tcPr>
            <w:tcW w:w="1134" w:type="dxa"/>
            <w:tcBorders>
              <w:top w:val="single" w:sz="2" w:space="0" w:color="auto"/>
              <w:bottom w:val="single" w:sz="2" w:space="0" w:color="auto"/>
            </w:tcBorders>
          </w:tcPr>
          <w:p w14:paraId="6726CE1F" w14:textId="4BB23F38"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105.710</w:t>
            </w:r>
          </w:p>
        </w:tc>
        <w:tc>
          <w:tcPr>
            <w:tcW w:w="850" w:type="dxa"/>
            <w:tcBorders>
              <w:top w:val="single" w:sz="2" w:space="0" w:color="auto"/>
              <w:bottom w:val="single" w:sz="2" w:space="0" w:color="auto"/>
            </w:tcBorders>
          </w:tcPr>
          <w:p w14:paraId="56BE5DA4" w14:textId="1FBD2668"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014</w:t>
            </w:r>
          </w:p>
        </w:tc>
        <w:tc>
          <w:tcPr>
            <w:tcW w:w="876" w:type="dxa"/>
            <w:tcBorders>
              <w:top w:val="single" w:sz="2" w:space="0" w:color="auto"/>
              <w:bottom w:val="single" w:sz="2" w:space="0" w:color="auto"/>
            </w:tcBorders>
          </w:tcPr>
          <w:p w14:paraId="601B495F" w14:textId="46807544"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-2.179</w:t>
            </w:r>
          </w:p>
        </w:tc>
        <w:tc>
          <w:tcPr>
            <w:tcW w:w="1016" w:type="dxa"/>
            <w:tcBorders>
              <w:top w:val="single" w:sz="2" w:space="0" w:color="auto"/>
              <w:bottom w:val="single" w:sz="2" w:space="0" w:color="auto"/>
            </w:tcBorders>
          </w:tcPr>
          <w:p w14:paraId="11DAB7D4" w14:textId="1B2669C4"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2004">
              <w:rPr>
                <w:rFonts w:ascii="Times New Roman" w:eastAsia="Times New Roman" w:hAnsi="Times New Roman" w:cs="Times New Roman"/>
                <w:sz w:val="24"/>
                <w:szCs w:val="24"/>
              </w:rPr>
              <w:t>868</w:t>
            </w:r>
          </w:p>
        </w:tc>
      </w:tr>
      <w:tr w:rsidR="00D37A2B" w14:paraId="5D5D09EB" w14:textId="77777777" w:rsidTr="004D2004">
        <w:tc>
          <w:tcPr>
            <w:tcW w:w="1049" w:type="dxa"/>
            <w:vMerge w:val="restart"/>
            <w:tcBorders>
              <w:top w:val="single" w:sz="2" w:space="0" w:color="auto"/>
            </w:tcBorders>
          </w:tcPr>
          <w:p w14:paraId="19D526FE" w14:textId="77777777" w:rsidR="00D37A2B" w:rsidRDefault="00D37A2B" w:rsidP="00616FB2">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lang w:val="en-US"/>
              </w:rPr>
              <w:t>ÜBAÖ-TG Gayrette Israr</w:t>
            </w:r>
          </w:p>
        </w:tc>
        <w:tc>
          <w:tcPr>
            <w:tcW w:w="1110" w:type="dxa"/>
            <w:tcBorders>
              <w:top w:val="single" w:sz="2" w:space="0" w:color="auto"/>
              <w:bottom w:val="single" w:sz="2" w:space="0" w:color="auto"/>
            </w:tcBorders>
          </w:tcPr>
          <w:p w14:paraId="2145A169"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074E0966" w14:textId="40EE700F"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36" w:type="dxa"/>
            <w:tcBorders>
              <w:top w:val="single" w:sz="2" w:space="0" w:color="auto"/>
              <w:bottom w:val="single" w:sz="2" w:space="0" w:color="auto"/>
            </w:tcBorders>
          </w:tcPr>
          <w:p w14:paraId="57CB2FC5" w14:textId="40A70B98"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c>
          <w:tcPr>
            <w:tcW w:w="964" w:type="dxa"/>
            <w:tcBorders>
              <w:top w:val="single" w:sz="2" w:space="0" w:color="auto"/>
              <w:bottom w:val="single" w:sz="2" w:space="0" w:color="auto"/>
            </w:tcBorders>
          </w:tcPr>
          <w:p w14:paraId="28F48EBB" w14:textId="0EA2A0AA"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-1.689</w:t>
            </w:r>
          </w:p>
        </w:tc>
        <w:tc>
          <w:tcPr>
            <w:tcW w:w="1134" w:type="dxa"/>
            <w:tcBorders>
              <w:top w:val="single" w:sz="2" w:space="0" w:color="auto"/>
              <w:bottom w:val="single" w:sz="2" w:space="0" w:color="auto"/>
            </w:tcBorders>
          </w:tcPr>
          <w:p w14:paraId="49146091" w14:textId="66AD0C61"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850" w:type="dxa"/>
            <w:tcBorders>
              <w:top w:val="single" w:sz="2" w:space="0" w:color="auto"/>
              <w:bottom w:val="single" w:sz="2" w:space="0" w:color="auto"/>
            </w:tcBorders>
          </w:tcPr>
          <w:p w14:paraId="2DC98334" w14:textId="4DDDF280"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876" w:type="dxa"/>
            <w:tcBorders>
              <w:top w:val="single" w:sz="2" w:space="0" w:color="auto"/>
              <w:bottom w:val="single" w:sz="2" w:space="0" w:color="auto"/>
            </w:tcBorders>
          </w:tcPr>
          <w:p w14:paraId="26BB2447" w14:textId="51CD9E05"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c>
          <w:tcPr>
            <w:tcW w:w="1016" w:type="dxa"/>
            <w:tcBorders>
              <w:top w:val="single" w:sz="2" w:space="0" w:color="auto"/>
              <w:bottom w:val="single" w:sz="2" w:space="0" w:color="auto"/>
            </w:tcBorders>
          </w:tcPr>
          <w:p w14:paraId="746B8F15" w14:textId="04FD8586"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2004">
              <w:rPr>
                <w:rFonts w:ascii="Times New Roman" w:eastAsia="Times New Roman" w:hAnsi="Times New Roman" w:cs="Times New Roman"/>
                <w:sz w:val="24"/>
                <w:szCs w:val="24"/>
              </w:rPr>
              <w:t>338</w:t>
            </w:r>
          </w:p>
        </w:tc>
      </w:tr>
      <w:tr w:rsidR="00D37A2B" w14:paraId="0EF278FB" w14:textId="77777777" w:rsidTr="004D2004">
        <w:tc>
          <w:tcPr>
            <w:tcW w:w="1049" w:type="dxa"/>
            <w:vMerge/>
            <w:tcBorders>
              <w:bottom w:val="single" w:sz="2" w:space="0" w:color="auto"/>
            </w:tcBorders>
          </w:tcPr>
          <w:p w14:paraId="55526EC9" w14:textId="77777777" w:rsidR="00D37A2B" w:rsidRDefault="00D37A2B" w:rsidP="00616FB2">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5670FCDE"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47A1C769"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246BDD2A"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964" w:type="dxa"/>
            <w:tcBorders>
              <w:top w:val="single" w:sz="2" w:space="0" w:color="auto"/>
              <w:bottom w:val="single" w:sz="2" w:space="0" w:color="auto"/>
            </w:tcBorders>
          </w:tcPr>
          <w:p w14:paraId="59105BD0" w14:textId="31F16FD1"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-1.698</w:t>
            </w:r>
          </w:p>
        </w:tc>
        <w:tc>
          <w:tcPr>
            <w:tcW w:w="1134" w:type="dxa"/>
            <w:tcBorders>
              <w:top w:val="single" w:sz="2" w:space="0" w:color="auto"/>
              <w:bottom w:val="single" w:sz="2" w:space="0" w:color="auto"/>
            </w:tcBorders>
          </w:tcPr>
          <w:p w14:paraId="639F264F" w14:textId="2BE73674"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102.226</w:t>
            </w:r>
          </w:p>
        </w:tc>
        <w:tc>
          <w:tcPr>
            <w:tcW w:w="850" w:type="dxa"/>
            <w:tcBorders>
              <w:top w:val="single" w:sz="2" w:space="0" w:color="auto"/>
              <w:bottom w:val="single" w:sz="2" w:space="0" w:color="auto"/>
            </w:tcBorders>
          </w:tcPr>
          <w:p w14:paraId="6B8D862E" w14:textId="63E2453C"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4D2004">
              <w:rPr>
                <w:rFonts w:ascii="Times New Roman" w:eastAsia="Times New Roman" w:hAnsi="Times New Roman" w:cs="Times New Roman"/>
                <w:sz w:val="24"/>
                <w:szCs w:val="24"/>
              </w:rPr>
              <w:t>3</w:t>
            </w:r>
          </w:p>
        </w:tc>
        <w:tc>
          <w:tcPr>
            <w:tcW w:w="876" w:type="dxa"/>
            <w:tcBorders>
              <w:top w:val="single" w:sz="2" w:space="0" w:color="auto"/>
              <w:bottom w:val="single" w:sz="2" w:space="0" w:color="auto"/>
            </w:tcBorders>
          </w:tcPr>
          <w:p w14:paraId="2F61789D" w14:textId="10E63D22"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c>
          <w:tcPr>
            <w:tcW w:w="1016" w:type="dxa"/>
            <w:tcBorders>
              <w:top w:val="single" w:sz="2" w:space="0" w:color="auto"/>
              <w:bottom w:val="single" w:sz="2" w:space="0" w:color="auto"/>
            </w:tcBorders>
          </w:tcPr>
          <w:p w14:paraId="495CFA13" w14:textId="4C08AE5C"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2004">
              <w:rPr>
                <w:rFonts w:ascii="Times New Roman" w:eastAsia="Times New Roman" w:hAnsi="Times New Roman" w:cs="Times New Roman"/>
                <w:sz w:val="24"/>
                <w:szCs w:val="24"/>
              </w:rPr>
              <w:t>336</w:t>
            </w:r>
          </w:p>
        </w:tc>
      </w:tr>
      <w:tr w:rsidR="00D37A2B" w14:paraId="0C501E01" w14:textId="77777777" w:rsidTr="004D2004">
        <w:tc>
          <w:tcPr>
            <w:tcW w:w="1049" w:type="dxa"/>
            <w:vMerge w:val="restart"/>
            <w:tcBorders>
              <w:top w:val="single" w:sz="2" w:space="0" w:color="auto"/>
            </w:tcBorders>
          </w:tcPr>
          <w:p w14:paraId="0717F301" w14:textId="77777777" w:rsidR="00D37A2B" w:rsidRPr="00DE286E" w:rsidRDefault="00D37A2B" w:rsidP="00616FB2">
            <w:pPr>
              <w:spacing w:before="120"/>
              <w:jc w:val="center"/>
              <w:rPr>
                <w:rFonts w:ascii="Times New Roman" w:eastAsia="Times New Roman" w:hAnsi="Times New Roman" w:cs="Times New Roman"/>
                <w:color w:val="000000" w:themeColor="text1"/>
                <w:sz w:val="20"/>
                <w:szCs w:val="20"/>
                <w:lang w:val="en-US"/>
              </w:rPr>
            </w:pPr>
            <w:r w:rsidRPr="00DE286E">
              <w:rPr>
                <w:rFonts w:ascii="Times New Roman" w:eastAsia="Times New Roman" w:hAnsi="Times New Roman" w:cs="Times New Roman"/>
                <w:color w:val="000000" w:themeColor="text1"/>
                <w:sz w:val="20"/>
                <w:szCs w:val="20"/>
                <w:lang w:val="en-US"/>
              </w:rPr>
              <w:t>ÜBAÖ-Tİ</w:t>
            </w:r>
          </w:p>
          <w:p w14:paraId="3CD21B38" w14:textId="77777777" w:rsidR="00D37A2B" w:rsidRDefault="00D37A2B" w:rsidP="00616FB2">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lang w:val="en-US"/>
              </w:rPr>
              <w:t>İlgide Tutarlılık</w:t>
            </w:r>
          </w:p>
        </w:tc>
        <w:tc>
          <w:tcPr>
            <w:tcW w:w="1110" w:type="dxa"/>
            <w:tcBorders>
              <w:top w:val="single" w:sz="2" w:space="0" w:color="auto"/>
              <w:bottom w:val="single" w:sz="2" w:space="0" w:color="auto"/>
            </w:tcBorders>
          </w:tcPr>
          <w:p w14:paraId="636B137A"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1DD70AE3" w14:textId="0FCAAFE7"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p>
        </w:tc>
        <w:tc>
          <w:tcPr>
            <w:tcW w:w="636" w:type="dxa"/>
            <w:tcBorders>
              <w:top w:val="single" w:sz="2" w:space="0" w:color="auto"/>
              <w:bottom w:val="single" w:sz="2" w:space="0" w:color="auto"/>
            </w:tcBorders>
          </w:tcPr>
          <w:p w14:paraId="5DC95897" w14:textId="51E60431"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.468</w:t>
            </w:r>
          </w:p>
        </w:tc>
        <w:tc>
          <w:tcPr>
            <w:tcW w:w="964" w:type="dxa"/>
            <w:tcBorders>
              <w:top w:val="single" w:sz="2" w:space="0" w:color="auto"/>
              <w:bottom w:val="single" w:sz="2" w:space="0" w:color="auto"/>
            </w:tcBorders>
          </w:tcPr>
          <w:p w14:paraId="1058868E" w14:textId="6EDE71CF"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-2.360</w:t>
            </w:r>
          </w:p>
        </w:tc>
        <w:tc>
          <w:tcPr>
            <w:tcW w:w="1134" w:type="dxa"/>
            <w:tcBorders>
              <w:top w:val="single" w:sz="2" w:space="0" w:color="auto"/>
              <w:bottom w:val="single" w:sz="2" w:space="0" w:color="auto"/>
            </w:tcBorders>
          </w:tcPr>
          <w:p w14:paraId="2F2EA611" w14:textId="091BC957"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850" w:type="dxa"/>
            <w:tcBorders>
              <w:top w:val="single" w:sz="2" w:space="0" w:color="auto"/>
              <w:bottom w:val="single" w:sz="2" w:space="0" w:color="auto"/>
            </w:tcBorders>
          </w:tcPr>
          <w:p w14:paraId="2BA5A1A9" w14:textId="6DB29516"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2004">
              <w:rPr>
                <w:rFonts w:ascii="Times New Roman" w:eastAsia="Times New Roman" w:hAnsi="Times New Roman" w:cs="Times New Roman"/>
                <w:sz w:val="24"/>
                <w:szCs w:val="24"/>
              </w:rPr>
              <w:t>019</w:t>
            </w:r>
          </w:p>
        </w:tc>
        <w:tc>
          <w:tcPr>
            <w:tcW w:w="876" w:type="dxa"/>
            <w:tcBorders>
              <w:top w:val="single" w:sz="2" w:space="0" w:color="auto"/>
              <w:bottom w:val="single" w:sz="2" w:space="0" w:color="auto"/>
            </w:tcBorders>
          </w:tcPr>
          <w:p w14:paraId="0C378ED0" w14:textId="405BF659"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-.891</w:t>
            </w:r>
          </w:p>
        </w:tc>
        <w:tc>
          <w:tcPr>
            <w:tcW w:w="1016" w:type="dxa"/>
            <w:tcBorders>
              <w:top w:val="single" w:sz="2" w:space="0" w:color="auto"/>
              <w:bottom w:val="single" w:sz="2" w:space="0" w:color="auto"/>
            </w:tcBorders>
          </w:tcPr>
          <w:p w14:paraId="4A6E80CD" w14:textId="07AFBF47"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D2004">
              <w:rPr>
                <w:rFonts w:ascii="Times New Roman" w:eastAsia="Times New Roman" w:hAnsi="Times New Roman" w:cs="Times New Roman"/>
                <w:sz w:val="24"/>
                <w:szCs w:val="24"/>
              </w:rPr>
              <w:t>77</w:t>
            </w:r>
          </w:p>
        </w:tc>
      </w:tr>
      <w:tr w:rsidR="00D37A2B" w14:paraId="28B6A788" w14:textId="77777777" w:rsidTr="004D2004">
        <w:tc>
          <w:tcPr>
            <w:tcW w:w="1049" w:type="dxa"/>
            <w:vMerge/>
            <w:tcBorders>
              <w:bottom w:val="single" w:sz="2" w:space="0" w:color="auto"/>
            </w:tcBorders>
          </w:tcPr>
          <w:p w14:paraId="789BC48E" w14:textId="77777777" w:rsidR="00D37A2B" w:rsidRDefault="00D37A2B" w:rsidP="00616FB2">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0AD084A2"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7C7CF6DE"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61178F71"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964" w:type="dxa"/>
            <w:tcBorders>
              <w:top w:val="single" w:sz="2" w:space="0" w:color="auto"/>
              <w:bottom w:val="single" w:sz="2" w:space="0" w:color="auto"/>
            </w:tcBorders>
          </w:tcPr>
          <w:p w14:paraId="5FE6D85C" w14:textId="14740EA6"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-2.483</w:t>
            </w:r>
          </w:p>
        </w:tc>
        <w:tc>
          <w:tcPr>
            <w:tcW w:w="1134" w:type="dxa"/>
            <w:tcBorders>
              <w:top w:val="single" w:sz="2" w:space="0" w:color="auto"/>
              <w:bottom w:val="single" w:sz="2" w:space="0" w:color="auto"/>
            </w:tcBorders>
          </w:tcPr>
          <w:p w14:paraId="36073A5B" w14:textId="03A6A0A3"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108.926</w:t>
            </w:r>
          </w:p>
        </w:tc>
        <w:tc>
          <w:tcPr>
            <w:tcW w:w="850" w:type="dxa"/>
            <w:tcBorders>
              <w:top w:val="single" w:sz="2" w:space="0" w:color="auto"/>
              <w:bottom w:val="single" w:sz="2" w:space="0" w:color="auto"/>
            </w:tcBorders>
          </w:tcPr>
          <w:p w14:paraId="4E569557" w14:textId="5857F2A9"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2004">
              <w:rPr>
                <w:rFonts w:ascii="Times New Roman" w:eastAsia="Times New Roman" w:hAnsi="Times New Roman" w:cs="Times New Roman"/>
                <w:sz w:val="24"/>
                <w:szCs w:val="24"/>
              </w:rPr>
              <w:t>015</w:t>
            </w:r>
          </w:p>
        </w:tc>
        <w:tc>
          <w:tcPr>
            <w:tcW w:w="876" w:type="dxa"/>
            <w:tcBorders>
              <w:top w:val="single" w:sz="2" w:space="0" w:color="auto"/>
              <w:bottom w:val="single" w:sz="2" w:space="0" w:color="auto"/>
            </w:tcBorders>
          </w:tcPr>
          <w:p w14:paraId="6AAC141A" w14:textId="1E3A534A"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-.891</w:t>
            </w:r>
          </w:p>
        </w:tc>
        <w:tc>
          <w:tcPr>
            <w:tcW w:w="1016" w:type="dxa"/>
            <w:tcBorders>
              <w:top w:val="single" w:sz="2" w:space="0" w:color="auto"/>
              <w:bottom w:val="single" w:sz="2" w:space="0" w:color="auto"/>
            </w:tcBorders>
          </w:tcPr>
          <w:p w14:paraId="668C200E" w14:textId="7DCCF4D8"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D2004">
              <w:rPr>
                <w:rFonts w:ascii="Times New Roman" w:eastAsia="Times New Roman" w:hAnsi="Times New Roman" w:cs="Times New Roman"/>
                <w:sz w:val="24"/>
                <w:szCs w:val="24"/>
              </w:rPr>
              <w:t>59</w:t>
            </w:r>
          </w:p>
        </w:tc>
      </w:tr>
      <w:tr w:rsidR="00D37A2B" w14:paraId="3E0BE16E" w14:textId="77777777" w:rsidTr="004D2004">
        <w:tc>
          <w:tcPr>
            <w:tcW w:w="1049" w:type="dxa"/>
            <w:vMerge w:val="restart"/>
            <w:tcBorders>
              <w:top w:val="single" w:sz="2" w:space="0" w:color="auto"/>
              <w:bottom w:val="single" w:sz="2" w:space="0" w:color="auto"/>
            </w:tcBorders>
          </w:tcPr>
          <w:p w14:paraId="0245DC35" w14:textId="77777777" w:rsidR="00D37A2B" w:rsidRDefault="00D37A2B" w:rsidP="00616FB2">
            <w:pPr>
              <w:spacing w:line="360" w:lineRule="auto"/>
              <w:jc w:val="both"/>
              <w:rPr>
                <w:rFonts w:ascii="Times New Roman" w:eastAsia="Times New Roman" w:hAnsi="Times New Roman" w:cs="Times New Roman"/>
                <w:sz w:val="24"/>
                <w:szCs w:val="24"/>
              </w:rPr>
            </w:pPr>
            <w:r w:rsidRPr="00DE286E">
              <w:rPr>
                <w:rFonts w:ascii="Times New Roman" w:eastAsia="Times New Roman" w:hAnsi="Times New Roman" w:cs="Times New Roman"/>
                <w:color w:val="000000" w:themeColor="text1"/>
                <w:sz w:val="20"/>
                <w:szCs w:val="20"/>
              </w:rPr>
              <w:t>ÜBAÖ-TU Değişen Koşullara Uyum</w:t>
            </w:r>
          </w:p>
        </w:tc>
        <w:tc>
          <w:tcPr>
            <w:tcW w:w="1110" w:type="dxa"/>
            <w:tcBorders>
              <w:top w:val="single" w:sz="2" w:space="0" w:color="auto"/>
              <w:bottom w:val="single" w:sz="2" w:space="0" w:color="auto"/>
            </w:tcBorders>
          </w:tcPr>
          <w:p w14:paraId="4D1DA1E3"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varyans</w:t>
            </w:r>
          </w:p>
        </w:tc>
        <w:tc>
          <w:tcPr>
            <w:tcW w:w="636" w:type="dxa"/>
            <w:tcBorders>
              <w:top w:val="single" w:sz="2" w:space="0" w:color="auto"/>
              <w:bottom w:val="single" w:sz="2" w:space="0" w:color="auto"/>
            </w:tcBorders>
          </w:tcPr>
          <w:p w14:paraId="04D869FF" w14:textId="103FF3A4"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c>
          <w:tcPr>
            <w:tcW w:w="636" w:type="dxa"/>
            <w:tcBorders>
              <w:top w:val="single" w:sz="2" w:space="0" w:color="auto"/>
              <w:bottom w:val="single" w:sz="2" w:space="0" w:color="auto"/>
            </w:tcBorders>
          </w:tcPr>
          <w:p w14:paraId="7D670EA9" w14:textId="5683B17F"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F4F82">
              <w:rPr>
                <w:rFonts w:ascii="Times New Roman" w:eastAsia="Times New Roman" w:hAnsi="Times New Roman" w:cs="Times New Roman"/>
                <w:sz w:val="24"/>
                <w:szCs w:val="24"/>
              </w:rPr>
              <w:t>450</w:t>
            </w:r>
          </w:p>
        </w:tc>
        <w:tc>
          <w:tcPr>
            <w:tcW w:w="964" w:type="dxa"/>
            <w:tcBorders>
              <w:top w:val="single" w:sz="2" w:space="0" w:color="auto"/>
              <w:bottom w:val="single" w:sz="2" w:space="0" w:color="auto"/>
            </w:tcBorders>
          </w:tcPr>
          <w:p w14:paraId="75AA5DFB" w14:textId="51076A29"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-1.550</w:t>
            </w:r>
          </w:p>
        </w:tc>
        <w:tc>
          <w:tcPr>
            <w:tcW w:w="1134" w:type="dxa"/>
            <w:tcBorders>
              <w:top w:val="single" w:sz="2" w:space="0" w:color="auto"/>
              <w:bottom w:val="single" w:sz="2" w:space="0" w:color="auto"/>
            </w:tcBorders>
          </w:tcPr>
          <w:p w14:paraId="23E4584D" w14:textId="01216D20"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850" w:type="dxa"/>
            <w:tcBorders>
              <w:top w:val="single" w:sz="2" w:space="0" w:color="auto"/>
              <w:bottom w:val="single" w:sz="2" w:space="0" w:color="auto"/>
            </w:tcBorders>
          </w:tcPr>
          <w:p w14:paraId="0A1C4E07" w14:textId="7AB693F7"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2004">
              <w:rPr>
                <w:rFonts w:ascii="Times New Roman" w:eastAsia="Times New Roman" w:hAnsi="Times New Roman" w:cs="Times New Roman"/>
                <w:sz w:val="24"/>
                <w:szCs w:val="24"/>
              </w:rPr>
              <w:t>122</w:t>
            </w:r>
          </w:p>
        </w:tc>
        <w:tc>
          <w:tcPr>
            <w:tcW w:w="876" w:type="dxa"/>
            <w:tcBorders>
              <w:top w:val="single" w:sz="2" w:space="0" w:color="auto"/>
              <w:bottom w:val="single" w:sz="2" w:space="0" w:color="auto"/>
            </w:tcBorders>
          </w:tcPr>
          <w:p w14:paraId="7AEA2407" w14:textId="5740A60E"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1016" w:type="dxa"/>
            <w:tcBorders>
              <w:top w:val="single" w:sz="2" w:space="0" w:color="auto"/>
              <w:bottom w:val="single" w:sz="2" w:space="0" w:color="auto"/>
            </w:tcBorders>
          </w:tcPr>
          <w:p w14:paraId="0375174F" w14:textId="2DA73E8A"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D2004">
              <w:rPr>
                <w:rFonts w:ascii="Times New Roman" w:eastAsia="Times New Roman" w:hAnsi="Times New Roman" w:cs="Times New Roman"/>
                <w:sz w:val="24"/>
                <w:szCs w:val="24"/>
              </w:rPr>
              <w:t>62</w:t>
            </w:r>
          </w:p>
        </w:tc>
      </w:tr>
      <w:tr w:rsidR="00D37A2B" w14:paraId="2FBE9EFD" w14:textId="77777777" w:rsidTr="004D2004">
        <w:tc>
          <w:tcPr>
            <w:tcW w:w="1049" w:type="dxa"/>
            <w:vMerge/>
            <w:tcBorders>
              <w:bottom w:val="single" w:sz="2" w:space="0" w:color="auto"/>
            </w:tcBorders>
          </w:tcPr>
          <w:p w14:paraId="68D4077C" w14:textId="77777777" w:rsidR="00D37A2B" w:rsidRDefault="00D37A2B" w:rsidP="00616FB2">
            <w:pPr>
              <w:spacing w:line="360" w:lineRule="auto"/>
              <w:jc w:val="both"/>
              <w:rPr>
                <w:rFonts w:ascii="Times New Roman" w:eastAsia="Times New Roman" w:hAnsi="Times New Roman" w:cs="Times New Roman"/>
                <w:sz w:val="24"/>
                <w:szCs w:val="24"/>
              </w:rPr>
            </w:pPr>
          </w:p>
        </w:tc>
        <w:tc>
          <w:tcPr>
            <w:tcW w:w="1110" w:type="dxa"/>
            <w:tcBorders>
              <w:top w:val="single" w:sz="2" w:space="0" w:color="auto"/>
              <w:bottom w:val="single" w:sz="2" w:space="0" w:color="auto"/>
            </w:tcBorders>
          </w:tcPr>
          <w:p w14:paraId="293007AD" w14:textId="77777777" w:rsidR="00D37A2B" w:rsidRDefault="00D37A2B" w:rsidP="00616FB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Homojen olmayan varyans</w:t>
            </w:r>
          </w:p>
        </w:tc>
        <w:tc>
          <w:tcPr>
            <w:tcW w:w="636" w:type="dxa"/>
            <w:tcBorders>
              <w:top w:val="single" w:sz="2" w:space="0" w:color="auto"/>
              <w:bottom w:val="single" w:sz="2" w:space="0" w:color="auto"/>
            </w:tcBorders>
          </w:tcPr>
          <w:p w14:paraId="32A33358"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636" w:type="dxa"/>
            <w:tcBorders>
              <w:top w:val="single" w:sz="2" w:space="0" w:color="auto"/>
              <w:bottom w:val="single" w:sz="2" w:space="0" w:color="auto"/>
            </w:tcBorders>
          </w:tcPr>
          <w:p w14:paraId="39F572FD" w14:textId="77777777" w:rsidR="00D37A2B" w:rsidRDefault="00D37A2B" w:rsidP="00616FB2">
            <w:pPr>
              <w:spacing w:before="120" w:line="360" w:lineRule="auto"/>
              <w:jc w:val="right"/>
              <w:rPr>
                <w:rFonts w:ascii="Times New Roman" w:eastAsia="Times New Roman" w:hAnsi="Times New Roman" w:cs="Times New Roman"/>
                <w:sz w:val="24"/>
                <w:szCs w:val="24"/>
              </w:rPr>
            </w:pPr>
          </w:p>
        </w:tc>
        <w:tc>
          <w:tcPr>
            <w:tcW w:w="964" w:type="dxa"/>
            <w:tcBorders>
              <w:top w:val="single" w:sz="2" w:space="0" w:color="auto"/>
              <w:bottom w:val="single" w:sz="2" w:space="0" w:color="auto"/>
            </w:tcBorders>
          </w:tcPr>
          <w:p w14:paraId="18491A58" w14:textId="17DA72C1" w:rsidR="00D37A2B" w:rsidRDefault="004F4F82"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-1.597</w:t>
            </w:r>
          </w:p>
        </w:tc>
        <w:tc>
          <w:tcPr>
            <w:tcW w:w="1134" w:type="dxa"/>
            <w:tcBorders>
              <w:top w:val="single" w:sz="2" w:space="0" w:color="auto"/>
              <w:bottom w:val="single" w:sz="2" w:space="0" w:color="auto"/>
            </w:tcBorders>
          </w:tcPr>
          <w:p w14:paraId="478471EB" w14:textId="02E81325"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105.706</w:t>
            </w:r>
          </w:p>
        </w:tc>
        <w:tc>
          <w:tcPr>
            <w:tcW w:w="850" w:type="dxa"/>
            <w:tcBorders>
              <w:top w:val="single" w:sz="2" w:space="0" w:color="auto"/>
              <w:bottom w:val="single" w:sz="2" w:space="0" w:color="auto"/>
            </w:tcBorders>
          </w:tcPr>
          <w:p w14:paraId="3F1316F1" w14:textId="6678151D"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2004">
              <w:rPr>
                <w:rFonts w:ascii="Times New Roman" w:eastAsia="Times New Roman" w:hAnsi="Times New Roman" w:cs="Times New Roman"/>
                <w:sz w:val="24"/>
                <w:szCs w:val="24"/>
              </w:rPr>
              <w:t>113</w:t>
            </w:r>
          </w:p>
        </w:tc>
        <w:tc>
          <w:tcPr>
            <w:tcW w:w="876" w:type="dxa"/>
            <w:tcBorders>
              <w:top w:val="single" w:sz="2" w:space="0" w:color="auto"/>
              <w:bottom w:val="single" w:sz="2" w:space="0" w:color="auto"/>
            </w:tcBorders>
          </w:tcPr>
          <w:p w14:paraId="5A63FBD5" w14:textId="216A476D" w:rsidR="00D37A2B" w:rsidRDefault="004D2004"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1016" w:type="dxa"/>
            <w:tcBorders>
              <w:top w:val="single" w:sz="2" w:space="0" w:color="auto"/>
              <w:bottom w:val="single" w:sz="2" w:space="0" w:color="auto"/>
            </w:tcBorders>
          </w:tcPr>
          <w:p w14:paraId="48C103E1" w14:textId="2BEDF383" w:rsidR="00D37A2B" w:rsidRDefault="00D37A2B" w:rsidP="00616FB2">
            <w:pPr>
              <w:spacing w:before="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D2004">
              <w:rPr>
                <w:rFonts w:ascii="Times New Roman" w:eastAsia="Times New Roman" w:hAnsi="Times New Roman" w:cs="Times New Roman"/>
                <w:sz w:val="24"/>
                <w:szCs w:val="24"/>
              </w:rPr>
              <w:t>49</w:t>
            </w:r>
          </w:p>
        </w:tc>
      </w:tr>
    </w:tbl>
    <w:p w14:paraId="3B6495CD" w14:textId="0FCDD194" w:rsidR="004D2004" w:rsidRDefault="004D2004" w:rsidP="004D20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 analizin sonuçlarında gayrette ısrar ve değişen koşullara uyum p değerleri .</w:t>
      </w:r>
      <w:proofErr w:type="spellStart"/>
      <w:r>
        <w:rPr>
          <w:rFonts w:ascii="Times New Roman" w:eastAsia="Times New Roman" w:hAnsi="Times New Roman" w:cs="Times New Roman"/>
          <w:sz w:val="24"/>
          <w:szCs w:val="24"/>
        </w:rPr>
        <w:t>050’ten</w:t>
      </w:r>
      <w:proofErr w:type="spellEnd"/>
      <w:r>
        <w:rPr>
          <w:rFonts w:ascii="Times New Roman" w:eastAsia="Times New Roman" w:hAnsi="Times New Roman" w:cs="Times New Roman"/>
          <w:sz w:val="24"/>
          <w:szCs w:val="24"/>
        </w:rPr>
        <w:t xml:space="preserve"> yüksek çıkmıştır</w:t>
      </w:r>
      <w:r w:rsidR="00D3149D">
        <w:rPr>
          <w:rFonts w:ascii="Times New Roman" w:eastAsia="Times New Roman" w:hAnsi="Times New Roman" w:cs="Times New Roman"/>
          <w:sz w:val="24"/>
          <w:szCs w:val="24"/>
        </w:rPr>
        <w:t xml:space="preserve"> yani bu değişkenler katılımcının okuduğu üniversitenin devlet ya da vakıf üniversitesi olmasından etkilenmemektedirler. Ancak toplam azim ve ilgide tutarlılık özellikleri üniversite türünden etkilenmektedir. </w:t>
      </w:r>
      <w:r w:rsidR="009A479F">
        <w:rPr>
          <w:rFonts w:ascii="Times New Roman" w:eastAsia="Times New Roman" w:hAnsi="Times New Roman" w:cs="Times New Roman"/>
          <w:sz w:val="24"/>
          <w:szCs w:val="24"/>
        </w:rPr>
        <w:t>Eksi değer veren t sonuçları ikinci değişkenin birinci değişkenden daha yüksek sonuç verdiğini göstermektedir, bu sonuca göre vakıf üniversitelerindeki katılımcıların toplam azim ve ilgide tutarlılık değerleri devlet üniversitelerindeki katılımcılardan daha yüksektir.</w:t>
      </w:r>
    </w:p>
    <w:p w14:paraId="3D94C6CF" w14:textId="22B3EF1B" w:rsidR="00F74198" w:rsidRDefault="00574C26" w:rsidP="00F74198">
      <w:pPr>
        <w:spacing w:line="360" w:lineRule="auto"/>
        <w:rPr>
          <w:rFonts w:ascii="Times New Roman" w:eastAsia="Times New Roman" w:hAnsi="Times New Roman" w:cs="Times New Roman"/>
          <w:b/>
        </w:rPr>
      </w:pPr>
      <w:r w:rsidRPr="00574C26">
        <w:rPr>
          <w:rFonts w:ascii="Times New Roman" w:hAnsi="Times New Roman" w:cs="Times New Roman"/>
          <w:b/>
          <w:bCs/>
          <w:lang w:eastAsia="tr-TR"/>
        </w:rPr>
        <w:t>Tablo</w:t>
      </w:r>
      <w:r w:rsidR="000F79CF">
        <w:rPr>
          <w:rFonts w:ascii="Times New Roman" w:hAnsi="Times New Roman" w:cs="Times New Roman"/>
          <w:b/>
          <w:bCs/>
          <w:lang w:eastAsia="tr-TR"/>
        </w:rPr>
        <w:t xml:space="preserve"> </w:t>
      </w:r>
      <w:r w:rsidR="0017509D">
        <w:rPr>
          <w:rFonts w:ascii="Times New Roman" w:hAnsi="Times New Roman" w:cs="Times New Roman"/>
          <w:b/>
          <w:bCs/>
          <w:lang w:eastAsia="tr-TR"/>
        </w:rPr>
        <w:t>1</w:t>
      </w:r>
      <w:r w:rsidR="0092737B">
        <w:rPr>
          <w:rFonts w:ascii="Times New Roman" w:hAnsi="Times New Roman" w:cs="Times New Roman"/>
          <w:b/>
          <w:bCs/>
          <w:lang w:eastAsia="tr-TR"/>
        </w:rPr>
        <w:t>6</w:t>
      </w:r>
      <w:r w:rsidRPr="00574C26">
        <w:rPr>
          <w:rFonts w:ascii="Times New Roman" w:hAnsi="Times New Roman" w:cs="Times New Roman"/>
          <w:b/>
          <w:bCs/>
          <w:lang w:eastAsia="tr-TR"/>
        </w:rPr>
        <w:t xml:space="preserve">: </w:t>
      </w:r>
      <w:r w:rsidR="00F74198">
        <w:rPr>
          <w:rFonts w:ascii="Times New Roman" w:eastAsia="Times New Roman" w:hAnsi="Times New Roman" w:cs="Times New Roman"/>
          <w:b/>
        </w:rPr>
        <w:t>Üç Boyutlu Azim Ölçeği Türkçe (ÜBAÖ-T) Formu Puanlarının Öğrenim Seviyesine Göre Karşılaştırılması (n=319)</w:t>
      </w:r>
    </w:p>
    <w:bookmarkEnd w:id="27"/>
    <w:tbl>
      <w:tblPr>
        <w:tblW w:w="7997" w:type="dxa"/>
        <w:tblInd w:w="78" w:type="dxa"/>
        <w:tblLayout w:type="fixed"/>
        <w:tblLook w:val="0000" w:firstRow="0" w:lastRow="0" w:firstColumn="0" w:lastColumn="0" w:noHBand="0" w:noVBand="0"/>
      </w:tblPr>
      <w:tblGrid>
        <w:gridCol w:w="1193"/>
        <w:gridCol w:w="1418"/>
        <w:gridCol w:w="1417"/>
        <w:gridCol w:w="992"/>
        <w:gridCol w:w="1560"/>
        <w:gridCol w:w="1417"/>
      </w:tblGrid>
      <w:tr w:rsidR="00012D61" w:rsidRPr="003A19B8" w14:paraId="262734C1" w14:textId="77777777" w:rsidTr="003D4FAA">
        <w:trPr>
          <w:trHeight w:val="434"/>
        </w:trPr>
        <w:tc>
          <w:tcPr>
            <w:tcW w:w="1193" w:type="dxa"/>
            <w:tcBorders>
              <w:top w:val="single" w:sz="2" w:space="0" w:color="auto"/>
              <w:bottom w:val="single" w:sz="2" w:space="0" w:color="auto"/>
            </w:tcBorders>
            <w:vAlign w:val="center"/>
          </w:tcPr>
          <w:p w14:paraId="0F35B47C" w14:textId="39C9DF2A" w:rsidR="00012D61" w:rsidRPr="003A19B8" w:rsidRDefault="00012D61" w:rsidP="00A3654B">
            <w:pPr>
              <w:autoSpaceDE w:val="0"/>
              <w:autoSpaceDN w:val="0"/>
              <w:adjustRightInd w:val="0"/>
              <w:spacing w:before="120" w:after="120" w:line="240" w:lineRule="auto"/>
              <w:jc w:val="center"/>
              <w:rPr>
                <w:rFonts w:ascii="Times New Roman" w:hAnsi="Times New Roman" w:cs="Times New Roman"/>
                <w:b/>
                <w:bCs/>
                <w:color w:val="000000"/>
                <w:sz w:val="20"/>
                <w:szCs w:val="20"/>
              </w:rPr>
            </w:pPr>
          </w:p>
        </w:tc>
        <w:tc>
          <w:tcPr>
            <w:tcW w:w="1418" w:type="dxa"/>
            <w:tcBorders>
              <w:top w:val="single" w:sz="2" w:space="0" w:color="auto"/>
              <w:bottom w:val="single" w:sz="2" w:space="0" w:color="auto"/>
            </w:tcBorders>
            <w:vAlign w:val="center"/>
          </w:tcPr>
          <w:p w14:paraId="1A59BD9C" w14:textId="4185819B" w:rsidR="00012D61" w:rsidRPr="003A19B8" w:rsidRDefault="00012D61" w:rsidP="00A3654B">
            <w:pPr>
              <w:autoSpaceDE w:val="0"/>
              <w:autoSpaceDN w:val="0"/>
              <w:adjustRightInd w:val="0"/>
              <w:spacing w:before="120" w:after="120" w:line="240" w:lineRule="auto"/>
              <w:jc w:val="center"/>
              <w:rPr>
                <w:rFonts w:ascii="Times New Roman" w:hAnsi="Times New Roman" w:cs="Times New Roman"/>
                <w:b/>
                <w:bCs/>
                <w:color w:val="000000"/>
                <w:sz w:val="20"/>
                <w:szCs w:val="20"/>
              </w:rPr>
            </w:pPr>
          </w:p>
        </w:tc>
        <w:tc>
          <w:tcPr>
            <w:tcW w:w="5386" w:type="dxa"/>
            <w:gridSpan w:val="4"/>
            <w:tcBorders>
              <w:top w:val="single" w:sz="2" w:space="0" w:color="auto"/>
              <w:bottom w:val="single" w:sz="2" w:space="0" w:color="auto"/>
            </w:tcBorders>
            <w:vAlign w:val="center"/>
          </w:tcPr>
          <w:p w14:paraId="4F81159E" w14:textId="7B1A7849" w:rsidR="00012D61" w:rsidRPr="003A19B8" w:rsidRDefault="0041570C" w:rsidP="00A3654B">
            <w:pPr>
              <w:autoSpaceDE w:val="0"/>
              <w:autoSpaceDN w:val="0"/>
              <w:adjustRightInd w:val="0"/>
              <w:spacing w:before="120" w:after="120" w:line="240" w:lineRule="auto"/>
              <w:jc w:val="center"/>
              <w:rPr>
                <w:rFonts w:ascii="Times New Roman" w:hAnsi="Times New Roman" w:cs="Times New Roman"/>
                <w:b/>
                <w:bCs/>
                <w:color w:val="000000"/>
                <w:sz w:val="20"/>
                <w:szCs w:val="20"/>
                <w:lang w:val="en-US"/>
              </w:rPr>
            </w:pPr>
            <w:r w:rsidRPr="003A19B8">
              <w:rPr>
                <w:rFonts w:ascii="Times New Roman" w:hAnsi="Times New Roman" w:cs="Times New Roman"/>
                <w:b/>
                <w:bCs/>
                <w:color w:val="000000"/>
                <w:sz w:val="20"/>
                <w:szCs w:val="20"/>
                <w:lang w:val="en-US"/>
              </w:rPr>
              <w:t>ANOVA</w:t>
            </w:r>
          </w:p>
        </w:tc>
      </w:tr>
      <w:tr w:rsidR="00F0674B" w:rsidRPr="003A19B8" w14:paraId="3C565627" w14:textId="77777777" w:rsidTr="003D4FAA">
        <w:trPr>
          <w:trHeight w:val="434"/>
        </w:trPr>
        <w:tc>
          <w:tcPr>
            <w:tcW w:w="1193" w:type="dxa"/>
            <w:tcBorders>
              <w:top w:val="single" w:sz="2" w:space="0" w:color="auto"/>
              <w:bottom w:val="single" w:sz="18" w:space="0" w:color="auto"/>
            </w:tcBorders>
          </w:tcPr>
          <w:p w14:paraId="5D2CB9CE" w14:textId="77777777" w:rsidR="00012D61" w:rsidRPr="003A19B8" w:rsidRDefault="00012D61" w:rsidP="00F74198">
            <w:pPr>
              <w:autoSpaceDE w:val="0"/>
              <w:autoSpaceDN w:val="0"/>
              <w:adjustRightInd w:val="0"/>
              <w:spacing w:before="120" w:after="120" w:line="240" w:lineRule="auto"/>
              <w:jc w:val="center"/>
              <w:rPr>
                <w:rFonts w:ascii="Times New Roman" w:hAnsi="Times New Roman" w:cs="Times New Roman"/>
                <w:b/>
                <w:bCs/>
                <w:color w:val="000000"/>
                <w:sz w:val="20"/>
                <w:szCs w:val="20"/>
                <w:lang w:val="en-US"/>
              </w:rPr>
            </w:pPr>
          </w:p>
        </w:tc>
        <w:tc>
          <w:tcPr>
            <w:tcW w:w="1418" w:type="dxa"/>
            <w:tcBorders>
              <w:top w:val="single" w:sz="2" w:space="0" w:color="auto"/>
              <w:bottom w:val="single" w:sz="18" w:space="0" w:color="auto"/>
            </w:tcBorders>
          </w:tcPr>
          <w:p w14:paraId="17E0FB17" w14:textId="77777777" w:rsidR="00012D61" w:rsidRPr="003A19B8" w:rsidRDefault="00012D61" w:rsidP="00F74198">
            <w:pPr>
              <w:autoSpaceDE w:val="0"/>
              <w:autoSpaceDN w:val="0"/>
              <w:adjustRightInd w:val="0"/>
              <w:spacing w:before="120" w:after="120" w:line="240" w:lineRule="auto"/>
              <w:jc w:val="center"/>
              <w:rPr>
                <w:rFonts w:ascii="Times New Roman" w:hAnsi="Times New Roman" w:cs="Times New Roman"/>
                <w:b/>
                <w:bCs/>
                <w:color w:val="000000"/>
                <w:sz w:val="20"/>
                <w:szCs w:val="20"/>
                <w:lang w:val="en-US"/>
              </w:rPr>
            </w:pPr>
          </w:p>
        </w:tc>
        <w:tc>
          <w:tcPr>
            <w:tcW w:w="1417" w:type="dxa"/>
            <w:tcBorders>
              <w:top w:val="single" w:sz="2" w:space="0" w:color="auto"/>
              <w:bottom w:val="single" w:sz="18" w:space="0" w:color="auto"/>
            </w:tcBorders>
          </w:tcPr>
          <w:p w14:paraId="7536ED22" w14:textId="428B7C88" w:rsidR="00012D61" w:rsidRPr="003A19B8" w:rsidRDefault="0041570C" w:rsidP="00F74198">
            <w:pPr>
              <w:autoSpaceDE w:val="0"/>
              <w:autoSpaceDN w:val="0"/>
              <w:adjustRightInd w:val="0"/>
              <w:spacing w:before="120" w:after="120" w:line="240" w:lineRule="auto"/>
              <w:jc w:val="center"/>
              <w:rPr>
                <w:rFonts w:ascii="Times New Roman" w:hAnsi="Times New Roman" w:cs="Times New Roman"/>
                <w:b/>
                <w:bCs/>
                <w:color w:val="000000"/>
                <w:sz w:val="20"/>
                <w:szCs w:val="20"/>
                <w:lang w:val="en-US"/>
              </w:rPr>
            </w:pPr>
            <w:r w:rsidRPr="003A19B8">
              <w:rPr>
                <w:rFonts w:ascii="Times New Roman" w:eastAsia="Times New Roman" w:hAnsi="Times New Roman" w:cs="Times New Roman"/>
                <w:b/>
                <w:bCs/>
                <w:color w:val="000000" w:themeColor="text1"/>
                <w:sz w:val="20"/>
                <w:szCs w:val="20"/>
              </w:rPr>
              <w:t>Kareler Toplamı</w:t>
            </w:r>
          </w:p>
        </w:tc>
        <w:tc>
          <w:tcPr>
            <w:tcW w:w="992" w:type="dxa"/>
            <w:tcBorders>
              <w:top w:val="single" w:sz="2" w:space="0" w:color="auto"/>
              <w:bottom w:val="single" w:sz="18" w:space="0" w:color="auto"/>
            </w:tcBorders>
          </w:tcPr>
          <w:p w14:paraId="052D8B11" w14:textId="0A06DD62" w:rsidR="00012D61" w:rsidRPr="003A19B8" w:rsidRDefault="0041570C" w:rsidP="00F74198">
            <w:pPr>
              <w:autoSpaceDE w:val="0"/>
              <w:autoSpaceDN w:val="0"/>
              <w:adjustRightInd w:val="0"/>
              <w:spacing w:before="120" w:after="120" w:line="240" w:lineRule="auto"/>
              <w:jc w:val="center"/>
              <w:rPr>
                <w:rFonts w:ascii="Times New Roman" w:hAnsi="Times New Roman" w:cs="Times New Roman"/>
                <w:b/>
                <w:bCs/>
                <w:color w:val="000000"/>
                <w:sz w:val="20"/>
                <w:szCs w:val="20"/>
                <w:lang w:val="en-US"/>
              </w:rPr>
            </w:pPr>
            <w:proofErr w:type="spellStart"/>
            <w:r w:rsidRPr="003A19B8">
              <w:rPr>
                <w:rFonts w:ascii="Times New Roman" w:eastAsia="Times New Roman" w:hAnsi="Times New Roman" w:cs="Times New Roman"/>
                <w:b/>
                <w:bCs/>
                <w:color w:val="000000" w:themeColor="text1"/>
                <w:sz w:val="20"/>
                <w:szCs w:val="20"/>
                <w:lang w:val="en-US"/>
              </w:rPr>
              <w:t>df</w:t>
            </w:r>
            <w:proofErr w:type="spellEnd"/>
          </w:p>
        </w:tc>
        <w:tc>
          <w:tcPr>
            <w:tcW w:w="1560" w:type="dxa"/>
            <w:tcBorders>
              <w:top w:val="single" w:sz="2" w:space="0" w:color="auto"/>
              <w:bottom w:val="single" w:sz="18" w:space="0" w:color="auto"/>
            </w:tcBorders>
          </w:tcPr>
          <w:p w14:paraId="169093AE" w14:textId="508BA052" w:rsidR="00012D61" w:rsidRPr="003A19B8" w:rsidRDefault="0041570C" w:rsidP="00F74198">
            <w:pPr>
              <w:autoSpaceDE w:val="0"/>
              <w:autoSpaceDN w:val="0"/>
              <w:adjustRightInd w:val="0"/>
              <w:spacing w:before="120" w:after="120" w:line="240" w:lineRule="auto"/>
              <w:jc w:val="center"/>
              <w:rPr>
                <w:rFonts w:ascii="Times New Roman" w:hAnsi="Times New Roman" w:cs="Times New Roman"/>
                <w:b/>
                <w:bCs/>
                <w:color w:val="000000"/>
                <w:sz w:val="20"/>
                <w:szCs w:val="20"/>
                <w:lang w:val="en-US"/>
              </w:rPr>
            </w:pPr>
            <w:proofErr w:type="spellStart"/>
            <w:r w:rsidRPr="003A19B8">
              <w:rPr>
                <w:rFonts w:ascii="Times New Roman" w:eastAsia="Times New Roman" w:hAnsi="Times New Roman" w:cs="Times New Roman"/>
                <w:b/>
                <w:bCs/>
                <w:color w:val="000000" w:themeColor="text1"/>
                <w:sz w:val="20"/>
                <w:szCs w:val="20"/>
                <w:lang w:val="en-US"/>
              </w:rPr>
              <w:t>Kareler</w:t>
            </w:r>
            <w:proofErr w:type="spellEnd"/>
            <w:r w:rsidRPr="003A19B8">
              <w:rPr>
                <w:rFonts w:ascii="Times New Roman" w:eastAsia="Times New Roman" w:hAnsi="Times New Roman" w:cs="Times New Roman"/>
                <w:b/>
                <w:bCs/>
                <w:color w:val="000000" w:themeColor="text1"/>
                <w:sz w:val="20"/>
                <w:szCs w:val="20"/>
                <w:lang w:val="en-US"/>
              </w:rPr>
              <w:t xml:space="preserve"> Ortalaması</w:t>
            </w:r>
          </w:p>
        </w:tc>
        <w:tc>
          <w:tcPr>
            <w:tcW w:w="1417" w:type="dxa"/>
            <w:tcBorders>
              <w:top w:val="single" w:sz="2" w:space="0" w:color="auto"/>
              <w:bottom w:val="single" w:sz="18" w:space="0" w:color="auto"/>
            </w:tcBorders>
          </w:tcPr>
          <w:p w14:paraId="5EC4BB67" w14:textId="5D59DC33" w:rsidR="0041570C" w:rsidRPr="003A19B8" w:rsidRDefault="0041570C" w:rsidP="0041570C">
            <w:pPr>
              <w:autoSpaceDE w:val="0"/>
              <w:autoSpaceDN w:val="0"/>
              <w:adjustRightInd w:val="0"/>
              <w:spacing w:before="120" w:after="120" w:line="240" w:lineRule="auto"/>
              <w:jc w:val="center"/>
              <w:rPr>
                <w:rFonts w:ascii="Times New Roman" w:eastAsia="Times New Roman" w:hAnsi="Times New Roman" w:cs="Times New Roman"/>
                <w:b/>
                <w:bCs/>
                <w:color w:val="000000" w:themeColor="text1"/>
                <w:sz w:val="20"/>
                <w:szCs w:val="20"/>
              </w:rPr>
            </w:pPr>
            <w:r w:rsidRPr="003A19B8">
              <w:rPr>
                <w:rFonts w:ascii="Times New Roman" w:eastAsia="Times New Roman" w:hAnsi="Times New Roman" w:cs="Times New Roman"/>
                <w:b/>
                <w:bCs/>
                <w:color w:val="000000" w:themeColor="text1"/>
                <w:sz w:val="20"/>
                <w:szCs w:val="20"/>
              </w:rPr>
              <w:t xml:space="preserve">Sig. </w:t>
            </w:r>
            <w:proofErr w:type="gramStart"/>
            <w:r w:rsidRPr="003A19B8">
              <w:rPr>
                <w:rFonts w:ascii="Times New Roman" w:eastAsia="Times New Roman" w:hAnsi="Times New Roman" w:cs="Times New Roman"/>
                <w:b/>
                <w:bCs/>
                <w:color w:val="000000" w:themeColor="text1"/>
                <w:sz w:val="20"/>
                <w:szCs w:val="20"/>
              </w:rPr>
              <w:t>p</w:t>
            </w:r>
            <w:proofErr w:type="gramEnd"/>
          </w:p>
        </w:tc>
      </w:tr>
      <w:tr w:rsidR="00F0674B" w:rsidRPr="00DE286E" w14:paraId="203BC88E" w14:textId="77777777" w:rsidTr="003D4FAA">
        <w:trPr>
          <w:trHeight w:val="434"/>
        </w:trPr>
        <w:tc>
          <w:tcPr>
            <w:tcW w:w="1193" w:type="dxa"/>
            <w:vMerge w:val="restart"/>
            <w:tcBorders>
              <w:top w:val="single" w:sz="18" w:space="0" w:color="auto"/>
              <w:bottom w:val="single" w:sz="2" w:space="0" w:color="auto"/>
            </w:tcBorders>
          </w:tcPr>
          <w:p w14:paraId="5F4CBDD0" w14:textId="77777777" w:rsidR="0041570C" w:rsidRPr="00DE286E" w:rsidRDefault="0041570C" w:rsidP="00654AB5">
            <w:pPr>
              <w:spacing w:before="120" w:after="0"/>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ÜBAÖ-T</w:t>
            </w:r>
          </w:p>
          <w:p w14:paraId="799EBDC9" w14:textId="1E1AAE2E" w:rsidR="0041570C" w:rsidRPr="00DE286E" w:rsidRDefault="0041570C" w:rsidP="00654AB5">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Üç Boyutlu Azim Ölçeği Türkçe</w:t>
            </w:r>
          </w:p>
        </w:tc>
        <w:tc>
          <w:tcPr>
            <w:tcW w:w="1418" w:type="dxa"/>
            <w:tcBorders>
              <w:top w:val="single" w:sz="18" w:space="0" w:color="auto"/>
              <w:bottom w:val="single" w:sz="2" w:space="0" w:color="auto"/>
            </w:tcBorders>
          </w:tcPr>
          <w:p w14:paraId="59E3CC0B" w14:textId="22F973E1" w:rsidR="0041570C" w:rsidRPr="00DE286E" w:rsidRDefault="0041570C" w:rsidP="00DE286E">
            <w:pPr>
              <w:autoSpaceDE w:val="0"/>
              <w:autoSpaceDN w:val="0"/>
              <w:adjustRightInd w:val="0"/>
              <w:spacing w:before="120" w:after="120" w:line="240" w:lineRule="auto"/>
              <w:jc w:val="right"/>
              <w:rPr>
                <w:rFonts w:ascii="Times New Roman" w:hAnsi="Times New Roman" w:cs="Times New Roman"/>
                <w:color w:val="000000"/>
                <w:sz w:val="20"/>
                <w:szCs w:val="20"/>
              </w:rPr>
            </w:pPr>
            <w:r w:rsidRPr="00DE286E">
              <w:rPr>
                <w:rFonts w:ascii="Times New Roman" w:hAnsi="Times New Roman" w:cs="Times New Roman"/>
                <w:color w:val="000000"/>
                <w:sz w:val="20"/>
                <w:szCs w:val="20"/>
              </w:rPr>
              <w:t>Gruplar arası</w:t>
            </w:r>
          </w:p>
        </w:tc>
        <w:tc>
          <w:tcPr>
            <w:tcW w:w="1417" w:type="dxa"/>
            <w:tcBorders>
              <w:top w:val="single" w:sz="18" w:space="0" w:color="auto"/>
              <w:bottom w:val="single" w:sz="2" w:space="0" w:color="auto"/>
            </w:tcBorders>
          </w:tcPr>
          <w:p w14:paraId="0C12AECC" w14:textId="461418FD" w:rsidR="0041570C" w:rsidRPr="00DE286E" w:rsidRDefault="00DE286E" w:rsidP="00DE286E">
            <w:pPr>
              <w:autoSpaceDE w:val="0"/>
              <w:autoSpaceDN w:val="0"/>
              <w:adjustRightInd w:val="0"/>
              <w:spacing w:before="120" w:after="120" w:line="240" w:lineRule="auto"/>
              <w:jc w:val="right"/>
              <w:rPr>
                <w:rFonts w:ascii="Times New Roman" w:eastAsia="Times New Roman" w:hAnsi="Times New Roman" w:cs="Times New Roman"/>
                <w:sz w:val="20"/>
                <w:szCs w:val="20"/>
              </w:rPr>
            </w:pPr>
            <w:r w:rsidRPr="00DE286E">
              <w:rPr>
                <w:rFonts w:ascii="Times New Roman" w:eastAsia="Times New Roman" w:hAnsi="Times New Roman" w:cs="Times New Roman"/>
                <w:sz w:val="20"/>
                <w:szCs w:val="20"/>
              </w:rPr>
              <w:t>652.540</w:t>
            </w:r>
          </w:p>
        </w:tc>
        <w:tc>
          <w:tcPr>
            <w:tcW w:w="992" w:type="dxa"/>
            <w:tcBorders>
              <w:top w:val="single" w:sz="18" w:space="0" w:color="auto"/>
              <w:bottom w:val="single" w:sz="2" w:space="0" w:color="auto"/>
            </w:tcBorders>
          </w:tcPr>
          <w:p w14:paraId="7D1D3C74" w14:textId="181C0391" w:rsidR="00DE286E" w:rsidRPr="00DE286E" w:rsidRDefault="00DE286E" w:rsidP="00DE286E">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60" w:type="dxa"/>
            <w:tcBorders>
              <w:top w:val="single" w:sz="18" w:space="0" w:color="auto"/>
              <w:bottom w:val="single" w:sz="2" w:space="0" w:color="auto"/>
            </w:tcBorders>
          </w:tcPr>
          <w:p w14:paraId="0D4BB395" w14:textId="354575ED" w:rsidR="0041570C" w:rsidRPr="00DE286E" w:rsidRDefault="00654AB5" w:rsidP="00DE286E">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326.270</w:t>
            </w:r>
          </w:p>
        </w:tc>
        <w:tc>
          <w:tcPr>
            <w:tcW w:w="1417" w:type="dxa"/>
            <w:tcBorders>
              <w:top w:val="single" w:sz="18" w:space="0" w:color="auto"/>
              <w:bottom w:val="single" w:sz="2" w:space="0" w:color="auto"/>
            </w:tcBorders>
          </w:tcPr>
          <w:p w14:paraId="08F453B4" w14:textId="1ABD38F9" w:rsidR="0041570C" w:rsidRPr="00DE286E" w:rsidRDefault="00654AB5" w:rsidP="00DE286E">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F0674B" w:rsidRPr="00DE286E" w14:paraId="726EE401" w14:textId="77777777" w:rsidTr="00856DF4">
        <w:trPr>
          <w:trHeight w:val="434"/>
        </w:trPr>
        <w:tc>
          <w:tcPr>
            <w:tcW w:w="1193" w:type="dxa"/>
            <w:vMerge/>
            <w:tcBorders>
              <w:bottom w:val="single" w:sz="2" w:space="0" w:color="auto"/>
            </w:tcBorders>
          </w:tcPr>
          <w:p w14:paraId="000C7D13" w14:textId="2129E541" w:rsidR="0041570C" w:rsidRPr="00DE286E" w:rsidRDefault="0041570C" w:rsidP="00654AB5">
            <w:pPr>
              <w:autoSpaceDE w:val="0"/>
              <w:autoSpaceDN w:val="0"/>
              <w:adjustRightInd w:val="0"/>
              <w:spacing w:before="120" w:after="120" w:line="240" w:lineRule="auto"/>
              <w:jc w:val="center"/>
              <w:rPr>
                <w:rFonts w:ascii="Times New Roman" w:hAnsi="Times New Roman" w:cs="Times New Roman"/>
                <w:color w:val="000000"/>
                <w:sz w:val="20"/>
                <w:szCs w:val="20"/>
              </w:rPr>
            </w:pPr>
          </w:p>
        </w:tc>
        <w:tc>
          <w:tcPr>
            <w:tcW w:w="1418" w:type="dxa"/>
            <w:tcBorders>
              <w:top w:val="single" w:sz="2" w:space="0" w:color="auto"/>
              <w:bottom w:val="single" w:sz="2" w:space="0" w:color="auto"/>
            </w:tcBorders>
          </w:tcPr>
          <w:p w14:paraId="7A26E5CA" w14:textId="7C6DC9EB" w:rsidR="0041570C" w:rsidRPr="00DE286E" w:rsidRDefault="0041570C" w:rsidP="00DE286E">
            <w:pPr>
              <w:autoSpaceDE w:val="0"/>
              <w:autoSpaceDN w:val="0"/>
              <w:adjustRightInd w:val="0"/>
              <w:spacing w:before="120" w:after="120" w:line="240" w:lineRule="auto"/>
              <w:jc w:val="right"/>
              <w:rPr>
                <w:rFonts w:ascii="Times New Roman" w:hAnsi="Times New Roman" w:cs="Times New Roman"/>
                <w:color w:val="000000"/>
                <w:sz w:val="20"/>
                <w:szCs w:val="20"/>
              </w:rPr>
            </w:pPr>
            <w:r w:rsidRPr="00DE286E">
              <w:rPr>
                <w:rFonts w:ascii="Times New Roman" w:hAnsi="Times New Roman" w:cs="Times New Roman"/>
                <w:color w:val="000000"/>
                <w:sz w:val="20"/>
                <w:szCs w:val="20"/>
              </w:rPr>
              <w:t>Grup içi</w:t>
            </w:r>
          </w:p>
        </w:tc>
        <w:tc>
          <w:tcPr>
            <w:tcW w:w="1417" w:type="dxa"/>
            <w:tcBorders>
              <w:top w:val="single" w:sz="2" w:space="0" w:color="auto"/>
              <w:bottom w:val="single" w:sz="2" w:space="0" w:color="auto"/>
            </w:tcBorders>
          </w:tcPr>
          <w:p w14:paraId="60BCD790" w14:textId="42A9529F" w:rsidR="0041570C" w:rsidRPr="00DE286E" w:rsidRDefault="00DE286E"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lang w:val="en-US"/>
              </w:rPr>
              <w:t>12 859.836</w:t>
            </w:r>
          </w:p>
        </w:tc>
        <w:tc>
          <w:tcPr>
            <w:tcW w:w="992" w:type="dxa"/>
            <w:tcBorders>
              <w:top w:val="single" w:sz="2" w:space="0" w:color="auto"/>
              <w:bottom w:val="single" w:sz="2" w:space="0" w:color="auto"/>
            </w:tcBorders>
          </w:tcPr>
          <w:p w14:paraId="5B69C905" w14:textId="74B32A7A" w:rsidR="0041570C" w:rsidRPr="00DE286E" w:rsidRDefault="00DE286E"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316</w:t>
            </w:r>
          </w:p>
        </w:tc>
        <w:tc>
          <w:tcPr>
            <w:tcW w:w="1560" w:type="dxa"/>
            <w:tcBorders>
              <w:top w:val="single" w:sz="2" w:space="0" w:color="auto"/>
              <w:bottom w:val="single" w:sz="2" w:space="0" w:color="auto"/>
            </w:tcBorders>
          </w:tcPr>
          <w:p w14:paraId="4B237A7C" w14:textId="55407FCB" w:rsidR="0041570C"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40.696</w:t>
            </w:r>
          </w:p>
        </w:tc>
        <w:tc>
          <w:tcPr>
            <w:tcW w:w="1417" w:type="dxa"/>
            <w:tcBorders>
              <w:top w:val="single" w:sz="2" w:space="0" w:color="auto"/>
              <w:bottom w:val="single" w:sz="2" w:space="0" w:color="auto"/>
            </w:tcBorders>
          </w:tcPr>
          <w:p w14:paraId="58BD54E6" w14:textId="0B413FE0" w:rsidR="0041570C" w:rsidRPr="00DE286E" w:rsidRDefault="0041570C"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r w:rsidR="00DE286E" w:rsidRPr="00DE286E" w14:paraId="73DA1FCF" w14:textId="77777777" w:rsidTr="00856DF4">
        <w:trPr>
          <w:trHeight w:val="434"/>
        </w:trPr>
        <w:tc>
          <w:tcPr>
            <w:tcW w:w="1193" w:type="dxa"/>
            <w:vMerge/>
            <w:tcBorders>
              <w:bottom w:val="single" w:sz="2" w:space="0" w:color="auto"/>
            </w:tcBorders>
            <w:vAlign w:val="center"/>
          </w:tcPr>
          <w:p w14:paraId="316352EE" w14:textId="43A6374E" w:rsidR="00DE286E" w:rsidRPr="00DE286E" w:rsidRDefault="00DE286E" w:rsidP="00654AB5">
            <w:pPr>
              <w:autoSpaceDE w:val="0"/>
              <w:autoSpaceDN w:val="0"/>
              <w:adjustRightInd w:val="0"/>
              <w:spacing w:before="120" w:after="120" w:line="240" w:lineRule="auto"/>
              <w:jc w:val="center"/>
              <w:rPr>
                <w:rFonts w:ascii="Times New Roman" w:hAnsi="Times New Roman" w:cs="Times New Roman"/>
                <w:color w:val="000000"/>
                <w:sz w:val="20"/>
                <w:szCs w:val="20"/>
                <w:lang w:val="en-US"/>
              </w:rPr>
            </w:pPr>
          </w:p>
        </w:tc>
        <w:tc>
          <w:tcPr>
            <w:tcW w:w="1418" w:type="dxa"/>
            <w:tcBorders>
              <w:top w:val="single" w:sz="2" w:space="0" w:color="auto"/>
              <w:bottom w:val="single" w:sz="2" w:space="0" w:color="auto"/>
            </w:tcBorders>
            <w:vAlign w:val="center"/>
          </w:tcPr>
          <w:p w14:paraId="4A7145FC" w14:textId="79BA70EA" w:rsidR="00DE286E" w:rsidRPr="00DE286E" w:rsidRDefault="00DE286E"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lang w:val="en-US"/>
              </w:rPr>
              <w:t>Toplam</w:t>
            </w:r>
          </w:p>
        </w:tc>
        <w:tc>
          <w:tcPr>
            <w:tcW w:w="1417" w:type="dxa"/>
            <w:tcBorders>
              <w:top w:val="single" w:sz="2" w:space="0" w:color="auto"/>
              <w:bottom w:val="single" w:sz="2" w:space="0" w:color="auto"/>
            </w:tcBorders>
            <w:vAlign w:val="center"/>
          </w:tcPr>
          <w:p w14:paraId="0B84F679" w14:textId="53B7618E" w:rsidR="00DE286E" w:rsidRPr="00DE286E" w:rsidRDefault="00DE286E" w:rsidP="00DE286E">
            <w:pPr>
              <w:autoSpaceDE w:val="0"/>
              <w:autoSpaceDN w:val="0"/>
              <w:adjustRightInd w:val="0"/>
              <w:spacing w:before="120" w:after="120" w:line="240" w:lineRule="auto"/>
              <w:jc w:val="right"/>
              <w:rPr>
                <w:rFonts w:ascii="Times New Roman" w:eastAsia="Times New Roman" w:hAnsi="Times New Roman" w:cs="Times New Roman"/>
                <w:sz w:val="20"/>
                <w:szCs w:val="20"/>
              </w:rPr>
            </w:pPr>
            <w:r w:rsidRPr="00DE286E">
              <w:rPr>
                <w:rFonts w:ascii="Times New Roman" w:hAnsi="Times New Roman" w:cs="Times New Roman"/>
                <w:color w:val="000000"/>
                <w:sz w:val="20"/>
                <w:szCs w:val="20"/>
                <w:lang w:val="en-US"/>
              </w:rPr>
              <w:t>13 512.376</w:t>
            </w:r>
          </w:p>
        </w:tc>
        <w:tc>
          <w:tcPr>
            <w:tcW w:w="992" w:type="dxa"/>
            <w:tcBorders>
              <w:top w:val="single" w:sz="2" w:space="0" w:color="auto"/>
              <w:bottom w:val="single" w:sz="2" w:space="0" w:color="auto"/>
            </w:tcBorders>
            <w:vAlign w:val="center"/>
          </w:tcPr>
          <w:p w14:paraId="45BE9458" w14:textId="2B3963D3" w:rsidR="00DE286E" w:rsidRPr="00DE286E" w:rsidRDefault="00DE286E"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318</w:t>
            </w:r>
          </w:p>
        </w:tc>
        <w:tc>
          <w:tcPr>
            <w:tcW w:w="1560" w:type="dxa"/>
            <w:tcBorders>
              <w:top w:val="single" w:sz="2" w:space="0" w:color="auto"/>
              <w:bottom w:val="single" w:sz="2" w:space="0" w:color="auto"/>
            </w:tcBorders>
            <w:vAlign w:val="center"/>
          </w:tcPr>
          <w:p w14:paraId="331C8D07" w14:textId="1B19A5C3" w:rsidR="00DE286E" w:rsidRPr="00DE286E" w:rsidRDefault="00DE286E"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c>
          <w:tcPr>
            <w:tcW w:w="1417" w:type="dxa"/>
            <w:tcBorders>
              <w:top w:val="single" w:sz="2" w:space="0" w:color="auto"/>
              <w:bottom w:val="single" w:sz="2" w:space="0" w:color="auto"/>
            </w:tcBorders>
            <w:vAlign w:val="center"/>
          </w:tcPr>
          <w:p w14:paraId="65A7DD1A" w14:textId="79C6A180" w:rsidR="00DE286E" w:rsidRPr="00DE286E" w:rsidRDefault="00DE286E"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r w:rsidR="00654AB5" w:rsidRPr="00733289" w14:paraId="2EFD50D4" w14:textId="77777777" w:rsidTr="00856DF4">
        <w:trPr>
          <w:trHeight w:val="434"/>
        </w:trPr>
        <w:tc>
          <w:tcPr>
            <w:tcW w:w="1193" w:type="dxa"/>
            <w:vMerge w:val="restart"/>
            <w:tcBorders>
              <w:top w:val="single" w:sz="2" w:space="0" w:color="auto"/>
              <w:bottom w:val="single" w:sz="2" w:space="0" w:color="auto"/>
            </w:tcBorders>
            <w:vAlign w:val="center"/>
          </w:tcPr>
          <w:p w14:paraId="59475587" w14:textId="543CDE60" w:rsidR="00654AB5" w:rsidRPr="00DE286E" w:rsidRDefault="00654AB5" w:rsidP="00654AB5">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r w:rsidRPr="00DE286E">
              <w:rPr>
                <w:rFonts w:ascii="Times New Roman" w:eastAsia="Times New Roman" w:hAnsi="Times New Roman" w:cs="Times New Roman"/>
                <w:color w:val="000000" w:themeColor="text1"/>
                <w:sz w:val="20"/>
                <w:szCs w:val="20"/>
                <w:lang w:val="en-US"/>
              </w:rPr>
              <w:t>ÜBAÖ-TG Gayrette Israr</w:t>
            </w:r>
          </w:p>
        </w:tc>
        <w:tc>
          <w:tcPr>
            <w:tcW w:w="1418" w:type="dxa"/>
            <w:tcBorders>
              <w:top w:val="single" w:sz="2" w:space="0" w:color="auto"/>
              <w:bottom w:val="single" w:sz="2" w:space="0" w:color="auto"/>
            </w:tcBorders>
          </w:tcPr>
          <w:p w14:paraId="20A9070B" w14:textId="31DC4CC2"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rPr>
              <w:t>Gruplar arası</w:t>
            </w:r>
          </w:p>
        </w:tc>
        <w:tc>
          <w:tcPr>
            <w:tcW w:w="1417" w:type="dxa"/>
            <w:tcBorders>
              <w:top w:val="single" w:sz="2" w:space="0" w:color="auto"/>
              <w:bottom w:val="single" w:sz="2" w:space="0" w:color="auto"/>
            </w:tcBorders>
            <w:vAlign w:val="center"/>
          </w:tcPr>
          <w:p w14:paraId="0F7FF329" w14:textId="5F04E488"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83.742</w:t>
            </w:r>
          </w:p>
        </w:tc>
        <w:tc>
          <w:tcPr>
            <w:tcW w:w="992" w:type="dxa"/>
            <w:tcBorders>
              <w:top w:val="single" w:sz="2" w:space="0" w:color="auto"/>
              <w:bottom w:val="single" w:sz="2" w:space="0" w:color="auto"/>
            </w:tcBorders>
            <w:vAlign w:val="center"/>
          </w:tcPr>
          <w:p w14:paraId="14148EB1" w14:textId="28ABD093" w:rsidR="00654AB5" w:rsidRPr="00DE286E" w:rsidRDefault="00654AB5" w:rsidP="00654AB5">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w:t>
            </w:r>
          </w:p>
        </w:tc>
        <w:tc>
          <w:tcPr>
            <w:tcW w:w="1560" w:type="dxa"/>
            <w:tcBorders>
              <w:top w:val="single" w:sz="2" w:space="0" w:color="auto"/>
              <w:bottom w:val="single" w:sz="2" w:space="0" w:color="auto"/>
            </w:tcBorders>
            <w:vAlign w:val="center"/>
          </w:tcPr>
          <w:p w14:paraId="73B2C67C" w14:textId="1CE2C4FC"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41.871</w:t>
            </w:r>
          </w:p>
        </w:tc>
        <w:tc>
          <w:tcPr>
            <w:tcW w:w="1417" w:type="dxa"/>
            <w:tcBorders>
              <w:top w:val="single" w:sz="2" w:space="0" w:color="auto"/>
              <w:bottom w:val="single" w:sz="2" w:space="0" w:color="auto"/>
            </w:tcBorders>
            <w:vAlign w:val="center"/>
          </w:tcPr>
          <w:p w14:paraId="2C756701" w14:textId="4E973AF2"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r>
      <w:tr w:rsidR="00654AB5" w:rsidRPr="00733289" w14:paraId="02A8EE5D" w14:textId="77777777" w:rsidTr="00856DF4">
        <w:trPr>
          <w:trHeight w:val="434"/>
        </w:trPr>
        <w:tc>
          <w:tcPr>
            <w:tcW w:w="1193" w:type="dxa"/>
            <w:vMerge/>
            <w:tcBorders>
              <w:bottom w:val="single" w:sz="2" w:space="0" w:color="auto"/>
            </w:tcBorders>
            <w:vAlign w:val="center"/>
          </w:tcPr>
          <w:p w14:paraId="21F7D4DC" w14:textId="10958C87" w:rsidR="00654AB5" w:rsidRPr="00DE286E" w:rsidRDefault="00654AB5" w:rsidP="0041570C">
            <w:pPr>
              <w:autoSpaceDE w:val="0"/>
              <w:autoSpaceDN w:val="0"/>
              <w:adjustRightInd w:val="0"/>
              <w:spacing w:before="120" w:after="120" w:line="240" w:lineRule="auto"/>
              <w:rPr>
                <w:rFonts w:ascii="Times New Roman" w:hAnsi="Times New Roman" w:cs="Times New Roman"/>
                <w:color w:val="000000"/>
                <w:sz w:val="20"/>
                <w:szCs w:val="20"/>
                <w:lang w:val="en-US"/>
              </w:rPr>
            </w:pPr>
          </w:p>
        </w:tc>
        <w:tc>
          <w:tcPr>
            <w:tcW w:w="1418" w:type="dxa"/>
            <w:tcBorders>
              <w:top w:val="single" w:sz="2" w:space="0" w:color="auto"/>
              <w:bottom w:val="single" w:sz="2" w:space="0" w:color="auto"/>
            </w:tcBorders>
          </w:tcPr>
          <w:p w14:paraId="3BADCCB2" w14:textId="303B9F6D"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rPr>
              <w:t>Grup içi</w:t>
            </w:r>
          </w:p>
        </w:tc>
        <w:tc>
          <w:tcPr>
            <w:tcW w:w="1417" w:type="dxa"/>
            <w:tcBorders>
              <w:top w:val="single" w:sz="2" w:space="0" w:color="auto"/>
              <w:bottom w:val="single" w:sz="2" w:space="0" w:color="auto"/>
            </w:tcBorders>
            <w:vAlign w:val="center"/>
          </w:tcPr>
          <w:p w14:paraId="15929B2A" w14:textId="14707714"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lang w:val="en-US"/>
              </w:rPr>
              <w:t>1</w:t>
            </w:r>
            <w:r>
              <w:rPr>
                <w:rFonts w:ascii="Times New Roman" w:hAnsi="Times New Roman" w:cs="Times New Roman"/>
                <w:color w:val="000000"/>
                <w:sz w:val="20"/>
                <w:szCs w:val="20"/>
                <w:lang w:val="en-US"/>
              </w:rPr>
              <w:t>830.007</w:t>
            </w:r>
          </w:p>
        </w:tc>
        <w:tc>
          <w:tcPr>
            <w:tcW w:w="992" w:type="dxa"/>
            <w:tcBorders>
              <w:top w:val="single" w:sz="2" w:space="0" w:color="auto"/>
              <w:bottom w:val="single" w:sz="2" w:space="0" w:color="auto"/>
            </w:tcBorders>
            <w:vAlign w:val="center"/>
          </w:tcPr>
          <w:p w14:paraId="02FB859A" w14:textId="102FE301"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316</w:t>
            </w:r>
          </w:p>
        </w:tc>
        <w:tc>
          <w:tcPr>
            <w:tcW w:w="1560" w:type="dxa"/>
            <w:tcBorders>
              <w:top w:val="single" w:sz="2" w:space="0" w:color="auto"/>
              <w:bottom w:val="single" w:sz="2" w:space="0" w:color="auto"/>
            </w:tcBorders>
            <w:vAlign w:val="center"/>
          </w:tcPr>
          <w:p w14:paraId="064127B6" w14:textId="3B828E6E"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5.791</w:t>
            </w:r>
          </w:p>
        </w:tc>
        <w:tc>
          <w:tcPr>
            <w:tcW w:w="1417" w:type="dxa"/>
            <w:tcBorders>
              <w:top w:val="single" w:sz="2" w:space="0" w:color="auto"/>
              <w:bottom w:val="single" w:sz="2" w:space="0" w:color="auto"/>
            </w:tcBorders>
            <w:vAlign w:val="center"/>
          </w:tcPr>
          <w:p w14:paraId="0C9D1E88" w14:textId="68D5906B"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r w:rsidR="00654AB5" w:rsidRPr="00733289" w14:paraId="752DC1D9" w14:textId="77777777" w:rsidTr="00856DF4">
        <w:trPr>
          <w:trHeight w:val="434"/>
        </w:trPr>
        <w:tc>
          <w:tcPr>
            <w:tcW w:w="1193" w:type="dxa"/>
            <w:vMerge/>
            <w:tcBorders>
              <w:bottom w:val="single" w:sz="2" w:space="0" w:color="auto"/>
            </w:tcBorders>
            <w:vAlign w:val="center"/>
          </w:tcPr>
          <w:p w14:paraId="20E6077C" w14:textId="3AC25E1D" w:rsidR="00654AB5" w:rsidRPr="00DE286E" w:rsidRDefault="00654AB5" w:rsidP="0041570C">
            <w:pPr>
              <w:autoSpaceDE w:val="0"/>
              <w:autoSpaceDN w:val="0"/>
              <w:adjustRightInd w:val="0"/>
              <w:spacing w:before="120" w:after="120" w:line="240" w:lineRule="auto"/>
              <w:rPr>
                <w:rFonts w:ascii="Times New Roman" w:hAnsi="Times New Roman" w:cs="Times New Roman"/>
                <w:color w:val="000000"/>
                <w:sz w:val="20"/>
                <w:szCs w:val="20"/>
                <w:lang w:val="en-US"/>
              </w:rPr>
            </w:pPr>
          </w:p>
        </w:tc>
        <w:tc>
          <w:tcPr>
            <w:tcW w:w="1418" w:type="dxa"/>
            <w:tcBorders>
              <w:top w:val="single" w:sz="2" w:space="0" w:color="auto"/>
              <w:bottom w:val="single" w:sz="2" w:space="0" w:color="auto"/>
            </w:tcBorders>
            <w:vAlign w:val="center"/>
          </w:tcPr>
          <w:p w14:paraId="33B9D1BA" w14:textId="4D718988"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lang w:val="en-US"/>
              </w:rPr>
              <w:t>Toplam</w:t>
            </w:r>
          </w:p>
        </w:tc>
        <w:tc>
          <w:tcPr>
            <w:tcW w:w="1417" w:type="dxa"/>
            <w:tcBorders>
              <w:top w:val="single" w:sz="2" w:space="0" w:color="auto"/>
              <w:bottom w:val="single" w:sz="2" w:space="0" w:color="auto"/>
            </w:tcBorders>
            <w:vAlign w:val="center"/>
          </w:tcPr>
          <w:p w14:paraId="7AAF9074" w14:textId="1F8BAF16"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lang w:val="en-US"/>
              </w:rPr>
              <w:t>1</w:t>
            </w:r>
            <w:r>
              <w:rPr>
                <w:rFonts w:ascii="Times New Roman" w:hAnsi="Times New Roman" w:cs="Times New Roman"/>
                <w:color w:val="000000"/>
                <w:sz w:val="20"/>
                <w:szCs w:val="20"/>
                <w:lang w:val="en-US"/>
              </w:rPr>
              <w:t>913.749</w:t>
            </w:r>
          </w:p>
        </w:tc>
        <w:tc>
          <w:tcPr>
            <w:tcW w:w="992" w:type="dxa"/>
            <w:tcBorders>
              <w:top w:val="single" w:sz="2" w:space="0" w:color="auto"/>
              <w:bottom w:val="single" w:sz="2" w:space="0" w:color="auto"/>
            </w:tcBorders>
            <w:vAlign w:val="center"/>
          </w:tcPr>
          <w:p w14:paraId="5ACDDCD3" w14:textId="2F4873E6"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318</w:t>
            </w:r>
          </w:p>
        </w:tc>
        <w:tc>
          <w:tcPr>
            <w:tcW w:w="1560" w:type="dxa"/>
            <w:tcBorders>
              <w:top w:val="single" w:sz="2" w:space="0" w:color="auto"/>
              <w:bottom w:val="single" w:sz="2" w:space="0" w:color="auto"/>
            </w:tcBorders>
            <w:vAlign w:val="center"/>
          </w:tcPr>
          <w:p w14:paraId="269D829D" w14:textId="399910FC"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c>
          <w:tcPr>
            <w:tcW w:w="1417" w:type="dxa"/>
            <w:tcBorders>
              <w:top w:val="single" w:sz="2" w:space="0" w:color="auto"/>
              <w:bottom w:val="single" w:sz="2" w:space="0" w:color="auto"/>
            </w:tcBorders>
            <w:vAlign w:val="center"/>
          </w:tcPr>
          <w:p w14:paraId="03A89376" w14:textId="14B5677A"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r w:rsidR="00654AB5" w:rsidRPr="00733289" w14:paraId="5D89814E" w14:textId="77777777" w:rsidTr="00856DF4">
        <w:trPr>
          <w:trHeight w:val="434"/>
        </w:trPr>
        <w:tc>
          <w:tcPr>
            <w:tcW w:w="1193" w:type="dxa"/>
            <w:vMerge w:val="restart"/>
            <w:tcBorders>
              <w:top w:val="single" w:sz="2" w:space="0" w:color="auto"/>
              <w:bottom w:val="single" w:sz="2" w:space="0" w:color="auto"/>
            </w:tcBorders>
            <w:vAlign w:val="center"/>
          </w:tcPr>
          <w:p w14:paraId="3B09D99A" w14:textId="77777777" w:rsidR="00654AB5" w:rsidRPr="00DE286E" w:rsidRDefault="00654AB5" w:rsidP="00654AB5">
            <w:pPr>
              <w:spacing w:before="120" w:after="0" w:line="240" w:lineRule="auto"/>
              <w:jc w:val="center"/>
              <w:rPr>
                <w:rFonts w:ascii="Times New Roman" w:eastAsia="Times New Roman" w:hAnsi="Times New Roman" w:cs="Times New Roman"/>
                <w:color w:val="000000" w:themeColor="text1"/>
                <w:sz w:val="20"/>
                <w:szCs w:val="20"/>
                <w:lang w:val="en-US"/>
              </w:rPr>
            </w:pPr>
            <w:r w:rsidRPr="00DE286E">
              <w:rPr>
                <w:rFonts w:ascii="Times New Roman" w:eastAsia="Times New Roman" w:hAnsi="Times New Roman" w:cs="Times New Roman"/>
                <w:color w:val="000000" w:themeColor="text1"/>
                <w:sz w:val="20"/>
                <w:szCs w:val="20"/>
                <w:lang w:val="en-US"/>
              </w:rPr>
              <w:t>ÜBAÖ-Tİ</w:t>
            </w:r>
          </w:p>
          <w:p w14:paraId="5C338D14" w14:textId="03EDBD18" w:rsidR="00654AB5" w:rsidRPr="00DE286E" w:rsidRDefault="00654AB5" w:rsidP="00654AB5">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r w:rsidRPr="00DE286E">
              <w:rPr>
                <w:rFonts w:ascii="Times New Roman" w:eastAsia="Times New Roman" w:hAnsi="Times New Roman" w:cs="Times New Roman"/>
                <w:color w:val="000000" w:themeColor="text1"/>
                <w:sz w:val="20"/>
                <w:szCs w:val="20"/>
                <w:lang w:val="en-US"/>
              </w:rPr>
              <w:t>İlgide Tutarlılık</w:t>
            </w:r>
          </w:p>
        </w:tc>
        <w:tc>
          <w:tcPr>
            <w:tcW w:w="1418" w:type="dxa"/>
            <w:tcBorders>
              <w:top w:val="single" w:sz="2" w:space="0" w:color="auto"/>
              <w:bottom w:val="single" w:sz="2" w:space="0" w:color="auto"/>
            </w:tcBorders>
          </w:tcPr>
          <w:p w14:paraId="40B8274F" w14:textId="1A605DBF"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rPr>
              <w:t>Gruplar arası</w:t>
            </w:r>
          </w:p>
        </w:tc>
        <w:tc>
          <w:tcPr>
            <w:tcW w:w="1417" w:type="dxa"/>
            <w:tcBorders>
              <w:top w:val="single" w:sz="2" w:space="0" w:color="auto"/>
              <w:bottom w:val="single" w:sz="2" w:space="0" w:color="auto"/>
            </w:tcBorders>
            <w:vAlign w:val="center"/>
          </w:tcPr>
          <w:p w14:paraId="73C8E2E1" w14:textId="17213EDE"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43.872</w:t>
            </w:r>
          </w:p>
        </w:tc>
        <w:tc>
          <w:tcPr>
            <w:tcW w:w="992" w:type="dxa"/>
            <w:tcBorders>
              <w:top w:val="single" w:sz="2" w:space="0" w:color="auto"/>
              <w:bottom w:val="single" w:sz="2" w:space="0" w:color="auto"/>
            </w:tcBorders>
            <w:vAlign w:val="center"/>
          </w:tcPr>
          <w:p w14:paraId="76C0927B" w14:textId="3E2F95DC"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w:t>
            </w:r>
          </w:p>
        </w:tc>
        <w:tc>
          <w:tcPr>
            <w:tcW w:w="1560" w:type="dxa"/>
            <w:tcBorders>
              <w:top w:val="single" w:sz="2" w:space="0" w:color="auto"/>
              <w:bottom w:val="single" w:sz="2" w:space="0" w:color="auto"/>
            </w:tcBorders>
            <w:vAlign w:val="center"/>
          </w:tcPr>
          <w:p w14:paraId="54C07810" w14:textId="176AA7EE" w:rsidR="00654AB5" w:rsidRPr="00DE286E" w:rsidRDefault="00654AB5" w:rsidP="0041570C">
            <w:pPr>
              <w:autoSpaceDE w:val="0"/>
              <w:autoSpaceDN w:val="0"/>
              <w:adjustRightInd w:val="0"/>
              <w:spacing w:before="120" w:after="120" w:line="240" w:lineRule="auto"/>
              <w:jc w:val="right"/>
              <w:rPr>
                <w:rFonts w:ascii="Times New Roman" w:hAnsi="Times New Roman" w:cs="Times New Roman"/>
                <w:sz w:val="20"/>
                <w:szCs w:val="20"/>
              </w:rPr>
            </w:pPr>
            <w:r>
              <w:rPr>
                <w:rFonts w:ascii="Times New Roman" w:hAnsi="Times New Roman" w:cs="Times New Roman"/>
                <w:sz w:val="20"/>
                <w:szCs w:val="20"/>
              </w:rPr>
              <w:t>21.936</w:t>
            </w:r>
          </w:p>
        </w:tc>
        <w:tc>
          <w:tcPr>
            <w:tcW w:w="1417" w:type="dxa"/>
            <w:tcBorders>
              <w:top w:val="single" w:sz="2" w:space="0" w:color="auto"/>
              <w:bottom w:val="single" w:sz="2" w:space="0" w:color="auto"/>
            </w:tcBorders>
            <w:vAlign w:val="center"/>
          </w:tcPr>
          <w:p w14:paraId="76CACF8E" w14:textId="502A7B84"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.055</w:t>
            </w:r>
          </w:p>
        </w:tc>
      </w:tr>
      <w:tr w:rsidR="00654AB5" w:rsidRPr="00733289" w14:paraId="681F5826" w14:textId="77777777" w:rsidTr="00856DF4">
        <w:trPr>
          <w:trHeight w:val="434"/>
        </w:trPr>
        <w:tc>
          <w:tcPr>
            <w:tcW w:w="1193" w:type="dxa"/>
            <w:vMerge/>
            <w:tcBorders>
              <w:bottom w:val="single" w:sz="2" w:space="0" w:color="auto"/>
            </w:tcBorders>
            <w:vAlign w:val="center"/>
          </w:tcPr>
          <w:p w14:paraId="01943E0E" w14:textId="6E8D3A7E" w:rsidR="00654AB5" w:rsidRPr="00DE286E" w:rsidRDefault="00654AB5" w:rsidP="00654AB5">
            <w:pPr>
              <w:autoSpaceDE w:val="0"/>
              <w:autoSpaceDN w:val="0"/>
              <w:adjustRightInd w:val="0"/>
              <w:spacing w:before="120" w:after="120" w:line="240" w:lineRule="auto"/>
              <w:jc w:val="center"/>
              <w:rPr>
                <w:rFonts w:ascii="Times New Roman" w:hAnsi="Times New Roman" w:cs="Times New Roman"/>
                <w:color w:val="000000"/>
                <w:sz w:val="20"/>
                <w:szCs w:val="20"/>
                <w:lang w:val="en-US"/>
              </w:rPr>
            </w:pPr>
          </w:p>
        </w:tc>
        <w:tc>
          <w:tcPr>
            <w:tcW w:w="1418" w:type="dxa"/>
            <w:tcBorders>
              <w:top w:val="single" w:sz="2" w:space="0" w:color="auto"/>
              <w:bottom w:val="single" w:sz="2" w:space="0" w:color="auto"/>
            </w:tcBorders>
          </w:tcPr>
          <w:p w14:paraId="2F1D55DC" w14:textId="59865542"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rPr>
              <w:t>Grup içi</w:t>
            </w:r>
          </w:p>
        </w:tc>
        <w:tc>
          <w:tcPr>
            <w:tcW w:w="1417" w:type="dxa"/>
            <w:tcBorders>
              <w:top w:val="single" w:sz="2" w:space="0" w:color="auto"/>
              <w:bottom w:val="single" w:sz="2" w:space="0" w:color="auto"/>
            </w:tcBorders>
            <w:vAlign w:val="center"/>
          </w:tcPr>
          <w:p w14:paraId="1373AA4C" w14:textId="5EE151EA"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2361.645</w:t>
            </w:r>
          </w:p>
        </w:tc>
        <w:tc>
          <w:tcPr>
            <w:tcW w:w="992" w:type="dxa"/>
            <w:tcBorders>
              <w:top w:val="single" w:sz="2" w:space="0" w:color="auto"/>
              <w:bottom w:val="single" w:sz="2" w:space="0" w:color="auto"/>
            </w:tcBorders>
            <w:vAlign w:val="center"/>
          </w:tcPr>
          <w:p w14:paraId="27740D4D" w14:textId="515D5EFE"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316</w:t>
            </w:r>
          </w:p>
        </w:tc>
        <w:tc>
          <w:tcPr>
            <w:tcW w:w="1560" w:type="dxa"/>
            <w:tcBorders>
              <w:top w:val="single" w:sz="2" w:space="0" w:color="auto"/>
              <w:bottom w:val="single" w:sz="2" w:space="0" w:color="auto"/>
            </w:tcBorders>
            <w:vAlign w:val="center"/>
          </w:tcPr>
          <w:p w14:paraId="2A2F11E0" w14:textId="50B91B14"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7.474</w:t>
            </w:r>
          </w:p>
        </w:tc>
        <w:tc>
          <w:tcPr>
            <w:tcW w:w="1417" w:type="dxa"/>
            <w:tcBorders>
              <w:top w:val="single" w:sz="2" w:space="0" w:color="auto"/>
              <w:bottom w:val="single" w:sz="2" w:space="0" w:color="auto"/>
            </w:tcBorders>
            <w:vAlign w:val="center"/>
          </w:tcPr>
          <w:p w14:paraId="6ACD7C1D" w14:textId="77777777"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r w:rsidR="00654AB5" w:rsidRPr="00733289" w14:paraId="3C37419E" w14:textId="77777777" w:rsidTr="00856DF4">
        <w:trPr>
          <w:trHeight w:val="434"/>
        </w:trPr>
        <w:tc>
          <w:tcPr>
            <w:tcW w:w="1193" w:type="dxa"/>
            <w:vMerge/>
            <w:tcBorders>
              <w:bottom w:val="single" w:sz="2" w:space="0" w:color="auto"/>
            </w:tcBorders>
            <w:vAlign w:val="center"/>
          </w:tcPr>
          <w:p w14:paraId="3FAA9082" w14:textId="256D4C1F" w:rsidR="00654AB5" w:rsidRPr="00DE286E" w:rsidRDefault="00654AB5" w:rsidP="00654AB5">
            <w:pPr>
              <w:autoSpaceDE w:val="0"/>
              <w:autoSpaceDN w:val="0"/>
              <w:adjustRightInd w:val="0"/>
              <w:spacing w:before="120" w:after="120" w:line="240" w:lineRule="auto"/>
              <w:jc w:val="center"/>
              <w:rPr>
                <w:rFonts w:ascii="Times New Roman" w:hAnsi="Times New Roman" w:cs="Times New Roman"/>
                <w:color w:val="000000"/>
                <w:sz w:val="20"/>
                <w:szCs w:val="20"/>
                <w:lang w:val="en-US"/>
              </w:rPr>
            </w:pPr>
          </w:p>
        </w:tc>
        <w:tc>
          <w:tcPr>
            <w:tcW w:w="1418" w:type="dxa"/>
            <w:tcBorders>
              <w:top w:val="single" w:sz="2" w:space="0" w:color="auto"/>
              <w:bottom w:val="single" w:sz="2" w:space="0" w:color="auto"/>
            </w:tcBorders>
            <w:vAlign w:val="center"/>
          </w:tcPr>
          <w:p w14:paraId="0D76A31F" w14:textId="3454CDFF"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lang w:val="en-US"/>
              </w:rPr>
              <w:t>Toplam</w:t>
            </w:r>
          </w:p>
        </w:tc>
        <w:tc>
          <w:tcPr>
            <w:tcW w:w="1417" w:type="dxa"/>
            <w:tcBorders>
              <w:top w:val="single" w:sz="2" w:space="0" w:color="auto"/>
              <w:bottom w:val="single" w:sz="2" w:space="0" w:color="auto"/>
            </w:tcBorders>
            <w:vAlign w:val="center"/>
          </w:tcPr>
          <w:p w14:paraId="1B5C9236" w14:textId="3F4166BF"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2405.517</w:t>
            </w:r>
          </w:p>
        </w:tc>
        <w:tc>
          <w:tcPr>
            <w:tcW w:w="992" w:type="dxa"/>
            <w:tcBorders>
              <w:top w:val="single" w:sz="2" w:space="0" w:color="auto"/>
              <w:bottom w:val="single" w:sz="2" w:space="0" w:color="auto"/>
            </w:tcBorders>
            <w:vAlign w:val="center"/>
          </w:tcPr>
          <w:p w14:paraId="304072E4" w14:textId="591987AD"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318</w:t>
            </w:r>
          </w:p>
        </w:tc>
        <w:tc>
          <w:tcPr>
            <w:tcW w:w="1560" w:type="dxa"/>
            <w:tcBorders>
              <w:top w:val="single" w:sz="2" w:space="0" w:color="auto"/>
              <w:bottom w:val="single" w:sz="2" w:space="0" w:color="auto"/>
            </w:tcBorders>
            <w:vAlign w:val="center"/>
          </w:tcPr>
          <w:p w14:paraId="338466CD" w14:textId="0959A392"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c>
          <w:tcPr>
            <w:tcW w:w="1417" w:type="dxa"/>
            <w:tcBorders>
              <w:top w:val="single" w:sz="2" w:space="0" w:color="auto"/>
              <w:bottom w:val="single" w:sz="2" w:space="0" w:color="auto"/>
            </w:tcBorders>
            <w:vAlign w:val="center"/>
          </w:tcPr>
          <w:p w14:paraId="7968955E" w14:textId="6FDCEC14"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r w:rsidR="00654AB5" w:rsidRPr="00733289" w14:paraId="080D94D3" w14:textId="77777777" w:rsidTr="00856DF4">
        <w:trPr>
          <w:trHeight w:val="434"/>
        </w:trPr>
        <w:tc>
          <w:tcPr>
            <w:tcW w:w="1193" w:type="dxa"/>
            <w:vMerge w:val="restart"/>
            <w:tcBorders>
              <w:top w:val="single" w:sz="2" w:space="0" w:color="auto"/>
              <w:bottom w:val="single" w:sz="2" w:space="0" w:color="auto"/>
            </w:tcBorders>
            <w:vAlign w:val="center"/>
          </w:tcPr>
          <w:p w14:paraId="0BAAD0C3" w14:textId="5638A433" w:rsidR="00654AB5" w:rsidRPr="00DE286E" w:rsidRDefault="00654AB5" w:rsidP="00654AB5">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ÜBAÖ-TU Değişen Koşullara Uyum</w:t>
            </w:r>
          </w:p>
        </w:tc>
        <w:tc>
          <w:tcPr>
            <w:tcW w:w="1418" w:type="dxa"/>
            <w:tcBorders>
              <w:top w:val="single" w:sz="2" w:space="0" w:color="auto"/>
              <w:bottom w:val="single" w:sz="2" w:space="0" w:color="auto"/>
            </w:tcBorders>
          </w:tcPr>
          <w:p w14:paraId="33176D42" w14:textId="6858D567"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rPr>
              <w:t>Gruplar arası</w:t>
            </w:r>
          </w:p>
        </w:tc>
        <w:tc>
          <w:tcPr>
            <w:tcW w:w="1417" w:type="dxa"/>
            <w:tcBorders>
              <w:top w:val="single" w:sz="2" w:space="0" w:color="auto"/>
              <w:bottom w:val="single" w:sz="2" w:space="0" w:color="auto"/>
            </w:tcBorders>
            <w:vAlign w:val="center"/>
          </w:tcPr>
          <w:p w14:paraId="24C73B18" w14:textId="481ACB4D"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138.943</w:t>
            </w:r>
          </w:p>
        </w:tc>
        <w:tc>
          <w:tcPr>
            <w:tcW w:w="992" w:type="dxa"/>
            <w:tcBorders>
              <w:top w:val="single" w:sz="2" w:space="0" w:color="auto"/>
              <w:bottom w:val="single" w:sz="2" w:space="0" w:color="auto"/>
            </w:tcBorders>
            <w:vAlign w:val="center"/>
          </w:tcPr>
          <w:p w14:paraId="3CEA1D1C" w14:textId="4376E4DE"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w:t>
            </w:r>
          </w:p>
        </w:tc>
        <w:tc>
          <w:tcPr>
            <w:tcW w:w="1560" w:type="dxa"/>
            <w:tcBorders>
              <w:top w:val="single" w:sz="2" w:space="0" w:color="auto"/>
              <w:bottom w:val="single" w:sz="2" w:space="0" w:color="auto"/>
            </w:tcBorders>
            <w:vAlign w:val="center"/>
          </w:tcPr>
          <w:p w14:paraId="7C6B9981" w14:textId="7E25B602" w:rsidR="00654AB5" w:rsidRPr="00DE286E" w:rsidRDefault="00654AB5" w:rsidP="0041570C">
            <w:pPr>
              <w:autoSpaceDE w:val="0"/>
              <w:autoSpaceDN w:val="0"/>
              <w:adjustRightInd w:val="0"/>
              <w:spacing w:before="120" w:after="120" w:line="240" w:lineRule="auto"/>
              <w:jc w:val="right"/>
              <w:rPr>
                <w:rFonts w:ascii="Times New Roman" w:hAnsi="Times New Roman" w:cs="Times New Roman"/>
                <w:sz w:val="20"/>
                <w:szCs w:val="20"/>
              </w:rPr>
            </w:pPr>
            <w:r>
              <w:rPr>
                <w:rFonts w:ascii="Times New Roman" w:hAnsi="Times New Roman" w:cs="Times New Roman"/>
                <w:sz w:val="20"/>
                <w:szCs w:val="20"/>
              </w:rPr>
              <w:t>69.471</w:t>
            </w:r>
          </w:p>
        </w:tc>
        <w:tc>
          <w:tcPr>
            <w:tcW w:w="1417" w:type="dxa"/>
            <w:tcBorders>
              <w:top w:val="single" w:sz="2" w:space="0" w:color="auto"/>
              <w:bottom w:val="single" w:sz="2" w:space="0" w:color="auto"/>
            </w:tcBorders>
            <w:vAlign w:val="center"/>
          </w:tcPr>
          <w:p w14:paraId="46ECDE01" w14:textId="4100966A" w:rsidR="00654AB5" w:rsidRPr="00DE286E" w:rsidRDefault="00654AB5" w:rsidP="00654AB5">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r>
      <w:tr w:rsidR="00654AB5" w:rsidRPr="00733289" w14:paraId="043D4FAB" w14:textId="77777777" w:rsidTr="00856DF4">
        <w:trPr>
          <w:trHeight w:val="434"/>
        </w:trPr>
        <w:tc>
          <w:tcPr>
            <w:tcW w:w="1193" w:type="dxa"/>
            <w:vMerge/>
            <w:tcBorders>
              <w:bottom w:val="single" w:sz="2" w:space="0" w:color="auto"/>
            </w:tcBorders>
            <w:vAlign w:val="center"/>
          </w:tcPr>
          <w:p w14:paraId="72E11F8E" w14:textId="5865D8BD" w:rsidR="00654AB5" w:rsidRPr="00DE286E" w:rsidRDefault="00654AB5" w:rsidP="0041570C">
            <w:pPr>
              <w:autoSpaceDE w:val="0"/>
              <w:autoSpaceDN w:val="0"/>
              <w:adjustRightInd w:val="0"/>
              <w:spacing w:before="120" w:after="120" w:line="240" w:lineRule="auto"/>
              <w:rPr>
                <w:rFonts w:ascii="Times New Roman" w:hAnsi="Times New Roman" w:cs="Times New Roman"/>
                <w:color w:val="000000"/>
                <w:sz w:val="20"/>
                <w:szCs w:val="20"/>
              </w:rPr>
            </w:pPr>
          </w:p>
        </w:tc>
        <w:tc>
          <w:tcPr>
            <w:tcW w:w="1418" w:type="dxa"/>
            <w:tcBorders>
              <w:top w:val="single" w:sz="2" w:space="0" w:color="auto"/>
              <w:bottom w:val="single" w:sz="2" w:space="0" w:color="auto"/>
            </w:tcBorders>
          </w:tcPr>
          <w:p w14:paraId="41848C23" w14:textId="17E278BE" w:rsidR="00654AB5" w:rsidRPr="00DE286E" w:rsidRDefault="00654AB5" w:rsidP="00DE286E">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rPr>
              <w:t>Grup içi</w:t>
            </w:r>
          </w:p>
        </w:tc>
        <w:tc>
          <w:tcPr>
            <w:tcW w:w="1417" w:type="dxa"/>
            <w:tcBorders>
              <w:top w:val="single" w:sz="2" w:space="0" w:color="auto"/>
              <w:bottom w:val="single" w:sz="2" w:space="0" w:color="auto"/>
            </w:tcBorders>
            <w:vAlign w:val="center"/>
          </w:tcPr>
          <w:p w14:paraId="1500F6CE" w14:textId="33B0642A"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3437.151</w:t>
            </w:r>
          </w:p>
        </w:tc>
        <w:tc>
          <w:tcPr>
            <w:tcW w:w="992" w:type="dxa"/>
            <w:tcBorders>
              <w:top w:val="single" w:sz="2" w:space="0" w:color="auto"/>
              <w:bottom w:val="single" w:sz="2" w:space="0" w:color="auto"/>
            </w:tcBorders>
            <w:vAlign w:val="center"/>
          </w:tcPr>
          <w:p w14:paraId="45567BA9" w14:textId="5BB107F2"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316</w:t>
            </w:r>
          </w:p>
        </w:tc>
        <w:tc>
          <w:tcPr>
            <w:tcW w:w="1560" w:type="dxa"/>
            <w:tcBorders>
              <w:top w:val="single" w:sz="2" w:space="0" w:color="auto"/>
              <w:bottom w:val="single" w:sz="2" w:space="0" w:color="auto"/>
            </w:tcBorders>
            <w:vAlign w:val="center"/>
          </w:tcPr>
          <w:p w14:paraId="21D2CEC0" w14:textId="5C2C5E77"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10.877</w:t>
            </w:r>
          </w:p>
        </w:tc>
        <w:tc>
          <w:tcPr>
            <w:tcW w:w="1417" w:type="dxa"/>
            <w:tcBorders>
              <w:top w:val="single" w:sz="2" w:space="0" w:color="auto"/>
              <w:bottom w:val="single" w:sz="2" w:space="0" w:color="auto"/>
            </w:tcBorders>
            <w:vAlign w:val="center"/>
          </w:tcPr>
          <w:p w14:paraId="2F5252C0" w14:textId="77777777" w:rsidR="00654AB5" w:rsidRPr="00DE286E" w:rsidRDefault="00654AB5" w:rsidP="00654AB5">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r w:rsidR="00654AB5" w:rsidRPr="00733289" w14:paraId="5F9AF9A1" w14:textId="77777777" w:rsidTr="00856DF4">
        <w:trPr>
          <w:trHeight w:val="434"/>
        </w:trPr>
        <w:tc>
          <w:tcPr>
            <w:tcW w:w="1193" w:type="dxa"/>
            <w:vMerge/>
            <w:tcBorders>
              <w:bottom w:val="single" w:sz="2" w:space="0" w:color="auto"/>
            </w:tcBorders>
            <w:vAlign w:val="center"/>
          </w:tcPr>
          <w:p w14:paraId="307ED144" w14:textId="1105B239" w:rsidR="00654AB5" w:rsidRPr="00DE286E" w:rsidRDefault="00654AB5" w:rsidP="0041570C">
            <w:pPr>
              <w:autoSpaceDE w:val="0"/>
              <w:autoSpaceDN w:val="0"/>
              <w:adjustRightInd w:val="0"/>
              <w:spacing w:before="120" w:after="120" w:line="240" w:lineRule="auto"/>
              <w:rPr>
                <w:rFonts w:ascii="Times New Roman" w:hAnsi="Times New Roman" w:cs="Times New Roman"/>
                <w:color w:val="000000"/>
                <w:sz w:val="20"/>
                <w:szCs w:val="20"/>
                <w:lang w:val="en-US"/>
              </w:rPr>
            </w:pPr>
          </w:p>
        </w:tc>
        <w:tc>
          <w:tcPr>
            <w:tcW w:w="1418" w:type="dxa"/>
            <w:tcBorders>
              <w:top w:val="single" w:sz="2" w:space="0" w:color="auto"/>
              <w:bottom w:val="single" w:sz="2" w:space="0" w:color="auto"/>
            </w:tcBorders>
            <w:vAlign w:val="center"/>
          </w:tcPr>
          <w:p w14:paraId="0C2EDD65" w14:textId="12D3FF5A"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sidRPr="00DE286E">
              <w:rPr>
                <w:rFonts w:ascii="Times New Roman" w:hAnsi="Times New Roman" w:cs="Times New Roman"/>
                <w:color w:val="000000"/>
                <w:sz w:val="20"/>
                <w:szCs w:val="20"/>
                <w:lang w:val="en-US"/>
              </w:rPr>
              <w:t>Toplam</w:t>
            </w:r>
          </w:p>
        </w:tc>
        <w:tc>
          <w:tcPr>
            <w:tcW w:w="1417" w:type="dxa"/>
            <w:tcBorders>
              <w:top w:val="single" w:sz="2" w:space="0" w:color="auto"/>
              <w:bottom w:val="single" w:sz="2" w:space="0" w:color="auto"/>
            </w:tcBorders>
            <w:vAlign w:val="center"/>
          </w:tcPr>
          <w:p w14:paraId="7CF02E4D" w14:textId="66CC1431"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3576.094</w:t>
            </w:r>
          </w:p>
        </w:tc>
        <w:tc>
          <w:tcPr>
            <w:tcW w:w="992" w:type="dxa"/>
            <w:tcBorders>
              <w:top w:val="single" w:sz="2" w:space="0" w:color="auto"/>
              <w:bottom w:val="single" w:sz="2" w:space="0" w:color="auto"/>
            </w:tcBorders>
            <w:vAlign w:val="center"/>
          </w:tcPr>
          <w:p w14:paraId="19772EEB" w14:textId="11FCA9FA"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318</w:t>
            </w:r>
          </w:p>
        </w:tc>
        <w:tc>
          <w:tcPr>
            <w:tcW w:w="1560" w:type="dxa"/>
            <w:tcBorders>
              <w:top w:val="single" w:sz="2" w:space="0" w:color="auto"/>
              <w:bottom w:val="single" w:sz="2" w:space="0" w:color="auto"/>
            </w:tcBorders>
            <w:vAlign w:val="center"/>
          </w:tcPr>
          <w:p w14:paraId="0C4FA2A6" w14:textId="2979600D" w:rsidR="00654AB5" w:rsidRPr="00DE286E" w:rsidRDefault="00654AB5" w:rsidP="0041570C">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c>
          <w:tcPr>
            <w:tcW w:w="1417" w:type="dxa"/>
            <w:tcBorders>
              <w:top w:val="single" w:sz="2" w:space="0" w:color="auto"/>
              <w:bottom w:val="single" w:sz="2" w:space="0" w:color="auto"/>
            </w:tcBorders>
            <w:vAlign w:val="center"/>
          </w:tcPr>
          <w:p w14:paraId="661F7366" w14:textId="77777777" w:rsidR="00654AB5" w:rsidRPr="00DE286E" w:rsidRDefault="00654AB5" w:rsidP="00654AB5">
            <w:pPr>
              <w:autoSpaceDE w:val="0"/>
              <w:autoSpaceDN w:val="0"/>
              <w:adjustRightInd w:val="0"/>
              <w:spacing w:before="120" w:after="120" w:line="240" w:lineRule="auto"/>
              <w:jc w:val="right"/>
              <w:rPr>
                <w:rFonts w:ascii="Times New Roman" w:hAnsi="Times New Roman" w:cs="Times New Roman"/>
                <w:color w:val="000000"/>
                <w:sz w:val="20"/>
                <w:szCs w:val="20"/>
                <w:lang w:val="en-US"/>
              </w:rPr>
            </w:pPr>
          </w:p>
        </w:tc>
      </w:tr>
    </w:tbl>
    <w:p w14:paraId="4111CC7E" w14:textId="227F7C64" w:rsidR="00E8619F" w:rsidRPr="00733289" w:rsidRDefault="00E8619F" w:rsidP="00873058">
      <w:pPr>
        <w:spacing w:before="120" w:after="120" w:line="240" w:lineRule="auto"/>
        <w:rPr>
          <w:i/>
          <w:iCs/>
        </w:rPr>
      </w:pPr>
    </w:p>
    <w:p w14:paraId="30A090BC" w14:textId="4B041719" w:rsidR="00D34738" w:rsidRDefault="00D34738" w:rsidP="00D34738">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Anova</w:t>
      </w:r>
      <w:proofErr w:type="spellEnd"/>
      <w:r>
        <w:rPr>
          <w:rFonts w:ascii="Times New Roman" w:eastAsia="Times New Roman" w:hAnsi="Times New Roman" w:cs="Times New Roman"/>
          <w:sz w:val="24"/>
          <w:szCs w:val="24"/>
        </w:rPr>
        <w:t xml:space="preserve"> testi sonuçlarına göre (p&lt;.05) toplam azim değeri, gayrette ısrar ve değişen koşullara uyum değerlerinde gruplar arası anlamlı bir farklılık vardır.  İlgide tutarlılık boyutunda ise (p&gt;.05) gruplar arasında anlamlı fark bulunmamaktadır. Yapılan analizde tüm p değerleri .</w:t>
      </w:r>
      <w:proofErr w:type="spellStart"/>
      <w:r>
        <w:rPr>
          <w:rFonts w:ascii="Times New Roman" w:eastAsia="Times New Roman" w:hAnsi="Times New Roman" w:cs="Times New Roman"/>
          <w:sz w:val="24"/>
          <w:szCs w:val="24"/>
        </w:rPr>
        <w:t>05’ten</w:t>
      </w:r>
      <w:proofErr w:type="spellEnd"/>
      <w:r>
        <w:rPr>
          <w:rFonts w:ascii="Times New Roman" w:eastAsia="Times New Roman" w:hAnsi="Times New Roman" w:cs="Times New Roman"/>
          <w:sz w:val="24"/>
          <w:szCs w:val="24"/>
        </w:rPr>
        <w:t xml:space="preserve"> büyük çıktığı için varyans homojenliği varsayımı sağlanmıştır. Grup sayıları birbirine eşit olmadığı için de grup içi kontroller için Post Hoc- </w:t>
      </w:r>
      <w:proofErr w:type="spellStart"/>
      <w:r>
        <w:rPr>
          <w:rFonts w:ascii="Times New Roman" w:eastAsia="Times New Roman" w:hAnsi="Times New Roman" w:cs="Times New Roman"/>
          <w:sz w:val="24"/>
          <w:szCs w:val="24"/>
        </w:rPr>
        <w:t>Bonferoni</w:t>
      </w:r>
      <w:proofErr w:type="spellEnd"/>
      <w:r>
        <w:rPr>
          <w:rFonts w:ascii="Times New Roman" w:eastAsia="Times New Roman" w:hAnsi="Times New Roman" w:cs="Times New Roman"/>
          <w:sz w:val="24"/>
          <w:szCs w:val="24"/>
        </w:rPr>
        <w:t xml:space="preserve"> kullanılmaktadır. Bu analizin sonuçları Tablo</w:t>
      </w:r>
      <w:r w:rsidR="000822AA">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1</w:t>
      </w:r>
      <w:r w:rsidR="00A01FDF">
        <w:rPr>
          <w:rFonts w:ascii="Times New Roman" w:eastAsia="Times New Roman" w:hAnsi="Times New Roman" w:cs="Times New Roman"/>
          <w:sz w:val="24"/>
          <w:szCs w:val="24"/>
        </w:rPr>
        <w:t>7</w:t>
      </w:r>
      <w:r w:rsidR="000822AA">
        <w:rPr>
          <w:rFonts w:ascii="Times New Roman" w:eastAsia="Times New Roman" w:hAnsi="Times New Roman" w:cs="Times New Roman"/>
          <w:sz w:val="24"/>
          <w:szCs w:val="24"/>
        </w:rPr>
        <w:t>’</w:t>
      </w:r>
      <w:r w:rsidR="00A01FDF">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verilmiştir. </w:t>
      </w:r>
    </w:p>
    <w:p w14:paraId="1ADD3D6A" w14:textId="77777777" w:rsidR="00D34738" w:rsidRPr="00DE286E" w:rsidRDefault="00D34738" w:rsidP="00D34738">
      <w:pPr>
        <w:spacing w:before="120" w:after="0"/>
        <w:rPr>
          <w:rFonts w:ascii="Times New Roman" w:eastAsia="Times New Roman" w:hAnsi="Times New Roman" w:cs="Times New Roman"/>
          <w:color w:val="000000" w:themeColor="text1"/>
          <w:sz w:val="20"/>
          <w:szCs w:val="20"/>
        </w:rPr>
      </w:pPr>
    </w:p>
    <w:p w14:paraId="0191E01A" w14:textId="7A01AF55" w:rsidR="00613246" w:rsidRDefault="00613246" w:rsidP="00613246">
      <w:pPr>
        <w:spacing w:line="360" w:lineRule="auto"/>
        <w:rPr>
          <w:rFonts w:ascii="Times New Roman" w:eastAsia="Times New Roman" w:hAnsi="Times New Roman" w:cs="Times New Roman"/>
          <w:b/>
        </w:rPr>
      </w:pPr>
      <w:r w:rsidRPr="00574C26">
        <w:rPr>
          <w:rFonts w:ascii="Times New Roman" w:hAnsi="Times New Roman" w:cs="Times New Roman"/>
          <w:b/>
          <w:bCs/>
          <w:lang w:eastAsia="tr-TR"/>
        </w:rPr>
        <w:t>Tablo</w:t>
      </w:r>
      <w:r>
        <w:rPr>
          <w:rFonts w:ascii="Times New Roman" w:hAnsi="Times New Roman" w:cs="Times New Roman"/>
          <w:b/>
          <w:bCs/>
          <w:lang w:eastAsia="tr-TR"/>
        </w:rPr>
        <w:t xml:space="preserve"> 1</w:t>
      </w:r>
      <w:r w:rsidR="00A01FDF">
        <w:rPr>
          <w:rFonts w:ascii="Times New Roman" w:hAnsi="Times New Roman" w:cs="Times New Roman"/>
          <w:b/>
          <w:bCs/>
          <w:lang w:eastAsia="tr-TR"/>
        </w:rPr>
        <w:t>7</w:t>
      </w:r>
      <w:r w:rsidRPr="00574C26">
        <w:rPr>
          <w:rFonts w:ascii="Times New Roman" w:hAnsi="Times New Roman" w:cs="Times New Roman"/>
          <w:b/>
          <w:bCs/>
          <w:lang w:eastAsia="tr-TR"/>
        </w:rPr>
        <w:t xml:space="preserve">: </w:t>
      </w:r>
      <w:bookmarkStart w:id="28" w:name="_Hlk113971382"/>
      <w:r>
        <w:rPr>
          <w:rFonts w:ascii="Times New Roman" w:eastAsia="Times New Roman" w:hAnsi="Times New Roman" w:cs="Times New Roman"/>
          <w:b/>
        </w:rPr>
        <w:t>Üç Boyutlu Azim Ölçeği Türkçe (ÜBAÖ-T) Formu Puanlarının Öğrenim Seviyesi</w:t>
      </w:r>
      <w:r w:rsidR="00C01B7B">
        <w:rPr>
          <w:rFonts w:ascii="Times New Roman" w:eastAsia="Times New Roman" w:hAnsi="Times New Roman" w:cs="Times New Roman"/>
          <w:b/>
        </w:rPr>
        <w:t xml:space="preserve"> Alt Grupların Çoklu Karşılaştırılması</w:t>
      </w:r>
      <w:r>
        <w:rPr>
          <w:rFonts w:ascii="Times New Roman" w:eastAsia="Times New Roman" w:hAnsi="Times New Roman" w:cs="Times New Roman"/>
          <w:b/>
        </w:rPr>
        <w:t xml:space="preserve"> (n=319)</w:t>
      </w:r>
    </w:p>
    <w:tbl>
      <w:tblPr>
        <w:tblW w:w="7997" w:type="dxa"/>
        <w:tblInd w:w="78" w:type="dxa"/>
        <w:tblLayout w:type="fixed"/>
        <w:tblLook w:val="0000" w:firstRow="0" w:lastRow="0" w:firstColumn="0" w:lastColumn="0" w:noHBand="0" w:noVBand="0"/>
      </w:tblPr>
      <w:tblGrid>
        <w:gridCol w:w="1765"/>
        <w:gridCol w:w="1276"/>
        <w:gridCol w:w="1276"/>
        <w:gridCol w:w="1275"/>
        <w:gridCol w:w="1276"/>
        <w:gridCol w:w="1129"/>
      </w:tblGrid>
      <w:tr w:rsidR="00ED2F4A" w:rsidRPr="00DE286E" w14:paraId="66C3D1CC" w14:textId="77777777" w:rsidTr="007F7589">
        <w:trPr>
          <w:trHeight w:val="434"/>
        </w:trPr>
        <w:tc>
          <w:tcPr>
            <w:tcW w:w="7997" w:type="dxa"/>
            <w:gridSpan w:val="6"/>
            <w:tcBorders>
              <w:top w:val="single" w:sz="2" w:space="0" w:color="auto"/>
              <w:bottom w:val="single" w:sz="2" w:space="0" w:color="auto"/>
            </w:tcBorders>
            <w:vAlign w:val="center"/>
          </w:tcPr>
          <w:bookmarkEnd w:id="28"/>
          <w:p w14:paraId="0DA3FA3E" w14:textId="2082F0D1" w:rsidR="00ED2F4A" w:rsidRPr="00A01FDF" w:rsidRDefault="00ED2F4A" w:rsidP="00616FB2">
            <w:pPr>
              <w:autoSpaceDE w:val="0"/>
              <w:autoSpaceDN w:val="0"/>
              <w:adjustRightInd w:val="0"/>
              <w:spacing w:before="120" w:after="120" w:line="240" w:lineRule="auto"/>
              <w:jc w:val="center"/>
              <w:rPr>
                <w:rFonts w:ascii="Times New Roman" w:hAnsi="Times New Roman" w:cs="Times New Roman"/>
                <w:b/>
                <w:bCs/>
                <w:color w:val="000000"/>
                <w:sz w:val="20"/>
                <w:szCs w:val="20"/>
                <w:lang w:val="en-US"/>
              </w:rPr>
            </w:pPr>
            <w:proofErr w:type="spellStart"/>
            <w:r w:rsidRPr="00A01FDF">
              <w:rPr>
                <w:rFonts w:ascii="Times New Roman" w:hAnsi="Times New Roman" w:cs="Times New Roman"/>
                <w:b/>
                <w:bCs/>
                <w:color w:val="000000"/>
                <w:sz w:val="20"/>
                <w:szCs w:val="20"/>
                <w:lang w:val="en-US"/>
              </w:rPr>
              <w:t>ÇOKLU</w:t>
            </w:r>
            <w:proofErr w:type="spellEnd"/>
            <w:r w:rsidRPr="00A01FDF">
              <w:rPr>
                <w:rFonts w:ascii="Times New Roman" w:hAnsi="Times New Roman" w:cs="Times New Roman"/>
                <w:b/>
                <w:bCs/>
                <w:color w:val="000000"/>
                <w:sz w:val="20"/>
                <w:szCs w:val="20"/>
                <w:lang w:val="en-US"/>
              </w:rPr>
              <w:t xml:space="preserve"> </w:t>
            </w:r>
            <w:proofErr w:type="spellStart"/>
            <w:r w:rsidRPr="00A01FDF">
              <w:rPr>
                <w:rFonts w:ascii="Times New Roman" w:hAnsi="Times New Roman" w:cs="Times New Roman"/>
                <w:b/>
                <w:bCs/>
                <w:color w:val="000000"/>
                <w:sz w:val="20"/>
                <w:szCs w:val="20"/>
                <w:lang w:val="en-US"/>
              </w:rPr>
              <w:t>KARŞILAŞTIRMALAR</w:t>
            </w:r>
            <w:proofErr w:type="spellEnd"/>
          </w:p>
        </w:tc>
      </w:tr>
      <w:tr w:rsidR="00ED2F4A" w:rsidRPr="00DE286E" w14:paraId="78EBFAB1" w14:textId="77777777" w:rsidTr="00011326">
        <w:trPr>
          <w:trHeight w:val="434"/>
        </w:trPr>
        <w:tc>
          <w:tcPr>
            <w:tcW w:w="1765" w:type="dxa"/>
            <w:tcBorders>
              <w:top w:val="single" w:sz="2" w:space="0" w:color="auto"/>
              <w:bottom w:val="single" w:sz="18" w:space="0" w:color="auto"/>
            </w:tcBorders>
          </w:tcPr>
          <w:p w14:paraId="01545E92" w14:textId="77777777" w:rsidR="00ED2F4A" w:rsidRPr="00DE286E" w:rsidRDefault="00ED2F4A" w:rsidP="00ED2F4A">
            <w:pPr>
              <w:autoSpaceDE w:val="0"/>
              <w:autoSpaceDN w:val="0"/>
              <w:adjustRightInd w:val="0"/>
              <w:spacing w:before="120" w:after="120" w:line="240" w:lineRule="auto"/>
              <w:jc w:val="center"/>
              <w:rPr>
                <w:rFonts w:ascii="Times New Roman" w:hAnsi="Times New Roman" w:cs="Times New Roman"/>
                <w:color w:val="000000"/>
                <w:sz w:val="20"/>
                <w:szCs w:val="20"/>
                <w:lang w:val="en-US"/>
              </w:rPr>
            </w:pPr>
          </w:p>
        </w:tc>
        <w:tc>
          <w:tcPr>
            <w:tcW w:w="1276" w:type="dxa"/>
            <w:tcBorders>
              <w:top w:val="single" w:sz="2" w:space="0" w:color="auto"/>
              <w:bottom w:val="single" w:sz="18" w:space="0" w:color="auto"/>
            </w:tcBorders>
          </w:tcPr>
          <w:p w14:paraId="1CBCCA41" w14:textId="513B7E93" w:rsidR="00ED2F4A" w:rsidRPr="00DE286E" w:rsidRDefault="00ED2F4A" w:rsidP="00ED2F4A">
            <w:pPr>
              <w:autoSpaceDE w:val="0"/>
              <w:autoSpaceDN w:val="0"/>
              <w:adjustRightInd w:val="0"/>
              <w:spacing w:before="120" w:after="12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w:t>
            </w:r>
          </w:p>
        </w:tc>
        <w:tc>
          <w:tcPr>
            <w:tcW w:w="1276" w:type="dxa"/>
            <w:tcBorders>
              <w:top w:val="single" w:sz="2" w:space="0" w:color="auto"/>
              <w:bottom w:val="single" w:sz="18" w:space="0" w:color="auto"/>
            </w:tcBorders>
          </w:tcPr>
          <w:p w14:paraId="11A7D079" w14:textId="7273A7B0" w:rsidR="00ED2F4A" w:rsidRPr="00DE286E" w:rsidRDefault="00ED2F4A" w:rsidP="00ED2F4A">
            <w:pPr>
              <w:autoSpaceDE w:val="0"/>
              <w:autoSpaceDN w:val="0"/>
              <w:adjustRightInd w:val="0"/>
              <w:spacing w:before="120" w:after="12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J</w:t>
            </w:r>
          </w:p>
        </w:tc>
        <w:tc>
          <w:tcPr>
            <w:tcW w:w="1275" w:type="dxa"/>
            <w:tcBorders>
              <w:top w:val="single" w:sz="2" w:space="0" w:color="auto"/>
              <w:bottom w:val="single" w:sz="18" w:space="0" w:color="auto"/>
            </w:tcBorders>
          </w:tcPr>
          <w:p w14:paraId="6DF55B0D" w14:textId="7EB33E39" w:rsidR="00ED2F4A" w:rsidRPr="00DE286E" w:rsidRDefault="00ED2F4A" w:rsidP="00ED2F4A">
            <w:pPr>
              <w:autoSpaceDE w:val="0"/>
              <w:autoSpaceDN w:val="0"/>
              <w:adjustRightInd w:val="0"/>
              <w:spacing w:before="120" w:after="120" w:line="240" w:lineRule="auto"/>
              <w:jc w:val="center"/>
              <w:rPr>
                <w:rFonts w:ascii="Times New Roman" w:hAnsi="Times New Roman" w:cs="Times New Roman"/>
                <w:color w:val="000000"/>
                <w:sz w:val="20"/>
                <w:szCs w:val="20"/>
                <w:lang w:val="en-US"/>
              </w:rPr>
            </w:pPr>
            <w:r>
              <w:rPr>
                <w:rFonts w:ascii="Times New Roman" w:eastAsia="Times New Roman" w:hAnsi="Times New Roman" w:cs="Times New Roman"/>
                <w:color w:val="000000" w:themeColor="text1"/>
                <w:sz w:val="20"/>
                <w:szCs w:val="20"/>
              </w:rPr>
              <w:t>Ortalama Fark (I-J)</w:t>
            </w:r>
          </w:p>
        </w:tc>
        <w:tc>
          <w:tcPr>
            <w:tcW w:w="1276" w:type="dxa"/>
            <w:tcBorders>
              <w:top w:val="single" w:sz="2" w:space="0" w:color="auto"/>
              <w:bottom w:val="single" w:sz="18" w:space="0" w:color="auto"/>
            </w:tcBorders>
          </w:tcPr>
          <w:p w14:paraId="78B306E8" w14:textId="68598287" w:rsidR="00ED2F4A" w:rsidRPr="00DE286E" w:rsidRDefault="00ED2F4A" w:rsidP="00ED2F4A">
            <w:pPr>
              <w:autoSpaceDE w:val="0"/>
              <w:autoSpaceDN w:val="0"/>
              <w:adjustRightInd w:val="0"/>
              <w:spacing w:before="120" w:after="120" w:line="240" w:lineRule="auto"/>
              <w:jc w:val="center"/>
              <w:rPr>
                <w:rFonts w:ascii="Times New Roman" w:hAnsi="Times New Roman" w:cs="Times New Roman"/>
                <w:color w:val="000000"/>
                <w:sz w:val="20"/>
                <w:szCs w:val="20"/>
                <w:lang w:val="en-US"/>
              </w:rPr>
            </w:pPr>
            <w:r>
              <w:rPr>
                <w:rFonts w:ascii="Times New Roman" w:eastAsia="Times New Roman" w:hAnsi="Times New Roman" w:cs="Times New Roman"/>
                <w:color w:val="000000" w:themeColor="text1"/>
                <w:sz w:val="20"/>
                <w:szCs w:val="20"/>
                <w:lang w:val="en-US"/>
              </w:rPr>
              <w:t>Std. Hata</w:t>
            </w:r>
          </w:p>
        </w:tc>
        <w:tc>
          <w:tcPr>
            <w:tcW w:w="1129" w:type="dxa"/>
            <w:tcBorders>
              <w:top w:val="single" w:sz="2" w:space="0" w:color="auto"/>
              <w:bottom w:val="single" w:sz="18" w:space="0" w:color="auto"/>
            </w:tcBorders>
          </w:tcPr>
          <w:p w14:paraId="071CDA36" w14:textId="03713639" w:rsidR="00ED2F4A" w:rsidRPr="00DE286E" w:rsidRDefault="00ED2F4A" w:rsidP="00ED2F4A">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Sig.</w:t>
            </w:r>
            <w:r w:rsidR="00B8298D">
              <w:rPr>
                <w:rFonts w:ascii="Times New Roman" w:eastAsia="Times New Roman" w:hAnsi="Times New Roman" w:cs="Times New Roman"/>
                <w:color w:val="000000" w:themeColor="text1"/>
                <w:sz w:val="20"/>
                <w:szCs w:val="20"/>
              </w:rPr>
              <w:t>(</w:t>
            </w:r>
            <w:r w:rsidRPr="00DE286E">
              <w:rPr>
                <w:rFonts w:ascii="Times New Roman" w:eastAsia="Times New Roman" w:hAnsi="Times New Roman" w:cs="Times New Roman"/>
                <w:color w:val="000000" w:themeColor="text1"/>
                <w:sz w:val="20"/>
                <w:szCs w:val="20"/>
              </w:rPr>
              <w:t>p</w:t>
            </w:r>
            <w:r w:rsidR="00B8298D">
              <w:rPr>
                <w:rFonts w:ascii="Times New Roman" w:eastAsia="Times New Roman" w:hAnsi="Times New Roman" w:cs="Times New Roman"/>
                <w:color w:val="000000" w:themeColor="text1"/>
                <w:sz w:val="20"/>
                <w:szCs w:val="20"/>
              </w:rPr>
              <w:t>)</w:t>
            </w:r>
          </w:p>
        </w:tc>
      </w:tr>
      <w:tr w:rsidR="00C632AA" w:rsidRPr="00DE286E" w14:paraId="67E5F74C" w14:textId="77777777" w:rsidTr="00011326">
        <w:trPr>
          <w:trHeight w:val="434"/>
        </w:trPr>
        <w:tc>
          <w:tcPr>
            <w:tcW w:w="1765" w:type="dxa"/>
            <w:vMerge w:val="restart"/>
            <w:tcBorders>
              <w:top w:val="single" w:sz="18" w:space="0" w:color="auto"/>
            </w:tcBorders>
          </w:tcPr>
          <w:p w14:paraId="2DD5D3B4" w14:textId="77777777" w:rsidR="00C632AA" w:rsidRPr="00DE286E" w:rsidRDefault="00C632AA" w:rsidP="00ED2F4A">
            <w:pPr>
              <w:spacing w:before="120" w:after="0"/>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ÜBAÖ-T</w:t>
            </w:r>
          </w:p>
          <w:p w14:paraId="0513C05F" w14:textId="25F3D8DA" w:rsidR="00C632AA" w:rsidRPr="00DE286E" w:rsidRDefault="00C632AA" w:rsidP="00ED2F4A">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 xml:space="preserve">Üç Boyutlu Azim Ölçeği Türkçe </w:t>
            </w:r>
          </w:p>
        </w:tc>
        <w:tc>
          <w:tcPr>
            <w:tcW w:w="1276" w:type="dxa"/>
            <w:vMerge w:val="restart"/>
            <w:tcBorders>
              <w:top w:val="single" w:sz="18" w:space="0" w:color="auto"/>
            </w:tcBorders>
          </w:tcPr>
          <w:p w14:paraId="659350E4" w14:textId="77777777"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Ön lisans</w:t>
            </w:r>
          </w:p>
          <w:p w14:paraId="61C7A652" w14:textId="64DBF6AE"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18" w:space="0" w:color="auto"/>
              <w:bottom w:val="single" w:sz="2" w:space="0" w:color="auto"/>
            </w:tcBorders>
          </w:tcPr>
          <w:p w14:paraId="43447F44" w14:textId="2E0A568E"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Lisans</w:t>
            </w:r>
          </w:p>
        </w:tc>
        <w:tc>
          <w:tcPr>
            <w:tcW w:w="1275" w:type="dxa"/>
            <w:tcBorders>
              <w:top w:val="single" w:sz="18" w:space="0" w:color="auto"/>
              <w:bottom w:val="single" w:sz="2" w:space="0" w:color="auto"/>
            </w:tcBorders>
          </w:tcPr>
          <w:p w14:paraId="35D327A0" w14:textId="2F846E7A" w:rsidR="00C632AA" w:rsidRPr="00DE286E" w:rsidRDefault="00C632AA" w:rsidP="00ED2F4A">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2.820*</w:t>
            </w:r>
          </w:p>
        </w:tc>
        <w:tc>
          <w:tcPr>
            <w:tcW w:w="1276" w:type="dxa"/>
            <w:tcBorders>
              <w:top w:val="single" w:sz="18" w:space="0" w:color="auto"/>
              <w:bottom w:val="single" w:sz="2" w:space="0" w:color="auto"/>
            </w:tcBorders>
          </w:tcPr>
          <w:p w14:paraId="00A3E964" w14:textId="47A19DCE" w:rsidR="00C632AA" w:rsidRPr="00DE286E" w:rsidRDefault="00011326" w:rsidP="00ED2F4A">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.944</w:t>
            </w:r>
          </w:p>
        </w:tc>
        <w:tc>
          <w:tcPr>
            <w:tcW w:w="1129" w:type="dxa"/>
            <w:tcBorders>
              <w:top w:val="single" w:sz="18" w:space="0" w:color="auto"/>
              <w:bottom w:val="single" w:sz="2" w:space="0" w:color="auto"/>
            </w:tcBorders>
          </w:tcPr>
          <w:p w14:paraId="2B3D40A6" w14:textId="6BD21793" w:rsidR="00C632AA" w:rsidRPr="00B8298D" w:rsidRDefault="004A337A" w:rsidP="00ED2F4A">
            <w:pPr>
              <w:autoSpaceDE w:val="0"/>
              <w:autoSpaceDN w:val="0"/>
              <w:adjustRightInd w:val="0"/>
              <w:spacing w:before="120" w:after="120" w:line="240" w:lineRule="auto"/>
              <w:jc w:val="right"/>
              <w:rPr>
                <w:rFonts w:ascii="Times New Roman" w:eastAsia="Times New Roman" w:hAnsi="Times New Roman" w:cs="Times New Roman"/>
                <w:b/>
                <w:bCs/>
                <w:sz w:val="20"/>
                <w:szCs w:val="20"/>
              </w:rPr>
            </w:pPr>
            <w:r w:rsidRPr="00B8298D">
              <w:rPr>
                <w:rFonts w:ascii="Times New Roman" w:eastAsia="Times New Roman" w:hAnsi="Times New Roman" w:cs="Times New Roman"/>
                <w:b/>
                <w:bCs/>
                <w:sz w:val="20"/>
                <w:szCs w:val="20"/>
              </w:rPr>
              <w:t>.009</w:t>
            </w:r>
          </w:p>
        </w:tc>
      </w:tr>
      <w:tr w:rsidR="00C632AA" w:rsidRPr="00DE286E" w14:paraId="692B375B" w14:textId="77777777" w:rsidTr="00011326">
        <w:trPr>
          <w:trHeight w:val="434"/>
        </w:trPr>
        <w:tc>
          <w:tcPr>
            <w:tcW w:w="1765" w:type="dxa"/>
            <w:vMerge/>
          </w:tcPr>
          <w:p w14:paraId="7C4CFF87" w14:textId="77777777" w:rsidR="00C632AA" w:rsidRPr="00DE286E" w:rsidRDefault="00C632AA" w:rsidP="00ED2F4A">
            <w:pPr>
              <w:autoSpaceDE w:val="0"/>
              <w:autoSpaceDN w:val="0"/>
              <w:adjustRightInd w:val="0"/>
              <w:spacing w:before="120" w:after="120" w:line="240" w:lineRule="auto"/>
              <w:jc w:val="center"/>
              <w:rPr>
                <w:rFonts w:ascii="Times New Roman" w:hAnsi="Times New Roman" w:cs="Times New Roman"/>
                <w:color w:val="000000"/>
                <w:sz w:val="20"/>
                <w:szCs w:val="20"/>
              </w:rPr>
            </w:pPr>
          </w:p>
        </w:tc>
        <w:tc>
          <w:tcPr>
            <w:tcW w:w="1276" w:type="dxa"/>
            <w:vMerge/>
            <w:tcBorders>
              <w:bottom w:val="single" w:sz="2" w:space="0" w:color="auto"/>
            </w:tcBorders>
          </w:tcPr>
          <w:p w14:paraId="30F3C931" w14:textId="70D45EBD"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tcPr>
          <w:p w14:paraId="137A2D0D" w14:textId="126BB04D"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Lisansüstü</w:t>
            </w:r>
          </w:p>
        </w:tc>
        <w:tc>
          <w:tcPr>
            <w:tcW w:w="1275" w:type="dxa"/>
            <w:tcBorders>
              <w:top w:val="single" w:sz="2" w:space="0" w:color="auto"/>
              <w:bottom w:val="single" w:sz="2" w:space="0" w:color="auto"/>
            </w:tcBorders>
          </w:tcPr>
          <w:p w14:paraId="511F13CE" w14:textId="55AA76F7" w:rsidR="00C632AA" w:rsidRPr="00DE286E" w:rsidRDefault="00C632AA"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-.287</w:t>
            </w:r>
          </w:p>
        </w:tc>
        <w:tc>
          <w:tcPr>
            <w:tcW w:w="1276" w:type="dxa"/>
            <w:tcBorders>
              <w:top w:val="single" w:sz="2" w:space="0" w:color="auto"/>
              <w:bottom w:val="single" w:sz="2" w:space="0" w:color="auto"/>
            </w:tcBorders>
          </w:tcPr>
          <w:p w14:paraId="304795A3" w14:textId="0025A23D" w:rsidR="00C632AA" w:rsidRPr="00DE286E" w:rsidRDefault="00011326"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1.180</w:t>
            </w:r>
          </w:p>
        </w:tc>
        <w:tc>
          <w:tcPr>
            <w:tcW w:w="1129" w:type="dxa"/>
            <w:tcBorders>
              <w:top w:val="single" w:sz="2" w:space="0" w:color="auto"/>
              <w:bottom w:val="single" w:sz="2" w:space="0" w:color="auto"/>
            </w:tcBorders>
          </w:tcPr>
          <w:p w14:paraId="454452D9" w14:textId="1A04E9FC" w:rsidR="00C632AA" w:rsidRPr="00DE286E" w:rsidRDefault="004A337A"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.968</w:t>
            </w:r>
          </w:p>
        </w:tc>
      </w:tr>
      <w:tr w:rsidR="00C632AA" w:rsidRPr="00DE286E" w14:paraId="260DBC30" w14:textId="77777777" w:rsidTr="00011326">
        <w:trPr>
          <w:trHeight w:val="434"/>
        </w:trPr>
        <w:tc>
          <w:tcPr>
            <w:tcW w:w="1765" w:type="dxa"/>
            <w:vMerge/>
            <w:vAlign w:val="center"/>
          </w:tcPr>
          <w:p w14:paraId="39F786CF" w14:textId="77777777" w:rsidR="00C632AA" w:rsidRPr="00DE286E" w:rsidRDefault="00C632AA" w:rsidP="00ED2F4A">
            <w:pPr>
              <w:autoSpaceDE w:val="0"/>
              <w:autoSpaceDN w:val="0"/>
              <w:adjustRightInd w:val="0"/>
              <w:spacing w:before="120" w:after="120" w:line="240" w:lineRule="auto"/>
              <w:jc w:val="center"/>
              <w:rPr>
                <w:rFonts w:ascii="Times New Roman" w:hAnsi="Times New Roman" w:cs="Times New Roman"/>
                <w:color w:val="000000"/>
                <w:sz w:val="20"/>
                <w:szCs w:val="20"/>
                <w:lang w:val="en-US"/>
              </w:rPr>
            </w:pPr>
          </w:p>
        </w:tc>
        <w:tc>
          <w:tcPr>
            <w:tcW w:w="1276" w:type="dxa"/>
            <w:vMerge w:val="restart"/>
            <w:tcBorders>
              <w:top w:val="single" w:sz="2" w:space="0" w:color="auto"/>
            </w:tcBorders>
          </w:tcPr>
          <w:p w14:paraId="67FB8A7D" w14:textId="6E44451C"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rPr>
              <w:t>Lisans</w:t>
            </w:r>
          </w:p>
        </w:tc>
        <w:tc>
          <w:tcPr>
            <w:tcW w:w="1276" w:type="dxa"/>
            <w:tcBorders>
              <w:top w:val="single" w:sz="2" w:space="0" w:color="auto"/>
              <w:bottom w:val="single" w:sz="2" w:space="0" w:color="auto"/>
            </w:tcBorders>
            <w:vAlign w:val="center"/>
          </w:tcPr>
          <w:p w14:paraId="37FCCEB4" w14:textId="4023C306"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sz w:val="20"/>
                <w:szCs w:val="20"/>
              </w:rPr>
            </w:pPr>
            <w:proofErr w:type="spellStart"/>
            <w:r>
              <w:rPr>
                <w:rFonts w:ascii="Times New Roman" w:hAnsi="Times New Roman" w:cs="Times New Roman"/>
                <w:color w:val="000000"/>
                <w:sz w:val="20"/>
                <w:szCs w:val="20"/>
                <w:lang w:val="en-US"/>
              </w:rPr>
              <w:t>Ön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lisans</w:t>
            </w:r>
            <w:proofErr w:type="spellEnd"/>
          </w:p>
        </w:tc>
        <w:tc>
          <w:tcPr>
            <w:tcW w:w="1275" w:type="dxa"/>
            <w:tcBorders>
              <w:top w:val="single" w:sz="2" w:space="0" w:color="auto"/>
              <w:bottom w:val="single" w:sz="2" w:space="0" w:color="auto"/>
            </w:tcBorders>
            <w:vAlign w:val="center"/>
          </w:tcPr>
          <w:p w14:paraId="78929B71" w14:textId="7AEBF9B0" w:rsidR="00C632AA" w:rsidRPr="00DE286E" w:rsidRDefault="00C632AA"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-2.820*</w:t>
            </w:r>
          </w:p>
        </w:tc>
        <w:tc>
          <w:tcPr>
            <w:tcW w:w="1276" w:type="dxa"/>
            <w:tcBorders>
              <w:top w:val="single" w:sz="2" w:space="0" w:color="auto"/>
              <w:bottom w:val="single" w:sz="2" w:space="0" w:color="auto"/>
            </w:tcBorders>
            <w:vAlign w:val="center"/>
          </w:tcPr>
          <w:p w14:paraId="2B6225E7" w14:textId="3D446955" w:rsidR="00C632AA" w:rsidRPr="00DE286E" w:rsidRDefault="00011326"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.944</w:t>
            </w:r>
          </w:p>
        </w:tc>
        <w:tc>
          <w:tcPr>
            <w:tcW w:w="1129" w:type="dxa"/>
            <w:tcBorders>
              <w:top w:val="single" w:sz="2" w:space="0" w:color="auto"/>
              <w:bottom w:val="single" w:sz="2" w:space="0" w:color="auto"/>
            </w:tcBorders>
            <w:vAlign w:val="center"/>
          </w:tcPr>
          <w:p w14:paraId="6F54DF77" w14:textId="428CC256" w:rsidR="00C632AA" w:rsidRPr="00B8298D" w:rsidRDefault="004A337A" w:rsidP="00ED2F4A">
            <w:pPr>
              <w:autoSpaceDE w:val="0"/>
              <w:autoSpaceDN w:val="0"/>
              <w:adjustRightInd w:val="0"/>
              <w:spacing w:before="120" w:after="120" w:line="240" w:lineRule="auto"/>
              <w:jc w:val="right"/>
              <w:rPr>
                <w:rFonts w:ascii="Times New Roman" w:hAnsi="Times New Roman" w:cs="Times New Roman"/>
                <w:b/>
                <w:bCs/>
                <w:color w:val="000000"/>
                <w:sz w:val="20"/>
                <w:szCs w:val="20"/>
                <w:lang w:val="en-US"/>
              </w:rPr>
            </w:pPr>
            <w:r w:rsidRPr="00B8298D">
              <w:rPr>
                <w:rFonts w:ascii="Times New Roman" w:hAnsi="Times New Roman" w:cs="Times New Roman"/>
                <w:b/>
                <w:bCs/>
                <w:color w:val="000000"/>
                <w:sz w:val="20"/>
                <w:szCs w:val="20"/>
                <w:lang w:val="en-US"/>
              </w:rPr>
              <w:t>.009</w:t>
            </w:r>
          </w:p>
        </w:tc>
      </w:tr>
      <w:tr w:rsidR="00C632AA" w:rsidRPr="00733289" w14:paraId="19EE5602" w14:textId="77777777" w:rsidTr="00011326">
        <w:trPr>
          <w:trHeight w:val="434"/>
        </w:trPr>
        <w:tc>
          <w:tcPr>
            <w:tcW w:w="1765" w:type="dxa"/>
            <w:vMerge/>
            <w:vAlign w:val="center"/>
          </w:tcPr>
          <w:p w14:paraId="2DE4E242" w14:textId="77777777" w:rsidR="00C632AA" w:rsidRPr="00DE286E" w:rsidRDefault="00C632AA" w:rsidP="00ED2F4A">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tcBorders>
              <w:bottom w:val="single" w:sz="2" w:space="0" w:color="auto"/>
            </w:tcBorders>
          </w:tcPr>
          <w:p w14:paraId="40C8D5B8" w14:textId="66939FE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vAlign w:val="center"/>
          </w:tcPr>
          <w:p w14:paraId="73BBC237" w14:textId="1B69AD22" w:rsidR="00C632AA"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Lisansüstü</w:t>
            </w:r>
          </w:p>
        </w:tc>
        <w:tc>
          <w:tcPr>
            <w:tcW w:w="1275" w:type="dxa"/>
            <w:tcBorders>
              <w:top w:val="single" w:sz="2" w:space="0" w:color="auto"/>
              <w:bottom w:val="single" w:sz="2" w:space="0" w:color="auto"/>
            </w:tcBorders>
            <w:vAlign w:val="center"/>
          </w:tcPr>
          <w:p w14:paraId="0516B809" w14:textId="6F1CAE3A" w:rsidR="00C632AA" w:rsidRDefault="00C632AA"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-3.107*</w:t>
            </w:r>
          </w:p>
        </w:tc>
        <w:tc>
          <w:tcPr>
            <w:tcW w:w="1276" w:type="dxa"/>
            <w:tcBorders>
              <w:top w:val="single" w:sz="2" w:space="0" w:color="auto"/>
              <w:bottom w:val="single" w:sz="2" w:space="0" w:color="auto"/>
            </w:tcBorders>
            <w:vAlign w:val="center"/>
          </w:tcPr>
          <w:p w14:paraId="539EF514" w14:textId="7B305FB8" w:rsidR="00C632AA" w:rsidRDefault="00011326"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.950</w:t>
            </w:r>
          </w:p>
        </w:tc>
        <w:tc>
          <w:tcPr>
            <w:tcW w:w="1129" w:type="dxa"/>
            <w:tcBorders>
              <w:top w:val="single" w:sz="2" w:space="0" w:color="auto"/>
              <w:bottom w:val="single" w:sz="2" w:space="0" w:color="auto"/>
            </w:tcBorders>
            <w:vAlign w:val="center"/>
          </w:tcPr>
          <w:p w14:paraId="142CE8DE" w14:textId="0A05E79B" w:rsidR="00C632AA" w:rsidRPr="00B8298D" w:rsidRDefault="004A337A" w:rsidP="00ED2F4A">
            <w:pPr>
              <w:autoSpaceDE w:val="0"/>
              <w:autoSpaceDN w:val="0"/>
              <w:adjustRightInd w:val="0"/>
              <w:spacing w:before="120" w:after="120" w:line="240" w:lineRule="auto"/>
              <w:jc w:val="right"/>
              <w:rPr>
                <w:rFonts w:ascii="Times New Roman" w:hAnsi="Times New Roman" w:cs="Times New Roman"/>
                <w:b/>
                <w:bCs/>
                <w:color w:val="000000"/>
                <w:sz w:val="20"/>
                <w:szCs w:val="20"/>
                <w:lang w:val="en-US"/>
              </w:rPr>
            </w:pPr>
            <w:r w:rsidRPr="00B8298D">
              <w:rPr>
                <w:rFonts w:ascii="Times New Roman" w:hAnsi="Times New Roman" w:cs="Times New Roman"/>
                <w:b/>
                <w:bCs/>
                <w:color w:val="000000"/>
                <w:sz w:val="20"/>
                <w:szCs w:val="20"/>
                <w:lang w:val="en-US"/>
              </w:rPr>
              <w:t>.003</w:t>
            </w:r>
          </w:p>
        </w:tc>
      </w:tr>
      <w:tr w:rsidR="00C632AA" w:rsidRPr="00733289" w14:paraId="44E32787" w14:textId="77777777" w:rsidTr="00011326">
        <w:trPr>
          <w:trHeight w:val="434"/>
        </w:trPr>
        <w:tc>
          <w:tcPr>
            <w:tcW w:w="1765" w:type="dxa"/>
            <w:vMerge/>
            <w:vAlign w:val="center"/>
          </w:tcPr>
          <w:p w14:paraId="20DC1452" w14:textId="77777777" w:rsidR="00C632AA" w:rsidRPr="00DE286E" w:rsidRDefault="00C632AA" w:rsidP="00ED2F4A">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bookmarkStart w:id="29" w:name="_Hlk113958066"/>
          </w:p>
        </w:tc>
        <w:tc>
          <w:tcPr>
            <w:tcW w:w="1276" w:type="dxa"/>
            <w:vMerge w:val="restart"/>
            <w:tcBorders>
              <w:top w:val="single" w:sz="2" w:space="0" w:color="auto"/>
            </w:tcBorders>
            <w:vAlign w:val="center"/>
          </w:tcPr>
          <w:p w14:paraId="3604574B" w14:textId="2282CC1D"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Lisansüstü</w:t>
            </w:r>
          </w:p>
        </w:tc>
        <w:tc>
          <w:tcPr>
            <w:tcW w:w="1276" w:type="dxa"/>
            <w:tcBorders>
              <w:top w:val="single" w:sz="2" w:space="0" w:color="auto"/>
              <w:bottom w:val="single" w:sz="2" w:space="0" w:color="auto"/>
            </w:tcBorders>
            <w:vAlign w:val="center"/>
          </w:tcPr>
          <w:p w14:paraId="5F95B95A" w14:textId="19D7818E" w:rsidR="00C632AA"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Ön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lisans</w:t>
            </w:r>
            <w:proofErr w:type="spellEnd"/>
          </w:p>
        </w:tc>
        <w:tc>
          <w:tcPr>
            <w:tcW w:w="1275" w:type="dxa"/>
            <w:tcBorders>
              <w:top w:val="single" w:sz="2" w:space="0" w:color="auto"/>
              <w:bottom w:val="single" w:sz="2" w:space="0" w:color="auto"/>
            </w:tcBorders>
            <w:vAlign w:val="center"/>
          </w:tcPr>
          <w:p w14:paraId="0DF49B1F" w14:textId="23A81286" w:rsidR="00C632AA" w:rsidRDefault="00C632AA"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.287</w:t>
            </w:r>
          </w:p>
        </w:tc>
        <w:tc>
          <w:tcPr>
            <w:tcW w:w="1276" w:type="dxa"/>
            <w:tcBorders>
              <w:top w:val="single" w:sz="2" w:space="0" w:color="auto"/>
              <w:bottom w:val="single" w:sz="2" w:space="0" w:color="auto"/>
            </w:tcBorders>
            <w:vAlign w:val="center"/>
          </w:tcPr>
          <w:p w14:paraId="7BEFBD8A" w14:textId="0D006B37" w:rsidR="00C632AA" w:rsidRDefault="00011326"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1.180</w:t>
            </w:r>
          </w:p>
        </w:tc>
        <w:tc>
          <w:tcPr>
            <w:tcW w:w="1129" w:type="dxa"/>
            <w:tcBorders>
              <w:top w:val="single" w:sz="2" w:space="0" w:color="auto"/>
              <w:bottom w:val="single" w:sz="2" w:space="0" w:color="auto"/>
            </w:tcBorders>
            <w:vAlign w:val="center"/>
          </w:tcPr>
          <w:p w14:paraId="374749B3" w14:textId="3374D6F9" w:rsidR="00C632AA" w:rsidRDefault="004A337A"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.968</w:t>
            </w:r>
          </w:p>
        </w:tc>
      </w:tr>
      <w:bookmarkEnd w:id="29"/>
      <w:tr w:rsidR="00C632AA" w:rsidRPr="00733289" w14:paraId="3B941E26" w14:textId="77777777" w:rsidTr="00011326">
        <w:trPr>
          <w:trHeight w:val="434"/>
        </w:trPr>
        <w:tc>
          <w:tcPr>
            <w:tcW w:w="1765" w:type="dxa"/>
            <w:vMerge/>
            <w:tcBorders>
              <w:bottom w:val="single" w:sz="2" w:space="0" w:color="auto"/>
            </w:tcBorders>
            <w:vAlign w:val="center"/>
          </w:tcPr>
          <w:p w14:paraId="2177D05C" w14:textId="77777777" w:rsidR="00C632AA" w:rsidRPr="00DE286E" w:rsidRDefault="00C632AA" w:rsidP="00ED2F4A">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tcBorders>
              <w:bottom w:val="single" w:sz="2" w:space="0" w:color="auto"/>
            </w:tcBorders>
          </w:tcPr>
          <w:p w14:paraId="0C812FF8" w14:textId="5524B3E9"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vAlign w:val="center"/>
          </w:tcPr>
          <w:p w14:paraId="5319E8B4" w14:textId="2AEA9E0D" w:rsidR="00C632AA"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eastAsia="Times New Roman" w:hAnsi="Times New Roman" w:cs="Times New Roman"/>
                <w:sz w:val="20"/>
                <w:szCs w:val="20"/>
              </w:rPr>
              <w:t>Lisans</w:t>
            </w:r>
          </w:p>
        </w:tc>
        <w:tc>
          <w:tcPr>
            <w:tcW w:w="1275" w:type="dxa"/>
            <w:tcBorders>
              <w:top w:val="single" w:sz="2" w:space="0" w:color="auto"/>
              <w:bottom w:val="single" w:sz="2" w:space="0" w:color="auto"/>
            </w:tcBorders>
            <w:vAlign w:val="center"/>
          </w:tcPr>
          <w:p w14:paraId="2401104B" w14:textId="37A3BFDC" w:rsidR="00C632AA" w:rsidRDefault="00C632AA"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3.107*</w:t>
            </w:r>
          </w:p>
        </w:tc>
        <w:tc>
          <w:tcPr>
            <w:tcW w:w="1276" w:type="dxa"/>
            <w:tcBorders>
              <w:top w:val="single" w:sz="2" w:space="0" w:color="auto"/>
              <w:bottom w:val="single" w:sz="2" w:space="0" w:color="auto"/>
            </w:tcBorders>
            <w:vAlign w:val="center"/>
          </w:tcPr>
          <w:p w14:paraId="57DACAFC" w14:textId="6C66A5BC" w:rsidR="00C632AA" w:rsidRDefault="00011326" w:rsidP="00ED2F4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.950</w:t>
            </w:r>
          </w:p>
        </w:tc>
        <w:tc>
          <w:tcPr>
            <w:tcW w:w="1129" w:type="dxa"/>
            <w:tcBorders>
              <w:top w:val="single" w:sz="2" w:space="0" w:color="auto"/>
              <w:bottom w:val="single" w:sz="2" w:space="0" w:color="auto"/>
            </w:tcBorders>
            <w:vAlign w:val="center"/>
          </w:tcPr>
          <w:p w14:paraId="7FAA1928" w14:textId="3322E446" w:rsidR="00C632AA" w:rsidRPr="00B8298D" w:rsidRDefault="004A337A" w:rsidP="00ED2F4A">
            <w:pPr>
              <w:autoSpaceDE w:val="0"/>
              <w:autoSpaceDN w:val="0"/>
              <w:adjustRightInd w:val="0"/>
              <w:spacing w:before="120" w:after="120" w:line="240" w:lineRule="auto"/>
              <w:jc w:val="right"/>
              <w:rPr>
                <w:rFonts w:ascii="Times New Roman" w:hAnsi="Times New Roman" w:cs="Times New Roman"/>
                <w:b/>
                <w:bCs/>
                <w:color w:val="000000"/>
                <w:sz w:val="20"/>
                <w:szCs w:val="20"/>
                <w:lang w:val="en-US"/>
              </w:rPr>
            </w:pPr>
            <w:r w:rsidRPr="00B8298D">
              <w:rPr>
                <w:rFonts w:ascii="Times New Roman" w:hAnsi="Times New Roman" w:cs="Times New Roman"/>
                <w:b/>
                <w:bCs/>
                <w:color w:val="000000"/>
                <w:sz w:val="20"/>
                <w:szCs w:val="20"/>
                <w:lang w:val="en-US"/>
              </w:rPr>
              <w:t>.003</w:t>
            </w:r>
          </w:p>
        </w:tc>
      </w:tr>
      <w:tr w:rsidR="00C632AA" w:rsidRPr="00DE286E" w14:paraId="03BDBB69" w14:textId="77777777" w:rsidTr="00011326">
        <w:trPr>
          <w:trHeight w:val="434"/>
        </w:trPr>
        <w:tc>
          <w:tcPr>
            <w:tcW w:w="1765" w:type="dxa"/>
            <w:vMerge w:val="restart"/>
            <w:tcBorders>
              <w:top w:val="single" w:sz="2" w:space="0" w:color="auto"/>
            </w:tcBorders>
          </w:tcPr>
          <w:p w14:paraId="4B714996" w14:textId="09B049E1"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lang w:val="en-US"/>
              </w:rPr>
              <w:t>ÜBAÖ-TG Gayrette Israr</w:t>
            </w:r>
          </w:p>
        </w:tc>
        <w:tc>
          <w:tcPr>
            <w:tcW w:w="1276" w:type="dxa"/>
            <w:vMerge w:val="restart"/>
            <w:tcBorders>
              <w:top w:val="single" w:sz="2" w:space="0" w:color="auto"/>
            </w:tcBorders>
          </w:tcPr>
          <w:p w14:paraId="5420EDA3" w14:textId="77777777"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Ön lisans</w:t>
            </w:r>
          </w:p>
          <w:p w14:paraId="0E496082"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tcPr>
          <w:p w14:paraId="300809FC" w14:textId="77777777"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Lisans</w:t>
            </w:r>
          </w:p>
        </w:tc>
        <w:tc>
          <w:tcPr>
            <w:tcW w:w="1275" w:type="dxa"/>
            <w:tcBorders>
              <w:top w:val="single" w:sz="2" w:space="0" w:color="auto"/>
              <w:bottom w:val="single" w:sz="2" w:space="0" w:color="auto"/>
            </w:tcBorders>
          </w:tcPr>
          <w:p w14:paraId="3F73C936" w14:textId="51ED2372" w:rsidR="00C632AA" w:rsidRPr="00DE286E" w:rsidRDefault="00C632AA" w:rsidP="00616FB2">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.574</w:t>
            </w:r>
          </w:p>
        </w:tc>
        <w:tc>
          <w:tcPr>
            <w:tcW w:w="1276" w:type="dxa"/>
            <w:tcBorders>
              <w:top w:val="single" w:sz="2" w:space="0" w:color="auto"/>
              <w:bottom w:val="single" w:sz="2" w:space="0" w:color="auto"/>
            </w:tcBorders>
          </w:tcPr>
          <w:p w14:paraId="57FAED17" w14:textId="647DDA5D" w:rsidR="00C632AA" w:rsidRPr="00DE286E" w:rsidRDefault="004A337A" w:rsidP="00616FB2">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.356</w:t>
            </w:r>
          </w:p>
        </w:tc>
        <w:tc>
          <w:tcPr>
            <w:tcW w:w="1129" w:type="dxa"/>
            <w:tcBorders>
              <w:top w:val="single" w:sz="2" w:space="0" w:color="auto"/>
              <w:bottom w:val="single" w:sz="2" w:space="0" w:color="auto"/>
            </w:tcBorders>
          </w:tcPr>
          <w:p w14:paraId="50666857" w14:textId="0CE6FC07" w:rsidR="00C632AA" w:rsidRPr="00DE286E" w:rsidRDefault="004A337A" w:rsidP="00616FB2">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.242</w:t>
            </w:r>
          </w:p>
        </w:tc>
      </w:tr>
      <w:tr w:rsidR="00C632AA" w:rsidRPr="00DE286E" w14:paraId="1F724C61" w14:textId="77777777" w:rsidTr="00011326">
        <w:trPr>
          <w:trHeight w:val="434"/>
        </w:trPr>
        <w:tc>
          <w:tcPr>
            <w:tcW w:w="1765" w:type="dxa"/>
            <w:vMerge/>
          </w:tcPr>
          <w:p w14:paraId="20CB4A8B" w14:textId="77777777" w:rsidR="00C632AA" w:rsidRPr="00DE286E" w:rsidRDefault="00C632AA" w:rsidP="00616FB2">
            <w:pPr>
              <w:autoSpaceDE w:val="0"/>
              <w:autoSpaceDN w:val="0"/>
              <w:adjustRightInd w:val="0"/>
              <w:spacing w:before="120" w:after="120" w:line="240" w:lineRule="auto"/>
              <w:jc w:val="center"/>
              <w:rPr>
                <w:rFonts w:ascii="Times New Roman" w:hAnsi="Times New Roman" w:cs="Times New Roman"/>
                <w:color w:val="000000"/>
                <w:sz w:val="20"/>
                <w:szCs w:val="20"/>
              </w:rPr>
            </w:pPr>
          </w:p>
        </w:tc>
        <w:tc>
          <w:tcPr>
            <w:tcW w:w="1276" w:type="dxa"/>
            <w:vMerge/>
            <w:tcBorders>
              <w:bottom w:val="single" w:sz="2" w:space="0" w:color="auto"/>
            </w:tcBorders>
          </w:tcPr>
          <w:p w14:paraId="31F76E18"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tcPr>
          <w:p w14:paraId="7C476003"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Lisansüstü</w:t>
            </w:r>
          </w:p>
        </w:tc>
        <w:tc>
          <w:tcPr>
            <w:tcW w:w="1275" w:type="dxa"/>
            <w:tcBorders>
              <w:top w:val="single" w:sz="2" w:space="0" w:color="auto"/>
              <w:bottom w:val="single" w:sz="2" w:space="0" w:color="auto"/>
            </w:tcBorders>
          </w:tcPr>
          <w:p w14:paraId="593B565D" w14:textId="4DD7BADC" w:rsidR="00C632AA" w:rsidRPr="00DE286E"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-.759</w:t>
            </w:r>
          </w:p>
        </w:tc>
        <w:tc>
          <w:tcPr>
            <w:tcW w:w="1276" w:type="dxa"/>
            <w:tcBorders>
              <w:top w:val="single" w:sz="2" w:space="0" w:color="auto"/>
              <w:bottom w:val="single" w:sz="2" w:space="0" w:color="auto"/>
            </w:tcBorders>
          </w:tcPr>
          <w:p w14:paraId="546D109D" w14:textId="481C3A18" w:rsidR="00C632AA" w:rsidRPr="00DE286E"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.445</w:t>
            </w:r>
          </w:p>
        </w:tc>
        <w:tc>
          <w:tcPr>
            <w:tcW w:w="1129" w:type="dxa"/>
            <w:tcBorders>
              <w:top w:val="single" w:sz="2" w:space="0" w:color="auto"/>
              <w:bottom w:val="single" w:sz="2" w:space="0" w:color="auto"/>
            </w:tcBorders>
          </w:tcPr>
          <w:p w14:paraId="77234746" w14:textId="1042876F" w:rsidR="00C632AA" w:rsidRPr="00DE286E"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.205</w:t>
            </w:r>
          </w:p>
        </w:tc>
      </w:tr>
      <w:tr w:rsidR="00C632AA" w:rsidRPr="00DE286E" w14:paraId="19DEA702" w14:textId="77777777" w:rsidTr="00011326">
        <w:trPr>
          <w:trHeight w:val="434"/>
        </w:trPr>
        <w:tc>
          <w:tcPr>
            <w:tcW w:w="1765" w:type="dxa"/>
            <w:vMerge/>
            <w:vAlign w:val="center"/>
          </w:tcPr>
          <w:p w14:paraId="7EE8FA21" w14:textId="77777777" w:rsidR="00C632AA" w:rsidRPr="00DE286E" w:rsidRDefault="00C632AA" w:rsidP="00616FB2">
            <w:pPr>
              <w:autoSpaceDE w:val="0"/>
              <w:autoSpaceDN w:val="0"/>
              <w:adjustRightInd w:val="0"/>
              <w:spacing w:before="120" w:after="120" w:line="240" w:lineRule="auto"/>
              <w:jc w:val="center"/>
              <w:rPr>
                <w:rFonts w:ascii="Times New Roman" w:hAnsi="Times New Roman" w:cs="Times New Roman"/>
                <w:color w:val="000000"/>
                <w:sz w:val="20"/>
                <w:szCs w:val="20"/>
                <w:lang w:val="en-US"/>
              </w:rPr>
            </w:pPr>
          </w:p>
        </w:tc>
        <w:tc>
          <w:tcPr>
            <w:tcW w:w="1276" w:type="dxa"/>
            <w:vMerge w:val="restart"/>
            <w:tcBorders>
              <w:top w:val="single" w:sz="2" w:space="0" w:color="auto"/>
            </w:tcBorders>
          </w:tcPr>
          <w:p w14:paraId="4AD0BC79"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rPr>
              <w:t>Lisans</w:t>
            </w:r>
          </w:p>
        </w:tc>
        <w:tc>
          <w:tcPr>
            <w:tcW w:w="1276" w:type="dxa"/>
            <w:tcBorders>
              <w:top w:val="single" w:sz="2" w:space="0" w:color="auto"/>
              <w:bottom w:val="single" w:sz="2" w:space="0" w:color="auto"/>
            </w:tcBorders>
            <w:vAlign w:val="center"/>
          </w:tcPr>
          <w:p w14:paraId="44DB4ACB" w14:textId="77777777"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sz w:val="20"/>
                <w:szCs w:val="20"/>
              </w:rPr>
            </w:pPr>
            <w:proofErr w:type="spellStart"/>
            <w:r>
              <w:rPr>
                <w:rFonts w:ascii="Times New Roman" w:hAnsi="Times New Roman" w:cs="Times New Roman"/>
                <w:color w:val="000000"/>
                <w:sz w:val="20"/>
                <w:szCs w:val="20"/>
                <w:lang w:val="en-US"/>
              </w:rPr>
              <w:t>Ön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lisans</w:t>
            </w:r>
            <w:proofErr w:type="spellEnd"/>
          </w:p>
        </w:tc>
        <w:tc>
          <w:tcPr>
            <w:tcW w:w="1275" w:type="dxa"/>
            <w:tcBorders>
              <w:top w:val="single" w:sz="2" w:space="0" w:color="auto"/>
              <w:bottom w:val="single" w:sz="2" w:space="0" w:color="auto"/>
            </w:tcBorders>
            <w:vAlign w:val="center"/>
          </w:tcPr>
          <w:p w14:paraId="2BD1299C" w14:textId="26B90A0D" w:rsidR="00C632AA" w:rsidRPr="00DE286E"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-.574</w:t>
            </w:r>
          </w:p>
        </w:tc>
        <w:tc>
          <w:tcPr>
            <w:tcW w:w="1276" w:type="dxa"/>
            <w:tcBorders>
              <w:top w:val="single" w:sz="2" w:space="0" w:color="auto"/>
              <w:bottom w:val="single" w:sz="2" w:space="0" w:color="auto"/>
            </w:tcBorders>
            <w:vAlign w:val="center"/>
          </w:tcPr>
          <w:p w14:paraId="123613AD" w14:textId="17C36E57" w:rsidR="00C632AA" w:rsidRPr="00DE286E"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.356</w:t>
            </w:r>
          </w:p>
        </w:tc>
        <w:tc>
          <w:tcPr>
            <w:tcW w:w="1129" w:type="dxa"/>
            <w:tcBorders>
              <w:top w:val="single" w:sz="2" w:space="0" w:color="auto"/>
              <w:bottom w:val="single" w:sz="2" w:space="0" w:color="auto"/>
            </w:tcBorders>
            <w:vAlign w:val="center"/>
          </w:tcPr>
          <w:p w14:paraId="3F9D8AB2" w14:textId="62ED9CB5" w:rsidR="00C632AA" w:rsidRPr="00DE286E"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.242</w:t>
            </w:r>
          </w:p>
        </w:tc>
      </w:tr>
      <w:tr w:rsidR="00C632AA" w:rsidRPr="00733289" w14:paraId="29C0B691" w14:textId="77777777" w:rsidTr="00011326">
        <w:trPr>
          <w:trHeight w:val="434"/>
        </w:trPr>
        <w:tc>
          <w:tcPr>
            <w:tcW w:w="1765" w:type="dxa"/>
            <w:vMerge/>
            <w:vAlign w:val="center"/>
          </w:tcPr>
          <w:p w14:paraId="0DB9B120" w14:textId="77777777"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tcBorders>
              <w:bottom w:val="single" w:sz="2" w:space="0" w:color="auto"/>
            </w:tcBorders>
          </w:tcPr>
          <w:p w14:paraId="27CCD159"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vAlign w:val="center"/>
          </w:tcPr>
          <w:p w14:paraId="77880A10" w14:textId="77777777" w:rsidR="00C632AA"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Lisansüstü</w:t>
            </w:r>
          </w:p>
        </w:tc>
        <w:tc>
          <w:tcPr>
            <w:tcW w:w="1275" w:type="dxa"/>
            <w:tcBorders>
              <w:top w:val="single" w:sz="2" w:space="0" w:color="auto"/>
              <w:bottom w:val="single" w:sz="2" w:space="0" w:color="auto"/>
            </w:tcBorders>
            <w:vAlign w:val="center"/>
          </w:tcPr>
          <w:p w14:paraId="38F6F3A3" w14:textId="04A4E34A"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-1.333*</w:t>
            </w:r>
          </w:p>
        </w:tc>
        <w:tc>
          <w:tcPr>
            <w:tcW w:w="1276" w:type="dxa"/>
            <w:tcBorders>
              <w:top w:val="single" w:sz="2" w:space="0" w:color="auto"/>
              <w:bottom w:val="single" w:sz="2" w:space="0" w:color="auto"/>
            </w:tcBorders>
            <w:vAlign w:val="center"/>
          </w:tcPr>
          <w:p w14:paraId="74ED7660" w14:textId="784A506D" w:rsidR="00C632AA"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.358</w:t>
            </w:r>
          </w:p>
        </w:tc>
        <w:tc>
          <w:tcPr>
            <w:tcW w:w="1129" w:type="dxa"/>
            <w:tcBorders>
              <w:top w:val="single" w:sz="2" w:space="0" w:color="auto"/>
              <w:bottom w:val="single" w:sz="2" w:space="0" w:color="auto"/>
            </w:tcBorders>
            <w:vAlign w:val="center"/>
          </w:tcPr>
          <w:p w14:paraId="54E329A0" w14:textId="5762BD90" w:rsidR="00C632AA" w:rsidRPr="00B8298D" w:rsidRDefault="004327C9" w:rsidP="00616FB2">
            <w:pPr>
              <w:autoSpaceDE w:val="0"/>
              <w:autoSpaceDN w:val="0"/>
              <w:adjustRightInd w:val="0"/>
              <w:spacing w:before="120" w:after="120" w:line="240" w:lineRule="auto"/>
              <w:jc w:val="right"/>
              <w:rPr>
                <w:rFonts w:ascii="Times New Roman" w:hAnsi="Times New Roman" w:cs="Times New Roman"/>
                <w:b/>
                <w:bCs/>
                <w:color w:val="000000"/>
                <w:sz w:val="20"/>
                <w:szCs w:val="20"/>
                <w:lang w:val="en-US"/>
              </w:rPr>
            </w:pPr>
            <w:r w:rsidRPr="00B8298D">
              <w:rPr>
                <w:rFonts w:ascii="Times New Roman" w:hAnsi="Times New Roman" w:cs="Times New Roman"/>
                <w:b/>
                <w:bCs/>
                <w:color w:val="000000"/>
                <w:sz w:val="20"/>
                <w:szCs w:val="20"/>
                <w:lang w:val="en-US"/>
              </w:rPr>
              <w:t>.001</w:t>
            </w:r>
          </w:p>
        </w:tc>
      </w:tr>
      <w:tr w:rsidR="00C632AA" w:rsidRPr="00733289" w14:paraId="685DF533" w14:textId="77777777" w:rsidTr="00011326">
        <w:trPr>
          <w:trHeight w:val="434"/>
        </w:trPr>
        <w:tc>
          <w:tcPr>
            <w:tcW w:w="1765" w:type="dxa"/>
            <w:vMerge/>
            <w:vAlign w:val="center"/>
          </w:tcPr>
          <w:p w14:paraId="6128B18A" w14:textId="77777777"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val="restart"/>
            <w:tcBorders>
              <w:top w:val="single" w:sz="2" w:space="0" w:color="auto"/>
            </w:tcBorders>
            <w:vAlign w:val="center"/>
          </w:tcPr>
          <w:p w14:paraId="712FE54E"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Lisansüstü</w:t>
            </w:r>
          </w:p>
        </w:tc>
        <w:tc>
          <w:tcPr>
            <w:tcW w:w="1276" w:type="dxa"/>
            <w:tcBorders>
              <w:top w:val="single" w:sz="2" w:space="0" w:color="auto"/>
              <w:bottom w:val="single" w:sz="2" w:space="0" w:color="auto"/>
            </w:tcBorders>
            <w:vAlign w:val="center"/>
          </w:tcPr>
          <w:p w14:paraId="557CC9EF" w14:textId="77777777" w:rsidR="00C632AA"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Ön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lisans</w:t>
            </w:r>
            <w:proofErr w:type="spellEnd"/>
          </w:p>
        </w:tc>
        <w:tc>
          <w:tcPr>
            <w:tcW w:w="1275" w:type="dxa"/>
            <w:tcBorders>
              <w:top w:val="single" w:sz="2" w:space="0" w:color="auto"/>
              <w:bottom w:val="single" w:sz="2" w:space="0" w:color="auto"/>
            </w:tcBorders>
            <w:vAlign w:val="center"/>
          </w:tcPr>
          <w:p w14:paraId="2F5BC58B" w14:textId="4D1FD098"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.759</w:t>
            </w:r>
          </w:p>
        </w:tc>
        <w:tc>
          <w:tcPr>
            <w:tcW w:w="1276" w:type="dxa"/>
            <w:tcBorders>
              <w:top w:val="single" w:sz="2" w:space="0" w:color="auto"/>
              <w:bottom w:val="single" w:sz="2" w:space="0" w:color="auto"/>
            </w:tcBorders>
            <w:vAlign w:val="center"/>
          </w:tcPr>
          <w:p w14:paraId="6EB638AA" w14:textId="1C9C11CC" w:rsidR="00C632AA"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.445</w:t>
            </w:r>
          </w:p>
        </w:tc>
        <w:tc>
          <w:tcPr>
            <w:tcW w:w="1129" w:type="dxa"/>
            <w:tcBorders>
              <w:top w:val="single" w:sz="2" w:space="0" w:color="auto"/>
              <w:bottom w:val="single" w:sz="2" w:space="0" w:color="auto"/>
            </w:tcBorders>
            <w:vAlign w:val="center"/>
          </w:tcPr>
          <w:p w14:paraId="5FA8C36C" w14:textId="13140676" w:rsidR="00C632AA" w:rsidRDefault="004327C9"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.205</w:t>
            </w:r>
          </w:p>
        </w:tc>
      </w:tr>
      <w:tr w:rsidR="00C632AA" w:rsidRPr="00733289" w14:paraId="08BB936F" w14:textId="77777777" w:rsidTr="00011326">
        <w:trPr>
          <w:trHeight w:val="434"/>
        </w:trPr>
        <w:tc>
          <w:tcPr>
            <w:tcW w:w="1765" w:type="dxa"/>
            <w:vMerge/>
            <w:tcBorders>
              <w:bottom w:val="single" w:sz="2" w:space="0" w:color="auto"/>
            </w:tcBorders>
            <w:vAlign w:val="center"/>
          </w:tcPr>
          <w:p w14:paraId="7794A61A" w14:textId="77777777"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tcBorders>
              <w:bottom w:val="single" w:sz="2" w:space="0" w:color="auto"/>
            </w:tcBorders>
          </w:tcPr>
          <w:p w14:paraId="1CB527F6"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vAlign w:val="center"/>
          </w:tcPr>
          <w:p w14:paraId="6CCACD39" w14:textId="77777777" w:rsidR="00C632AA"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eastAsia="Times New Roman" w:hAnsi="Times New Roman" w:cs="Times New Roman"/>
                <w:sz w:val="20"/>
                <w:szCs w:val="20"/>
              </w:rPr>
              <w:t>Lisans</w:t>
            </w:r>
          </w:p>
        </w:tc>
        <w:tc>
          <w:tcPr>
            <w:tcW w:w="1275" w:type="dxa"/>
            <w:tcBorders>
              <w:top w:val="single" w:sz="2" w:space="0" w:color="auto"/>
              <w:bottom w:val="single" w:sz="2" w:space="0" w:color="auto"/>
            </w:tcBorders>
            <w:vAlign w:val="center"/>
          </w:tcPr>
          <w:p w14:paraId="3B300123" w14:textId="488A81DD"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1.333*</w:t>
            </w:r>
          </w:p>
        </w:tc>
        <w:tc>
          <w:tcPr>
            <w:tcW w:w="1276" w:type="dxa"/>
            <w:tcBorders>
              <w:top w:val="single" w:sz="2" w:space="0" w:color="auto"/>
              <w:bottom w:val="single" w:sz="2" w:space="0" w:color="auto"/>
            </w:tcBorders>
            <w:vAlign w:val="center"/>
          </w:tcPr>
          <w:p w14:paraId="3BA87840" w14:textId="0FD7DB9D" w:rsidR="00C632AA"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.358</w:t>
            </w:r>
          </w:p>
        </w:tc>
        <w:tc>
          <w:tcPr>
            <w:tcW w:w="1129" w:type="dxa"/>
            <w:tcBorders>
              <w:top w:val="single" w:sz="2" w:space="0" w:color="auto"/>
              <w:bottom w:val="single" w:sz="2" w:space="0" w:color="auto"/>
            </w:tcBorders>
            <w:vAlign w:val="center"/>
          </w:tcPr>
          <w:p w14:paraId="491A159A" w14:textId="035121E5" w:rsidR="00C632AA" w:rsidRPr="00B8298D" w:rsidRDefault="004327C9" w:rsidP="00616FB2">
            <w:pPr>
              <w:autoSpaceDE w:val="0"/>
              <w:autoSpaceDN w:val="0"/>
              <w:adjustRightInd w:val="0"/>
              <w:spacing w:before="120" w:after="120" w:line="240" w:lineRule="auto"/>
              <w:jc w:val="right"/>
              <w:rPr>
                <w:rFonts w:ascii="Times New Roman" w:hAnsi="Times New Roman" w:cs="Times New Roman"/>
                <w:b/>
                <w:bCs/>
                <w:color w:val="000000"/>
                <w:sz w:val="20"/>
                <w:szCs w:val="20"/>
                <w:lang w:val="en-US"/>
              </w:rPr>
            </w:pPr>
            <w:r w:rsidRPr="00B8298D">
              <w:rPr>
                <w:rFonts w:ascii="Times New Roman" w:hAnsi="Times New Roman" w:cs="Times New Roman"/>
                <w:b/>
                <w:bCs/>
                <w:color w:val="000000"/>
                <w:sz w:val="20"/>
                <w:szCs w:val="20"/>
                <w:lang w:val="en-US"/>
              </w:rPr>
              <w:t>.001</w:t>
            </w:r>
          </w:p>
        </w:tc>
      </w:tr>
      <w:tr w:rsidR="00C632AA" w:rsidRPr="00DE286E" w14:paraId="37477791" w14:textId="77777777" w:rsidTr="00011326">
        <w:trPr>
          <w:trHeight w:val="434"/>
        </w:trPr>
        <w:tc>
          <w:tcPr>
            <w:tcW w:w="1765" w:type="dxa"/>
            <w:vMerge w:val="restart"/>
            <w:tcBorders>
              <w:top w:val="single" w:sz="2" w:space="0" w:color="auto"/>
            </w:tcBorders>
          </w:tcPr>
          <w:p w14:paraId="718A7A18" w14:textId="5627E0AC"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rPr>
            </w:pPr>
            <w:r w:rsidRPr="00DE286E">
              <w:rPr>
                <w:rFonts w:ascii="Times New Roman" w:eastAsia="Times New Roman" w:hAnsi="Times New Roman" w:cs="Times New Roman"/>
                <w:color w:val="000000" w:themeColor="text1"/>
                <w:sz w:val="20"/>
                <w:szCs w:val="20"/>
              </w:rPr>
              <w:t>ÜBAÖ-TU Değişen Koşullara Uyum</w:t>
            </w:r>
          </w:p>
        </w:tc>
        <w:tc>
          <w:tcPr>
            <w:tcW w:w="1276" w:type="dxa"/>
            <w:vMerge w:val="restart"/>
            <w:tcBorders>
              <w:top w:val="single" w:sz="2" w:space="0" w:color="auto"/>
            </w:tcBorders>
          </w:tcPr>
          <w:p w14:paraId="687AE8AC" w14:textId="77777777"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Ön lisans</w:t>
            </w:r>
          </w:p>
          <w:p w14:paraId="4E3CF55C"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tcPr>
          <w:p w14:paraId="139DB353" w14:textId="77777777"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Lisans</w:t>
            </w:r>
          </w:p>
        </w:tc>
        <w:tc>
          <w:tcPr>
            <w:tcW w:w="1275" w:type="dxa"/>
            <w:tcBorders>
              <w:top w:val="single" w:sz="2" w:space="0" w:color="auto"/>
              <w:bottom w:val="single" w:sz="2" w:space="0" w:color="auto"/>
            </w:tcBorders>
          </w:tcPr>
          <w:p w14:paraId="23F53605" w14:textId="2507B591" w:rsidR="00C632AA" w:rsidRPr="00DE286E" w:rsidRDefault="00C632AA" w:rsidP="00616FB2">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1.672*</w:t>
            </w:r>
          </w:p>
        </w:tc>
        <w:tc>
          <w:tcPr>
            <w:tcW w:w="1276" w:type="dxa"/>
            <w:tcBorders>
              <w:top w:val="single" w:sz="2" w:space="0" w:color="auto"/>
              <w:bottom w:val="single" w:sz="2" w:space="0" w:color="auto"/>
            </w:tcBorders>
          </w:tcPr>
          <w:p w14:paraId="11262081" w14:textId="1259099D" w:rsidR="00C632AA" w:rsidRPr="00DE286E" w:rsidRDefault="004A337A" w:rsidP="00616FB2">
            <w:pPr>
              <w:autoSpaceDE w:val="0"/>
              <w:autoSpaceDN w:val="0"/>
              <w:adjustRightInd w:val="0"/>
              <w:spacing w:before="120"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.488</w:t>
            </w:r>
          </w:p>
        </w:tc>
        <w:tc>
          <w:tcPr>
            <w:tcW w:w="1129" w:type="dxa"/>
            <w:tcBorders>
              <w:top w:val="single" w:sz="2" w:space="0" w:color="auto"/>
              <w:bottom w:val="single" w:sz="2" w:space="0" w:color="auto"/>
            </w:tcBorders>
          </w:tcPr>
          <w:p w14:paraId="7EB9C1A9" w14:textId="18811992" w:rsidR="00C632AA" w:rsidRPr="00B8298D" w:rsidRDefault="004327C9" w:rsidP="00616FB2">
            <w:pPr>
              <w:autoSpaceDE w:val="0"/>
              <w:autoSpaceDN w:val="0"/>
              <w:adjustRightInd w:val="0"/>
              <w:spacing w:before="120" w:after="120" w:line="240" w:lineRule="auto"/>
              <w:jc w:val="right"/>
              <w:rPr>
                <w:rFonts w:ascii="Times New Roman" w:eastAsia="Times New Roman" w:hAnsi="Times New Roman" w:cs="Times New Roman"/>
                <w:b/>
                <w:bCs/>
                <w:sz w:val="20"/>
                <w:szCs w:val="20"/>
              </w:rPr>
            </w:pPr>
            <w:r w:rsidRPr="00B8298D">
              <w:rPr>
                <w:rFonts w:ascii="Times New Roman" w:eastAsia="Times New Roman" w:hAnsi="Times New Roman" w:cs="Times New Roman"/>
                <w:b/>
                <w:bCs/>
                <w:sz w:val="20"/>
                <w:szCs w:val="20"/>
              </w:rPr>
              <w:t>.002</w:t>
            </w:r>
          </w:p>
        </w:tc>
      </w:tr>
      <w:tr w:rsidR="00C632AA" w:rsidRPr="00DE286E" w14:paraId="00BD72CF" w14:textId="77777777" w:rsidTr="00011326">
        <w:trPr>
          <w:trHeight w:val="434"/>
        </w:trPr>
        <w:tc>
          <w:tcPr>
            <w:tcW w:w="1765" w:type="dxa"/>
            <w:vMerge/>
          </w:tcPr>
          <w:p w14:paraId="4BC2C33A" w14:textId="77777777" w:rsidR="00C632AA" w:rsidRPr="00DE286E" w:rsidRDefault="00C632AA" w:rsidP="00616FB2">
            <w:pPr>
              <w:autoSpaceDE w:val="0"/>
              <w:autoSpaceDN w:val="0"/>
              <w:adjustRightInd w:val="0"/>
              <w:spacing w:before="120" w:after="120" w:line="240" w:lineRule="auto"/>
              <w:jc w:val="center"/>
              <w:rPr>
                <w:rFonts w:ascii="Times New Roman" w:hAnsi="Times New Roman" w:cs="Times New Roman"/>
                <w:color w:val="000000"/>
                <w:sz w:val="20"/>
                <w:szCs w:val="20"/>
              </w:rPr>
            </w:pPr>
          </w:p>
        </w:tc>
        <w:tc>
          <w:tcPr>
            <w:tcW w:w="1276" w:type="dxa"/>
            <w:vMerge/>
            <w:tcBorders>
              <w:bottom w:val="single" w:sz="2" w:space="0" w:color="auto"/>
            </w:tcBorders>
          </w:tcPr>
          <w:p w14:paraId="09C861D7"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tcPr>
          <w:p w14:paraId="675E1972"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Lisansüstü</w:t>
            </w:r>
          </w:p>
        </w:tc>
        <w:tc>
          <w:tcPr>
            <w:tcW w:w="1275" w:type="dxa"/>
            <w:tcBorders>
              <w:top w:val="single" w:sz="2" w:space="0" w:color="auto"/>
              <w:bottom w:val="single" w:sz="2" w:space="0" w:color="auto"/>
            </w:tcBorders>
          </w:tcPr>
          <w:p w14:paraId="200307ED" w14:textId="1674CB20" w:rsidR="00C632AA" w:rsidRPr="00DE286E"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.808</w:t>
            </w:r>
          </w:p>
        </w:tc>
        <w:tc>
          <w:tcPr>
            <w:tcW w:w="1276" w:type="dxa"/>
            <w:tcBorders>
              <w:top w:val="single" w:sz="2" w:space="0" w:color="auto"/>
              <w:bottom w:val="single" w:sz="2" w:space="0" w:color="auto"/>
            </w:tcBorders>
          </w:tcPr>
          <w:p w14:paraId="2F53DCF3" w14:textId="474905D7" w:rsidR="00C632AA" w:rsidRPr="00DE286E"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.610</w:t>
            </w:r>
          </w:p>
        </w:tc>
        <w:tc>
          <w:tcPr>
            <w:tcW w:w="1129" w:type="dxa"/>
            <w:tcBorders>
              <w:top w:val="single" w:sz="2" w:space="0" w:color="auto"/>
              <w:bottom w:val="single" w:sz="2" w:space="0" w:color="auto"/>
            </w:tcBorders>
          </w:tcPr>
          <w:p w14:paraId="3F50258D" w14:textId="158F6566" w:rsidR="00C632AA" w:rsidRPr="00DE286E" w:rsidRDefault="004327C9"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.383</w:t>
            </w:r>
          </w:p>
        </w:tc>
      </w:tr>
      <w:tr w:rsidR="00C632AA" w:rsidRPr="00DE286E" w14:paraId="60047C31" w14:textId="77777777" w:rsidTr="00011326">
        <w:trPr>
          <w:trHeight w:val="434"/>
        </w:trPr>
        <w:tc>
          <w:tcPr>
            <w:tcW w:w="1765" w:type="dxa"/>
            <w:vMerge/>
            <w:vAlign w:val="center"/>
          </w:tcPr>
          <w:p w14:paraId="7EEA27D7" w14:textId="77777777" w:rsidR="00C632AA" w:rsidRPr="00DE286E" w:rsidRDefault="00C632AA" w:rsidP="00616FB2">
            <w:pPr>
              <w:autoSpaceDE w:val="0"/>
              <w:autoSpaceDN w:val="0"/>
              <w:adjustRightInd w:val="0"/>
              <w:spacing w:before="120" w:after="120" w:line="240" w:lineRule="auto"/>
              <w:jc w:val="center"/>
              <w:rPr>
                <w:rFonts w:ascii="Times New Roman" w:hAnsi="Times New Roman" w:cs="Times New Roman"/>
                <w:color w:val="000000"/>
                <w:sz w:val="20"/>
                <w:szCs w:val="20"/>
                <w:lang w:val="en-US"/>
              </w:rPr>
            </w:pPr>
          </w:p>
        </w:tc>
        <w:tc>
          <w:tcPr>
            <w:tcW w:w="1276" w:type="dxa"/>
            <w:vMerge w:val="restart"/>
            <w:tcBorders>
              <w:top w:val="single" w:sz="2" w:space="0" w:color="auto"/>
            </w:tcBorders>
          </w:tcPr>
          <w:p w14:paraId="78076F98"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rPr>
              <w:t>Lisans</w:t>
            </w:r>
          </w:p>
        </w:tc>
        <w:tc>
          <w:tcPr>
            <w:tcW w:w="1276" w:type="dxa"/>
            <w:tcBorders>
              <w:top w:val="single" w:sz="2" w:space="0" w:color="auto"/>
              <w:bottom w:val="single" w:sz="2" w:space="0" w:color="auto"/>
            </w:tcBorders>
            <w:vAlign w:val="center"/>
          </w:tcPr>
          <w:p w14:paraId="505115C6" w14:textId="77777777" w:rsidR="00C632AA" w:rsidRPr="00DE286E" w:rsidRDefault="00C632AA" w:rsidP="00C632AA">
            <w:pPr>
              <w:autoSpaceDE w:val="0"/>
              <w:autoSpaceDN w:val="0"/>
              <w:adjustRightInd w:val="0"/>
              <w:spacing w:before="120" w:after="120" w:line="240" w:lineRule="auto"/>
              <w:jc w:val="right"/>
              <w:rPr>
                <w:rFonts w:ascii="Times New Roman" w:eastAsia="Times New Roman" w:hAnsi="Times New Roman" w:cs="Times New Roman"/>
                <w:sz w:val="20"/>
                <w:szCs w:val="20"/>
              </w:rPr>
            </w:pPr>
            <w:proofErr w:type="spellStart"/>
            <w:r>
              <w:rPr>
                <w:rFonts w:ascii="Times New Roman" w:hAnsi="Times New Roman" w:cs="Times New Roman"/>
                <w:color w:val="000000"/>
                <w:sz w:val="20"/>
                <w:szCs w:val="20"/>
                <w:lang w:val="en-US"/>
              </w:rPr>
              <w:t>Ön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lisans</w:t>
            </w:r>
            <w:proofErr w:type="spellEnd"/>
          </w:p>
        </w:tc>
        <w:tc>
          <w:tcPr>
            <w:tcW w:w="1275" w:type="dxa"/>
            <w:tcBorders>
              <w:top w:val="single" w:sz="2" w:space="0" w:color="auto"/>
              <w:bottom w:val="single" w:sz="2" w:space="0" w:color="auto"/>
            </w:tcBorders>
            <w:vAlign w:val="center"/>
          </w:tcPr>
          <w:p w14:paraId="51BD3B00" w14:textId="17815180" w:rsidR="00C632AA" w:rsidRPr="00DE286E"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-1.672*</w:t>
            </w:r>
          </w:p>
        </w:tc>
        <w:tc>
          <w:tcPr>
            <w:tcW w:w="1276" w:type="dxa"/>
            <w:tcBorders>
              <w:top w:val="single" w:sz="2" w:space="0" w:color="auto"/>
              <w:bottom w:val="single" w:sz="2" w:space="0" w:color="auto"/>
            </w:tcBorders>
            <w:vAlign w:val="center"/>
          </w:tcPr>
          <w:p w14:paraId="638D4252" w14:textId="314CF64F" w:rsidR="00C632AA" w:rsidRPr="00DE286E"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.488</w:t>
            </w:r>
          </w:p>
        </w:tc>
        <w:tc>
          <w:tcPr>
            <w:tcW w:w="1129" w:type="dxa"/>
            <w:tcBorders>
              <w:top w:val="single" w:sz="2" w:space="0" w:color="auto"/>
              <w:bottom w:val="single" w:sz="2" w:space="0" w:color="auto"/>
            </w:tcBorders>
            <w:vAlign w:val="center"/>
          </w:tcPr>
          <w:p w14:paraId="3D361D07" w14:textId="6E0730DF" w:rsidR="00C632AA" w:rsidRPr="00B8298D" w:rsidRDefault="004327C9" w:rsidP="00616FB2">
            <w:pPr>
              <w:autoSpaceDE w:val="0"/>
              <w:autoSpaceDN w:val="0"/>
              <w:adjustRightInd w:val="0"/>
              <w:spacing w:before="120" w:after="120" w:line="240" w:lineRule="auto"/>
              <w:jc w:val="right"/>
              <w:rPr>
                <w:rFonts w:ascii="Times New Roman" w:hAnsi="Times New Roman" w:cs="Times New Roman"/>
                <w:b/>
                <w:bCs/>
                <w:color w:val="000000"/>
                <w:sz w:val="20"/>
                <w:szCs w:val="20"/>
                <w:lang w:val="en-US"/>
              </w:rPr>
            </w:pPr>
            <w:r w:rsidRPr="00B8298D">
              <w:rPr>
                <w:rFonts w:ascii="Times New Roman" w:hAnsi="Times New Roman" w:cs="Times New Roman"/>
                <w:b/>
                <w:bCs/>
                <w:color w:val="000000"/>
                <w:sz w:val="20"/>
                <w:szCs w:val="20"/>
                <w:lang w:val="en-US"/>
              </w:rPr>
              <w:t>.002</w:t>
            </w:r>
          </w:p>
        </w:tc>
      </w:tr>
      <w:tr w:rsidR="00C632AA" w:rsidRPr="00733289" w14:paraId="1F25104C" w14:textId="77777777" w:rsidTr="00011326">
        <w:trPr>
          <w:trHeight w:val="434"/>
        </w:trPr>
        <w:tc>
          <w:tcPr>
            <w:tcW w:w="1765" w:type="dxa"/>
            <w:vMerge/>
            <w:vAlign w:val="center"/>
          </w:tcPr>
          <w:p w14:paraId="271D5E29" w14:textId="77777777"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tcBorders>
              <w:bottom w:val="single" w:sz="2" w:space="0" w:color="auto"/>
            </w:tcBorders>
          </w:tcPr>
          <w:p w14:paraId="2CB21620" w14:textId="77777777" w:rsidR="00C632AA" w:rsidRPr="00DE286E"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vAlign w:val="center"/>
          </w:tcPr>
          <w:p w14:paraId="47078B30" w14:textId="77777777" w:rsidR="00C632AA" w:rsidRDefault="00C632AA" w:rsidP="00C632AA">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Lisansüstü</w:t>
            </w:r>
          </w:p>
        </w:tc>
        <w:tc>
          <w:tcPr>
            <w:tcW w:w="1275" w:type="dxa"/>
            <w:tcBorders>
              <w:top w:val="single" w:sz="2" w:space="0" w:color="auto"/>
              <w:bottom w:val="single" w:sz="2" w:space="0" w:color="auto"/>
            </w:tcBorders>
            <w:vAlign w:val="center"/>
          </w:tcPr>
          <w:p w14:paraId="077387CF" w14:textId="2C11EDDF"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-.865</w:t>
            </w:r>
          </w:p>
        </w:tc>
        <w:tc>
          <w:tcPr>
            <w:tcW w:w="1276" w:type="dxa"/>
            <w:tcBorders>
              <w:top w:val="single" w:sz="2" w:space="0" w:color="auto"/>
              <w:bottom w:val="single" w:sz="2" w:space="0" w:color="auto"/>
            </w:tcBorders>
            <w:vAlign w:val="center"/>
          </w:tcPr>
          <w:p w14:paraId="762DBBBB" w14:textId="5CC3B0A5" w:rsidR="00C632AA"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.491</w:t>
            </w:r>
          </w:p>
        </w:tc>
        <w:tc>
          <w:tcPr>
            <w:tcW w:w="1129" w:type="dxa"/>
            <w:tcBorders>
              <w:top w:val="single" w:sz="2" w:space="0" w:color="auto"/>
              <w:bottom w:val="single" w:sz="2" w:space="0" w:color="auto"/>
            </w:tcBorders>
            <w:vAlign w:val="center"/>
          </w:tcPr>
          <w:p w14:paraId="5387E33A" w14:textId="68FDEBC9" w:rsidR="00C632AA" w:rsidRDefault="004327C9"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.185</w:t>
            </w:r>
          </w:p>
        </w:tc>
      </w:tr>
      <w:tr w:rsidR="00C632AA" w:rsidRPr="00733289" w14:paraId="6B75A4FE" w14:textId="77777777" w:rsidTr="00011326">
        <w:trPr>
          <w:trHeight w:val="434"/>
        </w:trPr>
        <w:tc>
          <w:tcPr>
            <w:tcW w:w="1765" w:type="dxa"/>
            <w:vMerge/>
            <w:vAlign w:val="center"/>
          </w:tcPr>
          <w:p w14:paraId="6BEF007C" w14:textId="77777777"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val="restart"/>
            <w:tcBorders>
              <w:top w:val="single" w:sz="2" w:space="0" w:color="auto"/>
            </w:tcBorders>
            <w:vAlign w:val="center"/>
          </w:tcPr>
          <w:p w14:paraId="4AF27CD2" w14:textId="77777777" w:rsidR="00C632AA" w:rsidRPr="00DE286E"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lang w:val="en-US"/>
              </w:rPr>
              <w:t>Lisansüstü</w:t>
            </w:r>
          </w:p>
        </w:tc>
        <w:tc>
          <w:tcPr>
            <w:tcW w:w="1276" w:type="dxa"/>
            <w:tcBorders>
              <w:top w:val="single" w:sz="2" w:space="0" w:color="auto"/>
              <w:bottom w:val="single" w:sz="2" w:space="0" w:color="auto"/>
            </w:tcBorders>
            <w:vAlign w:val="center"/>
          </w:tcPr>
          <w:p w14:paraId="53AB7428" w14:textId="77777777"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Ön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lisans</w:t>
            </w:r>
            <w:proofErr w:type="spellEnd"/>
          </w:p>
        </w:tc>
        <w:tc>
          <w:tcPr>
            <w:tcW w:w="1275" w:type="dxa"/>
            <w:tcBorders>
              <w:top w:val="single" w:sz="2" w:space="0" w:color="auto"/>
              <w:bottom w:val="single" w:sz="2" w:space="0" w:color="auto"/>
            </w:tcBorders>
            <w:vAlign w:val="center"/>
          </w:tcPr>
          <w:p w14:paraId="739403A3" w14:textId="1757BEEA"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-.808</w:t>
            </w:r>
          </w:p>
        </w:tc>
        <w:tc>
          <w:tcPr>
            <w:tcW w:w="1276" w:type="dxa"/>
            <w:tcBorders>
              <w:top w:val="single" w:sz="2" w:space="0" w:color="auto"/>
              <w:bottom w:val="single" w:sz="2" w:space="0" w:color="auto"/>
            </w:tcBorders>
            <w:vAlign w:val="center"/>
          </w:tcPr>
          <w:p w14:paraId="105C6DA4" w14:textId="404DCC1C" w:rsidR="00C632AA"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.610</w:t>
            </w:r>
          </w:p>
        </w:tc>
        <w:tc>
          <w:tcPr>
            <w:tcW w:w="1129" w:type="dxa"/>
            <w:tcBorders>
              <w:top w:val="single" w:sz="2" w:space="0" w:color="auto"/>
              <w:bottom w:val="single" w:sz="2" w:space="0" w:color="auto"/>
            </w:tcBorders>
            <w:vAlign w:val="center"/>
          </w:tcPr>
          <w:p w14:paraId="44E6F5EF" w14:textId="4A95FC8E" w:rsidR="00C632AA" w:rsidRDefault="004327C9"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.383</w:t>
            </w:r>
          </w:p>
        </w:tc>
      </w:tr>
      <w:tr w:rsidR="00C632AA" w:rsidRPr="00733289" w14:paraId="3983DD2D" w14:textId="77777777" w:rsidTr="00011326">
        <w:trPr>
          <w:trHeight w:val="434"/>
        </w:trPr>
        <w:tc>
          <w:tcPr>
            <w:tcW w:w="1765" w:type="dxa"/>
            <w:vMerge/>
            <w:tcBorders>
              <w:bottom w:val="single" w:sz="2" w:space="0" w:color="auto"/>
            </w:tcBorders>
            <w:vAlign w:val="center"/>
          </w:tcPr>
          <w:p w14:paraId="1B4795F1" w14:textId="77777777" w:rsidR="00C632AA" w:rsidRPr="00DE286E" w:rsidRDefault="00C632AA" w:rsidP="00616FB2">
            <w:pPr>
              <w:autoSpaceDE w:val="0"/>
              <w:autoSpaceDN w:val="0"/>
              <w:adjustRightInd w:val="0"/>
              <w:spacing w:before="120" w:after="120" w:line="240" w:lineRule="auto"/>
              <w:jc w:val="center"/>
              <w:rPr>
                <w:rFonts w:ascii="Times New Roman" w:eastAsia="Times New Roman" w:hAnsi="Times New Roman" w:cs="Times New Roman"/>
                <w:color w:val="000000" w:themeColor="text1"/>
                <w:sz w:val="20"/>
                <w:szCs w:val="20"/>
                <w:lang w:val="en-US"/>
              </w:rPr>
            </w:pPr>
          </w:p>
        </w:tc>
        <w:tc>
          <w:tcPr>
            <w:tcW w:w="1276" w:type="dxa"/>
            <w:vMerge/>
            <w:tcBorders>
              <w:bottom w:val="single" w:sz="2" w:space="0" w:color="auto"/>
            </w:tcBorders>
          </w:tcPr>
          <w:p w14:paraId="24500729" w14:textId="77777777" w:rsidR="00C632AA" w:rsidRPr="00DE286E"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rPr>
            </w:pPr>
          </w:p>
        </w:tc>
        <w:tc>
          <w:tcPr>
            <w:tcW w:w="1276" w:type="dxa"/>
            <w:tcBorders>
              <w:top w:val="single" w:sz="2" w:space="0" w:color="auto"/>
              <w:bottom w:val="single" w:sz="2" w:space="0" w:color="auto"/>
            </w:tcBorders>
            <w:vAlign w:val="center"/>
          </w:tcPr>
          <w:p w14:paraId="2D2F63BF" w14:textId="77777777"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eastAsia="Times New Roman" w:hAnsi="Times New Roman" w:cs="Times New Roman"/>
                <w:sz w:val="20"/>
                <w:szCs w:val="20"/>
              </w:rPr>
              <w:t>Lisans</w:t>
            </w:r>
          </w:p>
        </w:tc>
        <w:tc>
          <w:tcPr>
            <w:tcW w:w="1275" w:type="dxa"/>
            <w:tcBorders>
              <w:top w:val="single" w:sz="2" w:space="0" w:color="auto"/>
              <w:bottom w:val="single" w:sz="2" w:space="0" w:color="auto"/>
            </w:tcBorders>
            <w:vAlign w:val="center"/>
          </w:tcPr>
          <w:p w14:paraId="0E12648A" w14:textId="21587FFD" w:rsidR="00C632AA" w:rsidRDefault="00C632A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.865</w:t>
            </w:r>
          </w:p>
        </w:tc>
        <w:tc>
          <w:tcPr>
            <w:tcW w:w="1276" w:type="dxa"/>
            <w:tcBorders>
              <w:top w:val="single" w:sz="2" w:space="0" w:color="auto"/>
              <w:bottom w:val="single" w:sz="2" w:space="0" w:color="auto"/>
            </w:tcBorders>
            <w:vAlign w:val="center"/>
          </w:tcPr>
          <w:p w14:paraId="72A7C6EA" w14:textId="0B225397" w:rsidR="00C632AA" w:rsidRDefault="004A337A"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.491</w:t>
            </w:r>
          </w:p>
        </w:tc>
        <w:tc>
          <w:tcPr>
            <w:tcW w:w="1129" w:type="dxa"/>
            <w:tcBorders>
              <w:top w:val="single" w:sz="2" w:space="0" w:color="auto"/>
              <w:bottom w:val="single" w:sz="2" w:space="0" w:color="auto"/>
            </w:tcBorders>
            <w:vAlign w:val="center"/>
          </w:tcPr>
          <w:p w14:paraId="2986F579" w14:textId="53150C71" w:rsidR="00C632AA" w:rsidRDefault="004327C9" w:rsidP="00616FB2">
            <w:pPr>
              <w:autoSpaceDE w:val="0"/>
              <w:autoSpaceDN w:val="0"/>
              <w:adjustRightInd w:val="0"/>
              <w:spacing w:before="120" w:after="120" w:line="24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.185</w:t>
            </w:r>
          </w:p>
        </w:tc>
      </w:tr>
    </w:tbl>
    <w:p w14:paraId="12C8E65C" w14:textId="77777777" w:rsidR="00C632AA" w:rsidRPr="00DE286E" w:rsidRDefault="00C632AA" w:rsidP="00C632AA">
      <w:pPr>
        <w:spacing w:before="120" w:after="0"/>
        <w:rPr>
          <w:rFonts w:ascii="Times New Roman" w:eastAsia="Times New Roman" w:hAnsi="Times New Roman" w:cs="Times New Roman"/>
          <w:color w:val="000000" w:themeColor="text1"/>
          <w:sz w:val="20"/>
          <w:szCs w:val="20"/>
        </w:rPr>
      </w:pPr>
    </w:p>
    <w:p w14:paraId="1F13BEAD" w14:textId="3F3E4288" w:rsidR="00C632AA" w:rsidRPr="00DE286E" w:rsidRDefault="00F51B7B" w:rsidP="00D34738">
      <w:pPr>
        <w:spacing w:line="360" w:lineRule="auto"/>
        <w:ind w:firstLine="72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4"/>
          <w:szCs w:val="24"/>
        </w:rPr>
        <w:t xml:space="preserve">Çoklu karşılaştırmalar analizinin sonucunu değerlendirirken </w:t>
      </w:r>
      <w:r w:rsidR="00B8298D">
        <w:rPr>
          <w:rFonts w:ascii="Times New Roman" w:eastAsia="Times New Roman" w:hAnsi="Times New Roman" w:cs="Times New Roman"/>
          <w:sz w:val="24"/>
          <w:szCs w:val="24"/>
        </w:rPr>
        <w:t>p&lt;.05 olan değerler farka sebep olan değerler olarak tanımlanmaktadır (</w:t>
      </w:r>
      <w:r w:rsidR="001308E1">
        <w:rPr>
          <w:rFonts w:ascii="Times New Roman" w:eastAsia="Times New Roman" w:hAnsi="Times New Roman" w:cs="Times New Roman"/>
          <w:sz w:val="24"/>
          <w:szCs w:val="24"/>
        </w:rPr>
        <w:t xml:space="preserve">Koyuncu ve </w:t>
      </w:r>
      <w:proofErr w:type="spellStart"/>
      <w:r w:rsidR="00B8298D">
        <w:rPr>
          <w:rFonts w:ascii="Times New Roman" w:eastAsia="Times New Roman" w:hAnsi="Times New Roman" w:cs="Times New Roman"/>
          <w:sz w:val="24"/>
          <w:szCs w:val="24"/>
        </w:rPr>
        <w:t>Kılıç,2019</w:t>
      </w:r>
      <w:proofErr w:type="spellEnd"/>
      <w:r w:rsidR="00B8298D">
        <w:rPr>
          <w:rFonts w:ascii="Times New Roman" w:eastAsia="Times New Roman" w:hAnsi="Times New Roman" w:cs="Times New Roman"/>
          <w:sz w:val="24"/>
          <w:szCs w:val="24"/>
        </w:rPr>
        <w:t>). Bu kritere göre değişen koşullara uyum</w:t>
      </w:r>
      <w:r w:rsidR="00D34738">
        <w:rPr>
          <w:rFonts w:ascii="Times New Roman" w:eastAsia="Times New Roman" w:hAnsi="Times New Roman" w:cs="Times New Roman"/>
          <w:sz w:val="24"/>
          <w:szCs w:val="24"/>
        </w:rPr>
        <w:t xml:space="preserve">daki farklılıklar </w:t>
      </w:r>
      <w:r w:rsidR="00B8298D">
        <w:rPr>
          <w:rFonts w:ascii="Times New Roman" w:eastAsia="Times New Roman" w:hAnsi="Times New Roman" w:cs="Times New Roman"/>
          <w:sz w:val="24"/>
          <w:szCs w:val="24"/>
        </w:rPr>
        <w:t>ön lisans ve lisans</w:t>
      </w:r>
      <w:r w:rsidR="00D34738">
        <w:rPr>
          <w:rFonts w:ascii="Times New Roman" w:eastAsia="Times New Roman" w:hAnsi="Times New Roman" w:cs="Times New Roman"/>
          <w:sz w:val="24"/>
          <w:szCs w:val="24"/>
        </w:rPr>
        <w:t xml:space="preserve"> seviyeleri arasındadır</w:t>
      </w:r>
      <w:r w:rsidR="00EA42E0">
        <w:rPr>
          <w:rFonts w:ascii="Times New Roman" w:eastAsia="Times New Roman" w:hAnsi="Times New Roman" w:cs="Times New Roman"/>
          <w:sz w:val="24"/>
          <w:szCs w:val="24"/>
        </w:rPr>
        <w:t xml:space="preserve"> ve ön lisans seviyeleri daha yüksektir</w:t>
      </w:r>
      <w:r w:rsidR="00D34738">
        <w:rPr>
          <w:rFonts w:ascii="Times New Roman" w:eastAsia="Times New Roman" w:hAnsi="Times New Roman" w:cs="Times New Roman"/>
          <w:sz w:val="24"/>
          <w:szCs w:val="24"/>
        </w:rPr>
        <w:t>, gayrette ısrardaki farklılık lisans ve lisansüstü arasındadır</w:t>
      </w:r>
      <w:r w:rsidR="00EA42E0">
        <w:rPr>
          <w:rFonts w:ascii="Times New Roman" w:eastAsia="Times New Roman" w:hAnsi="Times New Roman" w:cs="Times New Roman"/>
          <w:sz w:val="24"/>
          <w:szCs w:val="24"/>
        </w:rPr>
        <w:t xml:space="preserve"> ve lisansüstü grubunun değerleri daha yüksek çıkmıştır</w:t>
      </w:r>
      <w:r w:rsidR="00D34738">
        <w:rPr>
          <w:rFonts w:ascii="Times New Roman" w:eastAsia="Times New Roman" w:hAnsi="Times New Roman" w:cs="Times New Roman"/>
          <w:sz w:val="24"/>
          <w:szCs w:val="24"/>
        </w:rPr>
        <w:t xml:space="preserve">, azim toplam puanına </w:t>
      </w:r>
      <w:r w:rsidR="00A1514D">
        <w:rPr>
          <w:rFonts w:ascii="Times New Roman" w:eastAsia="Times New Roman" w:hAnsi="Times New Roman" w:cs="Times New Roman"/>
          <w:sz w:val="24"/>
          <w:szCs w:val="24"/>
        </w:rPr>
        <w:lastRenderedPageBreak/>
        <w:t>göre değerlendir</w:t>
      </w:r>
      <w:r w:rsidR="004F3168">
        <w:rPr>
          <w:rFonts w:ascii="Times New Roman" w:eastAsia="Times New Roman" w:hAnsi="Times New Roman" w:cs="Times New Roman"/>
          <w:sz w:val="24"/>
          <w:szCs w:val="24"/>
        </w:rPr>
        <w:t>ildiğinde</w:t>
      </w:r>
      <w:r w:rsidR="00D34738">
        <w:rPr>
          <w:rFonts w:ascii="Times New Roman" w:eastAsia="Times New Roman" w:hAnsi="Times New Roman" w:cs="Times New Roman"/>
          <w:sz w:val="24"/>
          <w:szCs w:val="24"/>
        </w:rPr>
        <w:t xml:space="preserve"> farklılıklar ön lisans-lisans ve lisans- lisansüstü arasındadır</w:t>
      </w:r>
      <w:r w:rsidR="00EA42E0">
        <w:rPr>
          <w:rFonts w:ascii="Times New Roman" w:eastAsia="Times New Roman" w:hAnsi="Times New Roman" w:cs="Times New Roman"/>
          <w:sz w:val="24"/>
          <w:szCs w:val="24"/>
        </w:rPr>
        <w:t xml:space="preserve"> ve ön lisans da lisansüstü grup da lisans grubundan daha yüksek değerlere sahiptir</w:t>
      </w:r>
      <w:r w:rsidR="00D34738">
        <w:rPr>
          <w:rFonts w:ascii="Times New Roman" w:eastAsia="Times New Roman" w:hAnsi="Times New Roman" w:cs="Times New Roman"/>
          <w:sz w:val="24"/>
          <w:szCs w:val="24"/>
        </w:rPr>
        <w:t>.</w:t>
      </w:r>
    </w:p>
    <w:p w14:paraId="0BC1E3E8" w14:textId="5D48AA3A" w:rsidR="007F7443" w:rsidRDefault="00574C26" w:rsidP="00574C26">
      <w:pPr>
        <w:spacing w:line="360" w:lineRule="auto"/>
        <w:ind w:firstLine="720"/>
        <w:jc w:val="both"/>
        <w:rPr>
          <w:rFonts w:ascii="Times New Roman" w:hAnsi="Times New Roman" w:cs="Times New Roman"/>
          <w:sz w:val="24"/>
          <w:szCs w:val="24"/>
        </w:rPr>
      </w:pPr>
      <w:r w:rsidRPr="00457539">
        <w:rPr>
          <w:rFonts w:ascii="Times New Roman" w:hAnsi="Times New Roman" w:cs="Times New Roman"/>
          <w:sz w:val="24"/>
          <w:szCs w:val="24"/>
        </w:rPr>
        <w:t>Bu sonuçlar</w:t>
      </w:r>
      <w:r w:rsidR="001964ED">
        <w:rPr>
          <w:rFonts w:ascii="Times New Roman" w:hAnsi="Times New Roman" w:cs="Times New Roman"/>
          <w:sz w:val="24"/>
          <w:szCs w:val="24"/>
        </w:rPr>
        <w:t xml:space="preserve">a göre </w:t>
      </w:r>
      <w:r w:rsidRPr="00457539">
        <w:rPr>
          <w:rFonts w:ascii="Times New Roman" w:hAnsi="Times New Roman" w:cs="Times New Roman"/>
          <w:sz w:val="24"/>
          <w:szCs w:val="24"/>
        </w:rPr>
        <w:t>cinsiyetin azim değerleri üzerinde anlamlı kabul edilebilir bir etki</w:t>
      </w:r>
      <w:r w:rsidR="00133710" w:rsidRPr="00457539">
        <w:rPr>
          <w:rFonts w:ascii="Times New Roman" w:hAnsi="Times New Roman" w:cs="Times New Roman"/>
          <w:sz w:val="24"/>
          <w:szCs w:val="24"/>
        </w:rPr>
        <w:t xml:space="preserve">si olmadığı sonucu çıkmaktadır. </w:t>
      </w:r>
      <w:r w:rsidR="00042657" w:rsidRPr="00457539">
        <w:rPr>
          <w:rFonts w:ascii="Times New Roman" w:hAnsi="Times New Roman" w:cs="Times New Roman"/>
          <w:sz w:val="24"/>
          <w:szCs w:val="24"/>
        </w:rPr>
        <w:t xml:space="preserve">Katılımcıların </w:t>
      </w:r>
      <w:r w:rsidR="00741656" w:rsidRPr="00457539">
        <w:rPr>
          <w:rFonts w:ascii="Times New Roman" w:hAnsi="Times New Roman" w:cs="Times New Roman"/>
          <w:sz w:val="24"/>
          <w:szCs w:val="24"/>
        </w:rPr>
        <w:t>okuduğu ü</w:t>
      </w:r>
      <w:r w:rsidR="00133710" w:rsidRPr="00457539">
        <w:rPr>
          <w:rFonts w:ascii="Times New Roman" w:hAnsi="Times New Roman" w:cs="Times New Roman"/>
          <w:sz w:val="24"/>
          <w:szCs w:val="24"/>
        </w:rPr>
        <w:t>niversite türü</w:t>
      </w:r>
      <w:r w:rsidR="001E30B1" w:rsidRPr="00457539">
        <w:rPr>
          <w:rFonts w:ascii="Times New Roman" w:hAnsi="Times New Roman" w:cs="Times New Roman"/>
          <w:sz w:val="24"/>
          <w:szCs w:val="24"/>
        </w:rPr>
        <w:t>nde</w:t>
      </w:r>
      <w:r w:rsidR="00133710" w:rsidRPr="00457539">
        <w:rPr>
          <w:rFonts w:ascii="Times New Roman" w:hAnsi="Times New Roman" w:cs="Times New Roman"/>
          <w:sz w:val="24"/>
          <w:szCs w:val="24"/>
        </w:rPr>
        <w:t xml:space="preserve"> ise </w:t>
      </w:r>
      <w:r w:rsidR="00211136" w:rsidRPr="00457539">
        <w:rPr>
          <w:rFonts w:ascii="Times New Roman" w:hAnsi="Times New Roman" w:cs="Times New Roman"/>
          <w:sz w:val="24"/>
          <w:szCs w:val="24"/>
        </w:rPr>
        <w:t xml:space="preserve">vakıf üniversitelerindeki </w:t>
      </w:r>
      <w:r w:rsidR="00A97483" w:rsidRPr="00457539">
        <w:rPr>
          <w:rFonts w:ascii="Times New Roman" w:hAnsi="Times New Roman" w:cs="Times New Roman"/>
          <w:sz w:val="24"/>
          <w:szCs w:val="24"/>
        </w:rPr>
        <w:t xml:space="preserve">azim </w:t>
      </w:r>
      <w:r w:rsidR="00211136" w:rsidRPr="00457539">
        <w:rPr>
          <w:rFonts w:ascii="Times New Roman" w:hAnsi="Times New Roman" w:cs="Times New Roman"/>
          <w:sz w:val="24"/>
          <w:szCs w:val="24"/>
        </w:rPr>
        <w:t>değerler</w:t>
      </w:r>
      <w:r w:rsidR="00A97483" w:rsidRPr="00457539">
        <w:rPr>
          <w:rFonts w:ascii="Times New Roman" w:hAnsi="Times New Roman" w:cs="Times New Roman"/>
          <w:sz w:val="24"/>
          <w:szCs w:val="24"/>
        </w:rPr>
        <w:t>i</w:t>
      </w:r>
      <w:r w:rsidR="00211136" w:rsidRPr="00457539">
        <w:rPr>
          <w:rFonts w:ascii="Times New Roman" w:hAnsi="Times New Roman" w:cs="Times New Roman"/>
          <w:sz w:val="24"/>
          <w:szCs w:val="24"/>
        </w:rPr>
        <w:t xml:space="preserve"> daha yüksek çıkmaktadır</w:t>
      </w:r>
      <w:r w:rsidR="00DC3F76" w:rsidRPr="00457539">
        <w:rPr>
          <w:rFonts w:ascii="Times New Roman" w:hAnsi="Times New Roman" w:cs="Times New Roman"/>
          <w:sz w:val="24"/>
          <w:szCs w:val="24"/>
        </w:rPr>
        <w:t xml:space="preserve">. </w:t>
      </w:r>
      <w:r w:rsidRPr="00457539">
        <w:rPr>
          <w:rFonts w:ascii="Times New Roman" w:hAnsi="Times New Roman" w:cs="Times New Roman"/>
          <w:sz w:val="24"/>
          <w:szCs w:val="24"/>
        </w:rPr>
        <w:t>Öğrenim seviye</w:t>
      </w:r>
      <w:r w:rsidR="009361C9" w:rsidRPr="00457539">
        <w:rPr>
          <w:rFonts w:ascii="Times New Roman" w:hAnsi="Times New Roman" w:cs="Times New Roman"/>
          <w:sz w:val="24"/>
          <w:szCs w:val="24"/>
        </w:rPr>
        <w:t xml:space="preserve">lerine göre </w:t>
      </w:r>
      <w:r w:rsidR="00457539" w:rsidRPr="00457539">
        <w:rPr>
          <w:rFonts w:ascii="Times New Roman" w:hAnsi="Times New Roman" w:cs="Times New Roman"/>
          <w:sz w:val="24"/>
          <w:szCs w:val="24"/>
        </w:rPr>
        <w:t>bakıldığında ise azim puanları lisansüstü ve ön lisans seviyelerinde daha yüksek bulunmuştur.</w:t>
      </w:r>
      <w:r w:rsidR="005514E7" w:rsidRPr="007F7443">
        <w:rPr>
          <w:rFonts w:ascii="Times New Roman" w:hAnsi="Times New Roman" w:cs="Times New Roman"/>
          <w:sz w:val="24"/>
          <w:szCs w:val="24"/>
        </w:rPr>
        <w:t xml:space="preserve"> </w:t>
      </w:r>
    </w:p>
    <w:p w14:paraId="14A18A40" w14:textId="53E2D894" w:rsidR="004A2F73" w:rsidRPr="00D703A4" w:rsidRDefault="007D2414" w:rsidP="00D703A4">
      <w:pPr>
        <w:spacing w:line="360" w:lineRule="auto"/>
        <w:ind w:firstLine="720"/>
        <w:jc w:val="both"/>
        <w:rPr>
          <w:rFonts w:ascii="Times New Roman" w:eastAsia="Times New Roman" w:hAnsi="Times New Roman" w:cs="Times New Roman"/>
          <w:sz w:val="24"/>
          <w:szCs w:val="24"/>
        </w:rPr>
      </w:pPr>
      <w:r w:rsidRPr="00D703A4">
        <w:rPr>
          <w:rFonts w:ascii="Times New Roman" w:eastAsia="Times New Roman" w:hAnsi="Times New Roman" w:cs="Times New Roman"/>
          <w:sz w:val="24"/>
          <w:szCs w:val="24"/>
        </w:rPr>
        <w:t>Katılımcıların</w:t>
      </w:r>
      <w:r w:rsidR="00574C26" w:rsidRPr="00D703A4">
        <w:rPr>
          <w:rFonts w:ascii="Times New Roman" w:eastAsia="Times New Roman" w:hAnsi="Times New Roman" w:cs="Times New Roman"/>
          <w:sz w:val="24"/>
          <w:szCs w:val="24"/>
        </w:rPr>
        <w:t xml:space="preserve"> kaçıncı sınıfta oldukları</w:t>
      </w:r>
      <w:r w:rsidR="00F74198" w:rsidRPr="00D703A4">
        <w:rPr>
          <w:rFonts w:ascii="Times New Roman" w:eastAsia="Times New Roman" w:hAnsi="Times New Roman" w:cs="Times New Roman"/>
          <w:sz w:val="24"/>
          <w:szCs w:val="24"/>
        </w:rPr>
        <w:t xml:space="preserve"> ile </w:t>
      </w:r>
      <w:r w:rsidR="00574C26" w:rsidRPr="00D703A4">
        <w:rPr>
          <w:rFonts w:ascii="Times New Roman" w:eastAsia="Times New Roman" w:hAnsi="Times New Roman" w:cs="Times New Roman"/>
          <w:sz w:val="24"/>
          <w:szCs w:val="24"/>
        </w:rPr>
        <w:t xml:space="preserve">azim </w:t>
      </w:r>
      <w:r w:rsidR="00F74198" w:rsidRPr="00D703A4">
        <w:rPr>
          <w:rFonts w:ascii="Times New Roman" w:eastAsia="Times New Roman" w:hAnsi="Times New Roman" w:cs="Times New Roman"/>
          <w:sz w:val="24"/>
          <w:szCs w:val="24"/>
        </w:rPr>
        <w:t xml:space="preserve">arasında anlamlı </w:t>
      </w:r>
      <w:r w:rsidR="00574C26" w:rsidRPr="00D703A4">
        <w:rPr>
          <w:rFonts w:ascii="Times New Roman" w:eastAsia="Times New Roman" w:hAnsi="Times New Roman" w:cs="Times New Roman"/>
          <w:sz w:val="24"/>
          <w:szCs w:val="24"/>
        </w:rPr>
        <w:t xml:space="preserve">bir </w:t>
      </w:r>
      <w:r w:rsidRPr="00D703A4">
        <w:rPr>
          <w:rFonts w:ascii="Times New Roman" w:eastAsia="Times New Roman" w:hAnsi="Times New Roman" w:cs="Times New Roman"/>
          <w:sz w:val="24"/>
          <w:szCs w:val="24"/>
        </w:rPr>
        <w:t>ilişki</w:t>
      </w:r>
      <w:r w:rsidR="00574C26" w:rsidRPr="00D703A4">
        <w:rPr>
          <w:rFonts w:ascii="Times New Roman" w:eastAsia="Times New Roman" w:hAnsi="Times New Roman" w:cs="Times New Roman"/>
          <w:sz w:val="24"/>
          <w:szCs w:val="24"/>
        </w:rPr>
        <w:t xml:space="preserve"> olup olmadığını görmek için </w:t>
      </w:r>
      <w:r w:rsidR="00026436">
        <w:rPr>
          <w:rFonts w:ascii="Times New Roman" w:eastAsia="Times New Roman" w:hAnsi="Times New Roman" w:cs="Times New Roman"/>
          <w:sz w:val="24"/>
          <w:szCs w:val="24"/>
        </w:rPr>
        <w:t>Pearson</w:t>
      </w:r>
      <w:r w:rsidRPr="00D703A4">
        <w:rPr>
          <w:rFonts w:ascii="Times New Roman" w:eastAsia="Times New Roman" w:hAnsi="Times New Roman" w:cs="Times New Roman"/>
          <w:sz w:val="24"/>
          <w:szCs w:val="24"/>
        </w:rPr>
        <w:t xml:space="preserve"> korelasyon analizi yapılmıştır.</w:t>
      </w:r>
      <w:r w:rsidR="00574C26" w:rsidRPr="00D703A4">
        <w:rPr>
          <w:rFonts w:ascii="Times New Roman" w:eastAsia="Times New Roman" w:hAnsi="Times New Roman" w:cs="Times New Roman"/>
          <w:sz w:val="24"/>
          <w:szCs w:val="24"/>
        </w:rPr>
        <w:t xml:space="preserve"> </w:t>
      </w:r>
      <w:r w:rsidR="00381A9F" w:rsidRPr="00D703A4">
        <w:rPr>
          <w:rFonts w:ascii="Times New Roman" w:eastAsia="Times New Roman" w:hAnsi="Times New Roman" w:cs="Times New Roman"/>
          <w:sz w:val="24"/>
          <w:szCs w:val="24"/>
        </w:rPr>
        <w:t xml:space="preserve">Sınıf </w:t>
      </w:r>
      <w:r w:rsidR="003A3153" w:rsidRPr="00D703A4">
        <w:rPr>
          <w:rFonts w:ascii="Times New Roman" w:eastAsia="Times New Roman" w:hAnsi="Times New Roman" w:cs="Times New Roman"/>
          <w:sz w:val="24"/>
          <w:szCs w:val="24"/>
        </w:rPr>
        <w:t xml:space="preserve">seviyeleri </w:t>
      </w:r>
      <w:r w:rsidR="00CC111D" w:rsidRPr="00D703A4">
        <w:rPr>
          <w:rFonts w:ascii="Times New Roman" w:eastAsia="Times New Roman" w:hAnsi="Times New Roman" w:cs="Times New Roman"/>
          <w:sz w:val="24"/>
          <w:szCs w:val="24"/>
        </w:rPr>
        <w:t>bir ve ikinci seviyelerde ön lisans sınıflarına, üçten</w:t>
      </w:r>
      <w:r w:rsidR="00A71470" w:rsidRPr="00D703A4">
        <w:rPr>
          <w:rFonts w:ascii="Times New Roman" w:eastAsia="Times New Roman" w:hAnsi="Times New Roman" w:cs="Times New Roman"/>
          <w:sz w:val="24"/>
          <w:szCs w:val="24"/>
        </w:rPr>
        <w:t xml:space="preserve"> </w:t>
      </w:r>
      <w:r w:rsidR="00093F74" w:rsidRPr="00D703A4">
        <w:rPr>
          <w:rFonts w:ascii="Times New Roman" w:eastAsia="Times New Roman" w:hAnsi="Times New Roman" w:cs="Times New Roman"/>
          <w:sz w:val="24"/>
          <w:szCs w:val="24"/>
        </w:rPr>
        <w:t>yediye</w:t>
      </w:r>
      <w:r w:rsidR="00213058" w:rsidRPr="00D703A4">
        <w:rPr>
          <w:rFonts w:ascii="Times New Roman" w:eastAsia="Times New Roman" w:hAnsi="Times New Roman" w:cs="Times New Roman"/>
          <w:sz w:val="24"/>
          <w:szCs w:val="24"/>
        </w:rPr>
        <w:t xml:space="preserve"> kadar lisans </w:t>
      </w:r>
      <w:r w:rsidR="00A20442" w:rsidRPr="00D703A4">
        <w:rPr>
          <w:rFonts w:ascii="Times New Roman" w:eastAsia="Times New Roman" w:hAnsi="Times New Roman" w:cs="Times New Roman"/>
          <w:sz w:val="24"/>
          <w:szCs w:val="24"/>
        </w:rPr>
        <w:t>sınıfların</w:t>
      </w:r>
      <w:r w:rsidR="00EC73E1" w:rsidRPr="00D703A4">
        <w:rPr>
          <w:rFonts w:ascii="Times New Roman" w:eastAsia="Times New Roman" w:hAnsi="Times New Roman" w:cs="Times New Roman"/>
          <w:sz w:val="24"/>
          <w:szCs w:val="24"/>
        </w:rPr>
        <w:t>a</w:t>
      </w:r>
      <w:r w:rsidR="00213058" w:rsidRPr="00D703A4">
        <w:rPr>
          <w:rFonts w:ascii="Times New Roman" w:eastAsia="Times New Roman" w:hAnsi="Times New Roman" w:cs="Times New Roman"/>
          <w:sz w:val="24"/>
          <w:szCs w:val="24"/>
        </w:rPr>
        <w:t>, sekiz</w:t>
      </w:r>
      <w:r w:rsidR="00093F74" w:rsidRPr="00D703A4">
        <w:rPr>
          <w:rFonts w:ascii="Times New Roman" w:eastAsia="Times New Roman" w:hAnsi="Times New Roman" w:cs="Times New Roman"/>
          <w:sz w:val="24"/>
          <w:szCs w:val="24"/>
        </w:rPr>
        <w:t>d</w:t>
      </w:r>
      <w:r w:rsidR="00213058" w:rsidRPr="00D703A4">
        <w:rPr>
          <w:rFonts w:ascii="Times New Roman" w:eastAsia="Times New Roman" w:hAnsi="Times New Roman" w:cs="Times New Roman"/>
          <w:sz w:val="24"/>
          <w:szCs w:val="24"/>
        </w:rPr>
        <w:t>e</w:t>
      </w:r>
      <w:r w:rsidR="00093F74" w:rsidRPr="00D703A4">
        <w:rPr>
          <w:rFonts w:ascii="Times New Roman" w:eastAsia="Times New Roman" w:hAnsi="Times New Roman" w:cs="Times New Roman"/>
          <w:sz w:val="24"/>
          <w:szCs w:val="24"/>
        </w:rPr>
        <w:t>n ona</w:t>
      </w:r>
      <w:r w:rsidR="00213058" w:rsidRPr="00D703A4">
        <w:rPr>
          <w:rFonts w:ascii="Times New Roman" w:eastAsia="Times New Roman" w:hAnsi="Times New Roman" w:cs="Times New Roman"/>
          <w:sz w:val="24"/>
          <w:szCs w:val="24"/>
        </w:rPr>
        <w:t xml:space="preserve"> kadar yüksek lisans </w:t>
      </w:r>
      <w:r w:rsidR="00A20442" w:rsidRPr="00D703A4">
        <w:rPr>
          <w:rFonts w:ascii="Times New Roman" w:eastAsia="Times New Roman" w:hAnsi="Times New Roman" w:cs="Times New Roman"/>
          <w:sz w:val="24"/>
          <w:szCs w:val="24"/>
        </w:rPr>
        <w:t>sınıfların</w:t>
      </w:r>
      <w:r w:rsidR="00EC73E1" w:rsidRPr="00D703A4">
        <w:rPr>
          <w:rFonts w:ascii="Times New Roman" w:eastAsia="Times New Roman" w:hAnsi="Times New Roman" w:cs="Times New Roman"/>
          <w:sz w:val="24"/>
          <w:szCs w:val="24"/>
        </w:rPr>
        <w:t>a</w:t>
      </w:r>
      <w:r w:rsidR="00213058" w:rsidRPr="00D703A4">
        <w:rPr>
          <w:rFonts w:ascii="Times New Roman" w:eastAsia="Times New Roman" w:hAnsi="Times New Roman" w:cs="Times New Roman"/>
          <w:sz w:val="24"/>
          <w:szCs w:val="24"/>
        </w:rPr>
        <w:t xml:space="preserve">, </w:t>
      </w:r>
      <w:r w:rsidR="00AC27E1" w:rsidRPr="00D703A4">
        <w:rPr>
          <w:rFonts w:ascii="Times New Roman" w:eastAsia="Times New Roman" w:hAnsi="Times New Roman" w:cs="Times New Roman"/>
          <w:sz w:val="24"/>
          <w:szCs w:val="24"/>
        </w:rPr>
        <w:t>on birden ve on üçe</w:t>
      </w:r>
      <w:r w:rsidR="00A20442" w:rsidRPr="00D703A4">
        <w:rPr>
          <w:rFonts w:ascii="Times New Roman" w:eastAsia="Times New Roman" w:hAnsi="Times New Roman" w:cs="Times New Roman"/>
          <w:sz w:val="24"/>
          <w:szCs w:val="24"/>
        </w:rPr>
        <w:t xml:space="preserve"> kadar </w:t>
      </w:r>
      <w:r w:rsidR="00AC27E1" w:rsidRPr="00D703A4">
        <w:rPr>
          <w:rFonts w:ascii="Times New Roman" w:eastAsia="Times New Roman" w:hAnsi="Times New Roman" w:cs="Times New Roman"/>
          <w:sz w:val="24"/>
          <w:szCs w:val="24"/>
        </w:rPr>
        <w:t xml:space="preserve">da </w:t>
      </w:r>
      <w:r w:rsidR="00A20442" w:rsidRPr="00D703A4">
        <w:rPr>
          <w:rFonts w:ascii="Times New Roman" w:eastAsia="Times New Roman" w:hAnsi="Times New Roman" w:cs="Times New Roman"/>
          <w:sz w:val="24"/>
          <w:szCs w:val="24"/>
        </w:rPr>
        <w:t>doktora sınıfların</w:t>
      </w:r>
      <w:r w:rsidR="00EC73E1" w:rsidRPr="00D703A4">
        <w:rPr>
          <w:rFonts w:ascii="Times New Roman" w:eastAsia="Times New Roman" w:hAnsi="Times New Roman" w:cs="Times New Roman"/>
          <w:sz w:val="24"/>
          <w:szCs w:val="24"/>
        </w:rPr>
        <w:t>a</w:t>
      </w:r>
      <w:r w:rsidR="00A20442" w:rsidRPr="00D703A4">
        <w:rPr>
          <w:rFonts w:ascii="Times New Roman" w:eastAsia="Times New Roman" w:hAnsi="Times New Roman" w:cs="Times New Roman"/>
          <w:sz w:val="24"/>
          <w:szCs w:val="24"/>
        </w:rPr>
        <w:t xml:space="preserve">, </w:t>
      </w:r>
      <w:r w:rsidR="00EC73E1" w:rsidRPr="00D703A4">
        <w:rPr>
          <w:rFonts w:ascii="Times New Roman" w:eastAsia="Times New Roman" w:hAnsi="Times New Roman" w:cs="Times New Roman"/>
          <w:sz w:val="24"/>
          <w:szCs w:val="24"/>
        </w:rPr>
        <w:t xml:space="preserve">karşılık gelmektedir. </w:t>
      </w:r>
      <w:r w:rsidR="00450790" w:rsidRPr="00D703A4">
        <w:rPr>
          <w:rFonts w:ascii="Times New Roman" w:eastAsia="Times New Roman" w:hAnsi="Times New Roman" w:cs="Times New Roman"/>
          <w:sz w:val="24"/>
          <w:szCs w:val="24"/>
        </w:rPr>
        <w:t xml:space="preserve">Sınıf </w:t>
      </w:r>
      <w:r w:rsidR="00381A9F" w:rsidRPr="00D703A4">
        <w:rPr>
          <w:rFonts w:ascii="Times New Roman" w:eastAsia="Times New Roman" w:hAnsi="Times New Roman" w:cs="Times New Roman"/>
          <w:sz w:val="24"/>
          <w:szCs w:val="24"/>
        </w:rPr>
        <w:t xml:space="preserve">bazında </w:t>
      </w:r>
      <w:r w:rsidRPr="00D703A4">
        <w:rPr>
          <w:rFonts w:ascii="Times New Roman" w:eastAsia="Times New Roman" w:hAnsi="Times New Roman" w:cs="Times New Roman"/>
          <w:sz w:val="24"/>
          <w:szCs w:val="24"/>
        </w:rPr>
        <w:t>değerlendir</w:t>
      </w:r>
      <w:r w:rsidR="008D531D">
        <w:rPr>
          <w:rFonts w:ascii="Times New Roman" w:eastAsia="Times New Roman" w:hAnsi="Times New Roman" w:cs="Times New Roman"/>
          <w:sz w:val="24"/>
          <w:szCs w:val="24"/>
        </w:rPr>
        <w:t>ildiğinde</w:t>
      </w:r>
      <w:r w:rsidR="00381A9F" w:rsidRPr="00D703A4">
        <w:rPr>
          <w:rFonts w:ascii="Times New Roman" w:eastAsia="Times New Roman" w:hAnsi="Times New Roman" w:cs="Times New Roman"/>
          <w:sz w:val="24"/>
          <w:szCs w:val="24"/>
        </w:rPr>
        <w:t xml:space="preserve"> 19 </w:t>
      </w:r>
      <w:r w:rsidR="00151A39" w:rsidRPr="00D703A4">
        <w:rPr>
          <w:rFonts w:ascii="Times New Roman" w:eastAsia="Times New Roman" w:hAnsi="Times New Roman" w:cs="Times New Roman"/>
          <w:sz w:val="24"/>
          <w:szCs w:val="24"/>
        </w:rPr>
        <w:t>katılımcı</w:t>
      </w:r>
      <w:r w:rsidR="00381A9F" w:rsidRPr="00D703A4">
        <w:rPr>
          <w:rFonts w:ascii="Times New Roman" w:eastAsia="Times New Roman" w:hAnsi="Times New Roman" w:cs="Times New Roman"/>
          <w:sz w:val="24"/>
          <w:szCs w:val="24"/>
        </w:rPr>
        <w:t xml:space="preserve"> sınıfını belirtmediği için örneklem </w:t>
      </w:r>
      <w:proofErr w:type="spellStart"/>
      <w:r w:rsidR="00381A9F" w:rsidRPr="00D703A4">
        <w:rPr>
          <w:rFonts w:ascii="Times New Roman" w:eastAsia="Times New Roman" w:hAnsi="Times New Roman" w:cs="Times New Roman"/>
          <w:sz w:val="24"/>
          <w:szCs w:val="24"/>
        </w:rPr>
        <w:t>319</w:t>
      </w:r>
      <w:r w:rsidR="00151A39" w:rsidRPr="00D703A4">
        <w:rPr>
          <w:rFonts w:ascii="Times New Roman" w:eastAsia="Times New Roman" w:hAnsi="Times New Roman" w:cs="Times New Roman"/>
          <w:sz w:val="24"/>
          <w:szCs w:val="24"/>
        </w:rPr>
        <w:t>’dan</w:t>
      </w:r>
      <w:proofErr w:type="spellEnd"/>
      <w:r w:rsidR="00381A9F" w:rsidRPr="00D703A4">
        <w:rPr>
          <w:rFonts w:ascii="Times New Roman" w:eastAsia="Times New Roman" w:hAnsi="Times New Roman" w:cs="Times New Roman"/>
          <w:sz w:val="24"/>
          <w:szCs w:val="24"/>
        </w:rPr>
        <w:t xml:space="preserve"> 300 </w:t>
      </w:r>
      <w:r w:rsidR="00151A39" w:rsidRPr="00D703A4">
        <w:rPr>
          <w:rFonts w:ascii="Times New Roman" w:eastAsia="Times New Roman" w:hAnsi="Times New Roman" w:cs="Times New Roman"/>
          <w:sz w:val="24"/>
          <w:szCs w:val="24"/>
        </w:rPr>
        <w:t>katılımcıya</w:t>
      </w:r>
      <w:r w:rsidR="00381A9F" w:rsidRPr="00D703A4">
        <w:rPr>
          <w:rFonts w:ascii="Times New Roman" w:eastAsia="Times New Roman" w:hAnsi="Times New Roman" w:cs="Times New Roman"/>
          <w:sz w:val="24"/>
          <w:szCs w:val="24"/>
        </w:rPr>
        <w:t xml:space="preserve"> inmektedir.</w:t>
      </w:r>
      <w:r w:rsidR="00F74198" w:rsidRPr="00D703A4">
        <w:rPr>
          <w:rFonts w:ascii="Times New Roman" w:eastAsia="Times New Roman" w:hAnsi="Times New Roman" w:cs="Times New Roman"/>
          <w:sz w:val="24"/>
          <w:szCs w:val="24"/>
        </w:rPr>
        <w:t xml:space="preserve"> Ayrıca demografik formda katılımcılara kendilerini okul başarısı açısından nasıl değerlendirdikleri ve öğrenim programından memnuniyet düzeyleri ile ilgili sorul</w:t>
      </w:r>
      <w:r w:rsidR="007C2E1D" w:rsidRPr="00D703A4">
        <w:rPr>
          <w:rFonts w:ascii="Times New Roman" w:eastAsia="Times New Roman" w:hAnsi="Times New Roman" w:cs="Times New Roman"/>
          <w:sz w:val="24"/>
          <w:szCs w:val="24"/>
        </w:rPr>
        <w:t>muş olan sorulara</w:t>
      </w:r>
      <w:r w:rsidR="00F74198" w:rsidRPr="00D703A4">
        <w:rPr>
          <w:rFonts w:ascii="Times New Roman" w:eastAsia="Times New Roman" w:hAnsi="Times New Roman" w:cs="Times New Roman"/>
          <w:sz w:val="24"/>
          <w:szCs w:val="24"/>
        </w:rPr>
        <w:t xml:space="preserve"> verdikleri cevaplara göre okudukları programdan memnuniyetlerinin ve kendi öz değerlendirmelerinin azim</w:t>
      </w:r>
      <w:r w:rsidR="007C2E1D" w:rsidRPr="00D703A4">
        <w:rPr>
          <w:rFonts w:ascii="Times New Roman" w:eastAsia="Times New Roman" w:hAnsi="Times New Roman" w:cs="Times New Roman"/>
          <w:sz w:val="24"/>
          <w:szCs w:val="24"/>
        </w:rPr>
        <w:t xml:space="preserve">, </w:t>
      </w:r>
      <w:r w:rsidR="00F74198" w:rsidRPr="00D703A4">
        <w:rPr>
          <w:rFonts w:ascii="Times New Roman" w:eastAsia="Times New Roman" w:hAnsi="Times New Roman" w:cs="Times New Roman"/>
          <w:sz w:val="24"/>
          <w:szCs w:val="24"/>
        </w:rPr>
        <w:t>alt boyutları</w:t>
      </w:r>
      <w:r w:rsidR="007C2E1D" w:rsidRPr="00D703A4">
        <w:rPr>
          <w:rFonts w:ascii="Times New Roman" w:eastAsia="Times New Roman" w:hAnsi="Times New Roman" w:cs="Times New Roman"/>
          <w:sz w:val="24"/>
          <w:szCs w:val="24"/>
        </w:rPr>
        <w:t xml:space="preserve"> ve sınıf </w:t>
      </w:r>
      <w:r w:rsidR="00F74198" w:rsidRPr="00D703A4">
        <w:rPr>
          <w:rFonts w:ascii="Times New Roman" w:eastAsia="Times New Roman" w:hAnsi="Times New Roman" w:cs="Times New Roman"/>
          <w:sz w:val="24"/>
          <w:szCs w:val="24"/>
        </w:rPr>
        <w:t>ile ilişkisi</w:t>
      </w:r>
      <w:r w:rsidR="007C2E1D" w:rsidRPr="00D703A4">
        <w:rPr>
          <w:rFonts w:ascii="Times New Roman" w:eastAsia="Times New Roman" w:hAnsi="Times New Roman" w:cs="Times New Roman"/>
          <w:sz w:val="24"/>
          <w:szCs w:val="24"/>
        </w:rPr>
        <w:t xml:space="preserve"> de </w:t>
      </w:r>
      <w:r w:rsidR="002E61F0">
        <w:rPr>
          <w:rFonts w:ascii="Times New Roman" w:eastAsia="Times New Roman" w:hAnsi="Times New Roman" w:cs="Times New Roman"/>
          <w:sz w:val="24"/>
          <w:szCs w:val="24"/>
        </w:rPr>
        <w:t xml:space="preserve">Pearson </w:t>
      </w:r>
      <w:r w:rsidR="007C2E1D" w:rsidRPr="00D703A4">
        <w:rPr>
          <w:rFonts w:ascii="Times New Roman" w:eastAsia="Times New Roman" w:hAnsi="Times New Roman" w:cs="Times New Roman"/>
          <w:sz w:val="24"/>
          <w:szCs w:val="24"/>
        </w:rPr>
        <w:t xml:space="preserve">korelasyon analizi ile değerlendirilmiştir. </w:t>
      </w:r>
    </w:p>
    <w:p w14:paraId="5CC58DC4" w14:textId="59E76A35" w:rsidR="00F74198" w:rsidRPr="00D703A4" w:rsidRDefault="004A2F73" w:rsidP="00D703A4">
      <w:pPr>
        <w:spacing w:line="360" w:lineRule="auto"/>
        <w:ind w:firstLine="720"/>
        <w:jc w:val="both"/>
        <w:rPr>
          <w:rFonts w:ascii="Times New Roman" w:eastAsia="Times New Roman" w:hAnsi="Times New Roman" w:cs="Times New Roman"/>
          <w:sz w:val="24"/>
          <w:szCs w:val="24"/>
        </w:rPr>
      </w:pPr>
      <w:r w:rsidRPr="00D703A4">
        <w:rPr>
          <w:rFonts w:ascii="Times New Roman" w:eastAsia="Times New Roman" w:hAnsi="Times New Roman" w:cs="Times New Roman"/>
          <w:sz w:val="24"/>
          <w:szCs w:val="24"/>
        </w:rPr>
        <w:t xml:space="preserve">Araştırma sorularından </w:t>
      </w:r>
      <w:r w:rsidR="00F74198" w:rsidRPr="00D703A4">
        <w:rPr>
          <w:rFonts w:ascii="Times New Roman" w:eastAsia="Times New Roman" w:hAnsi="Times New Roman" w:cs="Times New Roman"/>
          <w:sz w:val="24"/>
          <w:szCs w:val="24"/>
        </w:rPr>
        <w:t>“</w:t>
      </w:r>
      <w:r w:rsidR="007D2414" w:rsidRPr="00D703A4">
        <w:rPr>
          <w:rFonts w:ascii="Times New Roman" w:eastAsia="Times New Roman" w:hAnsi="Times New Roman" w:cs="Times New Roman"/>
          <w:sz w:val="24"/>
          <w:szCs w:val="24"/>
        </w:rPr>
        <w:t xml:space="preserve">3.5 </w:t>
      </w:r>
      <w:r w:rsidR="00F74198" w:rsidRPr="00D703A4">
        <w:rPr>
          <w:rFonts w:ascii="Times New Roman" w:eastAsia="Times New Roman" w:hAnsi="Times New Roman" w:cs="Times New Roman"/>
          <w:sz w:val="24"/>
          <w:szCs w:val="24"/>
        </w:rPr>
        <w:t>Katılımcıların ÜBAÖ-T’den aldıkları puanlar kendi başarı öz değerlendirme puanlarına göre anlamlı bir fark göstermekte midir?” ve “</w:t>
      </w:r>
      <w:r w:rsidR="007D2414" w:rsidRPr="00D703A4">
        <w:rPr>
          <w:rFonts w:ascii="Times New Roman" w:eastAsia="Times New Roman" w:hAnsi="Times New Roman" w:cs="Times New Roman"/>
          <w:sz w:val="24"/>
          <w:szCs w:val="24"/>
        </w:rPr>
        <w:t xml:space="preserve">3.6 </w:t>
      </w:r>
      <w:r w:rsidR="00F74198" w:rsidRPr="00D703A4">
        <w:rPr>
          <w:rFonts w:ascii="Times New Roman" w:eastAsia="Times New Roman" w:hAnsi="Times New Roman" w:cs="Times New Roman"/>
          <w:sz w:val="24"/>
          <w:szCs w:val="24"/>
        </w:rPr>
        <w:t>Katılımcıların ÜBAÖ-T’den aldıkları puanlar devam ettikleri programdan duydukları memnuniyet seviyesine göre anlamlı bir fark göstermekte midir?”</w:t>
      </w:r>
      <w:r w:rsidR="007D2414" w:rsidRPr="00D703A4">
        <w:rPr>
          <w:rFonts w:ascii="Times New Roman" w:eastAsia="Times New Roman" w:hAnsi="Times New Roman" w:cs="Times New Roman"/>
          <w:sz w:val="24"/>
          <w:szCs w:val="24"/>
        </w:rPr>
        <w:t xml:space="preserve"> soruların</w:t>
      </w:r>
      <w:r w:rsidR="007C2E1D" w:rsidRPr="00D703A4">
        <w:rPr>
          <w:rFonts w:ascii="Times New Roman" w:eastAsia="Times New Roman" w:hAnsi="Times New Roman" w:cs="Times New Roman"/>
          <w:sz w:val="24"/>
          <w:szCs w:val="24"/>
        </w:rPr>
        <w:t>ı cevaplayabilmek için yapılan korelasyon analizi Tablo</w:t>
      </w:r>
      <w:r w:rsidR="00666ADE">
        <w:rPr>
          <w:rFonts w:ascii="Times New Roman" w:eastAsia="Times New Roman" w:hAnsi="Times New Roman" w:cs="Times New Roman"/>
          <w:sz w:val="24"/>
          <w:szCs w:val="24"/>
        </w:rPr>
        <w:t>-</w:t>
      </w:r>
      <w:proofErr w:type="spellStart"/>
      <w:r w:rsidR="00D703A4">
        <w:rPr>
          <w:rFonts w:ascii="Times New Roman" w:eastAsia="Times New Roman" w:hAnsi="Times New Roman" w:cs="Times New Roman"/>
          <w:sz w:val="24"/>
          <w:szCs w:val="24"/>
        </w:rPr>
        <w:t>1</w:t>
      </w:r>
      <w:r w:rsidR="00A37EEF">
        <w:rPr>
          <w:rFonts w:ascii="Times New Roman" w:eastAsia="Times New Roman" w:hAnsi="Times New Roman" w:cs="Times New Roman"/>
          <w:sz w:val="24"/>
          <w:szCs w:val="24"/>
        </w:rPr>
        <w:t>8</w:t>
      </w:r>
      <w:r w:rsidR="00CA1CF3">
        <w:rPr>
          <w:rFonts w:ascii="Times New Roman" w:eastAsia="Times New Roman" w:hAnsi="Times New Roman" w:cs="Times New Roman"/>
          <w:sz w:val="24"/>
          <w:szCs w:val="24"/>
        </w:rPr>
        <w:t>’</w:t>
      </w:r>
      <w:r w:rsidR="00F74198" w:rsidRPr="00D703A4">
        <w:rPr>
          <w:rFonts w:ascii="Times New Roman" w:eastAsia="Times New Roman" w:hAnsi="Times New Roman" w:cs="Times New Roman"/>
          <w:sz w:val="24"/>
          <w:szCs w:val="24"/>
        </w:rPr>
        <w:t>de</w:t>
      </w:r>
      <w:proofErr w:type="spellEnd"/>
      <w:r w:rsidR="00F74198" w:rsidRPr="00D703A4">
        <w:rPr>
          <w:rFonts w:ascii="Times New Roman" w:eastAsia="Times New Roman" w:hAnsi="Times New Roman" w:cs="Times New Roman"/>
          <w:sz w:val="24"/>
          <w:szCs w:val="24"/>
        </w:rPr>
        <w:t xml:space="preserve"> verilmiştir.</w:t>
      </w:r>
    </w:p>
    <w:p w14:paraId="6F33D30C" w14:textId="2FB7218D" w:rsidR="007D2414" w:rsidRPr="007D2414" w:rsidRDefault="007C2E1D" w:rsidP="007D2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Katılımcıların kendilerini değerlendirme s</w:t>
      </w:r>
      <w:r w:rsidR="007D2414" w:rsidRPr="007D2414">
        <w:rPr>
          <w:rFonts w:ascii="Times New Roman" w:hAnsi="Times New Roman" w:cs="Times New Roman"/>
          <w:sz w:val="24"/>
          <w:szCs w:val="24"/>
        </w:rPr>
        <w:t>orular</w:t>
      </w:r>
      <w:r>
        <w:rPr>
          <w:rFonts w:ascii="Times New Roman" w:hAnsi="Times New Roman" w:cs="Times New Roman"/>
          <w:sz w:val="24"/>
          <w:szCs w:val="24"/>
        </w:rPr>
        <w:t>ının</w:t>
      </w:r>
      <w:r w:rsidR="007D2414">
        <w:rPr>
          <w:rFonts w:ascii="Times New Roman" w:hAnsi="Times New Roman" w:cs="Times New Roman"/>
          <w:sz w:val="24"/>
          <w:szCs w:val="24"/>
        </w:rPr>
        <w:t xml:space="preserve"> </w:t>
      </w:r>
      <w:r w:rsidR="000257B4">
        <w:rPr>
          <w:rFonts w:ascii="Times New Roman" w:hAnsi="Times New Roman" w:cs="Times New Roman"/>
          <w:sz w:val="24"/>
          <w:szCs w:val="24"/>
        </w:rPr>
        <w:t>T</w:t>
      </w:r>
      <w:r w:rsidR="007D2414">
        <w:rPr>
          <w:rFonts w:ascii="Times New Roman" w:hAnsi="Times New Roman" w:cs="Times New Roman"/>
          <w:sz w:val="24"/>
          <w:szCs w:val="24"/>
        </w:rPr>
        <w:t>ablo</w:t>
      </w:r>
      <w:r w:rsidR="00666ADE">
        <w:rPr>
          <w:rFonts w:ascii="Times New Roman" w:hAnsi="Times New Roman" w:cs="Times New Roman"/>
          <w:sz w:val="24"/>
          <w:szCs w:val="24"/>
        </w:rPr>
        <w:t>-</w:t>
      </w:r>
      <w:proofErr w:type="spellStart"/>
      <w:r w:rsidR="00D703A4">
        <w:rPr>
          <w:rFonts w:ascii="Times New Roman" w:hAnsi="Times New Roman" w:cs="Times New Roman"/>
          <w:sz w:val="24"/>
          <w:szCs w:val="24"/>
        </w:rPr>
        <w:t>1</w:t>
      </w:r>
      <w:r w:rsidR="00A37EEF">
        <w:rPr>
          <w:rFonts w:ascii="Times New Roman" w:hAnsi="Times New Roman" w:cs="Times New Roman"/>
          <w:sz w:val="24"/>
          <w:szCs w:val="24"/>
        </w:rPr>
        <w:t>8</w:t>
      </w:r>
      <w:r w:rsidR="00CA1CF3">
        <w:rPr>
          <w:rFonts w:ascii="Times New Roman" w:hAnsi="Times New Roman" w:cs="Times New Roman"/>
          <w:sz w:val="24"/>
          <w:szCs w:val="24"/>
        </w:rPr>
        <w:t>’</w:t>
      </w:r>
      <w:r w:rsidR="000257B4">
        <w:rPr>
          <w:rFonts w:ascii="Times New Roman" w:hAnsi="Times New Roman" w:cs="Times New Roman"/>
          <w:sz w:val="24"/>
          <w:szCs w:val="24"/>
        </w:rPr>
        <w:t>de</w:t>
      </w:r>
      <w:proofErr w:type="spellEnd"/>
      <w:r w:rsidR="007D2414">
        <w:rPr>
          <w:rFonts w:ascii="Times New Roman" w:hAnsi="Times New Roman" w:cs="Times New Roman"/>
          <w:sz w:val="24"/>
          <w:szCs w:val="24"/>
        </w:rPr>
        <w:t xml:space="preserve"> verilen başlık</w:t>
      </w:r>
      <w:r w:rsidR="000257B4">
        <w:rPr>
          <w:rFonts w:ascii="Times New Roman" w:hAnsi="Times New Roman" w:cs="Times New Roman"/>
          <w:sz w:val="24"/>
          <w:szCs w:val="24"/>
        </w:rPr>
        <w:t>lara göre</w:t>
      </w:r>
      <w:r>
        <w:rPr>
          <w:rFonts w:ascii="Times New Roman" w:hAnsi="Times New Roman" w:cs="Times New Roman"/>
          <w:sz w:val="24"/>
          <w:szCs w:val="24"/>
        </w:rPr>
        <w:t xml:space="preserve"> detaylı açıklaması şöyledir;</w:t>
      </w:r>
    </w:p>
    <w:p w14:paraId="32347596" w14:textId="26BD0698" w:rsidR="007D2414" w:rsidRPr="007D2414" w:rsidRDefault="007D2414" w:rsidP="007D2414">
      <w:pPr>
        <w:spacing w:after="0" w:line="360" w:lineRule="auto"/>
        <w:ind w:firstLine="720"/>
        <w:jc w:val="both"/>
        <w:rPr>
          <w:rFonts w:ascii="Times New Roman" w:hAnsi="Times New Roman" w:cs="Times New Roman"/>
          <w:sz w:val="24"/>
          <w:szCs w:val="24"/>
        </w:rPr>
      </w:pPr>
      <w:r w:rsidRPr="007D2414">
        <w:rPr>
          <w:rFonts w:ascii="Times New Roman" w:hAnsi="Times New Roman" w:cs="Times New Roman"/>
          <w:b/>
          <w:bCs/>
          <w:sz w:val="24"/>
          <w:szCs w:val="24"/>
        </w:rPr>
        <w:t>Başarı</w:t>
      </w:r>
      <w:r w:rsidRPr="007D2414">
        <w:rPr>
          <w:rFonts w:ascii="Times New Roman" w:hAnsi="Times New Roman" w:cs="Times New Roman"/>
          <w:sz w:val="24"/>
          <w:szCs w:val="24"/>
        </w:rPr>
        <w:t xml:space="preserve"> (Başarı öz değerlendirme sorusu): Siz kendinizi genel olarak okul başarısı açısından nasıl değerlendirirsiniz?</w:t>
      </w:r>
    </w:p>
    <w:p w14:paraId="218FC9A5" w14:textId="2D121185" w:rsidR="007D2414" w:rsidRDefault="007D2414" w:rsidP="007D2414">
      <w:pPr>
        <w:spacing w:after="0" w:line="360" w:lineRule="auto"/>
        <w:ind w:firstLine="720"/>
        <w:jc w:val="both"/>
        <w:rPr>
          <w:rFonts w:ascii="Times New Roman" w:hAnsi="Times New Roman" w:cs="Times New Roman"/>
          <w:sz w:val="24"/>
          <w:szCs w:val="24"/>
        </w:rPr>
      </w:pPr>
      <w:r w:rsidRPr="007D2414">
        <w:rPr>
          <w:rFonts w:ascii="Times New Roman" w:hAnsi="Times New Roman" w:cs="Times New Roman"/>
          <w:b/>
          <w:bCs/>
          <w:sz w:val="24"/>
          <w:szCs w:val="24"/>
        </w:rPr>
        <w:t>Memnuniyet</w:t>
      </w:r>
      <w:r w:rsidRPr="007D2414">
        <w:rPr>
          <w:rFonts w:ascii="Times New Roman" w:hAnsi="Times New Roman" w:cs="Times New Roman"/>
          <w:sz w:val="24"/>
          <w:szCs w:val="24"/>
        </w:rPr>
        <w:t xml:space="preserve"> (Program memnuniyeti sorusu): Öğrenim gördüğünüz programdan memnuniyet düzeyinizi nasıl değerlendirirsiniz?</w:t>
      </w:r>
    </w:p>
    <w:p w14:paraId="68EE8FEE" w14:textId="509E7C4A" w:rsidR="007D2414" w:rsidRDefault="007D2414" w:rsidP="007D2414">
      <w:pPr>
        <w:spacing w:after="0" w:line="360" w:lineRule="auto"/>
        <w:ind w:firstLine="720"/>
        <w:jc w:val="both"/>
        <w:rPr>
          <w:rFonts w:ascii="Times New Roman" w:hAnsi="Times New Roman" w:cs="Times New Roman"/>
          <w:sz w:val="24"/>
          <w:szCs w:val="24"/>
        </w:rPr>
      </w:pPr>
    </w:p>
    <w:p w14:paraId="6B130D21" w14:textId="177EF330" w:rsidR="007D2414" w:rsidRDefault="007D2414" w:rsidP="007D2414">
      <w:pPr>
        <w:spacing w:after="0" w:line="360" w:lineRule="auto"/>
        <w:ind w:firstLine="720"/>
        <w:jc w:val="both"/>
        <w:rPr>
          <w:rFonts w:ascii="Times New Roman" w:hAnsi="Times New Roman" w:cs="Times New Roman"/>
          <w:sz w:val="24"/>
          <w:szCs w:val="24"/>
        </w:rPr>
      </w:pPr>
    </w:p>
    <w:p w14:paraId="7C4444B6" w14:textId="620CF6DF" w:rsidR="00DF5780" w:rsidRDefault="00DF5780" w:rsidP="007D2414">
      <w:pPr>
        <w:spacing w:after="0" w:line="360" w:lineRule="auto"/>
        <w:ind w:firstLine="720"/>
        <w:jc w:val="both"/>
        <w:rPr>
          <w:rFonts w:ascii="Times New Roman" w:hAnsi="Times New Roman" w:cs="Times New Roman"/>
          <w:sz w:val="24"/>
          <w:szCs w:val="24"/>
        </w:rPr>
      </w:pPr>
    </w:p>
    <w:p w14:paraId="2667B37D" w14:textId="77777777" w:rsidR="00DF5780" w:rsidRDefault="00DF5780" w:rsidP="007D2414">
      <w:pPr>
        <w:spacing w:after="0" w:line="360" w:lineRule="auto"/>
        <w:ind w:firstLine="720"/>
        <w:jc w:val="both"/>
        <w:rPr>
          <w:rFonts w:ascii="Times New Roman" w:hAnsi="Times New Roman" w:cs="Times New Roman"/>
          <w:sz w:val="24"/>
          <w:szCs w:val="24"/>
        </w:rPr>
      </w:pPr>
    </w:p>
    <w:p w14:paraId="1FEEE243" w14:textId="28BED915" w:rsidR="007B25B0" w:rsidRDefault="007B25B0" w:rsidP="007B25B0">
      <w:pPr>
        <w:spacing w:line="360" w:lineRule="auto"/>
        <w:rPr>
          <w:rFonts w:ascii="Times New Roman" w:hAnsi="Times New Roman" w:cs="Times New Roman"/>
          <w:b/>
          <w:bCs/>
          <w:sz w:val="20"/>
          <w:szCs w:val="20"/>
          <w:lang w:eastAsia="tr-TR"/>
        </w:rPr>
      </w:pPr>
      <w:r w:rsidRPr="00E636C9">
        <w:rPr>
          <w:rFonts w:ascii="Times New Roman" w:hAnsi="Times New Roman" w:cs="Times New Roman"/>
          <w:b/>
          <w:bCs/>
          <w:sz w:val="20"/>
          <w:szCs w:val="20"/>
          <w:lang w:eastAsia="tr-TR"/>
        </w:rPr>
        <w:lastRenderedPageBreak/>
        <w:t>Tablo 1</w:t>
      </w:r>
      <w:r w:rsidR="00CD05FD">
        <w:rPr>
          <w:rFonts w:ascii="Times New Roman" w:hAnsi="Times New Roman" w:cs="Times New Roman"/>
          <w:b/>
          <w:bCs/>
          <w:sz w:val="20"/>
          <w:szCs w:val="20"/>
          <w:lang w:eastAsia="tr-TR"/>
        </w:rPr>
        <w:t>8</w:t>
      </w:r>
      <w:r w:rsidRPr="00E636C9">
        <w:rPr>
          <w:rFonts w:ascii="Times New Roman" w:hAnsi="Times New Roman" w:cs="Times New Roman"/>
          <w:b/>
          <w:bCs/>
          <w:sz w:val="20"/>
          <w:szCs w:val="20"/>
          <w:lang w:eastAsia="tr-TR"/>
        </w:rPr>
        <w:t xml:space="preserve">: </w:t>
      </w:r>
      <w:bookmarkStart w:id="30" w:name="_Hlk112665389"/>
      <w:r w:rsidR="00C83E2E">
        <w:rPr>
          <w:rFonts w:ascii="Times New Roman" w:hAnsi="Times New Roman" w:cs="Times New Roman"/>
          <w:b/>
          <w:bCs/>
          <w:sz w:val="20"/>
          <w:szCs w:val="20"/>
          <w:lang w:eastAsia="tr-TR"/>
        </w:rPr>
        <w:t>Üç Boyutlu Azim Ölçeği Türkçe (ÜBAÖ-T)</w:t>
      </w:r>
      <w:r w:rsidR="000972E0">
        <w:rPr>
          <w:rFonts w:ascii="Times New Roman" w:hAnsi="Times New Roman" w:cs="Times New Roman"/>
          <w:b/>
          <w:bCs/>
          <w:sz w:val="20"/>
          <w:szCs w:val="20"/>
          <w:lang w:eastAsia="tr-TR"/>
        </w:rPr>
        <w:t xml:space="preserve"> Formu Puanlarının Sınıf, Başarı ve Memnuniyet Değerleriyle İlişkisi</w:t>
      </w:r>
      <w:r w:rsidR="005D0584">
        <w:rPr>
          <w:rFonts w:ascii="Times New Roman" w:hAnsi="Times New Roman" w:cs="Times New Roman"/>
          <w:b/>
          <w:bCs/>
          <w:sz w:val="20"/>
          <w:szCs w:val="20"/>
          <w:lang w:eastAsia="tr-TR"/>
        </w:rPr>
        <w:t xml:space="preserve"> (</w:t>
      </w:r>
      <w:r w:rsidR="004F7A72">
        <w:rPr>
          <w:rFonts w:ascii="Times New Roman" w:hAnsi="Times New Roman" w:cs="Times New Roman"/>
          <w:b/>
          <w:bCs/>
          <w:sz w:val="20"/>
          <w:szCs w:val="20"/>
          <w:lang w:eastAsia="tr-TR"/>
        </w:rPr>
        <w:t>n=</w:t>
      </w:r>
      <w:r w:rsidR="005D0584">
        <w:rPr>
          <w:rFonts w:ascii="Times New Roman" w:hAnsi="Times New Roman" w:cs="Times New Roman"/>
          <w:b/>
          <w:bCs/>
          <w:sz w:val="20"/>
          <w:szCs w:val="20"/>
          <w:lang w:eastAsia="tr-TR"/>
        </w:rPr>
        <w:t>3</w:t>
      </w:r>
      <w:r w:rsidR="001B2AF6">
        <w:rPr>
          <w:rFonts w:ascii="Times New Roman" w:hAnsi="Times New Roman" w:cs="Times New Roman"/>
          <w:b/>
          <w:bCs/>
          <w:sz w:val="20"/>
          <w:szCs w:val="20"/>
          <w:lang w:eastAsia="tr-TR"/>
        </w:rPr>
        <w:t>00)</w:t>
      </w:r>
    </w:p>
    <w:tbl>
      <w:tblPr>
        <w:tblStyle w:val="TabloKlavuzu"/>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567"/>
        <w:gridCol w:w="992"/>
        <w:gridCol w:w="992"/>
        <w:gridCol w:w="992"/>
        <w:gridCol w:w="993"/>
        <w:gridCol w:w="992"/>
        <w:gridCol w:w="992"/>
        <w:gridCol w:w="993"/>
      </w:tblGrid>
      <w:tr w:rsidR="00487055" w:rsidRPr="002F6CEA" w14:paraId="46B040D3" w14:textId="77777777" w:rsidTr="00DE2AAD">
        <w:trPr>
          <w:jc w:val="center"/>
        </w:trPr>
        <w:tc>
          <w:tcPr>
            <w:tcW w:w="1696" w:type="dxa"/>
            <w:gridSpan w:val="2"/>
            <w:tcBorders>
              <w:top w:val="single" w:sz="2" w:space="0" w:color="auto"/>
              <w:bottom w:val="single" w:sz="18" w:space="0" w:color="auto"/>
            </w:tcBorders>
          </w:tcPr>
          <w:bookmarkEnd w:id="30"/>
          <w:p w14:paraId="565F5B55" w14:textId="335E3FCF" w:rsidR="00487055" w:rsidRPr="00DE2AAD" w:rsidRDefault="00DE2AAD" w:rsidP="00487055">
            <w:pPr>
              <w:keepNext/>
              <w:keepLines/>
              <w:spacing w:before="60" w:afterLines="60" w:after="144"/>
              <w:jc w:val="center"/>
              <w:outlineLvl w:val="0"/>
              <w:rPr>
                <w:rFonts w:ascii="Times New Roman" w:eastAsiaTheme="majorEastAsia" w:hAnsi="Times New Roman" w:cs="Times New Roman"/>
                <w:sz w:val="20"/>
                <w:szCs w:val="20"/>
              </w:rPr>
            </w:pPr>
            <w:r w:rsidRPr="00DE2AAD">
              <w:rPr>
                <w:rFonts w:ascii="Times New Roman" w:hAnsi="Times New Roman" w:cs="Times New Roman"/>
              </w:rPr>
              <w:t>Pearson</w:t>
            </w:r>
          </w:p>
        </w:tc>
        <w:tc>
          <w:tcPr>
            <w:tcW w:w="992" w:type="dxa"/>
            <w:tcBorders>
              <w:top w:val="single" w:sz="2" w:space="0" w:color="auto"/>
              <w:bottom w:val="single" w:sz="18" w:space="0" w:color="auto"/>
            </w:tcBorders>
          </w:tcPr>
          <w:p w14:paraId="7950D869" w14:textId="77777777" w:rsidR="00487055" w:rsidRDefault="00487055" w:rsidP="00487055">
            <w:pPr>
              <w:spacing w:before="120"/>
              <w:jc w:val="center"/>
              <w:rPr>
                <w:rFonts w:ascii="Times New Roman" w:eastAsia="Times New Roman" w:hAnsi="Times New Roman" w:cs="Times New Roman"/>
                <w:color w:val="000000" w:themeColor="text1"/>
                <w:sz w:val="20"/>
                <w:szCs w:val="20"/>
              </w:rPr>
            </w:pPr>
            <w:r w:rsidRPr="004005CC">
              <w:rPr>
                <w:rFonts w:ascii="Times New Roman" w:eastAsia="Times New Roman" w:hAnsi="Times New Roman" w:cs="Times New Roman"/>
                <w:color w:val="000000" w:themeColor="text1"/>
                <w:sz w:val="20"/>
                <w:szCs w:val="20"/>
              </w:rPr>
              <w:t>ÜBAÖ-T</w:t>
            </w:r>
          </w:p>
          <w:p w14:paraId="233FA57F" w14:textId="2D8B20DE" w:rsidR="00487055" w:rsidRPr="002F6CEA" w:rsidRDefault="00487055" w:rsidP="00487055">
            <w:pPr>
              <w:keepNext/>
              <w:keepLines/>
              <w:spacing w:before="60" w:afterLines="60" w:after="144"/>
              <w:jc w:val="center"/>
              <w:outlineLvl w:val="0"/>
              <w:rPr>
                <w:rFonts w:ascii="Times New Roman" w:eastAsiaTheme="majorEastAsia" w:hAnsi="Times New Roman" w:cs="Times New Roman"/>
                <w:bCs/>
                <w:sz w:val="20"/>
                <w:szCs w:val="20"/>
              </w:rPr>
            </w:pPr>
            <w:r w:rsidRPr="004005CC">
              <w:rPr>
                <w:rFonts w:ascii="Times New Roman" w:eastAsia="Times New Roman" w:hAnsi="Times New Roman" w:cs="Times New Roman"/>
                <w:color w:val="000000" w:themeColor="text1"/>
                <w:sz w:val="20"/>
                <w:szCs w:val="20"/>
              </w:rPr>
              <w:t>Üç Boyutlu Azim Ölçeği Türkçe</w:t>
            </w:r>
          </w:p>
        </w:tc>
        <w:tc>
          <w:tcPr>
            <w:tcW w:w="992" w:type="dxa"/>
            <w:tcBorders>
              <w:top w:val="single" w:sz="2" w:space="0" w:color="auto"/>
              <w:bottom w:val="single" w:sz="18" w:space="0" w:color="auto"/>
            </w:tcBorders>
          </w:tcPr>
          <w:p w14:paraId="5BBCB5E7" w14:textId="29ACB00D" w:rsidR="00487055" w:rsidRPr="002F6CEA" w:rsidRDefault="00487055" w:rsidP="00487055">
            <w:pPr>
              <w:keepNext/>
              <w:keepLines/>
              <w:spacing w:before="60" w:afterLines="60" w:after="144"/>
              <w:jc w:val="center"/>
              <w:outlineLvl w:val="0"/>
              <w:rPr>
                <w:rFonts w:ascii="Times New Roman" w:eastAsiaTheme="majorEastAsia" w:hAnsi="Times New Roman" w:cs="Times New Roman"/>
                <w:bCs/>
                <w:sz w:val="20"/>
                <w:szCs w:val="20"/>
              </w:rPr>
            </w:pPr>
            <w:r w:rsidRPr="00E70D39">
              <w:rPr>
                <w:rFonts w:ascii="Times New Roman" w:eastAsia="Times New Roman" w:hAnsi="Times New Roman" w:cs="Times New Roman"/>
                <w:color w:val="000000" w:themeColor="text1"/>
                <w:sz w:val="20"/>
                <w:szCs w:val="20"/>
                <w:lang w:val="en-US"/>
              </w:rPr>
              <w:t>ÜBAÖ-TG</w:t>
            </w:r>
            <w:r>
              <w:rPr>
                <w:rFonts w:ascii="Times New Roman" w:eastAsia="Times New Roman" w:hAnsi="Times New Roman" w:cs="Times New Roman"/>
                <w:color w:val="000000" w:themeColor="text1"/>
                <w:sz w:val="20"/>
                <w:szCs w:val="20"/>
                <w:lang w:val="en-US"/>
              </w:rPr>
              <w:t xml:space="preserve"> Gayrette Israr</w:t>
            </w:r>
          </w:p>
        </w:tc>
        <w:tc>
          <w:tcPr>
            <w:tcW w:w="992" w:type="dxa"/>
            <w:tcBorders>
              <w:top w:val="single" w:sz="2" w:space="0" w:color="auto"/>
              <w:bottom w:val="single" w:sz="18" w:space="0" w:color="auto"/>
            </w:tcBorders>
          </w:tcPr>
          <w:p w14:paraId="289B6EA0" w14:textId="77777777" w:rsidR="00487055" w:rsidRDefault="00487055" w:rsidP="00487055">
            <w:pPr>
              <w:spacing w:before="120"/>
              <w:jc w:val="center"/>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ÜBAÖ-Tİ</w:t>
            </w:r>
          </w:p>
          <w:p w14:paraId="719B44AB" w14:textId="6DEFAB17" w:rsidR="00487055" w:rsidRPr="002F6CEA" w:rsidRDefault="00487055" w:rsidP="00487055">
            <w:pPr>
              <w:keepNext/>
              <w:keepLines/>
              <w:spacing w:before="60" w:afterLines="60" w:after="144"/>
              <w:jc w:val="center"/>
              <w:outlineLvl w:val="0"/>
              <w:rPr>
                <w:rFonts w:ascii="Times New Roman" w:eastAsiaTheme="majorEastAsia" w:hAnsi="Times New Roman" w:cs="Times New Roman"/>
                <w:bCs/>
                <w:sz w:val="20"/>
                <w:szCs w:val="20"/>
              </w:rPr>
            </w:pPr>
            <w:r>
              <w:rPr>
                <w:rFonts w:ascii="Times New Roman" w:eastAsia="Times New Roman" w:hAnsi="Times New Roman" w:cs="Times New Roman"/>
                <w:color w:val="000000" w:themeColor="text1"/>
                <w:sz w:val="20"/>
                <w:szCs w:val="20"/>
                <w:lang w:val="en-US"/>
              </w:rPr>
              <w:t>İlgide Tutarlılık</w:t>
            </w:r>
          </w:p>
        </w:tc>
        <w:tc>
          <w:tcPr>
            <w:tcW w:w="993" w:type="dxa"/>
            <w:tcBorders>
              <w:top w:val="single" w:sz="2" w:space="0" w:color="auto"/>
              <w:bottom w:val="single" w:sz="18" w:space="0" w:color="auto"/>
            </w:tcBorders>
          </w:tcPr>
          <w:p w14:paraId="6CA64795" w14:textId="382C1001" w:rsidR="00487055" w:rsidRPr="002F6CEA" w:rsidRDefault="00487055" w:rsidP="00487055">
            <w:pPr>
              <w:keepNext/>
              <w:keepLines/>
              <w:spacing w:before="60" w:afterLines="60" w:after="144"/>
              <w:jc w:val="center"/>
              <w:outlineLvl w:val="0"/>
              <w:rPr>
                <w:rFonts w:ascii="Times New Roman" w:eastAsiaTheme="majorEastAsia" w:hAnsi="Times New Roman" w:cs="Times New Roman"/>
                <w:bCs/>
                <w:sz w:val="20"/>
                <w:szCs w:val="20"/>
              </w:rPr>
            </w:pPr>
            <w:r w:rsidRPr="00965082">
              <w:rPr>
                <w:rFonts w:ascii="Times New Roman" w:eastAsia="Times New Roman" w:hAnsi="Times New Roman" w:cs="Times New Roman"/>
                <w:color w:val="000000" w:themeColor="text1"/>
                <w:sz w:val="20"/>
                <w:szCs w:val="20"/>
              </w:rPr>
              <w:t>ÜBAÖ-TU Değişen Koşullara Uyum</w:t>
            </w:r>
          </w:p>
        </w:tc>
        <w:tc>
          <w:tcPr>
            <w:tcW w:w="992" w:type="dxa"/>
            <w:tcBorders>
              <w:top w:val="single" w:sz="2" w:space="0" w:color="auto"/>
              <w:bottom w:val="single" w:sz="18" w:space="0" w:color="auto"/>
            </w:tcBorders>
          </w:tcPr>
          <w:p w14:paraId="42151BE2" w14:textId="77777777" w:rsidR="00487055" w:rsidRPr="002F6CEA" w:rsidRDefault="00487055" w:rsidP="00487055">
            <w:pPr>
              <w:keepNext/>
              <w:keepLines/>
              <w:spacing w:before="60" w:afterLines="60" w:after="144"/>
              <w:jc w:val="center"/>
              <w:outlineLvl w:val="0"/>
              <w:rPr>
                <w:rFonts w:ascii="Times New Roman" w:eastAsiaTheme="majorEastAsia" w:hAnsi="Times New Roman" w:cs="Times New Roman"/>
                <w:bCs/>
                <w:sz w:val="20"/>
                <w:szCs w:val="20"/>
              </w:rPr>
            </w:pPr>
            <w:r w:rsidRPr="002F6CEA">
              <w:rPr>
                <w:rFonts w:ascii="Times New Roman" w:eastAsiaTheme="majorEastAsia" w:hAnsi="Times New Roman" w:cs="Times New Roman"/>
                <w:bCs/>
                <w:sz w:val="20"/>
                <w:szCs w:val="20"/>
              </w:rPr>
              <w:t>SINIF</w:t>
            </w:r>
          </w:p>
        </w:tc>
        <w:tc>
          <w:tcPr>
            <w:tcW w:w="992" w:type="dxa"/>
            <w:tcBorders>
              <w:top w:val="single" w:sz="2" w:space="0" w:color="auto"/>
              <w:bottom w:val="single" w:sz="18" w:space="0" w:color="auto"/>
            </w:tcBorders>
          </w:tcPr>
          <w:p w14:paraId="3EDB9793" w14:textId="77777777" w:rsidR="00487055" w:rsidRPr="002F6CEA" w:rsidRDefault="00487055" w:rsidP="00487055">
            <w:pPr>
              <w:keepNext/>
              <w:keepLines/>
              <w:spacing w:before="60" w:afterLines="60" w:after="144"/>
              <w:jc w:val="center"/>
              <w:outlineLvl w:val="0"/>
              <w:rPr>
                <w:rFonts w:ascii="Times New Roman" w:eastAsiaTheme="majorEastAsia" w:hAnsi="Times New Roman" w:cs="Times New Roman"/>
                <w:bCs/>
                <w:sz w:val="20"/>
                <w:szCs w:val="20"/>
              </w:rPr>
            </w:pPr>
            <w:r w:rsidRPr="002F6CEA">
              <w:rPr>
                <w:rFonts w:ascii="Times New Roman" w:eastAsiaTheme="majorEastAsia" w:hAnsi="Times New Roman" w:cs="Times New Roman"/>
                <w:bCs/>
                <w:sz w:val="20"/>
                <w:szCs w:val="20"/>
              </w:rPr>
              <w:t>BAŞARI</w:t>
            </w:r>
          </w:p>
        </w:tc>
        <w:tc>
          <w:tcPr>
            <w:tcW w:w="993" w:type="dxa"/>
            <w:tcBorders>
              <w:top w:val="single" w:sz="2" w:space="0" w:color="auto"/>
              <w:bottom w:val="single" w:sz="18" w:space="0" w:color="auto"/>
            </w:tcBorders>
          </w:tcPr>
          <w:p w14:paraId="0952C084" w14:textId="77777777" w:rsidR="00487055" w:rsidRPr="002F6CEA" w:rsidRDefault="00487055" w:rsidP="00487055">
            <w:pPr>
              <w:keepNext/>
              <w:keepLines/>
              <w:spacing w:before="60" w:afterLines="60" w:after="144"/>
              <w:jc w:val="center"/>
              <w:outlineLvl w:val="0"/>
              <w:rPr>
                <w:rFonts w:ascii="Times New Roman" w:eastAsiaTheme="majorEastAsia" w:hAnsi="Times New Roman" w:cs="Times New Roman"/>
                <w:bCs/>
                <w:sz w:val="20"/>
                <w:szCs w:val="20"/>
              </w:rPr>
            </w:pPr>
            <w:r w:rsidRPr="002F6CEA">
              <w:rPr>
                <w:rFonts w:ascii="Times New Roman" w:eastAsiaTheme="majorEastAsia" w:hAnsi="Times New Roman" w:cs="Times New Roman"/>
                <w:bCs/>
                <w:sz w:val="20"/>
                <w:szCs w:val="20"/>
              </w:rPr>
              <w:t>MEMNUNİYET</w:t>
            </w:r>
          </w:p>
        </w:tc>
      </w:tr>
      <w:tr w:rsidR="00406CF4" w:rsidRPr="00264481" w14:paraId="23A68D20" w14:textId="77777777" w:rsidTr="00DE2AAD">
        <w:trPr>
          <w:trHeight w:val="874"/>
          <w:jc w:val="center"/>
        </w:trPr>
        <w:tc>
          <w:tcPr>
            <w:tcW w:w="1129" w:type="dxa"/>
            <w:vMerge w:val="restart"/>
            <w:tcBorders>
              <w:top w:val="single" w:sz="18" w:space="0" w:color="auto"/>
              <w:bottom w:val="single" w:sz="2" w:space="0" w:color="auto"/>
            </w:tcBorders>
          </w:tcPr>
          <w:p w14:paraId="7585E077" w14:textId="77777777" w:rsidR="00967F3F" w:rsidRDefault="00967F3F" w:rsidP="00487055">
            <w:pPr>
              <w:spacing w:before="120"/>
              <w:jc w:val="center"/>
              <w:rPr>
                <w:rFonts w:ascii="Times New Roman" w:eastAsia="Times New Roman" w:hAnsi="Times New Roman" w:cs="Times New Roman"/>
                <w:color w:val="000000" w:themeColor="text1"/>
                <w:sz w:val="20"/>
                <w:szCs w:val="20"/>
              </w:rPr>
            </w:pPr>
            <w:r w:rsidRPr="004005CC">
              <w:rPr>
                <w:rFonts w:ascii="Times New Roman" w:eastAsia="Times New Roman" w:hAnsi="Times New Roman" w:cs="Times New Roman"/>
                <w:color w:val="000000" w:themeColor="text1"/>
                <w:sz w:val="20"/>
                <w:szCs w:val="20"/>
              </w:rPr>
              <w:t>ÜBAÖ-T</w:t>
            </w:r>
          </w:p>
          <w:p w14:paraId="72B3B352" w14:textId="2C01312A" w:rsidR="00406CF4"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r w:rsidRPr="004005CC">
              <w:rPr>
                <w:rFonts w:ascii="Times New Roman" w:eastAsia="Times New Roman" w:hAnsi="Times New Roman" w:cs="Times New Roman"/>
                <w:color w:val="000000" w:themeColor="text1"/>
                <w:sz w:val="20"/>
                <w:szCs w:val="20"/>
              </w:rPr>
              <w:t>Üç Boyutlu Azim Ölçeği Türkçe</w:t>
            </w:r>
          </w:p>
        </w:tc>
        <w:tc>
          <w:tcPr>
            <w:tcW w:w="567" w:type="dxa"/>
            <w:tcBorders>
              <w:top w:val="single" w:sz="18" w:space="0" w:color="auto"/>
              <w:bottom w:val="single" w:sz="2" w:space="0" w:color="auto"/>
            </w:tcBorders>
          </w:tcPr>
          <w:p w14:paraId="72F3345E" w14:textId="77777777" w:rsidR="00406CF4" w:rsidRPr="00264481" w:rsidRDefault="00406CF4"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r</w:t>
            </w:r>
            <w:proofErr w:type="gramEnd"/>
          </w:p>
        </w:tc>
        <w:tc>
          <w:tcPr>
            <w:tcW w:w="992" w:type="dxa"/>
            <w:tcBorders>
              <w:top w:val="single" w:sz="18" w:space="0" w:color="auto"/>
              <w:bottom w:val="single" w:sz="2" w:space="0" w:color="auto"/>
            </w:tcBorders>
          </w:tcPr>
          <w:p w14:paraId="772CE36B" w14:textId="5B4D1AD1"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1.00</w:t>
            </w:r>
            <w:r w:rsidR="00DC699C">
              <w:rPr>
                <w:rFonts w:ascii="Times New Roman" w:eastAsiaTheme="majorEastAsia" w:hAnsi="Times New Roman" w:cs="Times New Roman"/>
                <w:bCs/>
                <w:sz w:val="24"/>
                <w:szCs w:val="24"/>
              </w:rPr>
              <w:t>0</w:t>
            </w:r>
          </w:p>
        </w:tc>
        <w:tc>
          <w:tcPr>
            <w:tcW w:w="992" w:type="dxa"/>
            <w:tcBorders>
              <w:top w:val="single" w:sz="18" w:space="0" w:color="auto"/>
              <w:bottom w:val="single" w:sz="2" w:space="0" w:color="auto"/>
            </w:tcBorders>
          </w:tcPr>
          <w:p w14:paraId="101D8805"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18" w:space="0" w:color="auto"/>
              <w:bottom w:val="single" w:sz="2" w:space="0" w:color="auto"/>
            </w:tcBorders>
          </w:tcPr>
          <w:p w14:paraId="57F7DCF0"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18" w:space="0" w:color="auto"/>
              <w:bottom w:val="single" w:sz="2" w:space="0" w:color="auto"/>
            </w:tcBorders>
          </w:tcPr>
          <w:p w14:paraId="5AE3DB12"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18" w:space="0" w:color="auto"/>
              <w:bottom w:val="single" w:sz="2" w:space="0" w:color="auto"/>
            </w:tcBorders>
          </w:tcPr>
          <w:p w14:paraId="7258335A"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18" w:space="0" w:color="auto"/>
              <w:bottom w:val="single" w:sz="2" w:space="0" w:color="auto"/>
            </w:tcBorders>
          </w:tcPr>
          <w:p w14:paraId="3CB70087"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18" w:space="0" w:color="auto"/>
              <w:bottom w:val="single" w:sz="2" w:space="0" w:color="auto"/>
            </w:tcBorders>
          </w:tcPr>
          <w:p w14:paraId="539C0632"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406CF4" w:rsidRPr="00264481" w14:paraId="60C93BD4" w14:textId="77777777" w:rsidTr="00DE2AAD">
        <w:trPr>
          <w:trHeight w:val="227"/>
          <w:jc w:val="center"/>
        </w:trPr>
        <w:tc>
          <w:tcPr>
            <w:tcW w:w="1129" w:type="dxa"/>
            <w:vMerge/>
            <w:tcBorders>
              <w:top w:val="single" w:sz="2" w:space="0" w:color="auto"/>
              <w:bottom w:val="single" w:sz="2" w:space="0" w:color="auto"/>
            </w:tcBorders>
          </w:tcPr>
          <w:p w14:paraId="4780B9C0" w14:textId="77777777" w:rsidR="00406CF4" w:rsidRPr="00264481" w:rsidRDefault="00406CF4" w:rsidP="00487055">
            <w:pPr>
              <w:keepNext/>
              <w:keepLines/>
              <w:spacing w:before="60" w:afterLines="60" w:after="144"/>
              <w:jc w:val="center"/>
              <w:outlineLvl w:val="0"/>
              <w:rPr>
                <w:rFonts w:ascii="Times New Roman" w:eastAsiaTheme="majorEastAsia" w:hAnsi="Times New Roman" w:cs="Times New Roman"/>
                <w:bCs/>
                <w:sz w:val="24"/>
                <w:szCs w:val="24"/>
              </w:rPr>
            </w:pPr>
          </w:p>
        </w:tc>
        <w:tc>
          <w:tcPr>
            <w:tcW w:w="567" w:type="dxa"/>
            <w:tcBorders>
              <w:top w:val="single" w:sz="2" w:space="0" w:color="auto"/>
              <w:bottom w:val="single" w:sz="2" w:space="0" w:color="auto"/>
            </w:tcBorders>
          </w:tcPr>
          <w:p w14:paraId="3062CC46" w14:textId="77777777" w:rsidR="00406CF4" w:rsidRPr="00264481" w:rsidRDefault="00406CF4"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p</w:t>
            </w:r>
            <w:proofErr w:type="gramEnd"/>
          </w:p>
        </w:tc>
        <w:tc>
          <w:tcPr>
            <w:tcW w:w="992" w:type="dxa"/>
            <w:tcBorders>
              <w:top w:val="single" w:sz="2" w:space="0" w:color="auto"/>
              <w:bottom w:val="single" w:sz="2" w:space="0" w:color="auto"/>
            </w:tcBorders>
          </w:tcPr>
          <w:p w14:paraId="594364E2"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09820893"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5C8F940A"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0B2F3D05"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2E44A62F"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1AA829D9"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405A3C54" w14:textId="77777777" w:rsidR="00406CF4" w:rsidRPr="00264481" w:rsidRDefault="00406CF4"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6417FE31" w14:textId="77777777" w:rsidTr="00DE2AAD">
        <w:trPr>
          <w:trHeight w:val="227"/>
          <w:jc w:val="center"/>
        </w:trPr>
        <w:tc>
          <w:tcPr>
            <w:tcW w:w="1129" w:type="dxa"/>
            <w:vMerge w:val="restart"/>
            <w:tcBorders>
              <w:top w:val="single" w:sz="2" w:space="0" w:color="auto"/>
            </w:tcBorders>
          </w:tcPr>
          <w:p w14:paraId="230921A3" w14:textId="2539F073"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r w:rsidRPr="00E70D39">
              <w:rPr>
                <w:rFonts w:ascii="Times New Roman" w:eastAsia="Times New Roman" w:hAnsi="Times New Roman" w:cs="Times New Roman"/>
                <w:color w:val="000000" w:themeColor="text1"/>
                <w:sz w:val="20"/>
                <w:szCs w:val="20"/>
                <w:lang w:val="en-US"/>
              </w:rPr>
              <w:t>ÜBAÖ-TG</w:t>
            </w:r>
            <w:r>
              <w:rPr>
                <w:rFonts w:ascii="Times New Roman" w:eastAsia="Times New Roman" w:hAnsi="Times New Roman" w:cs="Times New Roman"/>
                <w:color w:val="000000" w:themeColor="text1"/>
                <w:sz w:val="20"/>
                <w:szCs w:val="20"/>
                <w:lang w:val="en-US"/>
              </w:rPr>
              <w:t xml:space="preserve"> Gayrette Israr</w:t>
            </w:r>
          </w:p>
        </w:tc>
        <w:tc>
          <w:tcPr>
            <w:tcW w:w="567" w:type="dxa"/>
            <w:tcBorders>
              <w:top w:val="single" w:sz="2" w:space="0" w:color="auto"/>
              <w:bottom w:val="single" w:sz="2" w:space="0" w:color="auto"/>
            </w:tcBorders>
          </w:tcPr>
          <w:p w14:paraId="305C3A17"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r</w:t>
            </w:r>
            <w:proofErr w:type="gramEnd"/>
          </w:p>
        </w:tc>
        <w:tc>
          <w:tcPr>
            <w:tcW w:w="992" w:type="dxa"/>
            <w:tcBorders>
              <w:top w:val="single" w:sz="2" w:space="0" w:color="auto"/>
              <w:bottom w:val="single" w:sz="2" w:space="0" w:color="auto"/>
            </w:tcBorders>
          </w:tcPr>
          <w:p w14:paraId="5D2D4FF5" w14:textId="2791091C"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.8</w:t>
            </w:r>
            <w:r w:rsidR="00E81E89">
              <w:rPr>
                <w:rFonts w:ascii="Times New Roman" w:eastAsiaTheme="majorEastAsia" w:hAnsi="Times New Roman" w:cs="Times New Roman"/>
                <w:bCs/>
                <w:sz w:val="24"/>
                <w:szCs w:val="24"/>
              </w:rPr>
              <w:t>00</w:t>
            </w:r>
            <w:r w:rsidRPr="006B299A">
              <w:rPr>
                <w:i/>
                <w:iCs/>
              </w:rPr>
              <w:t>**</w:t>
            </w:r>
          </w:p>
        </w:tc>
        <w:tc>
          <w:tcPr>
            <w:tcW w:w="992" w:type="dxa"/>
            <w:tcBorders>
              <w:top w:val="single" w:sz="2" w:space="0" w:color="auto"/>
              <w:bottom w:val="single" w:sz="2" w:space="0" w:color="auto"/>
            </w:tcBorders>
          </w:tcPr>
          <w:p w14:paraId="2E614E69" w14:textId="380AA808"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6609D4E7"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22399C0E"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17247B69"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6D9F3911"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105D3DC9"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0C447F96" w14:textId="77777777" w:rsidTr="00DE2AAD">
        <w:trPr>
          <w:trHeight w:val="227"/>
          <w:jc w:val="center"/>
        </w:trPr>
        <w:tc>
          <w:tcPr>
            <w:tcW w:w="1129" w:type="dxa"/>
            <w:vMerge/>
            <w:tcBorders>
              <w:bottom w:val="single" w:sz="2" w:space="0" w:color="auto"/>
            </w:tcBorders>
          </w:tcPr>
          <w:p w14:paraId="077F8428"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
        </w:tc>
        <w:tc>
          <w:tcPr>
            <w:tcW w:w="567" w:type="dxa"/>
            <w:tcBorders>
              <w:top w:val="single" w:sz="2" w:space="0" w:color="auto"/>
              <w:bottom w:val="single" w:sz="2" w:space="0" w:color="auto"/>
            </w:tcBorders>
          </w:tcPr>
          <w:p w14:paraId="41FDAAA7"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sidRPr="00264481">
              <w:rPr>
                <w:rFonts w:ascii="Times New Roman" w:eastAsiaTheme="majorEastAsia" w:hAnsi="Times New Roman" w:cs="Times New Roman"/>
                <w:bCs/>
                <w:sz w:val="24"/>
                <w:szCs w:val="24"/>
              </w:rPr>
              <w:t>p</w:t>
            </w:r>
            <w:proofErr w:type="gramEnd"/>
          </w:p>
        </w:tc>
        <w:tc>
          <w:tcPr>
            <w:tcW w:w="992" w:type="dxa"/>
            <w:tcBorders>
              <w:top w:val="single" w:sz="2" w:space="0" w:color="auto"/>
              <w:bottom w:val="single" w:sz="2" w:space="0" w:color="auto"/>
            </w:tcBorders>
          </w:tcPr>
          <w:p w14:paraId="3B88A461" w14:textId="1EECD85D"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C07126">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041703AB"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01F47637"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1A67CD36"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1B38510F"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5A8A7F05"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0E37C31A"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03FDE0EC" w14:textId="77777777" w:rsidTr="00DE2AAD">
        <w:trPr>
          <w:trHeight w:val="227"/>
          <w:jc w:val="center"/>
        </w:trPr>
        <w:tc>
          <w:tcPr>
            <w:tcW w:w="1129" w:type="dxa"/>
            <w:vMerge w:val="restart"/>
            <w:tcBorders>
              <w:top w:val="single" w:sz="2" w:space="0" w:color="auto"/>
            </w:tcBorders>
          </w:tcPr>
          <w:p w14:paraId="032F234E" w14:textId="77777777" w:rsidR="00967F3F" w:rsidRDefault="00967F3F" w:rsidP="00487055">
            <w:pPr>
              <w:spacing w:before="120"/>
              <w:jc w:val="center"/>
              <w:rPr>
                <w:rFonts w:ascii="Times New Roman" w:eastAsia="Times New Roman" w:hAnsi="Times New Roman" w:cs="Times New Roman"/>
                <w:color w:val="000000" w:themeColor="text1"/>
                <w:sz w:val="20"/>
                <w:szCs w:val="20"/>
                <w:lang w:val="en-US"/>
              </w:rPr>
            </w:pPr>
            <w:r w:rsidRPr="00E70D39">
              <w:rPr>
                <w:rFonts w:ascii="Times New Roman" w:eastAsia="Times New Roman" w:hAnsi="Times New Roman" w:cs="Times New Roman"/>
                <w:color w:val="000000" w:themeColor="text1"/>
                <w:sz w:val="20"/>
                <w:szCs w:val="20"/>
                <w:lang w:val="en-US"/>
              </w:rPr>
              <w:t>ÜBAÖ-Tİ</w:t>
            </w:r>
          </w:p>
          <w:p w14:paraId="3ADF4761" w14:textId="426A1471"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r>
              <w:rPr>
                <w:rFonts w:ascii="Times New Roman" w:eastAsia="Times New Roman" w:hAnsi="Times New Roman" w:cs="Times New Roman"/>
                <w:color w:val="000000" w:themeColor="text1"/>
                <w:sz w:val="20"/>
                <w:szCs w:val="20"/>
                <w:lang w:val="en-US"/>
              </w:rPr>
              <w:t>İlgide Tutarlılık</w:t>
            </w:r>
          </w:p>
        </w:tc>
        <w:tc>
          <w:tcPr>
            <w:tcW w:w="567" w:type="dxa"/>
            <w:tcBorders>
              <w:top w:val="single" w:sz="2" w:space="0" w:color="auto"/>
              <w:bottom w:val="single" w:sz="2" w:space="0" w:color="auto"/>
            </w:tcBorders>
          </w:tcPr>
          <w:p w14:paraId="22C21C52"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r</w:t>
            </w:r>
            <w:proofErr w:type="gramEnd"/>
          </w:p>
        </w:tc>
        <w:tc>
          <w:tcPr>
            <w:tcW w:w="992" w:type="dxa"/>
            <w:tcBorders>
              <w:top w:val="single" w:sz="2" w:space="0" w:color="auto"/>
              <w:bottom w:val="single" w:sz="2" w:space="0" w:color="auto"/>
            </w:tcBorders>
          </w:tcPr>
          <w:p w14:paraId="0BC54597" w14:textId="16041A0F"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E81E89">
              <w:rPr>
                <w:rFonts w:ascii="Times New Roman" w:eastAsiaTheme="majorEastAsia" w:hAnsi="Times New Roman" w:cs="Times New Roman"/>
                <w:bCs/>
                <w:sz w:val="24"/>
                <w:szCs w:val="24"/>
              </w:rPr>
              <w:t>675</w:t>
            </w:r>
            <w:r w:rsidRPr="006B299A">
              <w:rPr>
                <w:i/>
                <w:iCs/>
              </w:rPr>
              <w:t>**</w:t>
            </w:r>
          </w:p>
        </w:tc>
        <w:tc>
          <w:tcPr>
            <w:tcW w:w="992" w:type="dxa"/>
            <w:tcBorders>
              <w:top w:val="single" w:sz="2" w:space="0" w:color="auto"/>
              <w:bottom w:val="single" w:sz="2" w:space="0" w:color="auto"/>
            </w:tcBorders>
          </w:tcPr>
          <w:p w14:paraId="2A0B767E" w14:textId="2D840A51"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E81E89">
              <w:rPr>
                <w:rFonts w:ascii="Times New Roman" w:eastAsiaTheme="majorEastAsia" w:hAnsi="Times New Roman" w:cs="Times New Roman"/>
                <w:bCs/>
                <w:sz w:val="24"/>
                <w:szCs w:val="24"/>
              </w:rPr>
              <w:t>371</w:t>
            </w:r>
            <w:r w:rsidRPr="006B299A">
              <w:rPr>
                <w:i/>
                <w:iCs/>
              </w:rPr>
              <w:t>**</w:t>
            </w:r>
          </w:p>
        </w:tc>
        <w:tc>
          <w:tcPr>
            <w:tcW w:w="992" w:type="dxa"/>
            <w:tcBorders>
              <w:top w:val="single" w:sz="2" w:space="0" w:color="auto"/>
              <w:bottom w:val="single" w:sz="2" w:space="0" w:color="auto"/>
            </w:tcBorders>
          </w:tcPr>
          <w:p w14:paraId="14CD81F0" w14:textId="49FA858C"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1.00</w:t>
            </w:r>
            <w:r w:rsidR="00DC699C">
              <w:rPr>
                <w:rFonts w:ascii="Times New Roman" w:eastAsiaTheme="majorEastAsia" w:hAnsi="Times New Roman" w:cs="Times New Roman"/>
                <w:bCs/>
                <w:sz w:val="24"/>
                <w:szCs w:val="24"/>
              </w:rPr>
              <w:t>0</w:t>
            </w:r>
          </w:p>
        </w:tc>
        <w:tc>
          <w:tcPr>
            <w:tcW w:w="993" w:type="dxa"/>
            <w:tcBorders>
              <w:top w:val="single" w:sz="2" w:space="0" w:color="auto"/>
              <w:bottom w:val="single" w:sz="2" w:space="0" w:color="auto"/>
            </w:tcBorders>
          </w:tcPr>
          <w:p w14:paraId="2AFE9693"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03E35CB3"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4467E398"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60930A45"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29D6BF62" w14:textId="77777777" w:rsidTr="00DE2AAD">
        <w:trPr>
          <w:trHeight w:val="227"/>
          <w:jc w:val="center"/>
        </w:trPr>
        <w:tc>
          <w:tcPr>
            <w:tcW w:w="1129" w:type="dxa"/>
            <w:vMerge/>
            <w:tcBorders>
              <w:bottom w:val="single" w:sz="2" w:space="0" w:color="auto"/>
            </w:tcBorders>
          </w:tcPr>
          <w:p w14:paraId="3DAA67C5"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
        </w:tc>
        <w:tc>
          <w:tcPr>
            <w:tcW w:w="567" w:type="dxa"/>
            <w:tcBorders>
              <w:top w:val="single" w:sz="2" w:space="0" w:color="auto"/>
              <w:bottom w:val="single" w:sz="2" w:space="0" w:color="auto"/>
            </w:tcBorders>
          </w:tcPr>
          <w:p w14:paraId="4D5BC695"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p</w:t>
            </w:r>
            <w:proofErr w:type="gramEnd"/>
          </w:p>
        </w:tc>
        <w:tc>
          <w:tcPr>
            <w:tcW w:w="992" w:type="dxa"/>
            <w:tcBorders>
              <w:top w:val="single" w:sz="2" w:space="0" w:color="auto"/>
              <w:bottom w:val="single" w:sz="2" w:space="0" w:color="auto"/>
            </w:tcBorders>
          </w:tcPr>
          <w:p w14:paraId="54DE300C" w14:textId="7F35194F"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C07126">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6AE6281B" w14:textId="2AE224F3"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1A9D754B"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25A97DDD"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724E42ED"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3F6A6E6A"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711ABD22"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36BD387F" w14:textId="77777777" w:rsidTr="00DE2AAD">
        <w:trPr>
          <w:trHeight w:val="227"/>
          <w:jc w:val="center"/>
        </w:trPr>
        <w:tc>
          <w:tcPr>
            <w:tcW w:w="1129" w:type="dxa"/>
            <w:vMerge w:val="restart"/>
            <w:tcBorders>
              <w:top w:val="single" w:sz="2" w:space="0" w:color="auto"/>
            </w:tcBorders>
          </w:tcPr>
          <w:p w14:paraId="03142306" w14:textId="6B866D7B"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r w:rsidRPr="00965082">
              <w:rPr>
                <w:rFonts w:ascii="Times New Roman" w:eastAsia="Times New Roman" w:hAnsi="Times New Roman" w:cs="Times New Roman"/>
                <w:color w:val="000000" w:themeColor="text1"/>
                <w:sz w:val="20"/>
                <w:szCs w:val="20"/>
              </w:rPr>
              <w:t>ÜBAÖ-TU Değişen Koşullara Uyum</w:t>
            </w:r>
          </w:p>
        </w:tc>
        <w:tc>
          <w:tcPr>
            <w:tcW w:w="567" w:type="dxa"/>
            <w:tcBorders>
              <w:top w:val="single" w:sz="2" w:space="0" w:color="auto"/>
              <w:bottom w:val="single" w:sz="2" w:space="0" w:color="auto"/>
            </w:tcBorders>
          </w:tcPr>
          <w:p w14:paraId="36903FBA"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r</w:t>
            </w:r>
            <w:proofErr w:type="gramEnd"/>
          </w:p>
        </w:tc>
        <w:tc>
          <w:tcPr>
            <w:tcW w:w="992" w:type="dxa"/>
            <w:tcBorders>
              <w:top w:val="single" w:sz="2" w:space="0" w:color="auto"/>
              <w:bottom w:val="single" w:sz="2" w:space="0" w:color="auto"/>
            </w:tcBorders>
          </w:tcPr>
          <w:p w14:paraId="56E982EE" w14:textId="60394FA5"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.8</w:t>
            </w:r>
            <w:r w:rsidR="00C07126">
              <w:rPr>
                <w:rFonts w:ascii="Times New Roman" w:eastAsiaTheme="majorEastAsia" w:hAnsi="Times New Roman" w:cs="Times New Roman"/>
                <w:bCs/>
                <w:sz w:val="24"/>
                <w:szCs w:val="24"/>
              </w:rPr>
              <w:t>0</w:t>
            </w:r>
            <w:r w:rsidR="00E81E89">
              <w:rPr>
                <w:rFonts w:ascii="Times New Roman" w:eastAsiaTheme="majorEastAsia" w:hAnsi="Times New Roman" w:cs="Times New Roman"/>
                <w:bCs/>
                <w:sz w:val="24"/>
                <w:szCs w:val="24"/>
              </w:rPr>
              <w:t>8</w:t>
            </w:r>
            <w:r w:rsidRPr="006B299A">
              <w:rPr>
                <w:i/>
                <w:iCs/>
              </w:rPr>
              <w:t>**</w:t>
            </w:r>
          </w:p>
        </w:tc>
        <w:tc>
          <w:tcPr>
            <w:tcW w:w="992" w:type="dxa"/>
            <w:tcBorders>
              <w:top w:val="single" w:sz="2" w:space="0" w:color="auto"/>
              <w:bottom w:val="single" w:sz="2" w:space="0" w:color="auto"/>
            </w:tcBorders>
          </w:tcPr>
          <w:p w14:paraId="5750B7C8" w14:textId="775EDAB1"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.5</w:t>
            </w:r>
            <w:r w:rsidR="00E81E89">
              <w:rPr>
                <w:rFonts w:ascii="Times New Roman" w:eastAsiaTheme="majorEastAsia" w:hAnsi="Times New Roman" w:cs="Times New Roman"/>
                <w:bCs/>
                <w:sz w:val="24"/>
                <w:szCs w:val="24"/>
              </w:rPr>
              <w:t>16</w:t>
            </w:r>
            <w:r w:rsidRPr="006B299A">
              <w:rPr>
                <w:i/>
                <w:iCs/>
              </w:rPr>
              <w:t>**</w:t>
            </w:r>
          </w:p>
        </w:tc>
        <w:tc>
          <w:tcPr>
            <w:tcW w:w="992" w:type="dxa"/>
            <w:tcBorders>
              <w:top w:val="single" w:sz="2" w:space="0" w:color="auto"/>
              <w:bottom w:val="single" w:sz="2" w:space="0" w:color="auto"/>
            </w:tcBorders>
          </w:tcPr>
          <w:p w14:paraId="4EA74CE5" w14:textId="3A6536B3"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E81E89">
              <w:rPr>
                <w:rFonts w:ascii="Times New Roman" w:eastAsiaTheme="majorEastAsia" w:hAnsi="Times New Roman" w:cs="Times New Roman"/>
                <w:bCs/>
                <w:sz w:val="24"/>
                <w:szCs w:val="24"/>
              </w:rPr>
              <w:t>233</w:t>
            </w:r>
            <w:r w:rsidRPr="006B299A">
              <w:rPr>
                <w:i/>
                <w:iCs/>
              </w:rPr>
              <w:t>**</w:t>
            </w:r>
          </w:p>
        </w:tc>
        <w:tc>
          <w:tcPr>
            <w:tcW w:w="993" w:type="dxa"/>
            <w:tcBorders>
              <w:top w:val="single" w:sz="2" w:space="0" w:color="auto"/>
              <w:bottom w:val="single" w:sz="2" w:space="0" w:color="auto"/>
            </w:tcBorders>
          </w:tcPr>
          <w:p w14:paraId="033DD3D9" w14:textId="3E02C0DC"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75F4D976"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4D477576"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49720882"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03144471" w14:textId="77777777" w:rsidTr="00DE2AAD">
        <w:trPr>
          <w:trHeight w:val="227"/>
          <w:jc w:val="center"/>
        </w:trPr>
        <w:tc>
          <w:tcPr>
            <w:tcW w:w="1129" w:type="dxa"/>
            <w:vMerge/>
            <w:tcBorders>
              <w:bottom w:val="single" w:sz="2" w:space="0" w:color="auto"/>
            </w:tcBorders>
          </w:tcPr>
          <w:p w14:paraId="142D2EBD"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
        </w:tc>
        <w:tc>
          <w:tcPr>
            <w:tcW w:w="567" w:type="dxa"/>
            <w:tcBorders>
              <w:top w:val="single" w:sz="2" w:space="0" w:color="auto"/>
              <w:bottom w:val="single" w:sz="2" w:space="0" w:color="auto"/>
            </w:tcBorders>
          </w:tcPr>
          <w:p w14:paraId="2466D0E5"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p</w:t>
            </w:r>
            <w:proofErr w:type="gramEnd"/>
          </w:p>
        </w:tc>
        <w:tc>
          <w:tcPr>
            <w:tcW w:w="992" w:type="dxa"/>
            <w:tcBorders>
              <w:top w:val="single" w:sz="2" w:space="0" w:color="auto"/>
              <w:bottom w:val="single" w:sz="2" w:space="0" w:color="auto"/>
            </w:tcBorders>
          </w:tcPr>
          <w:p w14:paraId="17689891" w14:textId="3318EE60"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C07126">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22B1AF12" w14:textId="0AAD8806"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15960874" w14:textId="3E480853"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w:t>
            </w:r>
            <w:r w:rsidR="00DC699C">
              <w:rPr>
                <w:rFonts w:ascii="Times New Roman" w:eastAsiaTheme="majorEastAsia" w:hAnsi="Times New Roman" w:cs="Times New Roman"/>
                <w:bCs/>
                <w:sz w:val="24"/>
                <w:szCs w:val="24"/>
              </w:rPr>
              <w:t>0</w:t>
            </w:r>
            <w:r>
              <w:rPr>
                <w:rFonts w:ascii="Times New Roman" w:eastAsiaTheme="majorEastAsia" w:hAnsi="Times New Roman" w:cs="Times New Roman"/>
                <w:bCs/>
                <w:sz w:val="24"/>
                <w:szCs w:val="24"/>
              </w:rPr>
              <w:t>0</w:t>
            </w:r>
          </w:p>
        </w:tc>
        <w:tc>
          <w:tcPr>
            <w:tcW w:w="993" w:type="dxa"/>
            <w:tcBorders>
              <w:top w:val="single" w:sz="2" w:space="0" w:color="auto"/>
              <w:bottom w:val="single" w:sz="2" w:space="0" w:color="auto"/>
            </w:tcBorders>
          </w:tcPr>
          <w:p w14:paraId="37CF057C"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1C123A7E"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tcPr>
          <w:p w14:paraId="025AC274"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6EE284F9"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305DE4B2" w14:textId="77777777" w:rsidTr="00DE2AAD">
        <w:trPr>
          <w:trHeight w:val="227"/>
          <w:jc w:val="center"/>
        </w:trPr>
        <w:tc>
          <w:tcPr>
            <w:tcW w:w="1129" w:type="dxa"/>
            <w:vMerge w:val="restart"/>
            <w:tcBorders>
              <w:top w:val="single" w:sz="2" w:space="0" w:color="auto"/>
            </w:tcBorders>
            <w:vAlign w:val="center"/>
          </w:tcPr>
          <w:p w14:paraId="3B925088"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r w:rsidRPr="002F6CEA">
              <w:rPr>
                <w:rFonts w:ascii="Times New Roman" w:eastAsiaTheme="majorEastAsia" w:hAnsi="Times New Roman" w:cs="Times New Roman"/>
                <w:bCs/>
                <w:sz w:val="20"/>
                <w:szCs w:val="20"/>
              </w:rPr>
              <w:t>SINIF</w:t>
            </w:r>
          </w:p>
        </w:tc>
        <w:tc>
          <w:tcPr>
            <w:tcW w:w="567" w:type="dxa"/>
            <w:tcBorders>
              <w:top w:val="single" w:sz="2" w:space="0" w:color="auto"/>
              <w:bottom w:val="single" w:sz="2" w:space="0" w:color="auto"/>
            </w:tcBorders>
            <w:vAlign w:val="center"/>
          </w:tcPr>
          <w:p w14:paraId="7728550F"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r</w:t>
            </w:r>
            <w:proofErr w:type="gramEnd"/>
          </w:p>
        </w:tc>
        <w:tc>
          <w:tcPr>
            <w:tcW w:w="992" w:type="dxa"/>
            <w:tcBorders>
              <w:top w:val="single" w:sz="2" w:space="0" w:color="auto"/>
              <w:bottom w:val="single" w:sz="2" w:space="0" w:color="auto"/>
            </w:tcBorders>
            <w:vAlign w:val="center"/>
          </w:tcPr>
          <w:p w14:paraId="6154279E" w14:textId="51F210D2"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2E61F0">
              <w:rPr>
                <w:rFonts w:ascii="Times New Roman" w:eastAsiaTheme="majorEastAsia" w:hAnsi="Times New Roman" w:cs="Times New Roman"/>
                <w:bCs/>
                <w:sz w:val="24"/>
                <w:szCs w:val="24"/>
              </w:rPr>
              <w:t>014</w:t>
            </w:r>
          </w:p>
        </w:tc>
        <w:tc>
          <w:tcPr>
            <w:tcW w:w="992" w:type="dxa"/>
            <w:tcBorders>
              <w:top w:val="single" w:sz="2" w:space="0" w:color="auto"/>
              <w:bottom w:val="single" w:sz="2" w:space="0" w:color="auto"/>
            </w:tcBorders>
            <w:vAlign w:val="center"/>
          </w:tcPr>
          <w:p w14:paraId="7480CC4F" w14:textId="0B613BB9"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00DC699C">
              <w:rPr>
                <w:rFonts w:ascii="Times New Roman" w:eastAsiaTheme="majorEastAsia" w:hAnsi="Times New Roman" w:cs="Times New Roman"/>
                <w:bCs/>
                <w:sz w:val="24"/>
                <w:szCs w:val="24"/>
              </w:rPr>
              <w:t>1</w:t>
            </w:r>
            <w:r w:rsidR="002E61F0">
              <w:rPr>
                <w:rFonts w:ascii="Times New Roman" w:eastAsiaTheme="majorEastAsia" w:hAnsi="Times New Roman" w:cs="Times New Roman"/>
                <w:bCs/>
                <w:sz w:val="24"/>
                <w:szCs w:val="24"/>
              </w:rPr>
              <w:t>9</w:t>
            </w:r>
            <w:r w:rsidRPr="006B299A">
              <w:rPr>
                <w:i/>
                <w:iCs/>
              </w:rPr>
              <w:t>*</w:t>
            </w:r>
          </w:p>
        </w:tc>
        <w:tc>
          <w:tcPr>
            <w:tcW w:w="992" w:type="dxa"/>
            <w:tcBorders>
              <w:top w:val="single" w:sz="2" w:space="0" w:color="auto"/>
              <w:bottom w:val="single" w:sz="2" w:space="0" w:color="auto"/>
            </w:tcBorders>
            <w:vAlign w:val="center"/>
          </w:tcPr>
          <w:p w14:paraId="0C2AF2D5" w14:textId="00C3B528"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w:t>
            </w:r>
            <w:r w:rsidR="002E61F0">
              <w:rPr>
                <w:rFonts w:ascii="Times New Roman" w:eastAsiaTheme="majorEastAsia" w:hAnsi="Times New Roman" w:cs="Times New Roman"/>
                <w:bCs/>
                <w:sz w:val="24"/>
                <w:szCs w:val="24"/>
              </w:rPr>
              <w:t>13</w:t>
            </w:r>
          </w:p>
        </w:tc>
        <w:tc>
          <w:tcPr>
            <w:tcW w:w="993" w:type="dxa"/>
            <w:tcBorders>
              <w:top w:val="single" w:sz="2" w:space="0" w:color="auto"/>
              <w:bottom w:val="single" w:sz="2" w:space="0" w:color="auto"/>
            </w:tcBorders>
            <w:vAlign w:val="center"/>
          </w:tcPr>
          <w:p w14:paraId="66B279DE" w14:textId="58152AD5" w:rsidR="00967F3F" w:rsidRPr="00264481" w:rsidRDefault="00DC699C"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967F3F">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rPr>
              <w:t>07</w:t>
            </w:r>
            <w:r w:rsidR="002E61F0">
              <w:rPr>
                <w:rFonts w:ascii="Times New Roman" w:eastAsiaTheme="majorEastAsia" w:hAnsi="Times New Roman" w:cs="Times New Roman"/>
                <w:bCs/>
                <w:sz w:val="24"/>
                <w:szCs w:val="24"/>
              </w:rPr>
              <w:t>1</w:t>
            </w:r>
          </w:p>
        </w:tc>
        <w:tc>
          <w:tcPr>
            <w:tcW w:w="992" w:type="dxa"/>
            <w:tcBorders>
              <w:top w:val="single" w:sz="2" w:space="0" w:color="auto"/>
              <w:bottom w:val="single" w:sz="2" w:space="0" w:color="auto"/>
            </w:tcBorders>
            <w:vAlign w:val="center"/>
          </w:tcPr>
          <w:p w14:paraId="67FA2518" w14:textId="21C5808C"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vAlign w:val="center"/>
          </w:tcPr>
          <w:p w14:paraId="026DF5B2"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vAlign w:val="center"/>
          </w:tcPr>
          <w:p w14:paraId="4F775753"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3F2F12A6" w14:textId="77777777" w:rsidTr="00DE2AAD">
        <w:trPr>
          <w:trHeight w:val="227"/>
          <w:jc w:val="center"/>
        </w:trPr>
        <w:tc>
          <w:tcPr>
            <w:tcW w:w="1129" w:type="dxa"/>
            <w:vMerge/>
            <w:tcBorders>
              <w:bottom w:val="single" w:sz="2" w:space="0" w:color="auto"/>
            </w:tcBorders>
            <w:vAlign w:val="center"/>
          </w:tcPr>
          <w:p w14:paraId="1D1B4D78"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
        </w:tc>
        <w:tc>
          <w:tcPr>
            <w:tcW w:w="567" w:type="dxa"/>
            <w:tcBorders>
              <w:top w:val="single" w:sz="2" w:space="0" w:color="auto"/>
              <w:bottom w:val="single" w:sz="2" w:space="0" w:color="auto"/>
            </w:tcBorders>
            <w:vAlign w:val="center"/>
          </w:tcPr>
          <w:p w14:paraId="3B77AF0A"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p</w:t>
            </w:r>
            <w:proofErr w:type="gramEnd"/>
          </w:p>
        </w:tc>
        <w:tc>
          <w:tcPr>
            <w:tcW w:w="992" w:type="dxa"/>
            <w:tcBorders>
              <w:top w:val="single" w:sz="2" w:space="0" w:color="auto"/>
              <w:bottom w:val="single" w:sz="2" w:space="0" w:color="auto"/>
            </w:tcBorders>
            <w:vAlign w:val="center"/>
          </w:tcPr>
          <w:p w14:paraId="7982E02E" w14:textId="60A98C95"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DC699C">
              <w:rPr>
                <w:rFonts w:ascii="Times New Roman" w:eastAsiaTheme="majorEastAsia" w:hAnsi="Times New Roman" w:cs="Times New Roman"/>
                <w:bCs/>
                <w:sz w:val="24"/>
                <w:szCs w:val="24"/>
              </w:rPr>
              <w:t>8</w:t>
            </w:r>
            <w:r w:rsidR="002E61F0">
              <w:rPr>
                <w:rFonts w:ascii="Times New Roman" w:eastAsiaTheme="majorEastAsia" w:hAnsi="Times New Roman" w:cs="Times New Roman"/>
                <w:bCs/>
                <w:sz w:val="24"/>
                <w:szCs w:val="24"/>
              </w:rPr>
              <w:t>08</w:t>
            </w:r>
          </w:p>
        </w:tc>
        <w:tc>
          <w:tcPr>
            <w:tcW w:w="992" w:type="dxa"/>
            <w:tcBorders>
              <w:top w:val="single" w:sz="2" w:space="0" w:color="auto"/>
              <w:bottom w:val="single" w:sz="2" w:space="0" w:color="auto"/>
            </w:tcBorders>
            <w:vAlign w:val="center"/>
          </w:tcPr>
          <w:p w14:paraId="2CDF44D7" w14:textId="54AE52B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w:t>
            </w:r>
            <w:r w:rsidR="002E61F0">
              <w:rPr>
                <w:rFonts w:ascii="Times New Roman" w:eastAsiaTheme="majorEastAsia" w:hAnsi="Times New Roman" w:cs="Times New Roman"/>
                <w:bCs/>
                <w:sz w:val="24"/>
                <w:szCs w:val="24"/>
              </w:rPr>
              <w:t>39</w:t>
            </w:r>
          </w:p>
        </w:tc>
        <w:tc>
          <w:tcPr>
            <w:tcW w:w="992" w:type="dxa"/>
            <w:tcBorders>
              <w:top w:val="single" w:sz="2" w:space="0" w:color="auto"/>
              <w:bottom w:val="single" w:sz="2" w:space="0" w:color="auto"/>
            </w:tcBorders>
            <w:vAlign w:val="center"/>
          </w:tcPr>
          <w:p w14:paraId="0C60B6F6" w14:textId="57003721"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2E61F0">
              <w:rPr>
                <w:rFonts w:ascii="Times New Roman" w:eastAsiaTheme="majorEastAsia" w:hAnsi="Times New Roman" w:cs="Times New Roman"/>
                <w:bCs/>
                <w:sz w:val="24"/>
                <w:szCs w:val="24"/>
              </w:rPr>
              <w:t>827</w:t>
            </w:r>
          </w:p>
        </w:tc>
        <w:tc>
          <w:tcPr>
            <w:tcW w:w="993" w:type="dxa"/>
            <w:tcBorders>
              <w:top w:val="single" w:sz="2" w:space="0" w:color="auto"/>
              <w:bottom w:val="single" w:sz="2" w:space="0" w:color="auto"/>
            </w:tcBorders>
            <w:vAlign w:val="center"/>
          </w:tcPr>
          <w:p w14:paraId="7557C073" w14:textId="6913A09D"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DC699C">
              <w:rPr>
                <w:rFonts w:ascii="Times New Roman" w:eastAsiaTheme="majorEastAsia" w:hAnsi="Times New Roman" w:cs="Times New Roman"/>
                <w:bCs/>
                <w:sz w:val="24"/>
                <w:szCs w:val="24"/>
              </w:rPr>
              <w:t>2</w:t>
            </w:r>
            <w:r w:rsidR="002E61F0">
              <w:rPr>
                <w:rFonts w:ascii="Times New Roman" w:eastAsiaTheme="majorEastAsia" w:hAnsi="Times New Roman" w:cs="Times New Roman"/>
                <w:bCs/>
                <w:sz w:val="24"/>
                <w:szCs w:val="24"/>
              </w:rPr>
              <w:t>20</w:t>
            </w:r>
          </w:p>
        </w:tc>
        <w:tc>
          <w:tcPr>
            <w:tcW w:w="992" w:type="dxa"/>
            <w:tcBorders>
              <w:top w:val="single" w:sz="2" w:space="0" w:color="auto"/>
              <w:bottom w:val="single" w:sz="2" w:space="0" w:color="auto"/>
            </w:tcBorders>
            <w:vAlign w:val="center"/>
          </w:tcPr>
          <w:p w14:paraId="427EE7C0"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2" w:type="dxa"/>
            <w:tcBorders>
              <w:top w:val="single" w:sz="2" w:space="0" w:color="auto"/>
              <w:bottom w:val="single" w:sz="2" w:space="0" w:color="auto"/>
            </w:tcBorders>
            <w:vAlign w:val="center"/>
          </w:tcPr>
          <w:p w14:paraId="198D80DA"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vAlign w:val="center"/>
          </w:tcPr>
          <w:p w14:paraId="6494E556"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0807C10A" w14:textId="77777777" w:rsidTr="00DE2AAD">
        <w:trPr>
          <w:trHeight w:val="227"/>
          <w:jc w:val="center"/>
        </w:trPr>
        <w:tc>
          <w:tcPr>
            <w:tcW w:w="1129" w:type="dxa"/>
            <w:vMerge w:val="restart"/>
            <w:tcBorders>
              <w:top w:val="single" w:sz="2" w:space="0" w:color="auto"/>
            </w:tcBorders>
          </w:tcPr>
          <w:p w14:paraId="199DC05F"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r w:rsidRPr="002F6CEA">
              <w:rPr>
                <w:rFonts w:ascii="Times New Roman" w:eastAsiaTheme="majorEastAsia" w:hAnsi="Times New Roman" w:cs="Times New Roman"/>
                <w:bCs/>
                <w:sz w:val="20"/>
                <w:szCs w:val="20"/>
              </w:rPr>
              <w:t>BAŞARI</w:t>
            </w:r>
          </w:p>
        </w:tc>
        <w:tc>
          <w:tcPr>
            <w:tcW w:w="567" w:type="dxa"/>
            <w:tcBorders>
              <w:top w:val="single" w:sz="2" w:space="0" w:color="auto"/>
              <w:bottom w:val="single" w:sz="2" w:space="0" w:color="auto"/>
            </w:tcBorders>
          </w:tcPr>
          <w:p w14:paraId="53E9C843"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r</w:t>
            </w:r>
            <w:proofErr w:type="gramEnd"/>
          </w:p>
        </w:tc>
        <w:tc>
          <w:tcPr>
            <w:tcW w:w="992" w:type="dxa"/>
            <w:tcBorders>
              <w:top w:val="single" w:sz="2" w:space="0" w:color="auto"/>
              <w:bottom w:val="single" w:sz="2" w:space="0" w:color="auto"/>
            </w:tcBorders>
          </w:tcPr>
          <w:p w14:paraId="4AB4A4AE" w14:textId="70261B64"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2E61F0">
              <w:rPr>
                <w:rFonts w:ascii="Times New Roman" w:eastAsiaTheme="majorEastAsia" w:hAnsi="Times New Roman" w:cs="Times New Roman"/>
                <w:bCs/>
                <w:sz w:val="24"/>
                <w:szCs w:val="24"/>
              </w:rPr>
              <w:t>391</w:t>
            </w:r>
            <w:r w:rsidRPr="006B299A">
              <w:rPr>
                <w:i/>
                <w:iCs/>
              </w:rPr>
              <w:t>**</w:t>
            </w:r>
          </w:p>
        </w:tc>
        <w:tc>
          <w:tcPr>
            <w:tcW w:w="992" w:type="dxa"/>
            <w:tcBorders>
              <w:top w:val="single" w:sz="2" w:space="0" w:color="auto"/>
              <w:bottom w:val="single" w:sz="2" w:space="0" w:color="auto"/>
            </w:tcBorders>
          </w:tcPr>
          <w:p w14:paraId="0F1E8819" w14:textId="1AD32A9E"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2E61F0">
              <w:rPr>
                <w:rFonts w:ascii="Times New Roman" w:eastAsiaTheme="majorEastAsia" w:hAnsi="Times New Roman" w:cs="Times New Roman"/>
                <w:bCs/>
                <w:sz w:val="24"/>
                <w:szCs w:val="24"/>
              </w:rPr>
              <w:t>466</w:t>
            </w:r>
            <w:r w:rsidRPr="006B299A">
              <w:rPr>
                <w:i/>
                <w:iCs/>
              </w:rPr>
              <w:t>**</w:t>
            </w:r>
          </w:p>
        </w:tc>
        <w:tc>
          <w:tcPr>
            <w:tcW w:w="992" w:type="dxa"/>
            <w:tcBorders>
              <w:top w:val="single" w:sz="2" w:space="0" w:color="auto"/>
              <w:bottom w:val="single" w:sz="2" w:space="0" w:color="auto"/>
            </w:tcBorders>
          </w:tcPr>
          <w:p w14:paraId="2157D53D" w14:textId="405E11B3"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002E61F0">
              <w:rPr>
                <w:rFonts w:ascii="Times New Roman" w:eastAsiaTheme="majorEastAsia" w:hAnsi="Times New Roman" w:cs="Times New Roman"/>
                <w:bCs/>
                <w:sz w:val="24"/>
                <w:szCs w:val="24"/>
              </w:rPr>
              <w:t>58</w:t>
            </w:r>
            <w:r w:rsidRPr="006B299A">
              <w:rPr>
                <w:i/>
                <w:iCs/>
              </w:rPr>
              <w:t>**</w:t>
            </w:r>
          </w:p>
        </w:tc>
        <w:tc>
          <w:tcPr>
            <w:tcW w:w="993" w:type="dxa"/>
            <w:tcBorders>
              <w:top w:val="single" w:sz="2" w:space="0" w:color="auto"/>
              <w:bottom w:val="single" w:sz="2" w:space="0" w:color="auto"/>
            </w:tcBorders>
          </w:tcPr>
          <w:p w14:paraId="419C5ACE" w14:textId="06E9D270"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002E61F0">
              <w:rPr>
                <w:rFonts w:ascii="Times New Roman" w:eastAsiaTheme="majorEastAsia" w:hAnsi="Times New Roman" w:cs="Times New Roman"/>
                <w:bCs/>
                <w:sz w:val="24"/>
                <w:szCs w:val="24"/>
              </w:rPr>
              <w:t>0</w:t>
            </w:r>
            <w:r w:rsidR="00DC699C">
              <w:rPr>
                <w:rFonts w:ascii="Times New Roman" w:eastAsiaTheme="majorEastAsia" w:hAnsi="Times New Roman" w:cs="Times New Roman"/>
                <w:bCs/>
                <w:sz w:val="24"/>
                <w:szCs w:val="24"/>
              </w:rPr>
              <w:t>7</w:t>
            </w:r>
            <w:r w:rsidRPr="006B299A">
              <w:rPr>
                <w:i/>
                <w:iCs/>
              </w:rPr>
              <w:t>**</w:t>
            </w:r>
          </w:p>
        </w:tc>
        <w:tc>
          <w:tcPr>
            <w:tcW w:w="992" w:type="dxa"/>
            <w:tcBorders>
              <w:top w:val="single" w:sz="2" w:space="0" w:color="auto"/>
              <w:bottom w:val="single" w:sz="2" w:space="0" w:color="auto"/>
            </w:tcBorders>
          </w:tcPr>
          <w:p w14:paraId="26545BEA" w14:textId="02419FE1"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DC699C">
              <w:rPr>
                <w:rFonts w:ascii="Times New Roman" w:eastAsiaTheme="majorEastAsia" w:hAnsi="Times New Roman" w:cs="Times New Roman"/>
                <w:bCs/>
                <w:sz w:val="24"/>
                <w:szCs w:val="24"/>
              </w:rPr>
              <w:t>1</w:t>
            </w:r>
            <w:r w:rsidR="002E61F0">
              <w:rPr>
                <w:rFonts w:ascii="Times New Roman" w:eastAsiaTheme="majorEastAsia" w:hAnsi="Times New Roman" w:cs="Times New Roman"/>
                <w:bCs/>
                <w:sz w:val="24"/>
                <w:szCs w:val="24"/>
              </w:rPr>
              <w:t>94</w:t>
            </w:r>
            <w:r w:rsidR="00DC699C">
              <w:rPr>
                <w:rFonts w:ascii="Times New Roman" w:eastAsiaTheme="majorEastAsia" w:hAnsi="Times New Roman" w:cs="Times New Roman"/>
                <w:bCs/>
                <w:sz w:val="24"/>
                <w:szCs w:val="24"/>
              </w:rPr>
              <w:t>**</w:t>
            </w:r>
          </w:p>
        </w:tc>
        <w:tc>
          <w:tcPr>
            <w:tcW w:w="992" w:type="dxa"/>
            <w:tcBorders>
              <w:top w:val="single" w:sz="2" w:space="0" w:color="auto"/>
              <w:bottom w:val="single" w:sz="2" w:space="0" w:color="auto"/>
            </w:tcBorders>
          </w:tcPr>
          <w:p w14:paraId="0D56FA00" w14:textId="3A9B349E"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1.00</w:t>
            </w:r>
            <w:r w:rsidR="00DC699C">
              <w:rPr>
                <w:rFonts w:ascii="Times New Roman" w:eastAsiaTheme="majorEastAsia" w:hAnsi="Times New Roman" w:cs="Times New Roman"/>
                <w:bCs/>
                <w:sz w:val="24"/>
                <w:szCs w:val="24"/>
              </w:rPr>
              <w:t>0</w:t>
            </w:r>
          </w:p>
        </w:tc>
        <w:tc>
          <w:tcPr>
            <w:tcW w:w="993" w:type="dxa"/>
            <w:tcBorders>
              <w:top w:val="single" w:sz="2" w:space="0" w:color="auto"/>
              <w:bottom w:val="single" w:sz="2" w:space="0" w:color="auto"/>
            </w:tcBorders>
          </w:tcPr>
          <w:p w14:paraId="5CC18B3E"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057C416B" w14:textId="77777777" w:rsidTr="00DE2AAD">
        <w:trPr>
          <w:trHeight w:val="227"/>
          <w:jc w:val="center"/>
        </w:trPr>
        <w:tc>
          <w:tcPr>
            <w:tcW w:w="1129" w:type="dxa"/>
            <w:vMerge/>
            <w:tcBorders>
              <w:bottom w:val="single" w:sz="2" w:space="0" w:color="auto"/>
            </w:tcBorders>
          </w:tcPr>
          <w:p w14:paraId="2C85453F"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
        </w:tc>
        <w:tc>
          <w:tcPr>
            <w:tcW w:w="567" w:type="dxa"/>
            <w:tcBorders>
              <w:top w:val="single" w:sz="2" w:space="0" w:color="auto"/>
              <w:bottom w:val="single" w:sz="2" w:space="0" w:color="auto"/>
            </w:tcBorders>
          </w:tcPr>
          <w:p w14:paraId="0FBE4699"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p</w:t>
            </w:r>
            <w:proofErr w:type="gramEnd"/>
          </w:p>
        </w:tc>
        <w:tc>
          <w:tcPr>
            <w:tcW w:w="992" w:type="dxa"/>
            <w:tcBorders>
              <w:top w:val="single" w:sz="2" w:space="0" w:color="auto"/>
              <w:bottom w:val="single" w:sz="2" w:space="0" w:color="auto"/>
            </w:tcBorders>
          </w:tcPr>
          <w:p w14:paraId="11A724B7" w14:textId="6F3E555B"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54383EBF" w14:textId="455D7A98"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0CCBFD0E" w14:textId="2E3500D9"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3" w:type="dxa"/>
            <w:tcBorders>
              <w:top w:val="single" w:sz="2" w:space="0" w:color="auto"/>
              <w:bottom w:val="single" w:sz="2" w:space="0" w:color="auto"/>
            </w:tcBorders>
          </w:tcPr>
          <w:p w14:paraId="08B7C97F" w14:textId="426E4053"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0DB9C496" w14:textId="3A12AAC1"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DC699C">
              <w:rPr>
                <w:rFonts w:ascii="Times New Roman" w:eastAsiaTheme="majorEastAsia" w:hAnsi="Times New Roman" w:cs="Times New Roman"/>
                <w:bCs/>
                <w:sz w:val="24"/>
                <w:szCs w:val="24"/>
              </w:rPr>
              <w:t>00</w:t>
            </w:r>
            <w:r w:rsidR="002E61F0">
              <w:rPr>
                <w:rFonts w:ascii="Times New Roman" w:eastAsiaTheme="majorEastAsia" w:hAnsi="Times New Roman" w:cs="Times New Roman"/>
                <w:bCs/>
                <w:sz w:val="24"/>
                <w:szCs w:val="24"/>
              </w:rPr>
              <w:t>1</w:t>
            </w:r>
          </w:p>
        </w:tc>
        <w:tc>
          <w:tcPr>
            <w:tcW w:w="992" w:type="dxa"/>
            <w:tcBorders>
              <w:top w:val="single" w:sz="2" w:space="0" w:color="auto"/>
              <w:bottom w:val="single" w:sz="2" w:space="0" w:color="auto"/>
            </w:tcBorders>
          </w:tcPr>
          <w:p w14:paraId="2AB771DB"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c>
          <w:tcPr>
            <w:tcW w:w="993" w:type="dxa"/>
            <w:tcBorders>
              <w:top w:val="single" w:sz="2" w:space="0" w:color="auto"/>
              <w:bottom w:val="single" w:sz="2" w:space="0" w:color="auto"/>
            </w:tcBorders>
          </w:tcPr>
          <w:p w14:paraId="5A979D59"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r w:rsidR="00967F3F" w:rsidRPr="00264481" w14:paraId="450BC08F" w14:textId="77777777" w:rsidTr="00DE2AAD">
        <w:trPr>
          <w:trHeight w:val="227"/>
          <w:jc w:val="center"/>
        </w:trPr>
        <w:tc>
          <w:tcPr>
            <w:tcW w:w="1129" w:type="dxa"/>
            <w:vMerge w:val="restart"/>
            <w:tcBorders>
              <w:top w:val="single" w:sz="2" w:space="0" w:color="auto"/>
              <w:bottom w:val="single" w:sz="2" w:space="0" w:color="auto"/>
            </w:tcBorders>
          </w:tcPr>
          <w:p w14:paraId="52A91241" w14:textId="77777777" w:rsidR="00487055" w:rsidRDefault="00967F3F" w:rsidP="00487055">
            <w:pPr>
              <w:keepNext/>
              <w:keepLines/>
              <w:spacing w:before="60" w:afterLines="60" w:after="144"/>
              <w:jc w:val="center"/>
              <w:outlineLvl w:val="0"/>
              <w:rPr>
                <w:rFonts w:ascii="Times New Roman" w:eastAsiaTheme="majorEastAsia" w:hAnsi="Times New Roman" w:cs="Times New Roman"/>
                <w:bCs/>
                <w:sz w:val="20"/>
                <w:szCs w:val="20"/>
              </w:rPr>
            </w:pPr>
            <w:r w:rsidRPr="002F6CEA">
              <w:rPr>
                <w:rFonts w:ascii="Times New Roman" w:eastAsiaTheme="majorEastAsia" w:hAnsi="Times New Roman" w:cs="Times New Roman"/>
                <w:bCs/>
                <w:sz w:val="20"/>
                <w:szCs w:val="20"/>
              </w:rPr>
              <w:t>MEMNU</w:t>
            </w:r>
          </w:p>
          <w:p w14:paraId="0AE6506F" w14:textId="744D404F"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r w:rsidRPr="002F6CEA">
              <w:rPr>
                <w:rFonts w:ascii="Times New Roman" w:eastAsiaTheme="majorEastAsia" w:hAnsi="Times New Roman" w:cs="Times New Roman"/>
                <w:bCs/>
                <w:sz w:val="20"/>
                <w:szCs w:val="20"/>
              </w:rPr>
              <w:t>NİYET</w:t>
            </w:r>
          </w:p>
        </w:tc>
        <w:tc>
          <w:tcPr>
            <w:tcW w:w="567" w:type="dxa"/>
            <w:tcBorders>
              <w:top w:val="single" w:sz="2" w:space="0" w:color="auto"/>
              <w:bottom w:val="single" w:sz="2" w:space="0" w:color="auto"/>
            </w:tcBorders>
          </w:tcPr>
          <w:p w14:paraId="40A86C65"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r</w:t>
            </w:r>
            <w:proofErr w:type="gramEnd"/>
          </w:p>
        </w:tc>
        <w:tc>
          <w:tcPr>
            <w:tcW w:w="992" w:type="dxa"/>
            <w:tcBorders>
              <w:top w:val="single" w:sz="2" w:space="0" w:color="auto"/>
              <w:bottom w:val="single" w:sz="2" w:space="0" w:color="auto"/>
            </w:tcBorders>
          </w:tcPr>
          <w:p w14:paraId="18532FC4" w14:textId="6EE9B76C"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2E61F0">
              <w:rPr>
                <w:rFonts w:ascii="Times New Roman" w:eastAsiaTheme="majorEastAsia" w:hAnsi="Times New Roman" w:cs="Times New Roman"/>
                <w:bCs/>
                <w:sz w:val="24"/>
                <w:szCs w:val="24"/>
              </w:rPr>
              <w:t>281</w:t>
            </w:r>
            <w:r w:rsidRPr="006B299A">
              <w:rPr>
                <w:i/>
                <w:iCs/>
              </w:rPr>
              <w:t>**</w:t>
            </w:r>
          </w:p>
        </w:tc>
        <w:tc>
          <w:tcPr>
            <w:tcW w:w="992" w:type="dxa"/>
            <w:tcBorders>
              <w:top w:val="single" w:sz="2" w:space="0" w:color="auto"/>
              <w:bottom w:val="single" w:sz="2" w:space="0" w:color="auto"/>
            </w:tcBorders>
          </w:tcPr>
          <w:p w14:paraId="4A5C3A35" w14:textId="74B1F7FB"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00DC699C">
              <w:rPr>
                <w:rFonts w:ascii="Times New Roman" w:eastAsiaTheme="majorEastAsia" w:hAnsi="Times New Roman" w:cs="Times New Roman"/>
                <w:bCs/>
                <w:sz w:val="24"/>
                <w:szCs w:val="24"/>
              </w:rPr>
              <w:t>8</w:t>
            </w:r>
            <w:r w:rsidR="002E61F0">
              <w:rPr>
                <w:rFonts w:ascii="Times New Roman" w:eastAsiaTheme="majorEastAsia" w:hAnsi="Times New Roman" w:cs="Times New Roman"/>
                <w:bCs/>
                <w:sz w:val="24"/>
                <w:szCs w:val="24"/>
              </w:rPr>
              <w:t>1</w:t>
            </w:r>
            <w:r w:rsidRPr="006B299A">
              <w:rPr>
                <w:i/>
                <w:iCs/>
              </w:rPr>
              <w:t>**</w:t>
            </w:r>
          </w:p>
        </w:tc>
        <w:tc>
          <w:tcPr>
            <w:tcW w:w="992" w:type="dxa"/>
            <w:tcBorders>
              <w:top w:val="single" w:sz="2" w:space="0" w:color="auto"/>
              <w:bottom w:val="single" w:sz="2" w:space="0" w:color="auto"/>
            </w:tcBorders>
          </w:tcPr>
          <w:p w14:paraId="4F31F272" w14:textId="30A3A6F0"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002E61F0">
              <w:rPr>
                <w:rFonts w:ascii="Times New Roman" w:eastAsiaTheme="majorEastAsia" w:hAnsi="Times New Roman" w:cs="Times New Roman"/>
                <w:bCs/>
                <w:sz w:val="24"/>
                <w:szCs w:val="24"/>
              </w:rPr>
              <w:t>29</w:t>
            </w:r>
            <w:r w:rsidRPr="006B299A">
              <w:rPr>
                <w:i/>
                <w:iCs/>
              </w:rPr>
              <w:t>**</w:t>
            </w:r>
          </w:p>
        </w:tc>
        <w:tc>
          <w:tcPr>
            <w:tcW w:w="993" w:type="dxa"/>
            <w:tcBorders>
              <w:top w:val="single" w:sz="2" w:space="0" w:color="auto"/>
              <w:bottom w:val="single" w:sz="2" w:space="0" w:color="auto"/>
            </w:tcBorders>
          </w:tcPr>
          <w:p w14:paraId="4A2EEE88" w14:textId="59DA4DE8"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002E61F0">
              <w:rPr>
                <w:rFonts w:ascii="Times New Roman" w:eastAsiaTheme="majorEastAsia" w:hAnsi="Times New Roman" w:cs="Times New Roman"/>
                <w:bCs/>
                <w:sz w:val="24"/>
                <w:szCs w:val="24"/>
              </w:rPr>
              <w:t>35</w:t>
            </w:r>
            <w:r w:rsidRPr="006B299A">
              <w:rPr>
                <w:i/>
                <w:iCs/>
              </w:rPr>
              <w:t>**</w:t>
            </w:r>
          </w:p>
        </w:tc>
        <w:tc>
          <w:tcPr>
            <w:tcW w:w="992" w:type="dxa"/>
            <w:tcBorders>
              <w:top w:val="single" w:sz="2" w:space="0" w:color="auto"/>
              <w:bottom w:val="single" w:sz="2" w:space="0" w:color="auto"/>
            </w:tcBorders>
          </w:tcPr>
          <w:p w14:paraId="0581BF8F" w14:textId="52D8D15D" w:rsidR="00967F3F" w:rsidRPr="00264481" w:rsidRDefault="00DC699C"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002E61F0">
              <w:rPr>
                <w:rFonts w:ascii="Times New Roman" w:eastAsiaTheme="majorEastAsia" w:hAnsi="Times New Roman" w:cs="Times New Roman"/>
                <w:bCs/>
                <w:sz w:val="24"/>
                <w:szCs w:val="24"/>
              </w:rPr>
              <w:t>65</w:t>
            </w:r>
            <w:r w:rsidRPr="006B299A">
              <w:rPr>
                <w:i/>
                <w:iCs/>
              </w:rPr>
              <w:t>**</w:t>
            </w:r>
          </w:p>
        </w:tc>
        <w:tc>
          <w:tcPr>
            <w:tcW w:w="992" w:type="dxa"/>
            <w:tcBorders>
              <w:top w:val="single" w:sz="2" w:space="0" w:color="auto"/>
              <w:bottom w:val="single" w:sz="2" w:space="0" w:color="auto"/>
            </w:tcBorders>
          </w:tcPr>
          <w:p w14:paraId="5D9E96DB" w14:textId="184C472F"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.4</w:t>
            </w:r>
            <w:r w:rsidR="002E61F0">
              <w:rPr>
                <w:rFonts w:ascii="Times New Roman" w:eastAsiaTheme="majorEastAsia" w:hAnsi="Times New Roman" w:cs="Times New Roman"/>
                <w:bCs/>
                <w:sz w:val="24"/>
                <w:szCs w:val="24"/>
              </w:rPr>
              <w:t>49</w:t>
            </w:r>
            <w:r w:rsidRPr="006B299A">
              <w:rPr>
                <w:i/>
                <w:iCs/>
              </w:rPr>
              <w:t>**</w:t>
            </w:r>
          </w:p>
        </w:tc>
        <w:tc>
          <w:tcPr>
            <w:tcW w:w="993" w:type="dxa"/>
            <w:tcBorders>
              <w:top w:val="single" w:sz="2" w:space="0" w:color="auto"/>
              <w:bottom w:val="single" w:sz="2" w:space="0" w:color="auto"/>
            </w:tcBorders>
          </w:tcPr>
          <w:p w14:paraId="280E3B75" w14:textId="0ADAE0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1.0</w:t>
            </w:r>
            <w:r w:rsidR="00DC699C">
              <w:rPr>
                <w:rFonts w:ascii="Times New Roman" w:eastAsiaTheme="majorEastAsia" w:hAnsi="Times New Roman" w:cs="Times New Roman"/>
                <w:bCs/>
                <w:sz w:val="24"/>
                <w:szCs w:val="24"/>
              </w:rPr>
              <w:t>0</w:t>
            </w:r>
            <w:r>
              <w:rPr>
                <w:rFonts w:ascii="Times New Roman" w:eastAsiaTheme="majorEastAsia" w:hAnsi="Times New Roman" w:cs="Times New Roman"/>
                <w:bCs/>
                <w:sz w:val="24"/>
                <w:szCs w:val="24"/>
              </w:rPr>
              <w:t>0</w:t>
            </w:r>
          </w:p>
        </w:tc>
      </w:tr>
      <w:tr w:rsidR="00967F3F" w:rsidRPr="00264481" w14:paraId="18947B7B" w14:textId="77777777" w:rsidTr="00DE2AAD">
        <w:trPr>
          <w:trHeight w:val="227"/>
          <w:jc w:val="center"/>
        </w:trPr>
        <w:tc>
          <w:tcPr>
            <w:tcW w:w="1129" w:type="dxa"/>
            <w:vMerge/>
            <w:tcBorders>
              <w:top w:val="single" w:sz="2" w:space="0" w:color="auto"/>
              <w:bottom w:val="single" w:sz="2" w:space="0" w:color="auto"/>
            </w:tcBorders>
          </w:tcPr>
          <w:p w14:paraId="6EE70B9B"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
        </w:tc>
        <w:tc>
          <w:tcPr>
            <w:tcW w:w="567" w:type="dxa"/>
            <w:tcBorders>
              <w:top w:val="single" w:sz="2" w:space="0" w:color="auto"/>
              <w:bottom w:val="single" w:sz="2" w:space="0" w:color="auto"/>
            </w:tcBorders>
          </w:tcPr>
          <w:p w14:paraId="30B53B76" w14:textId="77777777" w:rsidR="00967F3F" w:rsidRPr="00264481" w:rsidRDefault="00967F3F" w:rsidP="00487055">
            <w:pPr>
              <w:keepNext/>
              <w:keepLines/>
              <w:spacing w:before="60" w:afterLines="60" w:after="144"/>
              <w:jc w:val="center"/>
              <w:outlineLvl w:val="0"/>
              <w:rPr>
                <w:rFonts w:ascii="Times New Roman" w:eastAsiaTheme="majorEastAsia" w:hAnsi="Times New Roman" w:cs="Times New Roman"/>
                <w:bCs/>
                <w:sz w:val="24"/>
                <w:szCs w:val="24"/>
              </w:rPr>
            </w:pPr>
            <w:proofErr w:type="gramStart"/>
            <w:r>
              <w:rPr>
                <w:rFonts w:ascii="Times New Roman" w:eastAsiaTheme="majorEastAsia" w:hAnsi="Times New Roman" w:cs="Times New Roman"/>
                <w:bCs/>
                <w:sz w:val="24"/>
                <w:szCs w:val="24"/>
              </w:rPr>
              <w:t>p</w:t>
            </w:r>
            <w:proofErr w:type="gramEnd"/>
          </w:p>
        </w:tc>
        <w:tc>
          <w:tcPr>
            <w:tcW w:w="992" w:type="dxa"/>
            <w:tcBorders>
              <w:top w:val="single" w:sz="2" w:space="0" w:color="auto"/>
              <w:bottom w:val="single" w:sz="2" w:space="0" w:color="auto"/>
            </w:tcBorders>
          </w:tcPr>
          <w:p w14:paraId="33B6E4FA" w14:textId="524AF05A"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0A7B0CC3" w14:textId="1FF3882F"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2DA54253" w14:textId="28C2F080"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w:t>
            </w:r>
            <w:r w:rsidR="002E61F0">
              <w:rPr>
                <w:rFonts w:ascii="Times New Roman" w:eastAsiaTheme="majorEastAsia" w:hAnsi="Times New Roman" w:cs="Times New Roman"/>
                <w:bCs/>
                <w:sz w:val="24"/>
                <w:szCs w:val="24"/>
              </w:rPr>
              <w:t>26</w:t>
            </w:r>
          </w:p>
        </w:tc>
        <w:tc>
          <w:tcPr>
            <w:tcW w:w="993" w:type="dxa"/>
            <w:tcBorders>
              <w:top w:val="single" w:sz="2" w:space="0" w:color="auto"/>
              <w:bottom w:val="single" w:sz="2" w:space="0" w:color="auto"/>
            </w:tcBorders>
          </w:tcPr>
          <w:p w14:paraId="37EE2772" w14:textId="30B8C5AA"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2" w:type="dxa"/>
            <w:tcBorders>
              <w:top w:val="single" w:sz="2" w:space="0" w:color="auto"/>
              <w:bottom w:val="single" w:sz="2" w:space="0" w:color="auto"/>
            </w:tcBorders>
          </w:tcPr>
          <w:p w14:paraId="466C0A38" w14:textId="148D5D22" w:rsidR="00967F3F" w:rsidRPr="00264481" w:rsidRDefault="00DC699C"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.000</w:t>
            </w:r>
          </w:p>
        </w:tc>
        <w:tc>
          <w:tcPr>
            <w:tcW w:w="992" w:type="dxa"/>
            <w:tcBorders>
              <w:top w:val="single" w:sz="2" w:space="0" w:color="auto"/>
              <w:bottom w:val="single" w:sz="2" w:space="0" w:color="auto"/>
            </w:tcBorders>
          </w:tcPr>
          <w:p w14:paraId="39D0DCF6" w14:textId="2250A51C"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.00</w:t>
            </w:r>
            <w:r w:rsidR="00DC699C">
              <w:rPr>
                <w:rFonts w:ascii="Times New Roman" w:eastAsiaTheme="majorEastAsia" w:hAnsi="Times New Roman" w:cs="Times New Roman"/>
                <w:bCs/>
                <w:sz w:val="24"/>
                <w:szCs w:val="24"/>
              </w:rPr>
              <w:t>0</w:t>
            </w:r>
          </w:p>
        </w:tc>
        <w:tc>
          <w:tcPr>
            <w:tcW w:w="993" w:type="dxa"/>
            <w:tcBorders>
              <w:top w:val="single" w:sz="2" w:space="0" w:color="auto"/>
              <w:bottom w:val="single" w:sz="2" w:space="0" w:color="auto"/>
            </w:tcBorders>
          </w:tcPr>
          <w:p w14:paraId="1CB9A24F" w14:textId="77777777" w:rsidR="00967F3F" w:rsidRPr="00264481" w:rsidRDefault="00967F3F" w:rsidP="00DE2AAD">
            <w:pPr>
              <w:keepNext/>
              <w:keepLines/>
              <w:spacing w:before="60" w:afterLines="60" w:after="144"/>
              <w:jc w:val="right"/>
              <w:outlineLvl w:val="0"/>
              <w:rPr>
                <w:rFonts w:ascii="Times New Roman" w:eastAsiaTheme="majorEastAsia" w:hAnsi="Times New Roman" w:cs="Times New Roman"/>
                <w:bCs/>
                <w:sz w:val="24"/>
                <w:szCs w:val="24"/>
              </w:rPr>
            </w:pPr>
          </w:p>
        </w:tc>
      </w:tr>
    </w:tbl>
    <w:p w14:paraId="5AE83A8F" w14:textId="5530AC82" w:rsidR="004A4682" w:rsidRDefault="00ED56D3" w:rsidP="00487055">
      <w:pPr>
        <w:spacing w:after="0" w:line="240" w:lineRule="auto"/>
        <w:rPr>
          <w:i/>
          <w:iCs/>
        </w:rPr>
      </w:pPr>
      <w:r w:rsidRPr="006B299A">
        <w:rPr>
          <w:i/>
          <w:iCs/>
        </w:rPr>
        <w:t>*p&lt;.</w:t>
      </w:r>
      <w:proofErr w:type="gramStart"/>
      <w:r w:rsidRPr="006B299A">
        <w:rPr>
          <w:i/>
          <w:iCs/>
        </w:rPr>
        <w:t>05  *</w:t>
      </w:r>
      <w:proofErr w:type="gramEnd"/>
      <w:r w:rsidRPr="006B299A">
        <w:rPr>
          <w:i/>
          <w:iCs/>
        </w:rPr>
        <w:t>*p&lt;.01</w:t>
      </w:r>
    </w:p>
    <w:p w14:paraId="03CF3D94" w14:textId="4079FDA7" w:rsidR="00B432A2" w:rsidRDefault="00B432A2" w:rsidP="00487055">
      <w:pPr>
        <w:jc w:val="center"/>
        <w:rPr>
          <w:rFonts w:ascii="Times New Roman" w:hAnsi="Times New Roman" w:cs="Times New Roman"/>
          <w:sz w:val="24"/>
          <w:szCs w:val="24"/>
        </w:rPr>
      </w:pPr>
    </w:p>
    <w:p w14:paraId="68107C95" w14:textId="07713B87" w:rsidR="002E61F0" w:rsidRDefault="002E61F0" w:rsidP="002E61F0">
      <w:pPr>
        <w:spacing w:beforeLines="160" w:before="384"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Çıkan s</w:t>
      </w:r>
      <w:r w:rsidRPr="00E636C9">
        <w:rPr>
          <w:rFonts w:ascii="Times New Roman" w:hAnsi="Times New Roman" w:cs="Times New Roman"/>
          <w:sz w:val="24"/>
          <w:szCs w:val="24"/>
        </w:rPr>
        <w:t>onuçlara göre katılımcılar</w:t>
      </w:r>
      <w:r w:rsidR="00F5533E">
        <w:rPr>
          <w:rFonts w:ascii="Times New Roman" w:hAnsi="Times New Roman" w:cs="Times New Roman"/>
          <w:sz w:val="24"/>
          <w:szCs w:val="24"/>
        </w:rPr>
        <w:t>ın</w:t>
      </w:r>
      <w:r w:rsidRPr="00E636C9">
        <w:rPr>
          <w:rFonts w:ascii="Times New Roman" w:hAnsi="Times New Roman" w:cs="Times New Roman"/>
          <w:sz w:val="24"/>
          <w:szCs w:val="24"/>
        </w:rPr>
        <w:t xml:space="preserve"> </w:t>
      </w:r>
      <w:r>
        <w:rPr>
          <w:rFonts w:ascii="Times New Roman" w:hAnsi="Times New Roman" w:cs="Times New Roman"/>
          <w:sz w:val="24"/>
          <w:szCs w:val="24"/>
        </w:rPr>
        <w:t xml:space="preserve">toplam </w:t>
      </w:r>
      <w:r w:rsidRPr="00E636C9">
        <w:rPr>
          <w:rFonts w:ascii="Times New Roman" w:hAnsi="Times New Roman" w:cs="Times New Roman"/>
          <w:sz w:val="24"/>
          <w:szCs w:val="24"/>
        </w:rPr>
        <w:t xml:space="preserve">azim </w:t>
      </w:r>
      <w:r>
        <w:rPr>
          <w:rFonts w:ascii="Times New Roman" w:hAnsi="Times New Roman" w:cs="Times New Roman"/>
          <w:sz w:val="24"/>
          <w:szCs w:val="24"/>
        </w:rPr>
        <w:t xml:space="preserve">ve gayrette ısrar boyutu </w:t>
      </w:r>
      <w:r w:rsidRPr="00E636C9">
        <w:rPr>
          <w:rFonts w:ascii="Times New Roman" w:hAnsi="Times New Roman" w:cs="Times New Roman"/>
          <w:sz w:val="24"/>
          <w:szCs w:val="24"/>
        </w:rPr>
        <w:t xml:space="preserve">değerleri </w:t>
      </w:r>
      <w:r w:rsidR="00EF7F03">
        <w:rPr>
          <w:rFonts w:ascii="Times New Roman" w:hAnsi="Times New Roman" w:cs="Times New Roman"/>
          <w:sz w:val="24"/>
          <w:szCs w:val="24"/>
        </w:rPr>
        <w:t>yüksek ol</w:t>
      </w:r>
      <w:r w:rsidR="00CC779B">
        <w:rPr>
          <w:rFonts w:ascii="Times New Roman" w:hAnsi="Times New Roman" w:cs="Times New Roman"/>
          <w:sz w:val="24"/>
          <w:szCs w:val="24"/>
        </w:rPr>
        <w:t>masının</w:t>
      </w:r>
      <w:r w:rsidR="00EF7F03">
        <w:rPr>
          <w:rFonts w:ascii="Times New Roman" w:hAnsi="Times New Roman" w:cs="Times New Roman"/>
          <w:sz w:val="24"/>
          <w:szCs w:val="24"/>
        </w:rPr>
        <w:t xml:space="preserve"> </w:t>
      </w:r>
      <w:r w:rsidRPr="00E636C9">
        <w:rPr>
          <w:rFonts w:ascii="Times New Roman" w:hAnsi="Times New Roman" w:cs="Times New Roman"/>
          <w:sz w:val="24"/>
          <w:szCs w:val="24"/>
        </w:rPr>
        <w:t>kendilerini başarılı hissetme</w:t>
      </w:r>
      <w:r w:rsidR="00CC779B">
        <w:rPr>
          <w:rFonts w:ascii="Times New Roman" w:hAnsi="Times New Roman" w:cs="Times New Roman"/>
          <w:sz w:val="24"/>
          <w:szCs w:val="24"/>
        </w:rPr>
        <w:t>lerinde</w:t>
      </w:r>
      <w:r>
        <w:rPr>
          <w:rFonts w:ascii="Times New Roman" w:hAnsi="Times New Roman" w:cs="Times New Roman"/>
          <w:sz w:val="24"/>
          <w:szCs w:val="24"/>
        </w:rPr>
        <w:t xml:space="preserve"> orta seviyede </w:t>
      </w:r>
      <w:r w:rsidR="00CC779B">
        <w:rPr>
          <w:rFonts w:ascii="Times New Roman" w:hAnsi="Times New Roman" w:cs="Times New Roman"/>
          <w:sz w:val="24"/>
          <w:szCs w:val="24"/>
        </w:rPr>
        <w:t xml:space="preserve">bir fark yarattığı </w:t>
      </w:r>
      <w:r w:rsidR="00190F1C">
        <w:rPr>
          <w:rFonts w:ascii="Times New Roman" w:hAnsi="Times New Roman" w:cs="Times New Roman"/>
          <w:sz w:val="24"/>
          <w:szCs w:val="24"/>
        </w:rPr>
        <w:t>ancak i</w:t>
      </w:r>
      <w:r>
        <w:rPr>
          <w:rFonts w:ascii="Times New Roman" w:hAnsi="Times New Roman" w:cs="Times New Roman"/>
          <w:sz w:val="24"/>
          <w:szCs w:val="24"/>
        </w:rPr>
        <w:t>lgide tutarlılık ve değişen koşullara uyum değerleri</w:t>
      </w:r>
      <w:r w:rsidR="007A5A2E">
        <w:rPr>
          <w:rFonts w:ascii="Times New Roman" w:hAnsi="Times New Roman" w:cs="Times New Roman"/>
          <w:sz w:val="24"/>
          <w:szCs w:val="24"/>
        </w:rPr>
        <w:t>nin</w:t>
      </w:r>
      <w:r>
        <w:rPr>
          <w:rFonts w:ascii="Times New Roman" w:hAnsi="Times New Roman" w:cs="Times New Roman"/>
          <w:sz w:val="24"/>
          <w:szCs w:val="24"/>
        </w:rPr>
        <w:t xml:space="preserve"> </w:t>
      </w:r>
      <w:r w:rsidR="00190F1C">
        <w:rPr>
          <w:rFonts w:ascii="Times New Roman" w:hAnsi="Times New Roman" w:cs="Times New Roman"/>
          <w:sz w:val="24"/>
          <w:szCs w:val="24"/>
        </w:rPr>
        <w:t>yüksek ol</w:t>
      </w:r>
      <w:r w:rsidR="007A5A2E">
        <w:rPr>
          <w:rFonts w:ascii="Times New Roman" w:hAnsi="Times New Roman" w:cs="Times New Roman"/>
          <w:sz w:val="24"/>
          <w:szCs w:val="24"/>
        </w:rPr>
        <w:t>masının</w:t>
      </w:r>
      <w:r>
        <w:rPr>
          <w:rFonts w:ascii="Times New Roman" w:hAnsi="Times New Roman" w:cs="Times New Roman"/>
          <w:sz w:val="24"/>
          <w:szCs w:val="24"/>
        </w:rPr>
        <w:t xml:space="preserve"> kendilerini başarılı hissetme</w:t>
      </w:r>
      <w:r w:rsidR="007A5A2E">
        <w:rPr>
          <w:rFonts w:ascii="Times New Roman" w:hAnsi="Times New Roman" w:cs="Times New Roman"/>
          <w:sz w:val="24"/>
          <w:szCs w:val="24"/>
        </w:rPr>
        <w:t>leri üzerinde çok zayıf bir fark yarattığı</w:t>
      </w:r>
      <w:r w:rsidR="00F5533E">
        <w:rPr>
          <w:rFonts w:ascii="Times New Roman" w:hAnsi="Times New Roman" w:cs="Times New Roman"/>
          <w:sz w:val="24"/>
          <w:szCs w:val="24"/>
        </w:rPr>
        <w:t xml:space="preserve"> görülmektedir. </w:t>
      </w:r>
      <w:r>
        <w:rPr>
          <w:rFonts w:ascii="Times New Roman" w:hAnsi="Times New Roman" w:cs="Times New Roman"/>
          <w:sz w:val="24"/>
          <w:szCs w:val="24"/>
        </w:rPr>
        <w:t>Katılımcıların kendilerini başarılı hissetme durumları ile kaçıncı sınıfta oldukları arasında da zayıf ama anlamlı bir ilişki bulunmaktadır. K</w:t>
      </w:r>
      <w:r w:rsidRPr="00E636C9">
        <w:rPr>
          <w:rFonts w:ascii="Times New Roman" w:hAnsi="Times New Roman" w:cs="Times New Roman"/>
          <w:sz w:val="24"/>
          <w:szCs w:val="24"/>
        </w:rPr>
        <w:t xml:space="preserve">atılımcıların </w:t>
      </w:r>
      <w:r>
        <w:rPr>
          <w:rFonts w:ascii="Times New Roman" w:hAnsi="Times New Roman" w:cs="Times New Roman"/>
          <w:sz w:val="24"/>
          <w:szCs w:val="24"/>
        </w:rPr>
        <w:t xml:space="preserve">toplam </w:t>
      </w:r>
      <w:r w:rsidRPr="00E636C9">
        <w:rPr>
          <w:rFonts w:ascii="Times New Roman" w:hAnsi="Times New Roman" w:cs="Times New Roman"/>
          <w:sz w:val="24"/>
          <w:szCs w:val="24"/>
        </w:rPr>
        <w:t xml:space="preserve">azim </w:t>
      </w:r>
      <w:r w:rsidR="007D3463">
        <w:rPr>
          <w:rFonts w:ascii="Times New Roman" w:hAnsi="Times New Roman" w:cs="Times New Roman"/>
          <w:sz w:val="24"/>
          <w:szCs w:val="24"/>
        </w:rPr>
        <w:t xml:space="preserve">ve alt </w:t>
      </w:r>
      <w:r w:rsidR="007D3463">
        <w:rPr>
          <w:rFonts w:ascii="Times New Roman" w:hAnsi="Times New Roman" w:cs="Times New Roman"/>
          <w:sz w:val="24"/>
          <w:szCs w:val="24"/>
        </w:rPr>
        <w:lastRenderedPageBreak/>
        <w:t>boyutları</w:t>
      </w:r>
      <w:r w:rsidR="00EA639F">
        <w:rPr>
          <w:rFonts w:ascii="Times New Roman" w:hAnsi="Times New Roman" w:cs="Times New Roman"/>
          <w:sz w:val="24"/>
          <w:szCs w:val="24"/>
        </w:rPr>
        <w:t>nın</w:t>
      </w:r>
      <w:r w:rsidR="002C11B7">
        <w:rPr>
          <w:rFonts w:ascii="Times New Roman" w:hAnsi="Times New Roman" w:cs="Times New Roman"/>
          <w:sz w:val="24"/>
          <w:szCs w:val="24"/>
        </w:rPr>
        <w:t xml:space="preserve"> puanlarının yüksek olmasının</w:t>
      </w:r>
      <w:r w:rsidR="00EA639F">
        <w:rPr>
          <w:rFonts w:ascii="Times New Roman" w:hAnsi="Times New Roman" w:cs="Times New Roman"/>
          <w:sz w:val="24"/>
          <w:szCs w:val="24"/>
        </w:rPr>
        <w:t xml:space="preserve"> </w:t>
      </w:r>
      <w:r w:rsidRPr="00E636C9">
        <w:rPr>
          <w:rFonts w:ascii="Times New Roman" w:hAnsi="Times New Roman" w:cs="Times New Roman"/>
          <w:sz w:val="24"/>
          <w:szCs w:val="24"/>
        </w:rPr>
        <w:t>okudukları programdan memnu</w:t>
      </w:r>
      <w:r w:rsidR="00EB4ADC">
        <w:rPr>
          <w:rFonts w:ascii="Times New Roman" w:hAnsi="Times New Roman" w:cs="Times New Roman"/>
          <w:sz w:val="24"/>
          <w:szCs w:val="24"/>
        </w:rPr>
        <w:t>niyetleri</w:t>
      </w:r>
      <w:r w:rsidR="002C11B7">
        <w:rPr>
          <w:rFonts w:ascii="Times New Roman" w:hAnsi="Times New Roman" w:cs="Times New Roman"/>
          <w:sz w:val="24"/>
          <w:szCs w:val="24"/>
        </w:rPr>
        <w:t xml:space="preserve"> üzerinde bir fark yaratmadığı</w:t>
      </w:r>
      <w:r w:rsidR="00EB4ADC">
        <w:rPr>
          <w:rFonts w:ascii="Times New Roman" w:hAnsi="Times New Roman" w:cs="Times New Roman"/>
          <w:sz w:val="24"/>
          <w:szCs w:val="24"/>
        </w:rPr>
        <w:t xml:space="preserve"> görülmüştür.</w:t>
      </w:r>
      <w:r>
        <w:rPr>
          <w:rFonts w:ascii="Times New Roman" w:hAnsi="Times New Roman" w:cs="Times New Roman"/>
          <w:sz w:val="24"/>
          <w:szCs w:val="24"/>
        </w:rPr>
        <w:t xml:space="preserve"> Katılımcıların okudukları sınıf ile toplam azim, ilgide tutarlılık ve değişen koşullara uyum arasında anlamlı bir ilişki bulunmam</w:t>
      </w:r>
      <w:r w:rsidR="00BD651A">
        <w:rPr>
          <w:rFonts w:ascii="Times New Roman" w:hAnsi="Times New Roman" w:cs="Times New Roman"/>
          <w:sz w:val="24"/>
          <w:szCs w:val="24"/>
        </w:rPr>
        <w:t>aktadır</w:t>
      </w:r>
      <w:r>
        <w:rPr>
          <w:rFonts w:ascii="Times New Roman" w:hAnsi="Times New Roman" w:cs="Times New Roman"/>
          <w:sz w:val="24"/>
          <w:szCs w:val="24"/>
        </w:rPr>
        <w:t xml:space="preserve">. Sadece gayrette ısrar boyutu ile okudukları sınıf arasında zayıf ama anlamlı bir ilişki bulunmaktadır. </w:t>
      </w:r>
    </w:p>
    <w:p w14:paraId="2304D3ED" w14:textId="0C5ECE01" w:rsidR="00B432A2" w:rsidRDefault="00B432A2" w:rsidP="00574C26">
      <w:pPr>
        <w:rPr>
          <w:rFonts w:ascii="Times New Roman" w:hAnsi="Times New Roman" w:cs="Times New Roman"/>
          <w:sz w:val="24"/>
          <w:szCs w:val="24"/>
        </w:rPr>
      </w:pPr>
    </w:p>
    <w:p w14:paraId="2C11A487" w14:textId="3BE1904E" w:rsidR="00BD651A" w:rsidRDefault="00BD651A" w:rsidP="00574C26">
      <w:pPr>
        <w:rPr>
          <w:rFonts w:ascii="Times New Roman" w:hAnsi="Times New Roman" w:cs="Times New Roman"/>
          <w:sz w:val="24"/>
          <w:szCs w:val="24"/>
        </w:rPr>
      </w:pPr>
    </w:p>
    <w:p w14:paraId="5769E231" w14:textId="1417542F" w:rsidR="00BD651A" w:rsidRDefault="00BD651A" w:rsidP="00574C26">
      <w:pPr>
        <w:rPr>
          <w:rFonts w:ascii="Times New Roman" w:hAnsi="Times New Roman" w:cs="Times New Roman"/>
          <w:sz w:val="24"/>
          <w:szCs w:val="24"/>
        </w:rPr>
      </w:pPr>
    </w:p>
    <w:p w14:paraId="5E055581" w14:textId="0DAE2C2E" w:rsidR="00BD651A" w:rsidRDefault="00BD651A" w:rsidP="00574C26">
      <w:pPr>
        <w:rPr>
          <w:rFonts w:ascii="Times New Roman" w:hAnsi="Times New Roman" w:cs="Times New Roman"/>
          <w:sz w:val="24"/>
          <w:szCs w:val="24"/>
        </w:rPr>
      </w:pPr>
    </w:p>
    <w:p w14:paraId="6DE18CEB" w14:textId="00E7F3A8" w:rsidR="00BD651A" w:rsidRDefault="00BD651A" w:rsidP="00574C26">
      <w:pPr>
        <w:rPr>
          <w:rFonts w:ascii="Times New Roman" w:hAnsi="Times New Roman" w:cs="Times New Roman"/>
          <w:sz w:val="24"/>
          <w:szCs w:val="24"/>
        </w:rPr>
      </w:pPr>
    </w:p>
    <w:p w14:paraId="5D7B373E" w14:textId="5B031CBD" w:rsidR="00BD651A" w:rsidRDefault="00BD651A" w:rsidP="00574C26">
      <w:pPr>
        <w:rPr>
          <w:rFonts w:ascii="Times New Roman" w:hAnsi="Times New Roman" w:cs="Times New Roman"/>
          <w:sz w:val="24"/>
          <w:szCs w:val="24"/>
        </w:rPr>
      </w:pPr>
    </w:p>
    <w:p w14:paraId="21727473" w14:textId="3EEA27EF" w:rsidR="00BD651A" w:rsidRDefault="00BD651A" w:rsidP="00574C26">
      <w:pPr>
        <w:rPr>
          <w:rFonts w:ascii="Times New Roman" w:hAnsi="Times New Roman" w:cs="Times New Roman"/>
          <w:sz w:val="24"/>
          <w:szCs w:val="24"/>
        </w:rPr>
      </w:pPr>
    </w:p>
    <w:p w14:paraId="380AD298" w14:textId="123DD1BC" w:rsidR="00BD651A" w:rsidRDefault="00BD651A" w:rsidP="00574C26">
      <w:pPr>
        <w:rPr>
          <w:rFonts w:ascii="Times New Roman" w:hAnsi="Times New Roman" w:cs="Times New Roman"/>
          <w:sz w:val="24"/>
          <w:szCs w:val="24"/>
        </w:rPr>
      </w:pPr>
    </w:p>
    <w:p w14:paraId="68A3DBD5" w14:textId="71355F9B" w:rsidR="00BD651A" w:rsidRDefault="00BD651A" w:rsidP="00574C26">
      <w:pPr>
        <w:rPr>
          <w:rFonts w:ascii="Times New Roman" w:hAnsi="Times New Roman" w:cs="Times New Roman"/>
          <w:sz w:val="24"/>
          <w:szCs w:val="24"/>
        </w:rPr>
      </w:pPr>
    </w:p>
    <w:p w14:paraId="27A1A65C" w14:textId="7F77E45F" w:rsidR="00BD651A" w:rsidRDefault="00BD651A" w:rsidP="00574C26">
      <w:pPr>
        <w:rPr>
          <w:rFonts w:ascii="Times New Roman" w:hAnsi="Times New Roman" w:cs="Times New Roman"/>
          <w:sz w:val="24"/>
          <w:szCs w:val="24"/>
        </w:rPr>
      </w:pPr>
    </w:p>
    <w:p w14:paraId="3580FF42" w14:textId="104FD20B" w:rsidR="00BD651A" w:rsidRDefault="00BD651A" w:rsidP="00574C26">
      <w:pPr>
        <w:rPr>
          <w:rFonts w:ascii="Times New Roman" w:hAnsi="Times New Roman" w:cs="Times New Roman"/>
          <w:sz w:val="24"/>
          <w:szCs w:val="24"/>
        </w:rPr>
      </w:pPr>
    </w:p>
    <w:p w14:paraId="61399E00" w14:textId="77777777" w:rsidR="00BD651A" w:rsidRDefault="00BD651A" w:rsidP="00574C26">
      <w:pPr>
        <w:rPr>
          <w:rFonts w:ascii="Times New Roman" w:hAnsi="Times New Roman" w:cs="Times New Roman"/>
          <w:sz w:val="24"/>
          <w:szCs w:val="24"/>
        </w:rPr>
      </w:pPr>
    </w:p>
    <w:p w14:paraId="4EFA26C6" w14:textId="6DAE5BB5" w:rsidR="00BD651A" w:rsidRDefault="00BD651A" w:rsidP="00574C26">
      <w:pPr>
        <w:rPr>
          <w:rFonts w:ascii="Times New Roman" w:hAnsi="Times New Roman" w:cs="Times New Roman"/>
          <w:sz w:val="24"/>
          <w:szCs w:val="24"/>
        </w:rPr>
      </w:pPr>
    </w:p>
    <w:p w14:paraId="55013087" w14:textId="29AF9BF6" w:rsidR="00BD651A" w:rsidRDefault="00BD651A" w:rsidP="00574C26">
      <w:pPr>
        <w:rPr>
          <w:rFonts w:ascii="Times New Roman" w:hAnsi="Times New Roman" w:cs="Times New Roman"/>
          <w:sz w:val="24"/>
          <w:szCs w:val="24"/>
        </w:rPr>
      </w:pPr>
    </w:p>
    <w:p w14:paraId="50FEFBF1" w14:textId="611422A4" w:rsidR="00BD651A" w:rsidRDefault="00BD651A" w:rsidP="00574C26">
      <w:pPr>
        <w:rPr>
          <w:rFonts w:ascii="Times New Roman" w:hAnsi="Times New Roman" w:cs="Times New Roman"/>
          <w:sz w:val="24"/>
          <w:szCs w:val="24"/>
        </w:rPr>
      </w:pPr>
    </w:p>
    <w:p w14:paraId="5C81E277" w14:textId="7DD9D6DA" w:rsidR="00BD651A" w:rsidRDefault="00BD651A" w:rsidP="00574C26">
      <w:pPr>
        <w:rPr>
          <w:rFonts w:ascii="Times New Roman" w:hAnsi="Times New Roman" w:cs="Times New Roman"/>
          <w:sz w:val="24"/>
          <w:szCs w:val="24"/>
        </w:rPr>
      </w:pPr>
    </w:p>
    <w:p w14:paraId="2914716B" w14:textId="77777777" w:rsidR="00BD651A" w:rsidRDefault="00BD651A" w:rsidP="00574C26">
      <w:pPr>
        <w:rPr>
          <w:rFonts w:ascii="Times New Roman" w:hAnsi="Times New Roman" w:cs="Times New Roman"/>
          <w:sz w:val="24"/>
          <w:szCs w:val="24"/>
        </w:rPr>
      </w:pPr>
    </w:p>
    <w:p w14:paraId="29E49645" w14:textId="4165AFA8" w:rsidR="00E66072" w:rsidRDefault="00E66072" w:rsidP="00574C26">
      <w:pPr>
        <w:rPr>
          <w:rFonts w:ascii="Times New Roman" w:hAnsi="Times New Roman" w:cs="Times New Roman"/>
          <w:sz w:val="24"/>
          <w:szCs w:val="24"/>
        </w:rPr>
      </w:pPr>
    </w:p>
    <w:p w14:paraId="3485A332" w14:textId="13C882CF" w:rsidR="000C567F" w:rsidRPr="00574C26" w:rsidRDefault="000C567F" w:rsidP="000C567F">
      <w:pPr>
        <w:keepNext/>
        <w:keepLines/>
        <w:spacing w:before="240" w:after="0"/>
        <w:jc w:val="center"/>
        <w:outlineLvl w:val="0"/>
        <w:rPr>
          <w:rFonts w:ascii="Times New Roman" w:eastAsiaTheme="majorEastAsia" w:hAnsi="Times New Roman" w:cs="Times New Roman"/>
          <w:b/>
          <w:sz w:val="28"/>
          <w:szCs w:val="28"/>
        </w:rPr>
      </w:pPr>
      <w:r w:rsidRPr="00574C26">
        <w:rPr>
          <w:rFonts w:ascii="Times New Roman" w:eastAsiaTheme="majorEastAsia" w:hAnsi="Times New Roman" w:cs="Times New Roman"/>
          <w:b/>
          <w:sz w:val="28"/>
          <w:szCs w:val="28"/>
        </w:rPr>
        <w:lastRenderedPageBreak/>
        <w:t>BÖLÜM V</w:t>
      </w:r>
    </w:p>
    <w:p w14:paraId="05D27216" w14:textId="3EC1C4BC" w:rsidR="000C567F" w:rsidRDefault="000C567F" w:rsidP="000C567F">
      <w:pPr>
        <w:keepNext/>
        <w:keepLines/>
        <w:spacing w:before="240" w:after="0"/>
        <w:jc w:val="center"/>
        <w:outlineLvl w:val="0"/>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TARTIŞMA</w:t>
      </w:r>
      <w:r w:rsidR="00BD694D">
        <w:rPr>
          <w:rFonts w:ascii="Times New Roman" w:eastAsiaTheme="majorEastAsia" w:hAnsi="Times New Roman" w:cs="Times New Roman"/>
          <w:b/>
          <w:sz w:val="28"/>
          <w:szCs w:val="28"/>
        </w:rPr>
        <w:t xml:space="preserve"> VE YORUM</w:t>
      </w:r>
    </w:p>
    <w:p w14:paraId="049E9A34" w14:textId="77777777" w:rsidR="00294335" w:rsidRDefault="00294335" w:rsidP="000C567F">
      <w:pPr>
        <w:keepNext/>
        <w:keepLines/>
        <w:spacing w:before="240" w:after="0"/>
        <w:jc w:val="center"/>
        <w:outlineLvl w:val="0"/>
        <w:rPr>
          <w:rFonts w:ascii="Times New Roman" w:eastAsiaTheme="majorEastAsia" w:hAnsi="Times New Roman" w:cs="Times New Roman"/>
          <w:b/>
          <w:sz w:val="28"/>
          <w:szCs w:val="28"/>
        </w:rPr>
      </w:pPr>
    </w:p>
    <w:p w14:paraId="1B906B47" w14:textId="363072A5" w:rsidR="00294335" w:rsidRPr="00945CE2" w:rsidRDefault="00294335" w:rsidP="00294335">
      <w:pPr>
        <w:keepNext/>
        <w:keepLines/>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Bu bölümde araştırmanın</w:t>
      </w:r>
      <w:r w:rsidR="00B52EC7" w:rsidRPr="00945CE2">
        <w:rPr>
          <w:rFonts w:ascii="Times New Roman" w:eastAsiaTheme="majorEastAsia" w:hAnsi="Times New Roman" w:cs="Times New Roman"/>
          <w:bCs/>
          <w:sz w:val="24"/>
          <w:szCs w:val="24"/>
        </w:rPr>
        <w:t xml:space="preserve"> “Bulgular” bölümünde </w:t>
      </w:r>
      <w:r w:rsidR="009B54A7" w:rsidRPr="00945CE2">
        <w:rPr>
          <w:rFonts w:ascii="Times New Roman" w:eastAsiaTheme="majorEastAsia" w:hAnsi="Times New Roman" w:cs="Times New Roman"/>
          <w:bCs/>
          <w:sz w:val="24"/>
          <w:szCs w:val="24"/>
        </w:rPr>
        <w:t>verilmiş olan sonuçlar</w:t>
      </w:r>
      <w:r w:rsidR="002169DE" w:rsidRPr="00945CE2">
        <w:rPr>
          <w:rFonts w:ascii="Times New Roman" w:eastAsiaTheme="majorEastAsia" w:hAnsi="Times New Roman" w:cs="Times New Roman"/>
          <w:bCs/>
          <w:sz w:val="24"/>
          <w:szCs w:val="24"/>
        </w:rPr>
        <w:t xml:space="preserve">ın </w:t>
      </w:r>
      <w:r w:rsidR="009B54A7" w:rsidRPr="00945CE2">
        <w:rPr>
          <w:rFonts w:ascii="Times New Roman" w:eastAsiaTheme="majorEastAsia" w:hAnsi="Times New Roman" w:cs="Times New Roman"/>
          <w:bCs/>
          <w:sz w:val="24"/>
          <w:szCs w:val="24"/>
        </w:rPr>
        <w:t>yorumlanm</w:t>
      </w:r>
      <w:r w:rsidR="002169DE" w:rsidRPr="00945CE2">
        <w:rPr>
          <w:rFonts w:ascii="Times New Roman" w:eastAsiaTheme="majorEastAsia" w:hAnsi="Times New Roman" w:cs="Times New Roman"/>
          <w:bCs/>
          <w:sz w:val="24"/>
          <w:szCs w:val="24"/>
        </w:rPr>
        <w:t>ası</w:t>
      </w:r>
      <w:r w:rsidR="00434BA9" w:rsidRPr="00945CE2">
        <w:rPr>
          <w:rFonts w:ascii="Times New Roman" w:eastAsiaTheme="majorEastAsia" w:hAnsi="Times New Roman" w:cs="Times New Roman"/>
          <w:bCs/>
          <w:sz w:val="24"/>
          <w:szCs w:val="24"/>
        </w:rPr>
        <w:t>, araştırma sorul</w:t>
      </w:r>
      <w:r w:rsidR="00E062C7" w:rsidRPr="00945CE2">
        <w:rPr>
          <w:rFonts w:ascii="Times New Roman" w:eastAsiaTheme="majorEastAsia" w:hAnsi="Times New Roman" w:cs="Times New Roman"/>
          <w:bCs/>
          <w:sz w:val="24"/>
          <w:szCs w:val="24"/>
        </w:rPr>
        <w:t>arın</w:t>
      </w:r>
      <w:r w:rsidR="00E56EAD" w:rsidRPr="00945CE2">
        <w:rPr>
          <w:rFonts w:ascii="Times New Roman" w:eastAsiaTheme="majorEastAsia" w:hAnsi="Times New Roman" w:cs="Times New Roman"/>
          <w:bCs/>
          <w:sz w:val="24"/>
          <w:szCs w:val="24"/>
        </w:rPr>
        <w:t xml:space="preserve">a ait bulguların </w:t>
      </w:r>
      <w:r w:rsidR="00E062C7" w:rsidRPr="00945CE2">
        <w:rPr>
          <w:rFonts w:ascii="Times New Roman" w:eastAsiaTheme="majorEastAsia" w:hAnsi="Times New Roman" w:cs="Times New Roman"/>
          <w:bCs/>
          <w:sz w:val="24"/>
          <w:szCs w:val="24"/>
        </w:rPr>
        <w:t>vurgulanm</w:t>
      </w:r>
      <w:r w:rsidR="00E56EAD" w:rsidRPr="00945CE2">
        <w:rPr>
          <w:rFonts w:ascii="Times New Roman" w:eastAsiaTheme="majorEastAsia" w:hAnsi="Times New Roman" w:cs="Times New Roman"/>
          <w:bCs/>
          <w:sz w:val="24"/>
          <w:szCs w:val="24"/>
        </w:rPr>
        <w:t>ası</w:t>
      </w:r>
      <w:r w:rsidR="009B54A7" w:rsidRPr="00945CE2">
        <w:rPr>
          <w:rFonts w:ascii="Times New Roman" w:eastAsiaTheme="majorEastAsia" w:hAnsi="Times New Roman" w:cs="Times New Roman"/>
          <w:bCs/>
          <w:sz w:val="24"/>
          <w:szCs w:val="24"/>
        </w:rPr>
        <w:t xml:space="preserve"> ve </w:t>
      </w:r>
      <w:r w:rsidR="009C0F7A">
        <w:rPr>
          <w:rFonts w:ascii="Times New Roman" w:eastAsiaTheme="majorEastAsia" w:hAnsi="Times New Roman" w:cs="Times New Roman"/>
          <w:bCs/>
          <w:sz w:val="24"/>
          <w:szCs w:val="24"/>
        </w:rPr>
        <w:t>alanyazın</w:t>
      </w:r>
      <w:r w:rsidR="00F14B4D" w:rsidRPr="00945CE2">
        <w:rPr>
          <w:rFonts w:ascii="Times New Roman" w:eastAsiaTheme="majorEastAsia" w:hAnsi="Times New Roman" w:cs="Times New Roman"/>
          <w:bCs/>
          <w:sz w:val="24"/>
          <w:szCs w:val="24"/>
        </w:rPr>
        <w:t>d</w:t>
      </w:r>
      <w:r w:rsidR="00091E8B">
        <w:rPr>
          <w:rFonts w:ascii="Times New Roman" w:eastAsiaTheme="majorEastAsia" w:hAnsi="Times New Roman" w:cs="Times New Roman"/>
          <w:bCs/>
          <w:sz w:val="24"/>
          <w:szCs w:val="24"/>
        </w:rPr>
        <w:t>a</w:t>
      </w:r>
      <w:r w:rsidR="00F14B4D" w:rsidRPr="00945CE2">
        <w:rPr>
          <w:rFonts w:ascii="Times New Roman" w:eastAsiaTheme="majorEastAsia" w:hAnsi="Times New Roman" w:cs="Times New Roman"/>
          <w:bCs/>
          <w:sz w:val="24"/>
          <w:szCs w:val="24"/>
        </w:rPr>
        <w:t xml:space="preserve"> bu konuda yapılan </w:t>
      </w:r>
      <w:r w:rsidR="00FE4D8E">
        <w:rPr>
          <w:rFonts w:ascii="Times New Roman" w:eastAsiaTheme="majorEastAsia" w:hAnsi="Times New Roman" w:cs="Times New Roman"/>
          <w:bCs/>
          <w:sz w:val="24"/>
          <w:szCs w:val="24"/>
        </w:rPr>
        <w:t>araştırma</w:t>
      </w:r>
      <w:r w:rsidR="00F14B4D" w:rsidRPr="00945CE2">
        <w:rPr>
          <w:rFonts w:ascii="Times New Roman" w:eastAsiaTheme="majorEastAsia" w:hAnsi="Times New Roman" w:cs="Times New Roman"/>
          <w:bCs/>
          <w:sz w:val="24"/>
          <w:szCs w:val="24"/>
        </w:rPr>
        <w:t xml:space="preserve">larla </w:t>
      </w:r>
      <w:r w:rsidR="00BB76E5" w:rsidRPr="00945CE2">
        <w:rPr>
          <w:rFonts w:ascii="Times New Roman" w:eastAsiaTheme="majorEastAsia" w:hAnsi="Times New Roman" w:cs="Times New Roman"/>
          <w:bCs/>
          <w:sz w:val="24"/>
          <w:szCs w:val="24"/>
        </w:rPr>
        <w:t>elde edilen sonuçların yorumlanması</w:t>
      </w:r>
      <w:r w:rsidR="00E56EAD" w:rsidRPr="00945CE2">
        <w:rPr>
          <w:rFonts w:ascii="Times New Roman" w:eastAsiaTheme="majorEastAsia" w:hAnsi="Times New Roman" w:cs="Times New Roman"/>
          <w:bCs/>
          <w:sz w:val="24"/>
          <w:szCs w:val="24"/>
        </w:rPr>
        <w:t xml:space="preserve"> amaçlanmıştır.</w:t>
      </w:r>
      <w:r w:rsidR="004163B3" w:rsidRPr="00945CE2">
        <w:rPr>
          <w:rFonts w:ascii="Times New Roman" w:eastAsiaTheme="majorEastAsia" w:hAnsi="Times New Roman" w:cs="Times New Roman"/>
          <w:bCs/>
          <w:sz w:val="24"/>
          <w:szCs w:val="24"/>
        </w:rPr>
        <w:t xml:space="preserve"> </w:t>
      </w:r>
    </w:p>
    <w:p w14:paraId="0D4AEC38" w14:textId="28D22091" w:rsidR="00480488" w:rsidRPr="00945CE2" w:rsidRDefault="00480488" w:rsidP="00480488">
      <w:pPr>
        <w:pStyle w:val="Balk1"/>
        <w:spacing w:after="160" w:line="360" w:lineRule="auto"/>
        <w:jc w:val="both"/>
        <w:rPr>
          <w:rFonts w:ascii="Times New Roman" w:hAnsi="Times New Roman" w:cs="Times New Roman"/>
          <w:b/>
          <w:color w:val="auto"/>
          <w:sz w:val="24"/>
          <w:szCs w:val="24"/>
        </w:rPr>
      </w:pPr>
      <w:r w:rsidRPr="00945CE2">
        <w:rPr>
          <w:rFonts w:ascii="Times New Roman" w:hAnsi="Times New Roman" w:cs="Times New Roman"/>
          <w:b/>
          <w:color w:val="auto"/>
          <w:sz w:val="24"/>
          <w:szCs w:val="24"/>
        </w:rPr>
        <w:t>5.</w:t>
      </w:r>
      <w:r w:rsidR="000C1CEA" w:rsidRPr="00945CE2">
        <w:rPr>
          <w:rFonts w:ascii="Times New Roman" w:hAnsi="Times New Roman" w:cs="Times New Roman"/>
          <w:b/>
          <w:color w:val="auto"/>
          <w:sz w:val="24"/>
          <w:szCs w:val="24"/>
        </w:rPr>
        <w:t>1.</w:t>
      </w:r>
      <w:r w:rsidRPr="00945CE2">
        <w:rPr>
          <w:rFonts w:ascii="Times New Roman" w:hAnsi="Times New Roman" w:cs="Times New Roman"/>
          <w:b/>
          <w:color w:val="auto"/>
          <w:sz w:val="24"/>
          <w:szCs w:val="24"/>
        </w:rPr>
        <w:t xml:space="preserve"> Geçerlik </w:t>
      </w:r>
      <w:r w:rsidR="00366ED7">
        <w:rPr>
          <w:rFonts w:ascii="Times New Roman" w:hAnsi="Times New Roman" w:cs="Times New Roman"/>
          <w:b/>
          <w:color w:val="auto"/>
          <w:sz w:val="24"/>
          <w:szCs w:val="24"/>
        </w:rPr>
        <w:t xml:space="preserve">Çalışmasına </w:t>
      </w:r>
      <w:r w:rsidRPr="00945CE2">
        <w:rPr>
          <w:rFonts w:ascii="Times New Roman" w:hAnsi="Times New Roman" w:cs="Times New Roman"/>
          <w:b/>
          <w:color w:val="auto"/>
          <w:sz w:val="24"/>
          <w:szCs w:val="24"/>
        </w:rPr>
        <w:t xml:space="preserve">İlişkin </w:t>
      </w:r>
      <w:r w:rsidR="00ED1113" w:rsidRPr="00945CE2">
        <w:rPr>
          <w:rFonts w:ascii="Times New Roman" w:hAnsi="Times New Roman" w:cs="Times New Roman"/>
          <w:b/>
          <w:color w:val="auto"/>
          <w:sz w:val="24"/>
          <w:szCs w:val="24"/>
        </w:rPr>
        <w:t xml:space="preserve">Tartışma ve </w:t>
      </w:r>
      <w:r w:rsidRPr="00945CE2">
        <w:rPr>
          <w:rFonts w:ascii="Times New Roman" w:hAnsi="Times New Roman" w:cs="Times New Roman"/>
          <w:b/>
          <w:color w:val="auto"/>
          <w:sz w:val="24"/>
          <w:szCs w:val="24"/>
        </w:rPr>
        <w:t>Yorumlar</w:t>
      </w:r>
    </w:p>
    <w:p w14:paraId="00498A84" w14:textId="65338870" w:rsidR="004A1FB5" w:rsidRPr="00945CE2" w:rsidRDefault="003125CF" w:rsidP="004A1FB5">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Geçerlik</w:t>
      </w:r>
      <w:r w:rsidR="00F40893" w:rsidRPr="00945CE2">
        <w:rPr>
          <w:rFonts w:ascii="Times New Roman" w:eastAsiaTheme="majorEastAsia" w:hAnsi="Times New Roman" w:cs="Times New Roman"/>
          <w:bCs/>
          <w:sz w:val="24"/>
          <w:szCs w:val="24"/>
        </w:rPr>
        <w:t>,</w:t>
      </w:r>
      <w:r w:rsidRPr="00945CE2">
        <w:rPr>
          <w:rFonts w:ascii="Times New Roman" w:eastAsiaTheme="majorEastAsia" w:hAnsi="Times New Roman" w:cs="Times New Roman"/>
          <w:bCs/>
          <w:sz w:val="24"/>
          <w:szCs w:val="24"/>
        </w:rPr>
        <w:t xml:space="preserve"> bir ölçme aracının </w:t>
      </w:r>
      <w:r w:rsidR="00F40893" w:rsidRPr="00945CE2">
        <w:rPr>
          <w:rFonts w:ascii="Times New Roman" w:eastAsiaTheme="majorEastAsia" w:hAnsi="Times New Roman" w:cs="Times New Roman"/>
          <w:bCs/>
          <w:sz w:val="24"/>
          <w:szCs w:val="24"/>
        </w:rPr>
        <w:t>ölçmek istediği</w:t>
      </w:r>
      <w:r w:rsidR="00F079DD" w:rsidRPr="00945CE2">
        <w:rPr>
          <w:rFonts w:ascii="Times New Roman" w:eastAsiaTheme="majorEastAsia" w:hAnsi="Times New Roman" w:cs="Times New Roman"/>
          <w:bCs/>
          <w:sz w:val="24"/>
          <w:szCs w:val="24"/>
        </w:rPr>
        <w:t xml:space="preserve"> özelliği ölçebilme </w:t>
      </w:r>
      <w:r w:rsidR="00B662E4" w:rsidRPr="00945CE2">
        <w:rPr>
          <w:rFonts w:ascii="Times New Roman" w:eastAsiaTheme="majorEastAsia" w:hAnsi="Times New Roman" w:cs="Times New Roman"/>
          <w:bCs/>
          <w:sz w:val="24"/>
          <w:szCs w:val="24"/>
        </w:rPr>
        <w:t>miktarı</w:t>
      </w:r>
      <w:r w:rsidR="005712EB" w:rsidRPr="00945CE2">
        <w:rPr>
          <w:rFonts w:ascii="Times New Roman" w:eastAsiaTheme="majorEastAsia" w:hAnsi="Times New Roman" w:cs="Times New Roman"/>
          <w:bCs/>
          <w:sz w:val="24"/>
          <w:szCs w:val="24"/>
        </w:rPr>
        <w:t>,</w:t>
      </w:r>
      <w:r w:rsidR="00F079DD" w:rsidRPr="00945CE2">
        <w:rPr>
          <w:rFonts w:ascii="Times New Roman" w:eastAsiaTheme="majorEastAsia" w:hAnsi="Times New Roman" w:cs="Times New Roman"/>
          <w:bCs/>
          <w:sz w:val="24"/>
          <w:szCs w:val="24"/>
        </w:rPr>
        <w:t xml:space="preserve"> diğer özelliklerle karıştırmadan ne kadar ölçebildiği</w:t>
      </w:r>
      <w:r w:rsidR="005712EB" w:rsidRPr="00945CE2">
        <w:rPr>
          <w:rFonts w:ascii="Times New Roman" w:eastAsiaTheme="majorEastAsia" w:hAnsi="Times New Roman" w:cs="Times New Roman"/>
          <w:bCs/>
          <w:sz w:val="24"/>
          <w:szCs w:val="24"/>
        </w:rPr>
        <w:t xml:space="preserve">dir. Bir ölçme aracının </w:t>
      </w:r>
      <w:r w:rsidR="000E73D2" w:rsidRPr="00945CE2">
        <w:rPr>
          <w:rFonts w:ascii="Times New Roman" w:eastAsiaTheme="majorEastAsia" w:hAnsi="Times New Roman" w:cs="Times New Roman"/>
          <w:bCs/>
          <w:sz w:val="24"/>
          <w:szCs w:val="24"/>
        </w:rPr>
        <w:t>en az hata payı ile ölçmesi beklenmektedir</w:t>
      </w:r>
      <w:r w:rsidR="002C50DF" w:rsidRPr="00945CE2">
        <w:rPr>
          <w:rFonts w:ascii="Times New Roman" w:eastAsiaTheme="majorEastAsia" w:hAnsi="Times New Roman" w:cs="Times New Roman"/>
          <w:bCs/>
          <w:sz w:val="24"/>
          <w:szCs w:val="24"/>
        </w:rPr>
        <w:t xml:space="preserve"> (</w:t>
      </w:r>
      <w:proofErr w:type="spellStart"/>
      <w:r w:rsidR="002C50DF" w:rsidRPr="00945CE2">
        <w:rPr>
          <w:rFonts w:ascii="Times New Roman" w:eastAsiaTheme="majorEastAsia" w:hAnsi="Times New Roman" w:cs="Times New Roman"/>
          <w:bCs/>
          <w:sz w:val="24"/>
          <w:szCs w:val="24"/>
        </w:rPr>
        <w:t>Seçer,</w:t>
      </w:r>
      <w:r w:rsidR="00D65223" w:rsidRPr="00945CE2">
        <w:rPr>
          <w:rFonts w:ascii="Times New Roman" w:eastAsiaTheme="majorEastAsia" w:hAnsi="Times New Roman" w:cs="Times New Roman"/>
          <w:bCs/>
          <w:sz w:val="24"/>
          <w:szCs w:val="24"/>
        </w:rPr>
        <w:t>2018</w:t>
      </w:r>
      <w:proofErr w:type="spellEnd"/>
      <w:r w:rsidR="00D65223" w:rsidRPr="00945CE2">
        <w:rPr>
          <w:rFonts w:ascii="Times New Roman" w:eastAsiaTheme="majorEastAsia" w:hAnsi="Times New Roman" w:cs="Times New Roman"/>
          <w:bCs/>
          <w:sz w:val="24"/>
          <w:szCs w:val="24"/>
        </w:rPr>
        <w:t>)</w:t>
      </w:r>
      <w:r w:rsidR="000E73D2" w:rsidRPr="00945CE2">
        <w:rPr>
          <w:rFonts w:ascii="Times New Roman" w:eastAsiaTheme="majorEastAsia" w:hAnsi="Times New Roman" w:cs="Times New Roman"/>
          <w:bCs/>
          <w:sz w:val="24"/>
          <w:szCs w:val="24"/>
        </w:rPr>
        <w:t xml:space="preserve">. </w:t>
      </w:r>
      <w:r w:rsidR="004A1FB5" w:rsidRPr="00945CE2">
        <w:rPr>
          <w:rFonts w:ascii="Times New Roman" w:eastAsiaTheme="majorEastAsia" w:hAnsi="Times New Roman" w:cs="Times New Roman"/>
          <w:bCs/>
          <w:sz w:val="24"/>
          <w:szCs w:val="24"/>
        </w:rPr>
        <w:t xml:space="preserve">Ölçek uyarlama </w:t>
      </w:r>
      <w:r w:rsidR="00FE4D8E">
        <w:rPr>
          <w:rFonts w:ascii="Times New Roman" w:eastAsiaTheme="majorEastAsia" w:hAnsi="Times New Roman" w:cs="Times New Roman"/>
          <w:bCs/>
          <w:sz w:val="24"/>
          <w:szCs w:val="24"/>
        </w:rPr>
        <w:t>araştırma</w:t>
      </w:r>
      <w:r w:rsidR="004A1FB5" w:rsidRPr="00945CE2">
        <w:rPr>
          <w:rFonts w:ascii="Times New Roman" w:eastAsiaTheme="majorEastAsia" w:hAnsi="Times New Roman" w:cs="Times New Roman"/>
          <w:bCs/>
          <w:sz w:val="24"/>
          <w:szCs w:val="24"/>
        </w:rPr>
        <w:t>larında var olan bir yapı üzerinden çalışıldığı için ölçeğin yapı geçerliği kontrolünün Doğrulayıcı Faktör Analizi (</w:t>
      </w:r>
      <w:proofErr w:type="spellStart"/>
      <w:r w:rsidR="004A1FB5" w:rsidRPr="00945CE2">
        <w:rPr>
          <w:rFonts w:ascii="Times New Roman" w:eastAsiaTheme="majorEastAsia" w:hAnsi="Times New Roman" w:cs="Times New Roman"/>
          <w:bCs/>
          <w:sz w:val="24"/>
          <w:szCs w:val="24"/>
        </w:rPr>
        <w:t>DFA</w:t>
      </w:r>
      <w:proofErr w:type="spellEnd"/>
      <w:r w:rsidR="004A1FB5" w:rsidRPr="00945CE2">
        <w:rPr>
          <w:rFonts w:ascii="Times New Roman" w:eastAsiaTheme="majorEastAsia" w:hAnsi="Times New Roman" w:cs="Times New Roman"/>
          <w:bCs/>
          <w:sz w:val="24"/>
          <w:szCs w:val="24"/>
        </w:rPr>
        <w:t>) ile yapılması tavsiye edilmektedir</w:t>
      </w:r>
      <w:r w:rsidR="007C3AE9">
        <w:rPr>
          <w:rFonts w:ascii="Times New Roman" w:eastAsiaTheme="majorEastAsia" w:hAnsi="Times New Roman" w:cs="Times New Roman"/>
          <w:bCs/>
          <w:sz w:val="24"/>
          <w:szCs w:val="24"/>
        </w:rPr>
        <w:t xml:space="preserve">. Açımlayıcı Faktör Analizi uygulanacaksa farklı örneklem üzerinde uygulanması gerekmektedir </w:t>
      </w:r>
      <w:r w:rsidR="007C3AE9" w:rsidRPr="00945CE2">
        <w:rPr>
          <w:rFonts w:ascii="Times New Roman" w:eastAsiaTheme="majorEastAsia" w:hAnsi="Times New Roman" w:cs="Times New Roman"/>
          <w:bCs/>
          <w:sz w:val="24"/>
          <w:szCs w:val="24"/>
        </w:rPr>
        <w:t>(Yaşlıoğlu, 2017; Büyüköztürk, 2002).</w:t>
      </w:r>
    </w:p>
    <w:p w14:paraId="0ACB84FD" w14:textId="1C70D415" w:rsidR="007F3DD8" w:rsidRDefault="00FE4D8E" w:rsidP="007F3DD8">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Analizlere</w:t>
      </w:r>
      <w:r w:rsidR="00E87563" w:rsidRPr="00945CE2">
        <w:rPr>
          <w:rFonts w:ascii="Times New Roman" w:eastAsiaTheme="majorEastAsia" w:hAnsi="Times New Roman" w:cs="Times New Roman"/>
          <w:bCs/>
          <w:sz w:val="24"/>
          <w:szCs w:val="24"/>
        </w:rPr>
        <w:t xml:space="preserve"> başlamadan önce yanlış, eksik veriler ayıklanmış, ters puanlamalara göre ölçek puanları düzeltilmiş ve 319 katılımcı üzerinden veriler değerlendirmeye alınmıştır. </w:t>
      </w:r>
      <w:r w:rsidR="00B27E89" w:rsidRPr="00945CE2">
        <w:rPr>
          <w:rFonts w:ascii="Times New Roman" w:eastAsiaTheme="majorEastAsia" w:hAnsi="Times New Roman" w:cs="Times New Roman"/>
          <w:bCs/>
          <w:sz w:val="24"/>
          <w:szCs w:val="24"/>
        </w:rPr>
        <w:t>Cinsiyet ile ilgili an</w:t>
      </w:r>
      <w:r w:rsidR="00FB025B" w:rsidRPr="00945CE2">
        <w:rPr>
          <w:rFonts w:ascii="Times New Roman" w:eastAsiaTheme="majorEastAsia" w:hAnsi="Times New Roman" w:cs="Times New Roman"/>
          <w:bCs/>
          <w:sz w:val="24"/>
          <w:szCs w:val="24"/>
        </w:rPr>
        <w:t>alizler için üç adet “diğer” olarak işaretle</w:t>
      </w:r>
      <w:r w:rsidR="00BA05A4" w:rsidRPr="00945CE2">
        <w:rPr>
          <w:rFonts w:ascii="Times New Roman" w:eastAsiaTheme="majorEastAsia" w:hAnsi="Times New Roman" w:cs="Times New Roman"/>
          <w:bCs/>
          <w:sz w:val="24"/>
          <w:szCs w:val="24"/>
        </w:rPr>
        <w:t>miş üniversite öğrencisinin verileri</w:t>
      </w:r>
      <w:r w:rsidR="00A65C15" w:rsidRPr="00945CE2">
        <w:rPr>
          <w:rFonts w:ascii="Times New Roman" w:eastAsiaTheme="majorEastAsia" w:hAnsi="Times New Roman" w:cs="Times New Roman"/>
          <w:bCs/>
          <w:sz w:val="24"/>
          <w:szCs w:val="24"/>
        </w:rPr>
        <w:t xml:space="preserve"> uç değer oldukları için</w:t>
      </w:r>
      <w:r w:rsidR="00673A1F" w:rsidRPr="00945CE2">
        <w:rPr>
          <w:rFonts w:ascii="Times New Roman" w:eastAsiaTheme="majorEastAsia" w:hAnsi="Times New Roman" w:cs="Times New Roman"/>
          <w:bCs/>
          <w:sz w:val="24"/>
          <w:szCs w:val="24"/>
        </w:rPr>
        <w:t xml:space="preserve"> </w:t>
      </w:r>
      <w:r w:rsidR="007C3AE9">
        <w:rPr>
          <w:rFonts w:ascii="Times New Roman" w:eastAsiaTheme="majorEastAsia" w:hAnsi="Times New Roman" w:cs="Times New Roman"/>
          <w:bCs/>
          <w:sz w:val="24"/>
          <w:szCs w:val="24"/>
        </w:rPr>
        <w:t xml:space="preserve">cinsiyet ile </w:t>
      </w:r>
      <w:r w:rsidR="00673A1F" w:rsidRPr="00945CE2">
        <w:rPr>
          <w:rFonts w:ascii="Times New Roman" w:eastAsiaTheme="majorEastAsia" w:hAnsi="Times New Roman" w:cs="Times New Roman"/>
          <w:bCs/>
          <w:sz w:val="24"/>
          <w:szCs w:val="24"/>
        </w:rPr>
        <w:t>ilgili</w:t>
      </w:r>
      <w:r w:rsidR="00BA05A4" w:rsidRPr="00945CE2">
        <w:rPr>
          <w:rFonts w:ascii="Times New Roman" w:eastAsiaTheme="majorEastAsia" w:hAnsi="Times New Roman" w:cs="Times New Roman"/>
          <w:bCs/>
          <w:sz w:val="24"/>
          <w:szCs w:val="24"/>
        </w:rPr>
        <w:t xml:space="preserve"> analiz</w:t>
      </w:r>
      <w:r w:rsidR="00673A1F" w:rsidRPr="00945CE2">
        <w:rPr>
          <w:rFonts w:ascii="Times New Roman" w:eastAsiaTheme="majorEastAsia" w:hAnsi="Times New Roman" w:cs="Times New Roman"/>
          <w:bCs/>
          <w:sz w:val="24"/>
          <w:szCs w:val="24"/>
        </w:rPr>
        <w:t>ler</w:t>
      </w:r>
      <w:r w:rsidR="00BA05A4" w:rsidRPr="00945CE2">
        <w:rPr>
          <w:rFonts w:ascii="Times New Roman" w:eastAsiaTheme="majorEastAsia" w:hAnsi="Times New Roman" w:cs="Times New Roman"/>
          <w:bCs/>
          <w:sz w:val="24"/>
          <w:szCs w:val="24"/>
        </w:rPr>
        <w:t xml:space="preserve">den </w:t>
      </w:r>
      <w:r w:rsidR="00A65C15" w:rsidRPr="00945CE2">
        <w:rPr>
          <w:rFonts w:ascii="Times New Roman" w:eastAsiaTheme="majorEastAsia" w:hAnsi="Times New Roman" w:cs="Times New Roman"/>
          <w:bCs/>
          <w:sz w:val="24"/>
          <w:szCs w:val="24"/>
        </w:rPr>
        <w:t xml:space="preserve">çıkartılmıştır. </w:t>
      </w:r>
      <w:r w:rsidR="00F53FDA" w:rsidRPr="00945CE2">
        <w:rPr>
          <w:rFonts w:ascii="Times New Roman" w:eastAsiaTheme="majorEastAsia" w:hAnsi="Times New Roman" w:cs="Times New Roman"/>
          <w:bCs/>
          <w:sz w:val="24"/>
          <w:szCs w:val="24"/>
        </w:rPr>
        <w:t>Sınıf seviyeleri ile ilgili analizlerde de yüksek lisans ve doktora seviyeleri</w:t>
      </w:r>
      <w:r w:rsidR="007C3AE9">
        <w:rPr>
          <w:rFonts w:ascii="Times New Roman" w:eastAsiaTheme="majorEastAsia" w:hAnsi="Times New Roman" w:cs="Times New Roman"/>
          <w:bCs/>
          <w:sz w:val="24"/>
          <w:szCs w:val="24"/>
        </w:rPr>
        <w:t xml:space="preserve"> yine sayıların azlığından dolayı</w:t>
      </w:r>
      <w:r w:rsidR="00F53FDA" w:rsidRPr="00945CE2">
        <w:rPr>
          <w:rFonts w:ascii="Times New Roman" w:eastAsiaTheme="majorEastAsia" w:hAnsi="Times New Roman" w:cs="Times New Roman"/>
          <w:bCs/>
          <w:sz w:val="24"/>
          <w:szCs w:val="24"/>
        </w:rPr>
        <w:t xml:space="preserve"> </w:t>
      </w:r>
      <w:r w:rsidR="00890619" w:rsidRPr="00945CE2">
        <w:rPr>
          <w:rFonts w:ascii="Times New Roman" w:eastAsiaTheme="majorEastAsia" w:hAnsi="Times New Roman" w:cs="Times New Roman"/>
          <w:bCs/>
          <w:sz w:val="24"/>
          <w:szCs w:val="24"/>
        </w:rPr>
        <w:t xml:space="preserve">lisansüstü olarak birleştirilmiştir. </w:t>
      </w:r>
      <w:r w:rsidR="00E87563" w:rsidRPr="00945CE2">
        <w:rPr>
          <w:rFonts w:ascii="Times New Roman" w:eastAsiaTheme="majorEastAsia" w:hAnsi="Times New Roman" w:cs="Times New Roman"/>
          <w:bCs/>
          <w:sz w:val="24"/>
          <w:szCs w:val="24"/>
        </w:rPr>
        <w:t xml:space="preserve">Tekrar teste katılan </w:t>
      </w:r>
      <w:r w:rsidR="00203C1E" w:rsidRPr="00945CE2">
        <w:rPr>
          <w:rFonts w:ascii="Times New Roman" w:eastAsiaTheme="majorEastAsia" w:hAnsi="Times New Roman" w:cs="Times New Roman"/>
          <w:bCs/>
          <w:sz w:val="24"/>
          <w:szCs w:val="24"/>
        </w:rPr>
        <w:t xml:space="preserve">katılımcılardan da </w:t>
      </w:r>
      <w:r w:rsidR="00EB7FD4" w:rsidRPr="00945CE2">
        <w:rPr>
          <w:rFonts w:ascii="Times New Roman" w:eastAsiaTheme="majorEastAsia" w:hAnsi="Times New Roman" w:cs="Times New Roman"/>
          <w:bCs/>
          <w:sz w:val="24"/>
          <w:szCs w:val="24"/>
        </w:rPr>
        <w:t>çift g</w:t>
      </w:r>
      <w:r w:rsidR="00B44BD1" w:rsidRPr="00945CE2">
        <w:rPr>
          <w:rFonts w:ascii="Times New Roman" w:eastAsiaTheme="majorEastAsia" w:hAnsi="Times New Roman" w:cs="Times New Roman"/>
          <w:bCs/>
          <w:sz w:val="24"/>
          <w:szCs w:val="24"/>
        </w:rPr>
        <w:t>elen</w:t>
      </w:r>
      <w:r w:rsidR="00EB7FD4" w:rsidRPr="00945CE2">
        <w:rPr>
          <w:rFonts w:ascii="Times New Roman" w:eastAsiaTheme="majorEastAsia" w:hAnsi="Times New Roman" w:cs="Times New Roman"/>
          <w:bCs/>
          <w:sz w:val="24"/>
          <w:szCs w:val="24"/>
        </w:rPr>
        <w:t xml:space="preserve"> ve test grubu ile eşleştirilemeyen veriler ayıklanıp, </w:t>
      </w:r>
      <w:r w:rsidR="007C3AE9">
        <w:rPr>
          <w:rFonts w:ascii="Times New Roman" w:eastAsiaTheme="majorEastAsia" w:hAnsi="Times New Roman" w:cs="Times New Roman"/>
          <w:bCs/>
          <w:sz w:val="24"/>
          <w:szCs w:val="24"/>
        </w:rPr>
        <w:t xml:space="preserve">son kalan </w:t>
      </w:r>
      <w:r w:rsidR="00203C1E" w:rsidRPr="00945CE2">
        <w:rPr>
          <w:rFonts w:ascii="Times New Roman" w:eastAsiaTheme="majorEastAsia" w:hAnsi="Times New Roman" w:cs="Times New Roman"/>
          <w:bCs/>
          <w:sz w:val="24"/>
          <w:szCs w:val="24"/>
        </w:rPr>
        <w:t>100 katılımcının verileri değerlendirilmeye alınmıştır.</w:t>
      </w:r>
      <w:r w:rsidR="00A4039B">
        <w:rPr>
          <w:rFonts w:ascii="Times New Roman" w:eastAsiaTheme="majorEastAsia" w:hAnsi="Times New Roman" w:cs="Times New Roman"/>
          <w:bCs/>
          <w:sz w:val="24"/>
          <w:szCs w:val="24"/>
        </w:rPr>
        <w:t xml:space="preserve"> </w:t>
      </w:r>
      <w:r w:rsidR="00F00A48">
        <w:rPr>
          <w:rFonts w:ascii="Times New Roman" w:eastAsiaTheme="majorEastAsia" w:hAnsi="Times New Roman" w:cs="Times New Roman"/>
          <w:bCs/>
          <w:sz w:val="24"/>
          <w:szCs w:val="24"/>
        </w:rPr>
        <w:t>Analizlere başlamadan önce verilerin dağılımının normal olup olmadığı kontrol edilmiş, dağılımın normal çıkma</w:t>
      </w:r>
      <w:r w:rsidR="007C3AE9">
        <w:rPr>
          <w:rFonts w:ascii="Times New Roman" w:eastAsiaTheme="majorEastAsia" w:hAnsi="Times New Roman" w:cs="Times New Roman"/>
          <w:bCs/>
          <w:sz w:val="24"/>
          <w:szCs w:val="24"/>
        </w:rPr>
        <w:t xml:space="preserve">sı sonucunda </w:t>
      </w:r>
      <w:r w:rsidR="00F00A48">
        <w:rPr>
          <w:rFonts w:ascii="Times New Roman" w:eastAsiaTheme="majorEastAsia" w:hAnsi="Times New Roman" w:cs="Times New Roman"/>
          <w:bCs/>
          <w:sz w:val="24"/>
          <w:szCs w:val="24"/>
        </w:rPr>
        <w:t>tüm analizlerde parametrik</w:t>
      </w:r>
      <w:r w:rsidR="0013134F">
        <w:rPr>
          <w:rFonts w:ascii="Times New Roman" w:eastAsiaTheme="majorEastAsia" w:hAnsi="Times New Roman" w:cs="Times New Roman"/>
          <w:bCs/>
          <w:sz w:val="24"/>
          <w:szCs w:val="24"/>
        </w:rPr>
        <w:t xml:space="preserve"> </w:t>
      </w:r>
      <w:r w:rsidR="00F00A48">
        <w:rPr>
          <w:rFonts w:ascii="Times New Roman" w:eastAsiaTheme="majorEastAsia" w:hAnsi="Times New Roman" w:cs="Times New Roman"/>
          <w:bCs/>
          <w:sz w:val="24"/>
          <w:szCs w:val="24"/>
        </w:rPr>
        <w:t xml:space="preserve">testler kullanılmıştır. </w:t>
      </w:r>
      <w:r w:rsidR="00A4039B">
        <w:rPr>
          <w:rFonts w:ascii="Times New Roman" w:eastAsiaTheme="majorEastAsia" w:hAnsi="Times New Roman" w:cs="Times New Roman"/>
          <w:bCs/>
          <w:sz w:val="24"/>
          <w:szCs w:val="24"/>
        </w:rPr>
        <w:t>Ölçeğin orijinal ölçek ile</w:t>
      </w:r>
      <w:r w:rsidR="007C3AE9">
        <w:rPr>
          <w:rFonts w:ascii="Times New Roman" w:eastAsiaTheme="majorEastAsia" w:hAnsi="Times New Roman" w:cs="Times New Roman"/>
          <w:bCs/>
          <w:sz w:val="24"/>
          <w:szCs w:val="24"/>
        </w:rPr>
        <w:t xml:space="preserve"> tutarlılığının kontrolü için önce 100 üniversite öğrencisinin katıldığı gruba Açımlayıcı Faktör Analizi (</w:t>
      </w:r>
      <w:proofErr w:type="spellStart"/>
      <w:r w:rsidR="007C3AE9">
        <w:rPr>
          <w:rFonts w:ascii="Times New Roman" w:eastAsiaTheme="majorEastAsia" w:hAnsi="Times New Roman" w:cs="Times New Roman"/>
          <w:bCs/>
          <w:sz w:val="24"/>
          <w:szCs w:val="24"/>
        </w:rPr>
        <w:t>AFA</w:t>
      </w:r>
      <w:proofErr w:type="spellEnd"/>
      <w:r w:rsidR="007C3AE9">
        <w:rPr>
          <w:rFonts w:ascii="Times New Roman" w:eastAsiaTheme="majorEastAsia" w:hAnsi="Times New Roman" w:cs="Times New Roman"/>
          <w:bCs/>
          <w:sz w:val="24"/>
          <w:szCs w:val="24"/>
        </w:rPr>
        <w:t xml:space="preserve">) uygulanmıştır, </w:t>
      </w:r>
      <w:proofErr w:type="spellStart"/>
      <w:r w:rsidR="007C3AE9">
        <w:rPr>
          <w:rFonts w:ascii="Times New Roman" w:eastAsiaTheme="majorEastAsia" w:hAnsi="Times New Roman" w:cs="Times New Roman"/>
          <w:bCs/>
          <w:sz w:val="24"/>
          <w:szCs w:val="24"/>
        </w:rPr>
        <w:t>AFA</w:t>
      </w:r>
      <w:proofErr w:type="spellEnd"/>
      <w:r w:rsidR="007C3AE9">
        <w:rPr>
          <w:rFonts w:ascii="Times New Roman" w:eastAsiaTheme="majorEastAsia" w:hAnsi="Times New Roman" w:cs="Times New Roman"/>
          <w:bCs/>
          <w:sz w:val="24"/>
          <w:szCs w:val="24"/>
        </w:rPr>
        <w:t xml:space="preserve"> sonucunda karar verilen yapının uyum</w:t>
      </w:r>
      <w:r w:rsidR="00A4039B">
        <w:rPr>
          <w:rFonts w:ascii="Times New Roman" w:eastAsiaTheme="majorEastAsia" w:hAnsi="Times New Roman" w:cs="Times New Roman"/>
          <w:bCs/>
          <w:sz w:val="24"/>
          <w:szCs w:val="24"/>
        </w:rPr>
        <w:t xml:space="preserve"> kontrolü için </w:t>
      </w:r>
      <w:r w:rsidR="007C3AE9">
        <w:rPr>
          <w:rFonts w:ascii="Times New Roman" w:eastAsiaTheme="majorEastAsia" w:hAnsi="Times New Roman" w:cs="Times New Roman"/>
          <w:bCs/>
          <w:sz w:val="24"/>
          <w:szCs w:val="24"/>
        </w:rPr>
        <w:t xml:space="preserve">de 319 üniversite öğrencisinin verileri </w:t>
      </w:r>
      <w:r w:rsidR="00A57030">
        <w:rPr>
          <w:rFonts w:ascii="Times New Roman" w:eastAsiaTheme="majorEastAsia" w:hAnsi="Times New Roman" w:cs="Times New Roman"/>
          <w:bCs/>
          <w:sz w:val="24"/>
          <w:szCs w:val="24"/>
        </w:rPr>
        <w:t xml:space="preserve">ile </w:t>
      </w:r>
      <w:r w:rsidR="00A4039B">
        <w:rPr>
          <w:rFonts w:ascii="Times New Roman" w:eastAsiaTheme="majorEastAsia" w:hAnsi="Times New Roman" w:cs="Times New Roman"/>
          <w:bCs/>
          <w:sz w:val="24"/>
          <w:szCs w:val="24"/>
        </w:rPr>
        <w:t>Doğrulayıcı Faktör Analizi (</w:t>
      </w:r>
      <w:proofErr w:type="spellStart"/>
      <w:r w:rsidR="00A4039B">
        <w:rPr>
          <w:rFonts w:ascii="Times New Roman" w:eastAsiaTheme="majorEastAsia" w:hAnsi="Times New Roman" w:cs="Times New Roman"/>
          <w:bCs/>
          <w:sz w:val="24"/>
          <w:szCs w:val="24"/>
        </w:rPr>
        <w:t>DFA</w:t>
      </w:r>
      <w:proofErr w:type="spellEnd"/>
      <w:r w:rsidR="00A4039B">
        <w:rPr>
          <w:rFonts w:ascii="Times New Roman" w:eastAsiaTheme="majorEastAsia" w:hAnsi="Times New Roman" w:cs="Times New Roman"/>
          <w:bCs/>
          <w:sz w:val="24"/>
          <w:szCs w:val="24"/>
        </w:rPr>
        <w:t xml:space="preserve">) yapılmıştır. Bu analiz sonucunda </w:t>
      </w:r>
      <w:r w:rsidR="00A57030">
        <w:rPr>
          <w:rFonts w:ascii="Times New Roman" w:eastAsiaTheme="majorEastAsia" w:hAnsi="Times New Roman" w:cs="Times New Roman"/>
          <w:bCs/>
          <w:sz w:val="24"/>
          <w:szCs w:val="24"/>
        </w:rPr>
        <w:t>Türkçeye uyarlanmış ölçeğin yapısal modelinin orijinali ile aynı üç faktörlü yapıya sahip olduğu ve uyum kriterlerini sağladığı görülmüştür.</w:t>
      </w:r>
    </w:p>
    <w:p w14:paraId="7BE980CC" w14:textId="10AF3387" w:rsidR="0041055B" w:rsidRPr="007F3DD8" w:rsidRDefault="0041055B" w:rsidP="007F3DD8">
      <w:pPr>
        <w:spacing w:line="360" w:lineRule="auto"/>
        <w:ind w:firstLine="720"/>
        <w:jc w:val="both"/>
        <w:outlineLvl w:val="0"/>
        <w:rPr>
          <w:rFonts w:ascii="Times New Roman" w:eastAsiaTheme="majorEastAsia" w:hAnsi="Times New Roman" w:cs="Times New Roman"/>
          <w:bCs/>
          <w:sz w:val="24"/>
          <w:szCs w:val="24"/>
        </w:rPr>
      </w:pPr>
      <w:r w:rsidRPr="007F3DD8">
        <w:rPr>
          <w:rFonts w:ascii="Times New Roman" w:eastAsia="Times New Roman" w:hAnsi="Times New Roman" w:cs="Times New Roman"/>
          <w:sz w:val="24"/>
          <w:szCs w:val="24"/>
        </w:rPr>
        <w:t xml:space="preserve">Araştırma sorusu </w:t>
      </w:r>
      <w:proofErr w:type="spellStart"/>
      <w:r w:rsidR="007F3DD8" w:rsidRPr="007F3DD8">
        <w:rPr>
          <w:rFonts w:ascii="Times New Roman" w:eastAsia="Times New Roman" w:hAnsi="Times New Roman" w:cs="Times New Roman"/>
          <w:sz w:val="24"/>
          <w:szCs w:val="24"/>
        </w:rPr>
        <w:t>1.1</w:t>
      </w:r>
      <w:r w:rsidRPr="007F3DD8">
        <w:rPr>
          <w:rFonts w:ascii="Times New Roman" w:eastAsia="Times New Roman" w:hAnsi="Times New Roman" w:cs="Times New Roman"/>
          <w:sz w:val="24"/>
          <w:szCs w:val="24"/>
        </w:rPr>
        <w:t>’</w:t>
      </w:r>
      <w:r w:rsidR="007F3DD8" w:rsidRPr="007F3DD8">
        <w:rPr>
          <w:rFonts w:ascii="Times New Roman" w:eastAsia="Times New Roman" w:hAnsi="Times New Roman" w:cs="Times New Roman"/>
          <w:sz w:val="24"/>
          <w:szCs w:val="24"/>
        </w:rPr>
        <w:t>d</w:t>
      </w:r>
      <w:r w:rsidRPr="007F3DD8">
        <w:rPr>
          <w:rFonts w:ascii="Times New Roman" w:eastAsia="Times New Roman" w:hAnsi="Times New Roman" w:cs="Times New Roman"/>
          <w:sz w:val="24"/>
          <w:szCs w:val="24"/>
        </w:rPr>
        <w:t>e</w:t>
      </w:r>
      <w:proofErr w:type="spellEnd"/>
      <w:r w:rsidRPr="007F3DD8">
        <w:rPr>
          <w:rFonts w:ascii="Times New Roman" w:eastAsia="Times New Roman" w:hAnsi="Times New Roman" w:cs="Times New Roman"/>
          <w:sz w:val="24"/>
          <w:szCs w:val="24"/>
        </w:rPr>
        <w:t xml:space="preserve"> “</w:t>
      </w:r>
      <w:r w:rsidR="007F3DD8" w:rsidRPr="007F3DD8">
        <w:rPr>
          <w:rFonts w:ascii="Times New Roman" w:hAnsi="Times New Roman" w:cs="Times New Roman"/>
          <w:sz w:val="24"/>
          <w:szCs w:val="24"/>
        </w:rPr>
        <w:t>Türkçe ölçek formu orijinal formun sahip olduğu üç faktörlü yapıya sahip midir?</w:t>
      </w:r>
      <w:r w:rsidRPr="007F3DD8">
        <w:rPr>
          <w:rFonts w:ascii="Times New Roman" w:eastAsia="Times New Roman" w:hAnsi="Times New Roman" w:cs="Times New Roman"/>
          <w:sz w:val="24"/>
          <w:szCs w:val="24"/>
        </w:rPr>
        <w:t xml:space="preserve">” şeklinde ifade edilen soruya yanıt olarak yapılan </w:t>
      </w:r>
      <w:proofErr w:type="spellStart"/>
      <w:r w:rsidR="00A57030">
        <w:rPr>
          <w:rFonts w:ascii="Times New Roman" w:eastAsia="Times New Roman" w:hAnsi="Times New Roman" w:cs="Times New Roman"/>
          <w:sz w:val="24"/>
          <w:szCs w:val="24"/>
        </w:rPr>
        <w:t>AFA</w:t>
      </w:r>
      <w:proofErr w:type="spellEnd"/>
      <w:r w:rsidR="00A57030">
        <w:rPr>
          <w:rFonts w:ascii="Times New Roman" w:eastAsia="Times New Roman" w:hAnsi="Times New Roman" w:cs="Times New Roman"/>
          <w:sz w:val="24"/>
          <w:szCs w:val="24"/>
        </w:rPr>
        <w:t xml:space="preserve"> ve </w:t>
      </w:r>
      <w:proofErr w:type="spellStart"/>
      <w:r w:rsidR="00A57030">
        <w:rPr>
          <w:rFonts w:ascii="Times New Roman" w:eastAsia="Times New Roman" w:hAnsi="Times New Roman" w:cs="Times New Roman"/>
          <w:sz w:val="24"/>
          <w:szCs w:val="24"/>
        </w:rPr>
        <w:t>DFA</w:t>
      </w:r>
      <w:proofErr w:type="spellEnd"/>
      <w:r w:rsidR="00A57030">
        <w:rPr>
          <w:rFonts w:ascii="Times New Roman" w:eastAsia="Times New Roman" w:hAnsi="Times New Roman" w:cs="Times New Roman"/>
          <w:sz w:val="24"/>
          <w:szCs w:val="24"/>
        </w:rPr>
        <w:t xml:space="preserve"> </w:t>
      </w:r>
      <w:r w:rsidRPr="007F3DD8">
        <w:rPr>
          <w:rFonts w:ascii="Times New Roman" w:eastAsia="Times New Roman" w:hAnsi="Times New Roman" w:cs="Times New Roman"/>
          <w:sz w:val="24"/>
          <w:szCs w:val="24"/>
        </w:rPr>
        <w:t>analiz</w:t>
      </w:r>
      <w:r w:rsidR="00A57030">
        <w:rPr>
          <w:rFonts w:ascii="Times New Roman" w:eastAsia="Times New Roman" w:hAnsi="Times New Roman" w:cs="Times New Roman"/>
          <w:sz w:val="24"/>
          <w:szCs w:val="24"/>
        </w:rPr>
        <w:t>leri</w:t>
      </w:r>
      <w:r w:rsidRPr="007F3DD8">
        <w:rPr>
          <w:rFonts w:ascii="Times New Roman" w:eastAsia="Times New Roman" w:hAnsi="Times New Roman" w:cs="Times New Roman"/>
          <w:sz w:val="24"/>
          <w:szCs w:val="24"/>
        </w:rPr>
        <w:t xml:space="preserve"> sonucunda </w:t>
      </w:r>
      <w:r w:rsidR="007F3DD8" w:rsidRPr="007F3DD8">
        <w:rPr>
          <w:rFonts w:ascii="Times New Roman" w:eastAsia="Times New Roman" w:hAnsi="Times New Roman" w:cs="Times New Roman"/>
          <w:sz w:val="24"/>
          <w:szCs w:val="24"/>
        </w:rPr>
        <w:t xml:space="preserve">ölçek orijinal formun sahip olduğu üç faktörlü yapıya sahip </w:t>
      </w:r>
      <w:r w:rsidR="007F3DD8" w:rsidRPr="007F3DD8">
        <w:rPr>
          <w:rFonts w:ascii="Times New Roman" w:eastAsia="Times New Roman" w:hAnsi="Times New Roman" w:cs="Times New Roman"/>
          <w:sz w:val="24"/>
          <w:szCs w:val="24"/>
        </w:rPr>
        <w:lastRenderedPageBreak/>
        <w:t>bulunmuştur</w:t>
      </w:r>
      <w:r w:rsidR="00A57030">
        <w:rPr>
          <w:rFonts w:ascii="Times New Roman" w:eastAsia="Times New Roman" w:hAnsi="Times New Roman" w:cs="Times New Roman"/>
          <w:sz w:val="24"/>
          <w:szCs w:val="24"/>
        </w:rPr>
        <w:t xml:space="preserve">, faktörler altında toplanan maddeler de orijinal ölçek ile aynı bulunmuştur. Madde faktör yüklerinin hepsi .30 üzerinde </w:t>
      </w:r>
      <w:r w:rsidR="004A55E0">
        <w:rPr>
          <w:rFonts w:ascii="Times New Roman" w:eastAsia="Times New Roman" w:hAnsi="Times New Roman" w:cs="Times New Roman"/>
          <w:sz w:val="24"/>
          <w:szCs w:val="24"/>
        </w:rPr>
        <w:t>çıkmıştır</w:t>
      </w:r>
      <w:r w:rsidR="00A57030">
        <w:rPr>
          <w:rFonts w:ascii="Times New Roman" w:eastAsia="Times New Roman" w:hAnsi="Times New Roman" w:cs="Times New Roman"/>
          <w:sz w:val="24"/>
          <w:szCs w:val="24"/>
        </w:rPr>
        <w:t xml:space="preserve">. </w:t>
      </w:r>
    </w:p>
    <w:p w14:paraId="77F84802" w14:textId="7DE4AEA4" w:rsidR="008F2692" w:rsidRDefault="00DF5780" w:rsidP="00E06C7A">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Hesaplanan madde faktör yükleri</w:t>
      </w:r>
      <w:r w:rsidR="00AD4FF5" w:rsidRPr="00945CE2">
        <w:rPr>
          <w:rFonts w:ascii="Times New Roman" w:eastAsiaTheme="majorEastAsia" w:hAnsi="Times New Roman" w:cs="Times New Roman"/>
          <w:bCs/>
          <w:sz w:val="24"/>
          <w:szCs w:val="24"/>
        </w:rPr>
        <w:t>, Ü</w:t>
      </w:r>
      <w:r w:rsidR="00AD4FF5">
        <w:rPr>
          <w:rFonts w:ascii="Times New Roman" w:eastAsiaTheme="majorEastAsia" w:hAnsi="Times New Roman" w:cs="Times New Roman"/>
          <w:bCs/>
          <w:sz w:val="24"/>
          <w:szCs w:val="24"/>
        </w:rPr>
        <w:t xml:space="preserve">ç </w:t>
      </w:r>
      <w:r w:rsidR="00AD4FF5" w:rsidRPr="00945CE2">
        <w:rPr>
          <w:rFonts w:ascii="Times New Roman" w:eastAsiaTheme="majorEastAsia" w:hAnsi="Times New Roman" w:cs="Times New Roman"/>
          <w:bCs/>
          <w:sz w:val="24"/>
          <w:szCs w:val="24"/>
        </w:rPr>
        <w:t>B</w:t>
      </w:r>
      <w:r w:rsidR="00AD4FF5">
        <w:rPr>
          <w:rFonts w:ascii="Times New Roman" w:eastAsiaTheme="majorEastAsia" w:hAnsi="Times New Roman" w:cs="Times New Roman"/>
          <w:bCs/>
          <w:sz w:val="24"/>
          <w:szCs w:val="24"/>
        </w:rPr>
        <w:t xml:space="preserve">oyutlu </w:t>
      </w:r>
      <w:r w:rsidR="00AD4FF5" w:rsidRPr="00945CE2">
        <w:rPr>
          <w:rFonts w:ascii="Times New Roman" w:eastAsiaTheme="majorEastAsia" w:hAnsi="Times New Roman" w:cs="Times New Roman"/>
          <w:bCs/>
          <w:sz w:val="24"/>
          <w:szCs w:val="24"/>
        </w:rPr>
        <w:t>A</w:t>
      </w:r>
      <w:r w:rsidR="00AD4FF5">
        <w:rPr>
          <w:rFonts w:ascii="Times New Roman" w:eastAsiaTheme="majorEastAsia" w:hAnsi="Times New Roman" w:cs="Times New Roman"/>
          <w:bCs/>
          <w:sz w:val="24"/>
          <w:szCs w:val="24"/>
        </w:rPr>
        <w:t xml:space="preserve">zim </w:t>
      </w:r>
      <w:r w:rsidR="00AD4FF5" w:rsidRPr="00945CE2">
        <w:rPr>
          <w:rFonts w:ascii="Times New Roman" w:eastAsiaTheme="majorEastAsia" w:hAnsi="Times New Roman" w:cs="Times New Roman"/>
          <w:bCs/>
          <w:sz w:val="24"/>
          <w:szCs w:val="24"/>
        </w:rPr>
        <w:t>Ö</w:t>
      </w:r>
      <w:r w:rsidR="00AD4FF5">
        <w:rPr>
          <w:rFonts w:ascii="Times New Roman" w:eastAsiaTheme="majorEastAsia" w:hAnsi="Times New Roman" w:cs="Times New Roman"/>
          <w:bCs/>
          <w:sz w:val="24"/>
          <w:szCs w:val="24"/>
        </w:rPr>
        <w:t>lçeği</w:t>
      </w:r>
      <w:r w:rsidR="00AD4FF5" w:rsidRPr="00945CE2">
        <w:rPr>
          <w:rFonts w:ascii="Times New Roman" w:eastAsiaTheme="majorEastAsia" w:hAnsi="Times New Roman" w:cs="Times New Roman"/>
          <w:bCs/>
          <w:sz w:val="24"/>
          <w:szCs w:val="24"/>
        </w:rPr>
        <w:t xml:space="preserve"> </w:t>
      </w:r>
      <w:r w:rsidR="00AD4FF5">
        <w:rPr>
          <w:rFonts w:ascii="Times New Roman" w:eastAsiaTheme="majorEastAsia" w:hAnsi="Times New Roman" w:cs="Times New Roman"/>
          <w:bCs/>
          <w:sz w:val="24"/>
          <w:szCs w:val="24"/>
        </w:rPr>
        <w:t>(ÜBAÖ) değerleri ile karşılaştırıldığında gayrette ısrar ve ilgide tutarlılık boyutlarında birbirine yakın</w:t>
      </w:r>
      <w:r w:rsidR="00BB316A">
        <w:rPr>
          <w:rFonts w:ascii="Times New Roman" w:eastAsiaTheme="majorEastAsia" w:hAnsi="Times New Roman" w:cs="Times New Roman"/>
          <w:bCs/>
          <w:sz w:val="24"/>
          <w:szCs w:val="24"/>
        </w:rPr>
        <w:t xml:space="preserve"> ancak</w:t>
      </w:r>
      <w:r w:rsidR="00AD4FF5">
        <w:rPr>
          <w:rFonts w:ascii="Times New Roman" w:eastAsiaTheme="majorEastAsia" w:hAnsi="Times New Roman" w:cs="Times New Roman"/>
          <w:bCs/>
          <w:sz w:val="24"/>
          <w:szCs w:val="24"/>
        </w:rPr>
        <w:t xml:space="preserve"> değişen koşullara uyum boyutunda ise </w:t>
      </w:r>
      <w:proofErr w:type="spellStart"/>
      <w:r w:rsidR="00AD4FF5">
        <w:rPr>
          <w:rFonts w:ascii="Times New Roman" w:eastAsiaTheme="majorEastAsia" w:hAnsi="Times New Roman" w:cs="Times New Roman"/>
          <w:bCs/>
          <w:sz w:val="24"/>
          <w:szCs w:val="24"/>
        </w:rPr>
        <w:t>ÜBAÖ’den</w:t>
      </w:r>
      <w:proofErr w:type="spellEnd"/>
      <w:r w:rsidR="00AD4FF5">
        <w:rPr>
          <w:rFonts w:ascii="Times New Roman" w:eastAsiaTheme="majorEastAsia" w:hAnsi="Times New Roman" w:cs="Times New Roman"/>
          <w:bCs/>
          <w:sz w:val="24"/>
          <w:szCs w:val="24"/>
        </w:rPr>
        <w:t xml:space="preserve"> biraz daha düşük </w:t>
      </w:r>
      <w:r w:rsidR="008C583C">
        <w:rPr>
          <w:rFonts w:ascii="Times New Roman" w:eastAsiaTheme="majorEastAsia" w:hAnsi="Times New Roman" w:cs="Times New Roman"/>
          <w:bCs/>
          <w:sz w:val="24"/>
          <w:szCs w:val="24"/>
        </w:rPr>
        <w:t>bulunmuştur</w:t>
      </w:r>
      <w:r w:rsidR="00AD4FF5">
        <w:rPr>
          <w:rFonts w:ascii="Times New Roman" w:eastAsiaTheme="majorEastAsia" w:hAnsi="Times New Roman" w:cs="Times New Roman"/>
          <w:bCs/>
          <w:sz w:val="24"/>
          <w:szCs w:val="24"/>
        </w:rPr>
        <w:t xml:space="preserve"> (Datu vd., 2017). </w:t>
      </w:r>
      <w:r w:rsidR="00BB316A">
        <w:rPr>
          <w:rFonts w:ascii="Times New Roman" w:eastAsiaTheme="majorEastAsia" w:hAnsi="Times New Roman" w:cs="Times New Roman"/>
          <w:bCs/>
          <w:sz w:val="24"/>
          <w:szCs w:val="24"/>
        </w:rPr>
        <w:t>Çin</w:t>
      </w:r>
      <w:r w:rsidR="00AD4FF5">
        <w:rPr>
          <w:rFonts w:ascii="Times New Roman" w:eastAsiaTheme="majorEastAsia" w:hAnsi="Times New Roman" w:cs="Times New Roman"/>
          <w:bCs/>
          <w:sz w:val="24"/>
          <w:szCs w:val="24"/>
        </w:rPr>
        <w:t xml:space="preserve"> uyarlama</w:t>
      </w:r>
      <w:r w:rsidR="00BB316A">
        <w:rPr>
          <w:rFonts w:ascii="Times New Roman" w:eastAsiaTheme="majorEastAsia" w:hAnsi="Times New Roman" w:cs="Times New Roman"/>
          <w:bCs/>
          <w:sz w:val="24"/>
          <w:szCs w:val="24"/>
        </w:rPr>
        <w:t>sı</w:t>
      </w:r>
      <w:r w:rsidR="00AD4FF5">
        <w:rPr>
          <w:rFonts w:ascii="Times New Roman" w:eastAsiaTheme="majorEastAsia" w:hAnsi="Times New Roman" w:cs="Times New Roman"/>
          <w:bCs/>
          <w:sz w:val="24"/>
          <w:szCs w:val="24"/>
        </w:rPr>
        <w:t xml:space="preserve"> </w:t>
      </w:r>
      <w:r w:rsidR="008C583C">
        <w:rPr>
          <w:rFonts w:ascii="Times New Roman" w:eastAsiaTheme="majorEastAsia" w:hAnsi="Times New Roman" w:cs="Times New Roman"/>
          <w:bCs/>
          <w:sz w:val="24"/>
          <w:szCs w:val="24"/>
        </w:rPr>
        <w:t>ile karşılaştırıldığında</w:t>
      </w:r>
      <w:r w:rsidR="00AD4FF5">
        <w:rPr>
          <w:rFonts w:ascii="Times New Roman" w:eastAsiaTheme="majorEastAsia" w:hAnsi="Times New Roman" w:cs="Times New Roman"/>
          <w:bCs/>
          <w:sz w:val="24"/>
          <w:szCs w:val="24"/>
        </w:rPr>
        <w:t xml:space="preserve"> ise </w:t>
      </w:r>
      <w:r w:rsidR="008C583C">
        <w:rPr>
          <w:rFonts w:ascii="Times New Roman" w:eastAsiaTheme="majorEastAsia" w:hAnsi="Times New Roman" w:cs="Times New Roman"/>
          <w:bCs/>
          <w:sz w:val="24"/>
          <w:szCs w:val="24"/>
        </w:rPr>
        <w:t>değerler birbirine</w:t>
      </w:r>
      <w:r w:rsidR="00BB316A">
        <w:rPr>
          <w:rFonts w:ascii="Times New Roman" w:eastAsiaTheme="majorEastAsia" w:hAnsi="Times New Roman" w:cs="Times New Roman"/>
          <w:bCs/>
          <w:sz w:val="24"/>
          <w:szCs w:val="24"/>
        </w:rPr>
        <w:t xml:space="preserve"> daha </w:t>
      </w:r>
      <w:r w:rsidR="008C583C">
        <w:rPr>
          <w:rFonts w:ascii="Times New Roman" w:eastAsiaTheme="majorEastAsia" w:hAnsi="Times New Roman" w:cs="Times New Roman"/>
          <w:bCs/>
          <w:sz w:val="24"/>
          <w:szCs w:val="24"/>
        </w:rPr>
        <w:t xml:space="preserve">yakın çıkmıştır (Datu ve </w:t>
      </w:r>
      <w:proofErr w:type="spellStart"/>
      <w:r w:rsidR="008C583C">
        <w:rPr>
          <w:rFonts w:ascii="Times New Roman" w:eastAsiaTheme="majorEastAsia" w:hAnsi="Times New Roman" w:cs="Times New Roman"/>
          <w:bCs/>
          <w:sz w:val="24"/>
          <w:szCs w:val="24"/>
        </w:rPr>
        <w:t>Zhang,2021</w:t>
      </w:r>
      <w:proofErr w:type="spellEnd"/>
      <w:r w:rsidR="008C583C">
        <w:rPr>
          <w:rFonts w:ascii="Times New Roman" w:eastAsiaTheme="majorEastAsia" w:hAnsi="Times New Roman" w:cs="Times New Roman"/>
          <w:bCs/>
          <w:sz w:val="24"/>
          <w:szCs w:val="24"/>
        </w:rPr>
        <w:t>).</w:t>
      </w:r>
      <w:r w:rsidR="00BB316A">
        <w:rPr>
          <w:rFonts w:ascii="Times New Roman" w:eastAsiaTheme="majorEastAsia" w:hAnsi="Times New Roman" w:cs="Times New Roman"/>
          <w:bCs/>
          <w:sz w:val="24"/>
          <w:szCs w:val="24"/>
        </w:rPr>
        <w:t xml:space="preserve"> </w:t>
      </w:r>
      <w:r w:rsidR="008C583C">
        <w:rPr>
          <w:rFonts w:ascii="Times New Roman" w:eastAsiaTheme="majorEastAsia" w:hAnsi="Times New Roman" w:cs="Times New Roman"/>
          <w:bCs/>
          <w:sz w:val="24"/>
          <w:szCs w:val="24"/>
        </w:rPr>
        <w:t>Kısa Azim (Sebat) ölçeği değerleri ile karşılaştırıldığında ise Üç Boyutlu Azim Ölçeği – Türkçe’nin (ÜBAÖ-T)</w:t>
      </w:r>
      <w:r w:rsidR="00115226" w:rsidRPr="00945CE2">
        <w:rPr>
          <w:rFonts w:ascii="Times New Roman" w:eastAsiaTheme="majorEastAsia" w:hAnsi="Times New Roman" w:cs="Times New Roman"/>
          <w:bCs/>
          <w:sz w:val="24"/>
          <w:szCs w:val="24"/>
        </w:rPr>
        <w:t xml:space="preserve"> </w:t>
      </w:r>
      <w:r w:rsidR="00BB316A">
        <w:rPr>
          <w:rFonts w:ascii="Times New Roman" w:eastAsiaTheme="majorEastAsia" w:hAnsi="Times New Roman" w:cs="Times New Roman"/>
          <w:bCs/>
          <w:sz w:val="24"/>
          <w:szCs w:val="24"/>
        </w:rPr>
        <w:t xml:space="preserve">faktör yükleri hepsi </w:t>
      </w:r>
      <w:r w:rsidR="00C82E13">
        <w:rPr>
          <w:rFonts w:ascii="Times New Roman" w:eastAsiaTheme="majorEastAsia" w:hAnsi="Times New Roman" w:cs="Times New Roman"/>
          <w:bCs/>
          <w:sz w:val="24"/>
          <w:szCs w:val="24"/>
        </w:rPr>
        <w:t xml:space="preserve">yakın değerlerde </w:t>
      </w:r>
      <w:r w:rsidR="008C583C">
        <w:rPr>
          <w:rFonts w:ascii="Times New Roman" w:eastAsiaTheme="majorEastAsia" w:hAnsi="Times New Roman" w:cs="Times New Roman"/>
          <w:bCs/>
          <w:sz w:val="24"/>
          <w:szCs w:val="24"/>
        </w:rPr>
        <w:t>bulunmuştur (</w:t>
      </w:r>
      <w:r w:rsidR="009C7D44" w:rsidRPr="00945CE2">
        <w:rPr>
          <w:rFonts w:ascii="Times New Roman" w:eastAsiaTheme="majorEastAsia" w:hAnsi="Times New Roman" w:cs="Times New Roman"/>
          <w:bCs/>
          <w:sz w:val="24"/>
          <w:szCs w:val="24"/>
        </w:rPr>
        <w:t>Sarıçam vd., 2016)</w:t>
      </w:r>
      <w:r w:rsidR="00C26532" w:rsidRPr="00945CE2">
        <w:rPr>
          <w:rFonts w:ascii="Times New Roman" w:eastAsiaTheme="majorEastAsia" w:hAnsi="Times New Roman" w:cs="Times New Roman"/>
          <w:bCs/>
          <w:sz w:val="24"/>
          <w:szCs w:val="24"/>
        </w:rPr>
        <w:t xml:space="preserve">. </w:t>
      </w:r>
      <w:r w:rsidR="00BC57AA">
        <w:rPr>
          <w:rFonts w:ascii="Times New Roman" w:eastAsiaTheme="majorEastAsia" w:hAnsi="Times New Roman" w:cs="Times New Roman"/>
          <w:bCs/>
          <w:sz w:val="24"/>
          <w:szCs w:val="24"/>
        </w:rPr>
        <w:t xml:space="preserve">Dört numaralı maddenin faktör yükü ÜBAÖ analizlerinde .43, ÜBAÖ Çin uyarlamasında .59, Kısa Azim (Sebat) ölçeği analizlerinde .54, Kısa Azim orijinal (Grit-S) </w:t>
      </w:r>
      <w:r w:rsidR="00FE4D8E">
        <w:rPr>
          <w:rFonts w:ascii="Times New Roman" w:eastAsiaTheme="majorEastAsia" w:hAnsi="Times New Roman" w:cs="Times New Roman"/>
          <w:bCs/>
          <w:sz w:val="24"/>
          <w:szCs w:val="24"/>
        </w:rPr>
        <w:t>analizlerinde</w:t>
      </w:r>
      <w:r w:rsidR="00BC57AA">
        <w:rPr>
          <w:rFonts w:ascii="Times New Roman" w:eastAsiaTheme="majorEastAsia" w:hAnsi="Times New Roman" w:cs="Times New Roman"/>
          <w:bCs/>
          <w:sz w:val="24"/>
          <w:szCs w:val="24"/>
        </w:rPr>
        <w:t xml:space="preserve"> ise .61 bulunmuştur, .31 ile en düşük değer ÜBAÖ-T’ye aittir.</w:t>
      </w:r>
    </w:p>
    <w:p w14:paraId="1E259D1D" w14:textId="09778CCD" w:rsidR="00F00A48" w:rsidRPr="007F3DD8" w:rsidRDefault="00F00A48" w:rsidP="00F00A48">
      <w:pPr>
        <w:spacing w:line="360" w:lineRule="auto"/>
        <w:ind w:firstLine="720"/>
        <w:jc w:val="both"/>
        <w:outlineLvl w:val="0"/>
        <w:rPr>
          <w:rFonts w:ascii="Times New Roman" w:eastAsiaTheme="majorEastAsia" w:hAnsi="Times New Roman" w:cs="Times New Roman"/>
          <w:bCs/>
          <w:sz w:val="24"/>
          <w:szCs w:val="24"/>
        </w:rPr>
      </w:pPr>
      <w:r w:rsidRPr="00F00A48">
        <w:rPr>
          <w:rFonts w:ascii="Times New Roman" w:eastAsia="Times New Roman" w:hAnsi="Times New Roman" w:cs="Times New Roman"/>
          <w:sz w:val="24"/>
          <w:szCs w:val="24"/>
        </w:rPr>
        <w:t xml:space="preserve">Araştırma sorusu </w:t>
      </w:r>
      <w:proofErr w:type="spellStart"/>
      <w:r w:rsidRPr="00F00A48">
        <w:rPr>
          <w:rFonts w:ascii="Times New Roman" w:eastAsia="Times New Roman" w:hAnsi="Times New Roman" w:cs="Times New Roman"/>
          <w:sz w:val="24"/>
          <w:szCs w:val="24"/>
        </w:rPr>
        <w:t>1.2’de</w:t>
      </w:r>
      <w:proofErr w:type="spellEnd"/>
      <w:r w:rsidRPr="00F00A48">
        <w:rPr>
          <w:rFonts w:ascii="Times New Roman" w:eastAsia="Times New Roman" w:hAnsi="Times New Roman" w:cs="Times New Roman"/>
          <w:sz w:val="24"/>
          <w:szCs w:val="24"/>
        </w:rPr>
        <w:t xml:space="preserve"> “</w:t>
      </w:r>
      <w:r w:rsidRPr="00F00A48">
        <w:rPr>
          <w:rFonts w:ascii="Times New Roman" w:hAnsi="Times New Roman" w:cs="Times New Roman"/>
          <w:sz w:val="24"/>
          <w:szCs w:val="24"/>
        </w:rPr>
        <w:t>Ölçeğin alt boyutlarının birbirleriyle gösterdikleri korelasyon katsayıları nelerdir?</w:t>
      </w:r>
      <w:r w:rsidRPr="007F3DD8">
        <w:rPr>
          <w:rFonts w:ascii="Times New Roman" w:eastAsia="Times New Roman" w:hAnsi="Times New Roman" w:cs="Times New Roman"/>
          <w:sz w:val="24"/>
          <w:szCs w:val="24"/>
        </w:rPr>
        <w:t xml:space="preserve">” şeklinde ifade edilen soruya yanıt olarak </w:t>
      </w:r>
      <w:r w:rsidR="00D32C4D">
        <w:rPr>
          <w:rFonts w:ascii="Times New Roman" w:eastAsia="Times New Roman" w:hAnsi="Times New Roman" w:cs="Times New Roman"/>
          <w:sz w:val="24"/>
          <w:szCs w:val="24"/>
        </w:rPr>
        <w:t xml:space="preserve">Pearson </w:t>
      </w:r>
      <w:r>
        <w:rPr>
          <w:rFonts w:ascii="Times New Roman" w:eastAsia="Times New Roman" w:hAnsi="Times New Roman" w:cs="Times New Roman"/>
          <w:sz w:val="24"/>
          <w:szCs w:val="24"/>
        </w:rPr>
        <w:t>korelasyon analizleri yapılmış</w:t>
      </w:r>
      <w:r w:rsidR="0013134F">
        <w:rPr>
          <w:rFonts w:ascii="Times New Roman" w:eastAsia="Times New Roman" w:hAnsi="Times New Roman" w:cs="Times New Roman"/>
          <w:sz w:val="24"/>
          <w:szCs w:val="24"/>
        </w:rPr>
        <w:t>tır.</w:t>
      </w:r>
    </w:p>
    <w:p w14:paraId="1BCFDB7C" w14:textId="0AB6BA7B" w:rsidR="00C64ECA" w:rsidRDefault="0013134F" w:rsidP="00C64ECA">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Korelasyon analizlerinden elde edilen </w:t>
      </w:r>
      <w:r w:rsidR="00846F50">
        <w:rPr>
          <w:rFonts w:ascii="Times New Roman" w:eastAsiaTheme="majorEastAsia" w:hAnsi="Times New Roman" w:cs="Times New Roman"/>
          <w:bCs/>
          <w:sz w:val="24"/>
          <w:szCs w:val="24"/>
        </w:rPr>
        <w:t xml:space="preserve">bulgulara göre tüm alt boyutlar birbirleri ve toplam ölçek ile anlamlı ve pozitif ilişkili bulunmuştur. </w:t>
      </w:r>
      <w:r>
        <w:rPr>
          <w:rFonts w:ascii="Times New Roman" w:eastAsiaTheme="majorEastAsia" w:hAnsi="Times New Roman" w:cs="Times New Roman"/>
          <w:bCs/>
          <w:sz w:val="24"/>
          <w:szCs w:val="24"/>
        </w:rPr>
        <w:t xml:space="preserve">Alt boyutların birbirleri ile olan korelasyonları </w:t>
      </w:r>
      <w:r w:rsidR="00D32C4D">
        <w:rPr>
          <w:rFonts w:ascii="Times New Roman" w:eastAsiaTheme="majorEastAsia" w:hAnsi="Times New Roman" w:cs="Times New Roman"/>
          <w:bCs/>
          <w:sz w:val="24"/>
          <w:szCs w:val="24"/>
        </w:rPr>
        <w:t xml:space="preserve">ilgide tutarlılık boyutu hariç </w:t>
      </w:r>
      <w:r>
        <w:rPr>
          <w:rFonts w:ascii="Times New Roman" w:eastAsiaTheme="majorEastAsia" w:hAnsi="Times New Roman" w:cs="Times New Roman"/>
          <w:bCs/>
          <w:sz w:val="24"/>
          <w:szCs w:val="24"/>
        </w:rPr>
        <w:t xml:space="preserve">orta seviyede </w:t>
      </w:r>
      <w:r w:rsidR="00D32C4D">
        <w:rPr>
          <w:rFonts w:ascii="Times New Roman" w:eastAsiaTheme="majorEastAsia" w:hAnsi="Times New Roman" w:cs="Times New Roman"/>
          <w:bCs/>
          <w:sz w:val="24"/>
          <w:szCs w:val="24"/>
        </w:rPr>
        <w:t xml:space="preserve">bulunmuştur, ilgide tutarlılık boyutunun korelasyonları ise en düşük sonuçları vermiştir. </w:t>
      </w:r>
      <w:r w:rsidR="00AE0405">
        <w:rPr>
          <w:rFonts w:ascii="Times New Roman" w:eastAsiaTheme="majorEastAsia" w:hAnsi="Times New Roman" w:cs="Times New Roman"/>
          <w:bCs/>
          <w:sz w:val="24"/>
          <w:szCs w:val="24"/>
        </w:rPr>
        <w:t>Bu sonuçlar ÜBAÖ ölçeğinden de onun Çin ve Malezya uyarlamasında</w:t>
      </w:r>
      <w:r w:rsidR="00D32C4D">
        <w:rPr>
          <w:rFonts w:ascii="Times New Roman" w:eastAsiaTheme="majorEastAsia" w:hAnsi="Times New Roman" w:cs="Times New Roman"/>
          <w:bCs/>
          <w:sz w:val="24"/>
          <w:szCs w:val="24"/>
        </w:rPr>
        <w:t>ki değerlerden de</w:t>
      </w:r>
      <w:r w:rsidR="00AE0405">
        <w:rPr>
          <w:rFonts w:ascii="Times New Roman" w:eastAsiaTheme="majorEastAsia" w:hAnsi="Times New Roman" w:cs="Times New Roman"/>
          <w:bCs/>
          <w:sz w:val="24"/>
          <w:szCs w:val="24"/>
        </w:rPr>
        <w:t xml:space="preserve"> yüksek</w:t>
      </w:r>
      <w:r w:rsidR="00D32C4D">
        <w:rPr>
          <w:rFonts w:ascii="Times New Roman" w:eastAsiaTheme="majorEastAsia" w:hAnsi="Times New Roman" w:cs="Times New Roman"/>
          <w:bCs/>
          <w:sz w:val="24"/>
          <w:szCs w:val="24"/>
        </w:rPr>
        <w:t>tir</w:t>
      </w:r>
      <w:r w:rsidR="00AE0405">
        <w:rPr>
          <w:rFonts w:ascii="Times New Roman" w:eastAsiaTheme="majorEastAsia" w:hAnsi="Times New Roman" w:cs="Times New Roman"/>
          <w:bCs/>
          <w:sz w:val="24"/>
          <w:szCs w:val="24"/>
        </w:rPr>
        <w:t xml:space="preserve"> (</w:t>
      </w:r>
      <w:r w:rsidR="00EA7291">
        <w:rPr>
          <w:rFonts w:ascii="Times New Roman" w:eastAsiaTheme="majorEastAsia" w:hAnsi="Times New Roman" w:cs="Times New Roman"/>
          <w:bCs/>
          <w:sz w:val="24"/>
          <w:szCs w:val="24"/>
        </w:rPr>
        <w:t xml:space="preserve">Datu vd. </w:t>
      </w:r>
      <w:r w:rsidR="009E2B32">
        <w:rPr>
          <w:rFonts w:ascii="Times New Roman" w:eastAsiaTheme="majorEastAsia" w:hAnsi="Times New Roman" w:cs="Times New Roman"/>
          <w:bCs/>
          <w:sz w:val="24"/>
          <w:szCs w:val="24"/>
        </w:rPr>
        <w:t>2017</w:t>
      </w:r>
      <w:r w:rsidR="00AE0405">
        <w:rPr>
          <w:rFonts w:ascii="Times New Roman" w:eastAsiaTheme="majorEastAsia" w:hAnsi="Times New Roman" w:cs="Times New Roman"/>
          <w:bCs/>
          <w:sz w:val="24"/>
          <w:szCs w:val="24"/>
        </w:rPr>
        <w:t>;</w:t>
      </w:r>
      <w:r w:rsidR="00AE0405" w:rsidRPr="00AE0405">
        <w:rPr>
          <w:rFonts w:ascii="Times New Roman" w:eastAsiaTheme="majorEastAsia" w:hAnsi="Times New Roman" w:cs="Times New Roman"/>
          <w:bCs/>
          <w:sz w:val="24"/>
          <w:szCs w:val="24"/>
        </w:rPr>
        <w:t xml:space="preserve"> </w:t>
      </w:r>
      <w:r w:rsidR="00AE0405">
        <w:rPr>
          <w:rFonts w:ascii="Times New Roman" w:eastAsiaTheme="majorEastAsia" w:hAnsi="Times New Roman" w:cs="Times New Roman"/>
          <w:bCs/>
          <w:sz w:val="24"/>
          <w:szCs w:val="24"/>
        </w:rPr>
        <w:t xml:space="preserve">Datu ve </w:t>
      </w:r>
      <w:proofErr w:type="spellStart"/>
      <w:r w:rsidR="00AE0405">
        <w:rPr>
          <w:rFonts w:ascii="Times New Roman" w:eastAsiaTheme="majorEastAsia" w:hAnsi="Times New Roman" w:cs="Times New Roman"/>
          <w:bCs/>
          <w:sz w:val="24"/>
          <w:szCs w:val="24"/>
        </w:rPr>
        <w:t>Zhang,2021</w:t>
      </w:r>
      <w:proofErr w:type="spellEnd"/>
      <w:r w:rsidR="00AE0405">
        <w:rPr>
          <w:rFonts w:ascii="Times New Roman" w:eastAsiaTheme="majorEastAsia" w:hAnsi="Times New Roman" w:cs="Times New Roman"/>
          <w:bCs/>
          <w:sz w:val="24"/>
          <w:szCs w:val="24"/>
        </w:rPr>
        <w:t xml:space="preserve">; </w:t>
      </w:r>
      <w:proofErr w:type="spellStart"/>
      <w:r w:rsidR="00AE0405" w:rsidRPr="00945CE2">
        <w:rPr>
          <w:rFonts w:ascii="Times New Roman" w:eastAsiaTheme="majorEastAsia" w:hAnsi="Times New Roman" w:cs="Times New Roman"/>
          <w:bCs/>
          <w:sz w:val="24"/>
          <w:szCs w:val="24"/>
        </w:rPr>
        <w:t>Sakthivel</w:t>
      </w:r>
      <w:proofErr w:type="spellEnd"/>
      <w:r w:rsidR="00AE0405" w:rsidRPr="00945CE2">
        <w:rPr>
          <w:rFonts w:ascii="Times New Roman" w:eastAsiaTheme="majorEastAsia" w:hAnsi="Times New Roman" w:cs="Times New Roman"/>
          <w:bCs/>
          <w:sz w:val="24"/>
          <w:szCs w:val="24"/>
        </w:rPr>
        <w:t xml:space="preserve"> vd., 2020</w:t>
      </w:r>
      <w:r w:rsidR="009E2B32">
        <w:rPr>
          <w:rFonts w:ascii="Times New Roman" w:eastAsiaTheme="majorEastAsia" w:hAnsi="Times New Roman" w:cs="Times New Roman"/>
          <w:bCs/>
          <w:sz w:val="24"/>
          <w:szCs w:val="24"/>
        </w:rPr>
        <w:t xml:space="preserve">). </w:t>
      </w:r>
      <w:r w:rsidR="00EA7291">
        <w:rPr>
          <w:rFonts w:ascii="Times New Roman" w:eastAsiaTheme="majorEastAsia" w:hAnsi="Times New Roman" w:cs="Times New Roman"/>
          <w:bCs/>
          <w:sz w:val="24"/>
          <w:szCs w:val="24"/>
        </w:rPr>
        <w:t xml:space="preserve"> </w:t>
      </w:r>
    </w:p>
    <w:p w14:paraId="06B8C276" w14:textId="5812FD92" w:rsidR="00BE1488" w:rsidRDefault="00BE1488" w:rsidP="00BE1488">
      <w:pPr>
        <w:spacing w:line="360" w:lineRule="auto"/>
        <w:ind w:firstLine="720"/>
        <w:jc w:val="both"/>
        <w:outlineLvl w:val="0"/>
        <w:rPr>
          <w:rFonts w:ascii="Times New Roman" w:hAnsi="Times New Roman" w:cs="Times New Roman"/>
          <w:bCs/>
          <w:sz w:val="24"/>
          <w:szCs w:val="24"/>
        </w:rPr>
      </w:pPr>
      <w:r w:rsidRPr="00945CE2">
        <w:rPr>
          <w:rFonts w:ascii="Times New Roman" w:eastAsiaTheme="majorEastAsia" w:hAnsi="Times New Roman" w:cs="Times New Roman"/>
          <w:bCs/>
          <w:sz w:val="24"/>
          <w:szCs w:val="24"/>
        </w:rPr>
        <w:t xml:space="preserve">Ölçüt bağıntılı geçerlik analizinin amacı geçerli olduğu bilinen ve uyarlaması yapılan ölçekle benzer ve ilişkili bilgileri ölçen bir ölçeğin, uyarlanan ölçekle aynı örnekleme uygulanması ve sonuçların arasındaki korelasyonun incelenmesidir. Ölçüt bağıntılı geçerlik için ölçeğin geliştirilmesi ve başka dillere uyarlanması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 xml:space="preserve">ları sırasında kullanılan ölçeklerden seçilen beş ölçek kullanılmıştır. Bunlar; On Maddeli Kişilik Ölçeği, </w:t>
      </w:r>
      <w:r w:rsidRPr="00945CE2">
        <w:rPr>
          <w:rFonts w:ascii="Times New Roman" w:hAnsi="Times New Roman" w:cs="Times New Roman"/>
          <w:bCs/>
          <w:sz w:val="24"/>
          <w:szCs w:val="24"/>
        </w:rPr>
        <w:t xml:space="preserve">Akademik Öz Yeterlik Ölçeği, Kariyer ve Yetenek Gelişimi Öz Yeterlik Ölçeği, Aktif Erteleme Ölçeği ve Marlowe-Crowne Sosyal </w:t>
      </w:r>
      <w:r w:rsidR="00F204E2">
        <w:rPr>
          <w:rFonts w:ascii="Times New Roman" w:hAnsi="Times New Roman" w:cs="Times New Roman"/>
          <w:bCs/>
          <w:sz w:val="24"/>
          <w:szCs w:val="24"/>
        </w:rPr>
        <w:t xml:space="preserve">Arzu </w:t>
      </w:r>
      <w:r w:rsidR="00C8116F">
        <w:rPr>
          <w:rFonts w:ascii="Times New Roman" w:hAnsi="Times New Roman" w:cs="Times New Roman"/>
          <w:bCs/>
          <w:sz w:val="24"/>
          <w:szCs w:val="24"/>
        </w:rPr>
        <w:t>E</w:t>
      </w:r>
      <w:r w:rsidR="00F204E2">
        <w:rPr>
          <w:rFonts w:ascii="Times New Roman" w:hAnsi="Times New Roman" w:cs="Times New Roman"/>
          <w:bCs/>
          <w:sz w:val="24"/>
          <w:szCs w:val="24"/>
        </w:rPr>
        <w:t>dilebilirlik</w:t>
      </w:r>
      <w:r w:rsidRPr="00945CE2">
        <w:rPr>
          <w:rFonts w:ascii="Times New Roman" w:hAnsi="Times New Roman" w:cs="Times New Roman"/>
          <w:bCs/>
          <w:sz w:val="24"/>
          <w:szCs w:val="24"/>
        </w:rPr>
        <w:t xml:space="preserve"> Ölçekleridir.</w:t>
      </w:r>
    </w:p>
    <w:p w14:paraId="794769E7" w14:textId="6A88D189" w:rsidR="00C64ECA" w:rsidRPr="00C64ECA" w:rsidRDefault="00C64ECA" w:rsidP="00C64ECA">
      <w:pPr>
        <w:spacing w:line="360" w:lineRule="auto"/>
        <w:ind w:firstLine="720"/>
        <w:jc w:val="both"/>
        <w:outlineLvl w:val="0"/>
        <w:rPr>
          <w:rFonts w:ascii="Times New Roman" w:eastAsiaTheme="majorEastAsia" w:hAnsi="Times New Roman" w:cs="Times New Roman"/>
          <w:bCs/>
          <w:sz w:val="24"/>
          <w:szCs w:val="24"/>
        </w:rPr>
      </w:pPr>
      <w:r w:rsidRPr="00F00A48">
        <w:rPr>
          <w:rFonts w:ascii="Times New Roman" w:eastAsia="Times New Roman" w:hAnsi="Times New Roman" w:cs="Times New Roman"/>
          <w:sz w:val="24"/>
          <w:szCs w:val="24"/>
        </w:rPr>
        <w:t xml:space="preserve">Araştırma sorusu </w:t>
      </w:r>
      <w:proofErr w:type="spellStart"/>
      <w:r w:rsidRPr="00F00A48">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F00A48">
        <w:rPr>
          <w:rFonts w:ascii="Times New Roman" w:eastAsia="Times New Roman" w:hAnsi="Times New Roman" w:cs="Times New Roman"/>
          <w:sz w:val="24"/>
          <w:szCs w:val="24"/>
        </w:rPr>
        <w:t>’de</w:t>
      </w:r>
      <w:proofErr w:type="spellEnd"/>
      <w:r w:rsidRPr="00F00A48">
        <w:rPr>
          <w:rFonts w:ascii="Times New Roman" w:eastAsia="Times New Roman" w:hAnsi="Times New Roman" w:cs="Times New Roman"/>
          <w:sz w:val="24"/>
          <w:szCs w:val="24"/>
        </w:rPr>
        <w:t xml:space="preserve"> “</w:t>
      </w: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 xml:space="preserve">ÜBAÖ-T’ </w:t>
      </w:r>
      <w:r w:rsidRPr="00793F4B">
        <w:rPr>
          <w:rFonts w:ascii="Times New Roman" w:hAnsi="Times New Roman" w:cs="Times New Roman"/>
          <w:sz w:val="24"/>
          <w:szCs w:val="24"/>
        </w:rPr>
        <w:t xml:space="preserve">den aldıkları puanlarla </w:t>
      </w:r>
      <w:r>
        <w:rPr>
          <w:rFonts w:ascii="Times New Roman" w:hAnsi="Times New Roman" w:cs="Times New Roman"/>
          <w:sz w:val="24"/>
          <w:szCs w:val="24"/>
        </w:rPr>
        <w:t>On Maddeli Kişilik</w:t>
      </w:r>
      <w:r w:rsidRPr="00793F4B">
        <w:rPr>
          <w:rFonts w:ascii="Times New Roman" w:hAnsi="Times New Roman" w:cs="Times New Roman"/>
          <w:sz w:val="24"/>
          <w:szCs w:val="24"/>
        </w:rPr>
        <w:t xml:space="preserve"> 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r>
        <w:rPr>
          <w:rFonts w:ascii="Times New Roman" w:hAnsi="Times New Roman" w:cs="Times New Roman"/>
          <w:sz w:val="24"/>
          <w:szCs w:val="24"/>
        </w:rPr>
        <w:t xml:space="preserve">”, </w:t>
      </w:r>
      <w:proofErr w:type="spellStart"/>
      <w:r>
        <w:rPr>
          <w:rFonts w:ascii="Times New Roman" w:hAnsi="Times New Roman" w:cs="Times New Roman"/>
          <w:sz w:val="24"/>
          <w:szCs w:val="24"/>
        </w:rPr>
        <w:t>1.4’de</w:t>
      </w:r>
      <w:proofErr w:type="spellEnd"/>
      <w:r>
        <w:rPr>
          <w:rFonts w:ascii="Times New Roman" w:hAnsi="Times New Roman" w:cs="Times New Roman"/>
          <w:sz w:val="24"/>
          <w:szCs w:val="24"/>
        </w:rPr>
        <w:t xml:space="preserve"> “</w:t>
      </w:r>
      <w:r w:rsidRPr="00C64ECA">
        <w:rPr>
          <w:rFonts w:ascii="Times New Roman" w:hAnsi="Times New Roman" w:cs="Times New Roman"/>
          <w:sz w:val="24"/>
          <w:szCs w:val="24"/>
        </w:rPr>
        <w:t xml:space="preserve">Katılımcıların ÜBAÖ-T’ den aldıkları puanlarla Akademik Öz Yeterlik </w:t>
      </w:r>
      <w:r w:rsidRPr="00C64ECA">
        <w:rPr>
          <w:rFonts w:ascii="Times New Roman" w:hAnsi="Times New Roman" w:cs="Times New Roman"/>
          <w:sz w:val="24"/>
          <w:szCs w:val="24"/>
        </w:rPr>
        <w:lastRenderedPageBreak/>
        <w:t>Ölçeğinden aldıkları puanlar arasında anlamlı bir ilişki var mıdır?</w:t>
      </w:r>
      <w:r>
        <w:rPr>
          <w:rFonts w:ascii="Times New Roman" w:hAnsi="Times New Roman" w:cs="Times New Roman"/>
          <w:sz w:val="24"/>
          <w:szCs w:val="24"/>
        </w:rPr>
        <w:t xml:space="preserve">”, </w:t>
      </w:r>
      <w:proofErr w:type="spellStart"/>
      <w:r>
        <w:rPr>
          <w:rFonts w:ascii="Times New Roman" w:hAnsi="Times New Roman" w:cs="Times New Roman"/>
          <w:sz w:val="24"/>
          <w:szCs w:val="24"/>
        </w:rPr>
        <w:t>1.5’de</w:t>
      </w:r>
      <w:proofErr w:type="spellEnd"/>
      <w:r>
        <w:rPr>
          <w:rFonts w:ascii="Times New Roman" w:hAnsi="Times New Roman" w:cs="Times New Roman"/>
          <w:sz w:val="24"/>
          <w:szCs w:val="24"/>
        </w:rPr>
        <w:t xml:space="preserve"> “</w:t>
      </w: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ÜBA</w:t>
      </w:r>
      <w:r w:rsidRPr="00793F4B">
        <w:rPr>
          <w:rFonts w:ascii="Times New Roman" w:hAnsi="Times New Roman" w:cs="Times New Roman"/>
          <w:sz w:val="24"/>
          <w:szCs w:val="24"/>
        </w:rPr>
        <w:t>Ö</w:t>
      </w:r>
      <w:r>
        <w:rPr>
          <w:rFonts w:ascii="Times New Roman" w:hAnsi="Times New Roman" w:cs="Times New Roman"/>
          <w:sz w:val="24"/>
          <w:szCs w:val="24"/>
        </w:rPr>
        <w:t xml:space="preserve">-T’ </w:t>
      </w:r>
      <w:r w:rsidRPr="00793F4B">
        <w:rPr>
          <w:rFonts w:ascii="Times New Roman" w:hAnsi="Times New Roman" w:cs="Times New Roman"/>
          <w:sz w:val="24"/>
          <w:szCs w:val="24"/>
        </w:rPr>
        <w:t>den aldıkları puanlarla</w:t>
      </w:r>
      <w:r>
        <w:rPr>
          <w:rFonts w:ascii="Times New Roman" w:hAnsi="Times New Roman" w:cs="Times New Roman"/>
          <w:sz w:val="24"/>
          <w:szCs w:val="24"/>
        </w:rPr>
        <w:t xml:space="preserve"> Kariyer ve Yetenek Gelişimi Öz Yeterlik </w:t>
      </w:r>
      <w:r w:rsidRPr="00793F4B">
        <w:rPr>
          <w:rFonts w:ascii="Times New Roman" w:hAnsi="Times New Roman" w:cs="Times New Roman"/>
          <w:sz w:val="24"/>
          <w:szCs w:val="24"/>
        </w:rPr>
        <w:t>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r>
        <w:rPr>
          <w:rFonts w:ascii="Times New Roman" w:hAnsi="Times New Roman" w:cs="Times New Roman"/>
          <w:sz w:val="24"/>
          <w:szCs w:val="24"/>
        </w:rPr>
        <w:t xml:space="preserve">”, </w:t>
      </w:r>
      <w:proofErr w:type="spellStart"/>
      <w:r>
        <w:rPr>
          <w:rFonts w:ascii="Times New Roman" w:hAnsi="Times New Roman" w:cs="Times New Roman"/>
          <w:sz w:val="24"/>
          <w:szCs w:val="24"/>
        </w:rPr>
        <w:t>1.6’da</w:t>
      </w:r>
      <w:proofErr w:type="spellEnd"/>
      <w:r>
        <w:rPr>
          <w:rFonts w:ascii="Times New Roman" w:hAnsi="Times New Roman" w:cs="Times New Roman"/>
          <w:sz w:val="24"/>
          <w:szCs w:val="24"/>
        </w:rPr>
        <w:t xml:space="preserve"> “</w:t>
      </w:r>
      <w:r w:rsidRPr="00C64ECA">
        <w:rPr>
          <w:rFonts w:ascii="Times New Roman" w:hAnsi="Times New Roman" w:cs="Times New Roman"/>
          <w:sz w:val="24"/>
          <w:szCs w:val="24"/>
        </w:rPr>
        <w:t>Katılımcıların ÜBAÖ-T’ den aldıkları puanlarla Aktif Erteleme Ölçeğinden aldıkları puanlar arasında anlamlı bir ilişki var mıdır?</w:t>
      </w:r>
      <w:r>
        <w:rPr>
          <w:rFonts w:ascii="Times New Roman" w:hAnsi="Times New Roman" w:cs="Times New Roman"/>
          <w:sz w:val="24"/>
          <w:szCs w:val="24"/>
        </w:rPr>
        <w:t xml:space="preserve">” ve </w:t>
      </w:r>
      <w:proofErr w:type="spellStart"/>
      <w:r>
        <w:rPr>
          <w:rFonts w:ascii="Times New Roman" w:hAnsi="Times New Roman" w:cs="Times New Roman"/>
          <w:sz w:val="24"/>
          <w:szCs w:val="24"/>
        </w:rPr>
        <w:t>1.7’de</w:t>
      </w:r>
      <w:proofErr w:type="spellEnd"/>
      <w:r>
        <w:rPr>
          <w:rFonts w:ascii="Times New Roman" w:hAnsi="Times New Roman" w:cs="Times New Roman"/>
          <w:sz w:val="24"/>
          <w:szCs w:val="24"/>
        </w:rPr>
        <w:t xml:space="preserve"> “</w:t>
      </w:r>
      <w:r w:rsidRPr="00793F4B">
        <w:rPr>
          <w:rFonts w:ascii="Times New Roman" w:hAnsi="Times New Roman" w:cs="Times New Roman"/>
          <w:sz w:val="24"/>
          <w:szCs w:val="24"/>
        </w:rPr>
        <w:t xml:space="preserve">Katılımcıların </w:t>
      </w:r>
      <w:r>
        <w:rPr>
          <w:rFonts w:ascii="Times New Roman" w:hAnsi="Times New Roman" w:cs="Times New Roman"/>
          <w:sz w:val="24"/>
          <w:szCs w:val="24"/>
        </w:rPr>
        <w:t xml:space="preserve">ÜBAÖ-T’ </w:t>
      </w:r>
      <w:r w:rsidRPr="00793F4B">
        <w:rPr>
          <w:rFonts w:ascii="Times New Roman" w:hAnsi="Times New Roman" w:cs="Times New Roman"/>
          <w:sz w:val="24"/>
          <w:szCs w:val="24"/>
        </w:rPr>
        <w:t>den aldıkları puanlarla</w:t>
      </w:r>
      <w:r>
        <w:rPr>
          <w:rFonts w:ascii="Times New Roman" w:hAnsi="Times New Roman" w:cs="Times New Roman"/>
          <w:sz w:val="24"/>
          <w:szCs w:val="24"/>
        </w:rPr>
        <w:t xml:space="preserve"> Marlowe – Crowne Sosyal Arzu Edilebilirlik </w:t>
      </w:r>
      <w:r w:rsidRPr="00793F4B">
        <w:rPr>
          <w:rFonts w:ascii="Times New Roman" w:hAnsi="Times New Roman" w:cs="Times New Roman"/>
          <w:sz w:val="24"/>
          <w:szCs w:val="24"/>
        </w:rPr>
        <w:t>Ölçeği</w:t>
      </w:r>
      <w:r>
        <w:rPr>
          <w:rFonts w:ascii="Times New Roman" w:hAnsi="Times New Roman" w:cs="Times New Roman"/>
          <w:sz w:val="24"/>
          <w:szCs w:val="24"/>
        </w:rPr>
        <w:t>n</w:t>
      </w:r>
      <w:r w:rsidRPr="00793F4B">
        <w:rPr>
          <w:rFonts w:ascii="Times New Roman" w:hAnsi="Times New Roman" w:cs="Times New Roman"/>
          <w:sz w:val="24"/>
          <w:szCs w:val="24"/>
        </w:rPr>
        <w:t>den aldıkları puanlar arasında anlamlı bir ilişki var mıdır?</w:t>
      </w:r>
      <w:r>
        <w:rPr>
          <w:rFonts w:ascii="Times New Roman" w:hAnsi="Times New Roman" w:cs="Times New Roman"/>
          <w:sz w:val="24"/>
          <w:szCs w:val="24"/>
        </w:rPr>
        <w:t xml:space="preserve">” sorularına yanıt olarak </w:t>
      </w:r>
      <w:r w:rsidR="00BE1488">
        <w:rPr>
          <w:rFonts w:ascii="Times New Roman" w:hAnsi="Times New Roman" w:cs="Times New Roman"/>
          <w:sz w:val="24"/>
          <w:szCs w:val="24"/>
        </w:rPr>
        <w:t xml:space="preserve">bu </w:t>
      </w:r>
      <w:r>
        <w:rPr>
          <w:rFonts w:ascii="Times New Roman" w:hAnsi="Times New Roman" w:cs="Times New Roman"/>
          <w:sz w:val="24"/>
          <w:szCs w:val="24"/>
        </w:rPr>
        <w:t xml:space="preserve">ölçekler arasında </w:t>
      </w:r>
      <w:r w:rsidR="00D32C4D">
        <w:rPr>
          <w:rFonts w:ascii="Times New Roman" w:eastAsia="Times New Roman" w:hAnsi="Times New Roman" w:cs="Times New Roman"/>
          <w:sz w:val="24"/>
          <w:szCs w:val="24"/>
        </w:rPr>
        <w:t>Pearson</w:t>
      </w:r>
      <w:r w:rsidRPr="00C64ECA">
        <w:rPr>
          <w:rFonts w:ascii="Times New Roman" w:eastAsia="Times New Roman" w:hAnsi="Times New Roman" w:cs="Times New Roman"/>
          <w:sz w:val="24"/>
          <w:szCs w:val="24"/>
        </w:rPr>
        <w:t xml:space="preserve"> korelasyon analizleri yapılmıştır.</w:t>
      </w:r>
    </w:p>
    <w:p w14:paraId="1E7DAA37" w14:textId="7FE9F284" w:rsidR="007A36EA" w:rsidRDefault="009E2B32" w:rsidP="00D774F6">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Yapılan analizlerde üniversite öğrencilerinin</w:t>
      </w:r>
      <w:r w:rsidR="00BF0EBD" w:rsidRPr="00945CE2">
        <w:rPr>
          <w:rFonts w:ascii="Times New Roman" w:eastAsiaTheme="majorEastAsia" w:hAnsi="Times New Roman" w:cs="Times New Roman"/>
          <w:bCs/>
          <w:sz w:val="24"/>
          <w:szCs w:val="24"/>
        </w:rPr>
        <w:t xml:space="preserve"> </w:t>
      </w:r>
      <w:r w:rsidR="00243643" w:rsidRPr="00945CE2">
        <w:rPr>
          <w:rFonts w:ascii="Times New Roman" w:eastAsiaTheme="majorEastAsia" w:hAnsi="Times New Roman" w:cs="Times New Roman"/>
          <w:bCs/>
          <w:sz w:val="24"/>
          <w:szCs w:val="24"/>
        </w:rPr>
        <w:t>Ü</w:t>
      </w:r>
      <w:r>
        <w:rPr>
          <w:rFonts w:ascii="Times New Roman" w:eastAsiaTheme="majorEastAsia" w:hAnsi="Times New Roman" w:cs="Times New Roman"/>
          <w:bCs/>
          <w:sz w:val="24"/>
          <w:szCs w:val="24"/>
        </w:rPr>
        <w:t>ç Boyutlu Azim Ölçeği Türkçe (Ü</w:t>
      </w:r>
      <w:r w:rsidR="00243643" w:rsidRPr="00945CE2">
        <w:rPr>
          <w:rFonts w:ascii="Times New Roman" w:eastAsiaTheme="majorEastAsia" w:hAnsi="Times New Roman" w:cs="Times New Roman"/>
          <w:bCs/>
          <w:sz w:val="24"/>
          <w:szCs w:val="24"/>
        </w:rPr>
        <w:t>BAÖ-T</w:t>
      </w:r>
      <w:r>
        <w:rPr>
          <w:rFonts w:ascii="Times New Roman" w:eastAsiaTheme="majorEastAsia" w:hAnsi="Times New Roman" w:cs="Times New Roman"/>
          <w:bCs/>
          <w:sz w:val="24"/>
          <w:szCs w:val="24"/>
        </w:rPr>
        <w:t xml:space="preserve">) formundan aldıkları puanlarla On Maddeli Kişilik Ölçeğinden aldıkları puanların korelasyonuna bakıldığında, </w:t>
      </w:r>
      <w:r w:rsidR="00E63E08" w:rsidRPr="00945CE2">
        <w:rPr>
          <w:rFonts w:ascii="Times New Roman" w:eastAsiaTheme="majorEastAsia" w:hAnsi="Times New Roman" w:cs="Times New Roman"/>
          <w:bCs/>
          <w:sz w:val="24"/>
          <w:szCs w:val="24"/>
        </w:rPr>
        <w:t xml:space="preserve">toplam </w:t>
      </w:r>
      <w:r w:rsidR="008B54A1" w:rsidRPr="00945CE2">
        <w:rPr>
          <w:rFonts w:ascii="Times New Roman" w:eastAsiaTheme="majorEastAsia" w:hAnsi="Times New Roman" w:cs="Times New Roman"/>
          <w:bCs/>
          <w:sz w:val="24"/>
          <w:szCs w:val="24"/>
        </w:rPr>
        <w:t>azim</w:t>
      </w:r>
      <w:r w:rsidR="00EC2B41" w:rsidRPr="00945CE2">
        <w:rPr>
          <w:rFonts w:ascii="Times New Roman" w:eastAsiaTheme="majorEastAsia" w:hAnsi="Times New Roman" w:cs="Times New Roman"/>
          <w:bCs/>
          <w:sz w:val="24"/>
          <w:szCs w:val="24"/>
        </w:rPr>
        <w:t xml:space="preserve"> değeri</w:t>
      </w:r>
      <w:r w:rsidR="008B54A1" w:rsidRPr="00945CE2">
        <w:rPr>
          <w:rFonts w:ascii="Times New Roman" w:eastAsiaTheme="majorEastAsia" w:hAnsi="Times New Roman" w:cs="Times New Roman"/>
          <w:bCs/>
          <w:sz w:val="24"/>
          <w:szCs w:val="24"/>
        </w:rPr>
        <w:t xml:space="preserve">, </w:t>
      </w:r>
      <w:r w:rsidR="000A26FC" w:rsidRPr="00945CE2">
        <w:rPr>
          <w:rFonts w:ascii="Times New Roman" w:eastAsiaTheme="majorEastAsia" w:hAnsi="Times New Roman" w:cs="Times New Roman"/>
          <w:bCs/>
          <w:sz w:val="24"/>
          <w:szCs w:val="24"/>
        </w:rPr>
        <w:t>dışadönüklük</w:t>
      </w:r>
      <w:r w:rsidR="00EC2B41" w:rsidRPr="00945CE2">
        <w:rPr>
          <w:rFonts w:ascii="Times New Roman" w:eastAsiaTheme="majorEastAsia" w:hAnsi="Times New Roman" w:cs="Times New Roman"/>
          <w:bCs/>
          <w:sz w:val="24"/>
          <w:szCs w:val="24"/>
        </w:rPr>
        <w:t xml:space="preserve">, duygusal </w:t>
      </w:r>
      <w:r w:rsidR="002F04BF" w:rsidRPr="00945CE2">
        <w:rPr>
          <w:rFonts w:ascii="Times New Roman" w:eastAsiaTheme="majorEastAsia" w:hAnsi="Times New Roman" w:cs="Times New Roman"/>
          <w:bCs/>
          <w:sz w:val="24"/>
          <w:szCs w:val="24"/>
        </w:rPr>
        <w:t>denge</w:t>
      </w:r>
      <w:r w:rsidR="000A26FC" w:rsidRPr="00945CE2">
        <w:rPr>
          <w:rFonts w:ascii="Times New Roman" w:eastAsiaTheme="majorEastAsia" w:hAnsi="Times New Roman" w:cs="Times New Roman"/>
          <w:bCs/>
          <w:sz w:val="24"/>
          <w:szCs w:val="24"/>
        </w:rPr>
        <w:t xml:space="preserve"> ve sorumluluk özellikleri </w:t>
      </w:r>
      <w:r w:rsidR="000560E9" w:rsidRPr="00945CE2">
        <w:rPr>
          <w:rFonts w:ascii="Times New Roman" w:eastAsiaTheme="majorEastAsia" w:hAnsi="Times New Roman" w:cs="Times New Roman"/>
          <w:bCs/>
          <w:sz w:val="24"/>
          <w:szCs w:val="24"/>
        </w:rPr>
        <w:t xml:space="preserve">ile </w:t>
      </w:r>
      <w:r w:rsidR="009D581B" w:rsidRPr="00945CE2">
        <w:rPr>
          <w:rFonts w:ascii="Times New Roman" w:eastAsiaTheme="majorEastAsia" w:hAnsi="Times New Roman" w:cs="Times New Roman"/>
          <w:bCs/>
          <w:sz w:val="24"/>
          <w:szCs w:val="24"/>
        </w:rPr>
        <w:t>orta düzey</w:t>
      </w:r>
      <w:r w:rsidR="000560E9" w:rsidRPr="00945CE2">
        <w:rPr>
          <w:rFonts w:ascii="Times New Roman" w:eastAsiaTheme="majorEastAsia" w:hAnsi="Times New Roman" w:cs="Times New Roman"/>
          <w:bCs/>
          <w:sz w:val="24"/>
          <w:szCs w:val="24"/>
        </w:rPr>
        <w:t xml:space="preserve">de </w:t>
      </w:r>
      <w:r w:rsidR="006B1B2A" w:rsidRPr="00945CE2">
        <w:rPr>
          <w:rFonts w:ascii="Times New Roman" w:eastAsiaTheme="majorEastAsia" w:hAnsi="Times New Roman" w:cs="Times New Roman"/>
          <w:bCs/>
          <w:sz w:val="24"/>
          <w:szCs w:val="24"/>
        </w:rPr>
        <w:t>ve pozitif, u</w:t>
      </w:r>
      <w:r w:rsidR="00D94B2B" w:rsidRPr="00945CE2">
        <w:rPr>
          <w:rFonts w:ascii="Times New Roman" w:eastAsiaTheme="majorEastAsia" w:hAnsi="Times New Roman" w:cs="Times New Roman"/>
          <w:bCs/>
          <w:sz w:val="24"/>
          <w:szCs w:val="24"/>
        </w:rPr>
        <w:t xml:space="preserve">yumluluk ve açıklık ile </w:t>
      </w:r>
      <w:r w:rsidR="00F353FD" w:rsidRPr="00945CE2">
        <w:rPr>
          <w:rFonts w:ascii="Times New Roman" w:eastAsiaTheme="majorEastAsia" w:hAnsi="Times New Roman" w:cs="Times New Roman"/>
          <w:bCs/>
          <w:sz w:val="24"/>
          <w:szCs w:val="24"/>
        </w:rPr>
        <w:t xml:space="preserve">zayıf </w:t>
      </w:r>
      <w:r w:rsidR="00D94B2B" w:rsidRPr="00945CE2">
        <w:rPr>
          <w:rFonts w:ascii="Times New Roman" w:eastAsiaTheme="majorEastAsia" w:hAnsi="Times New Roman" w:cs="Times New Roman"/>
          <w:bCs/>
          <w:sz w:val="24"/>
          <w:szCs w:val="24"/>
        </w:rPr>
        <w:t>düzeyde</w:t>
      </w:r>
      <w:r w:rsidR="006B1B2A" w:rsidRPr="00945CE2">
        <w:rPr>
          <w:rFonts w:ascii="Times New Roman" w:eastAsiaTheme="majorEastAsia" w:hAnsi="Times New Roman" w:cs="Times New Roman"/>
          <w:bCs/>
          <w:sz w:val="24"/>
          <w:szCs w:val="24"/>
        </w:rPr>
        <w:t xml:space="preserve"> pozitif </w:t>
      </w:r>
      <w:r w:rsidR="00325BBF" w:rsidRPr="00945CE2">
        <w:rPr>
          <w:rFonts w:ascii="Times New Roman" w:eastAsiaTheme="majorEastAsia" w:hAnsi="Times New Roman" w:cs="Times New Roman"/>
          <w:bCs/>
          <w:sz w:val="24"/>
          <w:szCs w:val="24"/>
        </w:rPr>
        <w:t>i</w:t>
      </w:r>
      <w:r w:rsidR="006B1B2A" w:rsidRPr="00945CE2">
        <w:rPr>
          <w:rFonts w:ascii="Times New Roman" w:eastAsiaTheme="majorEastAsia" w:hAnsi="Times New Roman" w:cs="Times New Roman"/>
          <w:bCs/>
          <w:sz w:val="24"/>
          <w:szCs w:val="24"/>
        </w:rPr>
        <w:t>lişkili</w:t>
      </w:r>
      <w:r w:rsidR="007A36EA">
        <w:rPr>
          <w:rFonts w:ascii="Times New Roman" w:eastAsiaTheme="majorEastAsia" w:hAnsi="Times New Roman" w:cs="Times New Roman"/>
          <w:bCs/>
          <w:sz w:val="24"/>
          <w:szCs w:val="24"/>
        </w:rPr>
        <w:t xml:space="preserve"> bulunmuştur</w:t>
      </w:r>
      <w:r w:rsidR="006B1B2A" w:rsidRPr="00945CE2">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rPr>
        <w:t xml:space="preserve"> </w:t>
      </w:r>
      <w:r w:rsidR="007A36EA">
        <w:rPr>
          <w:rFonts w:ascii="Times New Roman" w:eastAsiaTheme="majorEastAsia" w:hAnsi="Times New Roman" w:cs="Times New Roman"/>
          <w:bCs/>
          <w:sz w:val="24"/>
          <w:szCs w:val="24"/>
        </w:rPr>
        <w:t>On Maddeli Kişilik Ölçeğinin toplam boyuta göre değil de beş alt boyutuna göre değerlendiriliyor olmasından dolayı her başlık detaylı olarak yorumlanmıştır.</w:t>
      </w:r>
      <w:r w:rsidR="00525FA9">
        <w:rPr>
          <w:rFonts w:ascii="Times New Roman" w:eastAsiaTheme="majorEastAsia" w:hAnsi="Times New Roman" w:cs="Times New Roman"/>
          <w:bCs/>
          <w:sz w:val="24"/>
          <w:szCs w:val="24"/>
        </w:rPr>
        <w:t xml:space="preserve"> Ancak toplamda </w:t>
      </w:r>
      <w:r w:rsidR="00530E33">
        <w:rPr>
          <w:rFonts w:ascii="Times New Roman" w:eastAsiaTheme="majorEastAsia" w:hAnsi="Times New Roman" w:cs="Times New Roman"/>
          <w:bCs/>
          <w:sz w:val="24"/>
          <w:szCs w:val="24"/>
        </w:rPr>
        <w:t>analizlerden edilen bulgular göstermektedir ki üniversite öğrencilerinin ÜBAÖ-T’den aldıkları puanlarla On Maddeli Kişilik Ölçeğinden aldıkları puanlar arasında anlamlı bir ilişki vardır.</w:t>
      </w:r>
    </w:p>
    <w:p w14:paraId="7587BB36" w14:textId="6306E5E7" w:rsidR="007A36EA" w:rsidRDefault="009E657F" w:rsidP="007A36EA">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Sorumluluk özelliği</w:t>
      </w:r>
      <w:r w:rsidR="00525FA9">
        <w:rPr>
          <w:rFonts w:ascii="Times New Roman" w:eastAsiaTheme="majorEastAsia" w:hAnsi="Times New Roman" w:cs="Times New Roman"/>
          <w:bCs/>
          <w:sz w:val="24"/>
          <w:szCs w:val="24"/>
        </w:rPr>
        <w:t xml:space="preserve"> </w:t>
      </w:r>
      <w:r w:rsidR="00395966">
        <w:rPr>
          <w:rFonts w:ascii="Times New Roman" w:eastAsiaTheme="majorEastAsia" w:hAnsi="Times New Roman" w:cs="Times New Roman"/>
          <w:bCs/>
          <w:sz w:val="24"/>
          <w:szCs w:val="24"/>
        </w:rPr>
        <w:t xml:space="preserve">ile </w:t>
      </w:r>
      <w:r w:rsidR="00525FA9">
        <w:rPr>
          <w:rFonts w:ascii="Times New Roman" w:eastAsiaTheme="majorEastAsia" w:hAnsi="Times New Roman" w:cs="Times New Roman"/>
          <w:bCs/>
          <w:sz w:val="24"/>
          <w:szCs w:val="24"/>
        </w:rPr>
        <w:t>azim</w:t>
      </w:r>
      <w:r w:rsidR="00395966">
        <w:rPr>
          <w:rFonts w:ascii="Times New Roman" w:eastAsiaTheme="majorEastAsia" w:hAnsi="Times New Roman" w:cs="Times New Roman"/>
          <w:bCs/>
          <w:sz w:val="24"/>
          <w:szCs w:val="24"/>
        </w:rPr>
        <w:t xml:space="preserve"> özelliği,</w:t>
      </w:r>
      <w:r w:rsidR="00525FA9">
        <w:rPr>
          <w:rFonts w:ascii="Times New Roman" w:eastAsiaTheme="majorEastAsia" w:hAnsi="Times New Roman" w:cs="Times New Roman"/>
          <w:bCs/>
          <w:sz w:val="24"/>
          <w:szCs w:val="24"/>
        </w:rPr>
        <w:t xml:space="preserve"> </w:t>
      </w:r>
      <w:r w:rsidR="00F0267D" w:rsidRPr="00945CE2">
        <w:rPr>
          <w:rFonts w:ascii="Times New Roman" w:eastAsiaTheme="majorEastAsia" w:hAnsi="Times New Roman" w:cs="Times New Roman"/>
          <w:bCs/>
          <w:sz w:val="24"/>
          <w:szCs w:val="24"/>
        </w:rPr>
        <w:t>Ü</w:t>
      </w:r>
      <w:r w:rsidR="007A36EA">
        <w:rPr>
          <w:rFonts w:ascii="Times New Roman" w:eastAsiaTheme="majorEastAsia" w:hAnsi="Times New Roman" w:cs="Times New Roman"/>
          <w:bCs/>
          <w:sz w:val="24"/>
          <w:szCs w:val="24"/>
        </w:rPr>
        <w:t>ç Boyutlu Azim Ölçeğinin</w:t>
      </w:r>
      <w:r w:rsidR="002F04BF" w:rsidRPr="00945CE2">
        <w:rPr>
          <w:rFonts w:ascii="Times New Roman" w:eastAsiaTheme="majorEastAsia" w:hAnsi="Times New Roman" w:cs="Times New Roman"/>
          <w:bCs/>
          <w:sz w:val="24"/>
          <w:szCs w:val="24"/>
        </w:rPr>
        <w:t xml:space="preserve"> </w:t>
      </w:r>
      <w:r w:rsidR="00395966">
        <w:rPr>
          <w:rFonts w:ascii="Times New Roman" w:eastAsiaTheme="majorEastAsia" w:hAnsi="Times New Roman" w:cs="Times New Roman"/>
          <w:bCs/>
          <w:sz w:val="24"/>
          <w:szCs w:val="24"/>
        </w:rPr>
        <w:t>analizlerinde</w:t>
      </w:r>
      <w:r w:rsidR="0097205D" w:rsidRPr="00945CE2">
        <w:rPr>
          <w:rFonts w:ascii="Times New Roman" w:eastAsiaTheme="majorEastAsia" w:hAnsi="Times New Roman" w:cs="Times New Roman"/>
          <w:bCs/>
          <w:sz w:val="24"/>
          <w:szCs w:val="24"/>
        </w:rPr>
        <w:t xml:space="preserve"> </w:t>
      </w:r>
      <w:r w:rsidR="0006527E">
        <w:rPr>
          <w:rFonts w:ascii="Times New Roman" w:eastAsiaTheme="majorEastAsia" w:hAnsi="Times New Roman" w:cs="Times New Roman"/>
          <w:bCs/>
          <w:sz w:val="24"/>
          <w:szCs w:val="24"/>
        </w:rPr>
        <w:t>toplam azim ve ilgide tutarlılık ile orta seviyede</w:t>
      </w:r>
      <w:r w:rsidR="00C04045" w:rsidRPr="00945CE2">
        <w:rPr>
          <w:rFonts w:ascii="Times New Roman" w:eastAsiaTheme="majorEastAsia" w:hAnsi="Times New Roman" w:cs="Times New Roman"/>
          <w:bCs/>
          <w:sz w:val="24"/>
          <w:szCs w:val="24"/>
        </w:rPr>
        <w:t xml:space="preserve"> pozitif yönde </w:t>
      </w:r>
      <w:r w:rsidR="009E64B8" w:rsidRPr="00945CE2">
        <w:rPr>
          <w:rFonts w:ascii="Times New Roman" w:eastAsiaTheme="majorEastAsia" w:hAnsi="Times New Roman" w:cs="Times New Roman"/>
          <w:bCs/>
          <w:sz w:val="24"/>
          <w:szCs w:val="24"/>
        </w:rPr>
        <w:t>ilişkili</w:t>
      </w:r>
      <w:r w:rsidR="0006527E">
        <w:rPr>
          <w:rFonts w:ascii="Times New Roman" w:eastAsiaTheme="majorEastAsia" w:hAnsi="Times New Roman" w:cs="Times New Roman"/>
          <w:bCs/>
          <w:sz w:val="24"/>
          <w:szCs w:val="24"/>
        </w:rPr>
        <w:t xml:space="preserve">, diğerleri ile zayıf ilişkili </w:t>
      </w:r>
      <w:r w:rsidR="0006527E" w:rsidRPr="00945CE2">
        <w:rPr>
          <w:rFonts w:ascii="Times New Roman" w:eastAsiaTheme="majorEastAsia" w:hAnsi="Times New Roman" w:cs="Times New Roman"/>
          <w:bCs/>
          <w:sz w:val="24"/>
          <w:szCs w:val="24"/>
        </w:rPr>
        <w:t xml:space="preserve">olarak bulunmuştur </w:t>
      </w:r>
      <w:r w:rsidR="00C51BC2" w:rsidRPr="00945CE2">
        <w:rPr>
          <w:rFonts w:ascii="Times New Roman" w:eastAsiaTheme="majorEastAsia" w:hAnsi="Times New Roman" w:cs="Times New Roman"/>
          <w:bCs/>
          <w:sz w:val="24"/>
          <w:szCs w:val="24"/>
        </w:rPr>
        <w:t>(Dat</w:t>
      </w:r>
      <w:r w:rsidR="00950F19" w:rsidRPr="00945CE2">
        <w:rPr>
          <w:rFonts w:ascii="Times New Roman" w:eastAsiaTheme="majorEastAsia" w:hAnsi="Times New Roman" w:cs="Times New Roman"/>
          <w:bCs/>
          <w:sz w:val="24"/>
          <w:szCs w:val="24"/>
        </w:rPr>
        <w:t xml:space="preserve">u </w:t>
      </w:r>
      <w:proofErr w:type="spellStart"/>
      <w:r w:rsidR="00950F19" w:rsidRPr="00945CE2">
        <w:rPr>
          <w:rFonts w:ascii="Times New Roman" w:eastAsiaTheme="majorEastAsia" w:hAnsi="Times New Roman" w:cs="Times New Roman"/>
          <w:bCs/>
          <w:sz w:val="24"/>
          <w:szCs w:val="24"/>
        </w:rPr>
        <w:t>vd.,2017</w:t>
      </w:r>
      <w:proofErr w:type="spellEnd"/>
      <w:r w:rsidR="00950F19" w:rsidRPr="00945CE2">
        <w:rPr>
          <w:rFonts w:ascii="Times New Roman" w:eastAsiaTheme="majorEastAsia" w:hAnsi="Times New Roman" w:cs="Times New Roman"/>
          <w:bCs/>
          <w:sz w:val="24"/>
          <w:szCs w:val="24"/>
        </w:rPr>
        <w:t>)</w:t>
      </w:r>
      <w:r w:rsidR="009E64B8" w:rsidRPr="00945CE2">
        <w:rPr>
          <w:rFonts w:ascii="Times New Roman" w:eastAsiaTheme="majorEastAsia" w:hAnsi="Times New Roman" w:cs="Times New Roman"/>
          <w:bCs/>
          <w:sz w:val="24"/>
          <w:szCs w:val="24"/>
        </w:rPr>
        <w:t xml:space="preserve">. </w:t>
      </w:r>
      <w:r w:rsidR="00F0267D" w:rsidRPr="00945CE2">
        <w:rPr>
          <w:rFonts w:ascii="Times New Roman" w:eastAsiaTheme="majorEastAsia" w:hAnsi="Times New Roman" w:cs="Times New Roman"/>
          <w:bCs/>
          <w:sz w:val="24"/>
          <w:szCs w:val="24"/>
        </w:rPr>
        <w:t>Çin ve Malezya</w:t>
      </w:r>
      <w:r w:rsidR="00A6758D" w:rsidRPr="00945CE2">
        <w:rPr>
          <w:rFonts w:ascii="Times New Roman" w:eastAsiaTheme="majorEastAsia" w:hAnsi="Times New Roman" w:cs="Times New Roman"/>
          <w:bCs/>
          <w:sz w:val="24"/>
          <w:szCs w:val="24"/>
        </w:rPr>
        <w:t xml:space="preserve"> </w:t>
      </w:r>
      <w:r w:rsidR="0025482C" w:rsidRPr="00945CE2">
        <w:rPr>
          <w:rFonts w:ascii="Times New Roman" w:eastAsiaTheme="majorEastAsia" w:hAnsi="Times New Roman" w:cs="Times New Roman"/>
          <w:bCs/>
          <w:sz w:val="24"/>
          <w:szCs w:val="24"/>
        </w:rPr>
        <w:t xml:space="preserve">uyarlamalarında kişilik özellikleri </w:t>
      </w:r>
      <w:r w:rsidR="00FE4D8E">
        <w:rPr>
          <w:rFonts w:ascii="Times New Roman" w:eastAsiaTheme="majorEastAsia" w:hAnsi="Times New Roman" w:cs="Times New Roman"/>
          <w:bCs/>
          <w:sz w:val="24"/>
          <w:szCs w:val="24"/>
        </w:rPr>
        <w:t>araştırma</w:t>
      </w:r>
      <w:r w:rsidR="00171B35" w:rsidRPr="00945CE2">
        <w:rPr>
          <w:rFonts w:ascii="Times New Roman" w:eastAsiaTheme="majorEastAsia" w:hAnsi="Times New Roman" w:cs="Times New Roman"/>
          <w:bCs/>
          <w:sz w:val="24"/>
          <w:szCs w:val="24"/>
        </w:rPr>
        <w:t xml:space="preserve">da kullanılmamış ancak </w:t>
      </w:r>
      <w:r w:rsidR="00C70C54" w:rsidRPr="00945CE2">
        <w:rPr>
          <w:rFonts w:ascii="Times New Roman" w:eastAsiaTheme="majorEastAsia" w:hAnsi="Times New Roman" w:cs="Times New Roman"/>
          <w:bCs/>
          <w:sz w:val="24"/>
          <w:szCs w:val="24"/>
        </w:rPr>
        <w:t>Duckwort v</w:t>
      </w:r>
      <w:r w:rsidR="002B27F3" w:rsidRPr="00945CE2">
        <w:rPr>
          <w:rFonts w:ascii="Times New Roman" w:eastAsiaTheme="majorEastAsia" w:hAnsi="Times New Roman" w:cs="Times New Roman"/>
          <w:bCs/>
          <w:sz w:val="24"/>
          <w:szCs w:val="24"/>
        </w:rPr>
        <w:t xml:space="preserve">e Quinn (2009) tarafından geliştirilen </w:t>
      </w:r>
      <w:r w:rsidR="003A10E9" w:rsidRPr="00945CE2">
        <w:rPr>
          <w:rFonts w:ascii="Times New Roman" w:eastAsiaTheme="majorEastAsia" w:hAnsi="Times New Roman" w:cs="Times New Roman"/>
          <w:bCs/>
          <w:sz w:val="24"/>
          <w:szCs w:val="24"/>
        </w:rPr>
        <w:t>Kısa Azim</w:t>
      </w:r>
      <w:r w:rsidR="00C70C54" w:rsidRPr="00945CE2">
        <w:rPr>
          <w:rFonts w:ascii="Times New Roman" w:eastAsiaTheme="majorEastAsia" w:hAnsi="Times New Roman" w:cs="Times New Roman"/>
          <w:bCs/>
          <w:sz w:val="24"/>
          <w:szCs w:val="24"/>
        </w:rPr>
        <w:t xml:space="preserve"> (Grit-S)</w:t>
      </w:r>
      <w:r w:rsidR="002B27F3" w:rsidRPr="00945CE2">
        <w:rPr>
          <w:rFonts w:ascii="Times New Roman" w:eastAsiaTheme="majorEastAsia" w:hAnsi="Times New Roman" w:cs="Times New Roman"/>
          <w:bCs/>
          <w:sz w:val="24"/>
          <w:szCs w:val="24"/>
        </w:rPr>
        <w:t xml:space="preserve"> ölçeği </w:t>
      </w:r>
      <w:r w:rsidR="00FE4D8E">
        <w:rPr>
          <w:rFonts w:ascii="Times New Roman" w:eastAsiaTheme="majorEastAsia" w:hAnsi="Times New Roman" w:cs="Times New Roman"/>
          <w:bCs/>
          <w:sz w:val="24"/>
          <w:szCs w:val="24"/>
        </w:rPr>
        <w:t>araştırma</w:t>
      </w:r>
      <w:r w:rsidR="002B27F3" w:rsidRPr="00945CE2">
        <w:rPr>
          <w:rFonts w:ascii="Times New Roman" w:eastAsiaTheme="majorEastAsia" w:hAnsi="Times New Roman" w:cs="Times New Roman"/>
          <w:bCs/>
          <w:sz w:val="24"/>
          <w:szCs w:val="24"/>
        </w:rPr>
        <w:t>larında</w:t>
      </w:r>
      <w:r w:rsidR="00962A7E" w:rsidRPr="00945CE2">
        <w:rPr>
          <w:rFonts w:ascii="Times New Roman" w:eastAsiaTheme="majorEastAsia" w:hAnsi="Times New Roman" w:cs="Times New Roman"/>
          <w:bCs/>
          <w:sz w:val="24"/>
          <w:szCs w:val="24"/>
        </w:rPr>
        <w:t xml:space="preserve"> </w:t>
      </w:r>
      <w:r w:rsidR="004818BD" w:rsidRPr="00945CE2">
        <w:rPr>
          <w:rFonts w:ascii="Times New Roman" w:eastAsiaTheme="majorEastAsia" w:hAnsi="Times New Roman" w:cs="Times New Roman"/>
          <w:bCs/>
          <w:sz w:val="24"/>
          <w:szCs w:val="24"/>
        </w:rPr>
        <w:t>yüksek</w:t>
      </w:r>
      <w:r w:rsidR="00C36599" w:rsidRPr="00945CE2">
        <w:rPr>
          <w:rFonts w:ascii="Times New Roman" w:eastAsiaTheme="majorEastAsia" w:hAnsi="Times New Roman" w:cs="Times New Roman"/>
          <w:bCs/>
          <w:sz w:val="24"/>
          <w:szCs w:val="24"/>
        </w:rPr>
        <w:t xml:space="preserve"> ve </w:t>
      </w:r>
      <w:r w:rsidR="00C04045" w:rsidRPr="00945CE2">
        <w:rPr>
          <w:rFonts w:ascii="Times New Roman" w:eastAsiaTheme="majorEastAsia" w:hAnsi="Times New Roman" w:cs="Times New Roman"/>
          <w:bCs/>
          <w:sz w:val="24"/>
          <w:szCs w:val="24"/>
        </w:rPr>
        <w:t xml:space="preserve">pozitif yönde </w:t>
      </w:r>
      <w:r w:rsidR="00962A7E" w:rsidRPr="00945CE2">
        <w:rPr>
          <w:rFonts w:ascii="Times New Roman" w:eastAsiaTheme="majorEastAsia" w:hAnsi="Times New Roman" w:cs="Times New Roman"/>
          <w:bCs/>
          <w:sz w:val="24"/>
          <w:szCs w:val="24"/>
        </w:rPr>
        <w:t>ilişkili bulunmuştur</w:t>
      </w:r>
      <w:r w:rsidR="00950F19" w:rsidRPr="00945CE2">
        <w:rPr>
          <w:rFonts w:ascii="Times New Roman" w:eastAsiaTheme="majorEastAsia" w:hAnsi="Times New Roman" w:cs="Times New Roman"/>
          <w:bCs/>
          <w:sz w:val="24"/>
          <w:szCs w:val="24"/>
        </w:rPr>
        <w:t xml:space="preserve"> (Datu ve Zhang, 2021</w:t>
      </w:r>
      <w:r w:rsidR="003A448F" w:rsidRPr="00945CE2">
        <w:rPr>
          <w:rFonts w:ascii="Times New Roman" w:eastAsiaTheme="majorEastAsia" w:hAnsi="Times New Roman" w:cs="Times New Roman"/>
          <w:bCs/>
          <w:sz w:val="24"/>
          <w:szCs w:val="24"/>
        </w:rPr>
        <w:t xml:space="preserve">; </w:t>
      </w:r>
      <w:proofErr w:type="spellStart"/>
      <w:r w:rsidR="003A448F" w:rsidRPr="00945CE2">
        <w:rPr>
          <w:rFonts w:ascii="Times New Roman" w:eastAsiaTheme="majorEastAsia" w:hAnsi="Times New Roman" w:cs="Times New Roman"/>
          <w:bCs/>
          <w:sz w:val="24"/>
          <w:szCs w:val="24"/>
        </w:rPr>
        <w:t>Sakthivel</w:t>
      </w:r>
      <w:proofErr w:type="spellEnd"/>
      <w:r w:rsidR="003A448F" w:rsidRPr="00945CE2">
        <w:rPr>
          <w:rFonts w:ascii="Times New Roman" w:eastAsiaTheme="majorEastAsia" w:hAnsi="Times New Roman" w:cs="Times New Roman"/>
          <w:bCs/>
          <w:sz w:val="24"/>
          <w:szCs w:val="24"/>
        </w:rPr>
        <w:t xml:space="preserve"> vd., </w:t>
      </w:r>
      <w:r w:rsidR="00D7796F" w:rsidRPr="00945CE2">
        <w:rPr>
          <w:rFonts w:ascii="Times New Roman" w:eastAsiaTheme="majorEastAsia" w:hAnsi="Times New Roman" w:cs="Times New Roman"/>
          <w:bCs/>
          <w:sz w:val="24"/>
          <w:szCs w:val="24"/>
        </w:rPr>
        <w:t>2020</w:t>
      </w:r>
      <w:r w:rsidR="00950F19" w:rsidRPr="00945CE2">
        <w:rPr>
          <w:rFonts w:ascii="Times New Roman" w:eastAsiaTheme="majorEastAsia" w:hAnsi="Times New Roman" w:cs="Times New Roman"/>
          <w:bCs/>
          <w:sz w:val="24"/>
          <w:szCs w:val="24"/>
        </w:rPr>
        <w:t>)</w:t>
      </w:r>
      <w:r w:rsidR="00962A7E" w:rsidRPr="00945CE2">
        <w:rPr>
          <w:rFonts w:ascii="Times New Roman" w:eastAsiaTheme="majorEastAsia" w:hAnsi="Times New Roman" w:cs="Times New Roman"/>
          <w:bCs/>
          <w:sz w:val="24"/>
          <w:szCs w:val="24"/>
        </w:rPr>
        <w:t>.</w:t>
      </w:r>
      <w:r w:rsidR="0094132B" w:rsidRPr="00945CE2">
        <w:rPr>
          <w:rFonts w:ascii="Times New Roman" w:eastAsiaTheme="majorEastAsia" w:hAnsi="Times New Roman" w:cs="Times New Roman"/>
          <w:bCs/>
          <w:sz w:val="24"/>
          <w:szCs w:val="24"/>
        </w:rPr>
        <w:t xml:space="preserve"> Ü</w:t>
      </w:r>
      <w:r w:rsidR="00653132">
        <w:rPr>
          <w:rFonts w:ascii="Times New Roman" w:eastAsiaTheme="majorEastAsia" w:hAnsi="Times New Roman" w:cs="Times New Roman"/>
          <w:bCs/>
          <w:sz w:val="24"/>
          <w:szCs w:val="24"/>
        </w:rPr>
        <w:t xml:space="preserve">ç </w:t>
      </w:r>
      <w:r w:rsidR="0094132B" w:rsidRPr="00945CE2">
        <w:rPr>
          <w:rFonts w:ascii="Times New Roman" w:eastAsiaTheme="majorEastAsia" w:hAnsi="Times New Roman" w:cs="Times New Roman"/>
          <w:bCs/>
          <w:sz w:val="24"/>
          <w:szCs w:val="24"/>
        </w:rPr>
        <w:t>B</w:t>
      </w:r>
      <w:r w:rsidR="00653132">
        <w:rPr>
          <w:rFonts w:ascii="Times New Roman" w:eastAsiaTheme="majorEastAsia" w:hAnsi="Times New Roman" w:cs="Times New Roman"/>
          <w:bCs/>
          <w:sz w:val="24"/>
          <w:szCs w:val="24"/>
        </w:rPr>
        <w:t xml:space="preserve">oyutlu </w:t>
      </w:r>
      <w:r w:rsidR="0094132B" w:rsidRPr="00945CE2">
        <w:rPr>
          <w:rFonts w:ascii="Times New Roman" w:eastAsiaTheme="majorEastAsia" w:hAnsi="Times New Roman" w:cs="Times New Roman"/>
          <w:bCs/>
          <w:sz w:val="24"/>
          <w:szCs w:val="24"/>
        </w:rPr>
        <w:t>A</w:t>
      </w:r>
      <w:r w:rsidR="00653132">
        <w:rPr>
          <w:rFonts w:ascii="Times New Roman" w:eastAsiaTheme="majorEastAsia" w:hAnsi="Times New Roman" w:cs="Times New Roman"/>
          <w:bCs/>
          <w:sz w:val="24"/>
          <w:szCs w:val="24"/>
        </w:rPr>
        <w:t xml:space="preserve">zim </w:t>
      </w:r>
      <w:r w:rsidR="0094132B" w:rsidRPr="00945CE2">
        <w:rPr>
          <w:rFonts w:ascii="Times New Roman" w:eastAsiaTheme="majorEastAsia" w:hAnsi="Times New Roman" w:cs="Times New Roman"/>
          <w:bCs/>
          <w:sz w:val="24"/>
          <w:szCs w:val="24"/>
        </w:rPr>
        <w:t>Ö</w:t>
      </w:r>
      <w:r w:rsidR="00653132">
        <w:rPr>
          <w:rFonts w:ascii="Times New Roman" w:eastAsiaTheme="majorEastAsia" w:hAnsi="Times New Roman" w:cs="Times New Roman"/>
          <w:bCs/>
          <w:sz w:val="24"/>
          <w:szCs w:val="24"/>
        </w:rPr>
        <w:t xml:space="preserve">lçeği </w:t>
      </w:r>
      <w:r w:rsidR="0094132B" w:rsidRPr="00945CE2">
        <w:rPr>
          <w:rFonts w:ascii="Times New Roman" w:eastAsiaTheme="majorEastAsia" w:hAnsi="Times New Roman" w:cs="Times New Roman"/>
          <w:bCs/>
          <w:sz w:val="24"/>
          <w:szCs w:val="24"/>
        </w:rPr>
        <w:t>-T</w:t>
      </w:r>
      <w:r w:rsidR="00653132">
        <w:rPr>
          <w:rFonts w:ascii="Times New Roman" w:eastAsiaTheme="majorEastAsia" w:hAnsi="Times New Roman" w:cs="Times New Roman"/>
          <w:bCs/>
          <w:sz w:val="24"/>
          <w:szCs w:val="24"/>
        </w:rPr>
        <w:t>ürkçe</w:t>
      </w:r>
      <w:r w:rsidR="0094132B" w:rsidRPr="00945CE2">
        <w:rPr>
          <w:rFonts w:ascii="Times New Roman" w:eastAsiaTheme="majorEastAsia" w:hAnsi="Times New Roman" w:cs="Times New Roman"/>
          <w:bCs/>
          <w:sz w:val="24"/>
          <w:szCs w:val="24"/>
        </w:rPr>
        <w:t xml:space="preserve"> </w:t>
      </w:r>
      <w:r w:rsidR="00FE4D8E">
        <w:rPr>
          <w:rFonts w:ascii="Times New Roman" w:eastAsiaTheme="majorEastAsia" w:hAnsi="Times New Roman" w:cs="Times New Roman"/>
          <w:bCs/>
          <w:sz w:val="24"/>
          <w:szCs w:val="24"/>
        </w:rPr>
        <w:t>araştırma</w:t>
      </w:r>
      <w:r w:rsidR="0094132B" w:rsidRPr="00945CE2">
        <w:rPr>
          <w:rFonts w:ascii="Times New Roman" w:eastAsiaTheme="majorEastAsia" w:hAnsi="Times New Roman" w:cs="Times New Roman"/>
          <w:bCs/>
          <w:sz w:val="24"/>
          <w:szCs w:val="24"/>
        </w:rPr>
        <w:t xml:space="preserve">sında </w:t>
      </w:r>
      <w:r w:rsidR="00EC08A4" w:rsidRPr="00945CE2">
        <w:rPr>
          <w:rFonts w:ascii="Times New Roman" w:eastAsiaTheme="majorEastAsia" w:hAnsi="Times New Roman" w:cs="Times New Roman"/>
          <w:bCs/>
          <w:sz w:val="24"/>
          <w:szCs w:val="24"/>
        </w:rPr>
        <w:t xml:space="preserve">ise orta düzeyde ilişkili bulunmuş </w:t>
      </w:r>
      <w:r w:rsidR="00FE4655" w:rsidRPr="00945CE2">
        <w:rPr>
          <w:rFonts w:ascii="Times New Roman" w:eastAsiaTheme="majorEastAsia" w:hAnsi="Times New Roman" w:cs="Times New Roman"/>
          <w:bCs/>
          <w:sz w:val="24"/>
          <w:szCs w:val="24"/>
        </w:rPr>
        <w:t>ve</w:t>
      </w:r>
      <w:r w:rsidR="00525FA9">
        <w:rPr>
          <w:rFonts w:ascii="Times New Roman" w:eastAsiaTheme="majorEastAsia" w:hAnsi="Times New Roman" w:cs="Times New Roman"/>
          <w:bCs/>
          <w:sz w:val="24"/>
          <w:szCs w:val="24"/>
        </w:rPr>
        <w:t xml:space="preserve"> sonuç olarak bu araştırmanın bulgularının ÜBAÖ bulguları</w:t>
      </w:r>
      <w:r w:rsidR="0006527E">
        <w:rPr>
          <w:rFonts w:ascii="Times New Roman" w:eastAsiaTheme="majorEastAsia" w:hAnsi="Times New Roman" w:cs="Times New Roman"/>
          <w:bCs/>
          <w:sz w:val="24"/>
          <w:szCs w:val="24"/>
        </w:rPr>
        <w:t>ndan daha yüksek, Grit-S bulgularından ise daha düşük</w:t>
      </w:r>
      <w:r w:rsidR="00525FA9">
        <w:rPr>
          <w:rFonts w:ascii="Times New Roman" w:eastAsiaTheme="majorEastAsia" w:hAnsi="Times New Roman" w:cs="Times New Roman"/>
          <w:bCs/>
          <w:sz w:val="24"/>
          <w:szCs w:val="24"/>
        </w:rPr>
        <w:t xml:space="preserve"> olduğu görülmüştür</w:t>
      </w:r>
      <w:r w:rsidR="0094132B" w:rsidRPr="00945CE2">
        <w:rPr>
          <w:rFonts w:ascii="Times New Roman" w:eastAsiaTheme="majorEastAsia" w:hAnsi="Times New Roman" w:cs="Times New Roman"/>
          <w:bCs/>
          <w:sz w:val="24"/>
          <w:szCs w:val="24"/>
        </w:rPr>
        <w:t>.</w:t>
      </w:r>
      <w:r w:rsidR="007E6A22" w:rsidRPr="00945CE2">
        <w:rPr>
          <w:rFonts w:ascii="Times New Roman" w:eastAsiaTheme="majorEastAsia" w:hAnsi="Times New Roman" w:cs="Times New Roman"/>
          <w:bCs/>
          <w:sz w:val="24"/>
          <w:szCs w:val="24"/>
        </w:rPr>
        <w:t xml:space="preserve"> Bu sonuçl</w:t>
      </w:r>
      <w:r w:rsidR="00711A1C" w:rsidRPr="00945CE2">
        <w:rPr>
          <w:rFonts w:ascii="Times New Roman" w:eastAsiaTheme="majorEastAsia" w:hAnsi="Times New Roman" w:cs="Times New Roman"/>
          <w:bCs/>
          <w:sz w:val="24"/>
          <w:szCs w:val="24"/>
        </w:rPr>
        <w:t xml:space="preserve">ardan </w:t>
      </w:r>
      <w:r w:rsidR="007E6A22" w:rsidRPr="00945CE2">
        <w:rPr>
          <w:rFonts w:ascii="Times New Roman" w:eastAsiaTheme="majorEastAsia" w:hAnsi="Times New Roman" w:cs="Times New Roman"/>
          <w:bCs/>
          <w:sz w:val="24"/>
          <w:szCs w:val="24"/>
        </w:rPr>
        <w:t>sorumluluk duygusu</w:t>
      </w:r>
      <w:r w:rsidR="00711A1C" w:rsidRPr="00945CE2">
        <w:rPr>
          <w:rFonts w:ascii="Times New Roman" w:eastAsiaTheme="majorEastAsia" w:hAnsi="Times New Roman" w:cs="Times New Roman"/>
          <w:bCs/>
          <w:sz w:val="24"/>
          <w:szCs w:val="24"/>
        </w:rPr>
        <w:t>nun</w:t>
      </w:r>
      <w:r w:rsidR="007E6A22" w:rsidRPr="00945CE2">
        <w:rPr>
          <w:rFonts w:ascii="Times New Roman" w:eastAsiaTheme="majorEastAsia" w:hAnsi="Times New Roman" w:cs="Times New Roman"/>
          <w:bCs/>
          <w:sz w:val="24"/>
          <w:szCs w:val="24"/>
        </w:rPr>
        <w:t xml:space="preserve"> </w:t>
      </w:r>
      <w:r w:rsidR="00711A1C" w:rsidRPr="00945CE2">
        <w:rPr>
          <w:rFonts w:ascii="Times New Roman" w:eastAsiaTheme="majorEastAsia" w:hAnsi="Times New Roman" w:cs="Times New Roman"/>
          <w:bCs/>
          <w:sz w:val="24"/>
          <w:szCs w:val="24"/>
        </w:rPr>
        <w:t xml:space="preserve">bireyci kültürlerinde </w:t>
      </w:r>
      <w:r w:rsidR="007E6A22" w:rsidRPr="00945CE2">
        <w:rPr>
          <w:rFonts w:ascii="Times New Roman" w:eastAsiaTheme="majorEastAsia" w:hAnsi="Times New Roman" w:cs="Times New Roman"/>
          <w:bCs/>
          <w:sz w:val="24"/>
          <w:szCs w:val="24"/>
        </w:rPr>
        <w:t xml:space="preserve">bir hedefe ulaşmak için </w:t>
      </w:r>
      <w:r w:rsidR="00711A1C" w:rsidRPr="00945CE2">
        <w:rPr>
          <w:rFonts w:ascii="Times New Roman" w:eastAsiaTheme="majorEastAsia" w:hAnsi="Times New Roman" w:cs="Times New Roman"/>
          <w:bCs/>
          <w:sz w:val="24"/>
          <w:szCs w:val="24"/>
        </w:rPr>
        <w:t xml:space="preserve">önemli bir faktör olduğu, ancak </w:t>
      </w:r>
      <w:r w:rsidR="00483C3D">
        <w:rPr>
          <w:rFonts w:ascii="Times New Roman" w:eastAsiaTheme="majorEastAsia" w:hAnsi="Times New Roman" w:cs="Times New Roman"/>
          <w:bCs/>
          <w:sz w:val="24"/>
          <w:szCs w:val="24"/>
        </w:rPr>
        <w:t>toplulukçu</w:t>
      </w:r>
      <w:r w:rsidR="00711A1C" w:rsidRPr="00945CE2">
        <w:rPr>
          <w:rFonts w:ascii="Times New Roman" w:eastAsiaTheme="majorEastAsia" w:hAnsi="Times New Roman" w:cs="Times New Roman"/>
          <w:bCs/>
          <w:sz w:val="24"/>
          <w:szCs w:val="24"/>
        </w:rPr>
        <w:t xml:space="preserve"> kültürlerde </w:t>
      </w:r>
      <w:r w:rsidR="002B6C60" w:rsidRPr="00945CE2">
        <w:rPr>
          <w:rFonts w:ascii="Times New Roman" w:eastAsiaTheme="majorEastAsia" w:hAnsi="Times New Roman" w:cs="Times New Roman"/>
          <w:bCs/>
          <w:sz w:val="24"/>
          <w:szCs w:val="24"/>
        </w:rPr>
        <w:t xml:space="preserve">aynı derecede </w:t>
      </w:r>
      <w:r w:rsidR="00525FA9">
        <w:rPr>
          <w:rFonts w:ascii="Times New Roman" w:eastAsiaTheme="majorEastAsia" w:hAnsi="Times New Roman" w:cs="Times New Roman"/>
          <w:bCs/>
          <w:sz w:val="24"/>
          <w:szCs w:val="24"/>
        </w:rPr>
        <w:t xml:space="preserve">önemli </w:t>
      </w:r>
      <w:r w:rsidR="002B6C60" w:rsidRPr="00945CE2">
        <w:rPr>
          <w:rFonts w:ascii="Times New Roman" w:eastAsiaTheme="majorEastAsia" w:hAnsi="Times New Roman" w:cs="Times New Roman"/>
          <w:bCs/>
          <w:sz w:val="24"/>
          <w:szCs w:val="24"/>
        </w:rPr>
        <w:t xml:space="preserve">olmadığı </w:t>
      </w:r>
      <w:r w:rsidR="00B205CA" w:rsidRPr="00945CE2">
        <w:rPr>
          <w:rFonts w:ascii="Times New Roman" w:eastAsiaTheme="majorEastAsia" w:hAnsi="Times New Roman" w:cs="Times New Roman"/>
          <w:bCs/>
          <w:sz w:val="24"/>
          <w:szCs w:val="24"/>
        </w:rPr>
        <w:t xml:space="preserve">çıkarılabilir. </w:t>
      </w:r>
      <w:r w:rsidR="00D10CFF">
        <w:rPr>
          <w:rFonts w:ascii="Times New Roman" w:eastAsiaTheme="majorEastAsia" w:hAnsi="Times New Roman" w:cs="Times New Roman"/>
          <w:bCs/>
          <w:sz w:val="24"/>
          <w:szCs w:val="24"/>
        </w:rPr>
        <w:t xml:space="preserve">ÜBAÖ-T’nin sonuçlarının daha ortada bir değer veriyor olması </w:t>
      </w:r>
      <w:r w:rsidR="00B205CA" w:rsidRPr="00945CE2">
        <w:rPr>
          <w:rFonts w:ascii="Times New Roman" w:eastAsiaTheme="majorEastAsia" w:hAnsi="Times New Roman" w:cs="Times New Roman"/>
          <w:bCs/>
          <w:sz w:val="24"/>
          <w:szCs w:val="24"/>
        </w:rPr>
        <w:t>Türk kültürünün iki taraftan da etkilenen</w:t>
      </w:r>
      <w:r w:rsidR="00D10CFF">
        <w:rPr>
          <w:rFonts w:ascii="Times New Roman" w:eastAsiaTheme="majorEastAsia" w:hAnsi="Times New Roman" w:cs="Times New Roman"/>
          <w:bCs/>
          <w:sz w:val="24"/>
          <w:szCs w:val="24"/>
        </w:rPr>
        <w:t xml:space="preserve">, iki tarafa da yakın </w:t>
      </w:r>
      <w:r w:rsidR="00653132">
        <w:rPr>
          <w:rFonts w:ascii="Times New Roman" w:eastAsiaTheme="majorEastAsia" w:hAnsi="Times New Roman" w:cs="Times New Roman"/>
          <w:bCs/>
          <w:sz w:val="24"/>
          <w:szCs w:val="24"/>
        </w:rPr>
        <w:t>bir yapısı olmasında</w:t>
      </w:r>
      <w:r w:rsidR="00B205CA" w:rsidRPr="00945CE2">
        <w:rPr>
          <w:rFonts w:ascii="Times New Roman" w:eastAsiaTheme="majorEastAsia" w:hAnsi="Times New Roman" w:cs="Times New Roman"/>
          <w:bCs/>
          <w:sz w:val="24"/>
          <w:szCs w:val="24"/>
        </w:rPr>
        <w:t>n kaynaklanıyor olabilir.</w:t>
      </w:r>
      <w:r w:rsidR="007A36EA">
        <w:rPr>
          <w:rFonts w:ascii="Times New Roman" w:eastAsiaTheme="majorEastAsia" w:hAnsi="Times New Roman" w:cs="Times New Roman"/>
          <w:bCs/>
          <w:sz w:val="24"/>
          <w:szCs w:val="24"/>
        </w:rPr>
        <w:t xml:space="preserve"> </w:t>
      </w:r>
    </w:p>
    <w:p w14:paraId="49E587C7" w14:textId="3A5A8879" w:rsidR="00AB4ADE" w:rsidRPr="00945CE2" w:rsidRDefault="00962A7E" w:rsidP="00AB4ADE">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Dışadönüklük </w:t>
      </w:r>
      <w:r w:rsidR="008E349B" w:rsidRPr="00945CE2">
        <w:rPr>
          <w:rFonts w:ascii="Times New Roman" w:eastAsiaTheme="majorEastAsia" w:hAnsi="Times New Roman" w:cs="Times New Roman"/>
          <w:bCs/>
          <w:sz w:val="24"/>
          <w:szCs w:val="24"/>
        </w:rPr>
        <w:t>özelliği</w:t>
      </w:r>
      <w:r w:rsidR="009A5380" w:rsidRPr="00945CE2">
        <w:rPr>
          <w:rFonts w:ascii="Times New Roman" w:eastAsiaTheme="majorEastAsia" w:hAnsi="Times New Roman" w:cs="Times New Roman"/>
          <w:bCs/>
          <w:sz w:val="24"/>
          <w:szCs w:val="24"/>
        </w:rPr>
        <w:t>nin</w:t>
      </w:r>
      <w:r w:rsidR="008E349B" w:rsidRPr="00945CE2">
        <w:rPr>
          <w:rFonts w:ascii="Times New Roman" w:eastAsiaTheme="majorEastAsia" w:hAnsi="Times New Roman" w:cs="Times New Roman"/>
          <w:bCs/>
          <w:sz w:val="24"/>
          <w:szCs w:val="24"/>
        </w:rPr>
        <w:t xml:space="preserve"> Ü</w:t>
      </w:r>
      <w:r w:rsidR="00530E33">
        <w:rPr>
          <w:rFonts w:ascii="Times New Roman" w:eastAsiaTheme="majorEastAsia" w:hAnsi="Times New Roman" w:cs="Times New Roman"/>
          <w:bCs/>
          <w:sz w:val="24"/>
          <w:szCs w:val="24"/>
        </w:rPr>
        <w:t>ç Boyutlu Azim Ölçeğinin (ÜBAÖ)</w:t>
      </w:r>
      <w:r w:rsidR="008E349B" w:rsidRPr="00945CE2">
        <w:rPr>
          <w:rFonts w:ascii="Times New Roman" w:eastAsiaTheme="majorEastAsia" w:hAnsi="Times New Roman" w:cs="Times New Roman"/>
          <w:bCs/>
          <w:sz w:val="24"/>
          <w:szCs w:val="24"/>
        </w:rPr>
        <w:t xml:space="preserve"> geliştirilme </w:t>
      </w:r>
      <w:r w:rsidR="00FE4D8E">
        <w:rPr>
          <w:rFonts w:ascii="Times New Roman" w:eastAsiaTheme="majorEastAsia" w:hAnsi="Times New Roman" w:cs="Times New Roman"/>
          <w:bCs/>
          <w:sz w:val="24"/>
          <w:szCs w:val="24"/>
        </w:rPr>
        <w:t>araştırma</w:t>
      </w:r>
      <w:r w:rsidR="008E349B" w:rsidRPr="00945CE2">
        <w:rPr>
          <w:rFonts w:ascii="Times New Roman" w:eastAsiaTheme="majorEastAsia" w:hAnsi="Times New Roman" w:cs="Times New Roman"/>
          <w:bCs/>
          <w:sz w:val="24"/>
          <w:szCs w:val="24"/>
        </w:rPr>
        <w:t>sında</w:t>
      </w:r>
      <w:r w:rsidR="008F084A" w:rsidRPr="00945CE2">
        <w:rPr>
          <w:rFonts w:ascii="Times New Roman" w:eastAsiaTheme="majorEastAsia" w:hAnsi="Times New Roman" w:cs="Times New Roman"/>
          <w:bCs/>
          <w:sz w:val="24"/>
          <w:szCs w:val="24"/>
        </w:rPr>
        <w:t xml:space="preserve"> </w:t>
      </w:r>
      <w:r w:rsidR="009A5380" w:rsidRPr="00945CE2">
        <w:rPr>
          <w:rFonts w:ascii="Times New Roman" w:eastAsiaTheme="majorEastAsia" w:hAnsi="Times New Roman" w:cs="Times New Roman"/>
          <w:bCs/>
          <w:sz w:val="24"/>
          <w:szCs w:val="24"/>
        </w:rPr>
        <w:t xml:space="preserve">azimle aralarında anlamlı bir ilişki bulunmamış, </w:t>
      </w:r>
      <w:r w:rsidR="008F084A" w:rsidRPr="00945CE2">
        <w:rPr>
          <w:rFonts w:ascii="Times New Roman" w:eastAsiaTheme="majorEastAsia" w:hAnsi="Times New Roman" w:cs="Times New Roman"/>
          <w:bCs/>
          <w:sz w:val="24"/>
          <w:szCs w:val="24"/>
        </w:rPr>
        <w:t xml:space="preserve">Grit-S ölçeği </w:t>
      </w:r>
      <w:r w:rsidR="00FE4D8E">
        <w:rPr>
          <w:rFonts w:ascii="Times New Roman" w:eastAsiaTheme="majorEastAsia" w:hAnsi="Times New Roman" w:cs="Times New Roman"/>
          <w:bCs/>
          <w:sz w:val="24"/>
          <w:szCs w:val="24"/>
        </w:rPr>
        <w:lastRenderedPageBreak/>
        <w:t>araştırma</w:t>
      </w:r>
      <w:r w:rsidR="008F084A" w:rsidRPr="00945CE2">
        <w:rPr>
          <w:rFonts w:ascii="Times New Roman" w:eastAsiaTheme="majorEastAsia" w:hAnsi="Times New Roman" w:cs="Times New Roman"/>
          <w:bCs/>
          <w:sz w:val="24"/>
          <w:szCs w:val="24"/>
        </w:rPr>
        <w:t xml:space="preserve">larında </w:t>
      </w:r>
      <w:r w:rsidR="00D10CFF">
        <w:rPr>
          <w:rFonts w:ascii="Times New Roman" w:eastAsiaTheme="majorEastAsia" w:hAnsi="Times New Roman" w:cs="Times New Roman"/>
          <w:bCs/>
          <w:sz w:val="24"/>
          <w:szCs w:val="24"/>
        </w:rPr>
        <w:t>ise anlamlı ama zayıf bir</w:t>
      </w:r>
      <w:r w:rsidR="008E349B" w:rsidRPr="00945CE2">
        <w:rPr>
          <w:rFonts w:ascii="Times New Roman" w:eastAsiaTheme="majorEastAsia" w:hAnsi="Times New Roman" w:cs="Times New Roman"/>
          <w:bCs/>
          <w:sz w:val="24"/>
          <w:szCs w:val="24"/>
        </w:rPr>
        <w:t xml:space="preserve"> ilişki bulunmuştur</w:t>
      </w:r>
      <w:r w:rsidR="00D7796F" w:rsidRPr="00945CE2">
        <w:rPr>
          <w:rFonts w:ascii="Times New Roman" w:eastAsiaTheme="majorEastAsia" w:hAnsi="Times New Roman" w:cs="Times New Roman"/>
          <w:bCs/>
          <w:sz w:val="24"/>
          <w:szCs w:val="24"/>
        </w:rPr>
        <w:t xml:space="preserve"> (</w:t>
      </w:r>
      <w:r w:rsidR="00C101DA" w:rsidRPr="00945CE2">
        <w:rPr>
          <w:rFonts w:ascii="Times New Roman" w:eastAsiaTheme="majorEastAsia" w:hAnsi="Times New Roman" w:cs="Times New Roman"/>
          <w:bCs/>
          <w:sz w:val="24"/>
          <w:szCs w:val="24"/>
        </w:rPr>
        <w:t xml:space="preserve">Datu vd. 2017; </w:t>
      </w:r>
      <w:r w:rsidR="00D7796F" w:rsidRPr="00945CE2">
        <w:rPr>
          <w:rFonts w:ascii="Times New Roman" w:eastAsiaTheme="majorEastAsia" w:hAnsi="Times New Roman" w:cs="Times New Roman"/>
          <w:bCs/>
          <w:sz w:val="24"/>
          <w:szCs w:val="24"/>
        </w:rPr>
        <w:t xml:space="preserve">Duckworth ve </w:t>
      </w:r>
      <w:proofErr w:type="spellStart"/>
      <w:r w:rsidR="00D7796F" w:rsidRPr="00945CE2">
        <w:rPr>
          <w:rFonts w:ascii="Times New Roman" w:eastAsiaTheme="majorEastAsia" w:hAnsi="Times New Roman" w:cs="Times New Roman"/>
          <w:bCs/>
          <w:sz w:val="24"/>
          <w:szCs w:val="24"/>
        </w:rPr>
        <w:t>Quinn,2009</w:t>
      </w:r>
      <w:proofErr w:type="spellEnd"/>
      <w:r w:rsidR="00D7796F" w:rsidRPr="00945CE2">
        <w:rPr>
          <w:rFonts w:ascii="Times New Roman" w:eastAsiaTheme="majorEastAsia" w:hAnsi="Times New Roman" w:cs="Times New Roman"/>
          <w:bCs/>
          <w:sz w:val="24"/>
          <w:szCs w:val="24"/>
        </w:rPr>
        <w:t>)</w:t>
      </w:r>
      <w:r w:rsidR="008E349B" w:rsidRPr="00945CE2">
        <w:rPr>
          <w:rFonts w:ascii="Times New Roman" w:eastAsiaTheme="majorEastAsia" w:hAnsi="Times New Roman" w:cs="Times New Roman"/>
          <w:bCs/>
          <w:sz w:val="24"/>
          <w:szCs w:val="24"/>
        </w:rPr>
        <w:t xml:space="preserve">. </w:t>
      </w:r>
      <w:r w:rsidR="00D80BDC" w:rsidRPr="00945CE2">
        <w:rPr>
          <w:rFonts w:ascii="Times New Roman" w:eastAsiaTheme="majorEastAsia" w:hAnsi="Times New Roman" w:cs="Times New Roman"/>
          <w:bCs/>
          <w:sz w:val="24"/>
          <w:szCs w:val="24"/>
        </w:rPr>
        <w:t>Ü</w:t>
      </w:r>
      <w:r w:rsidR="00530E33">
        <w:rPr>
          <w:rFonts w:ascii="Times New Roman" w:eastAsiaTheme="majorEastAsia" w:hAnsi="Times New Roman" w:cs="Times New Roman"/>
          <w:bCs/>
          <w:sz w:val="24"/>
          <w:szCs w:val="24"/>
        </w:rPr>
        <w:t xml:space="preserve">ç </w:t>
      </w:r>
      <w:r w:rsidR="00D80BDC" w:rsidRPr="00945CE2">
        <w:rPr>
          <w:rFonts w:ascii="Times New Roman" w:eastAsiaTheme="majorEastAsia" w:hAnsi="Times New Roman" w:cs="Times New Roman"/>
          <w:bCs/>
          <w:sz w:val="24"/>
          <w:szCs w:val="24"/>
        </w:rPr>
        <w:t>B</w:t>
      </w:r>
      <w:r w:rsidR="00530E33">
        <w:rPr>
          <w:rFonts w:ascii="Times New Roman" w:eastAsiaTheme="majorEastAsia" w:hAnsi="Times New Roman" w:cs="Times New Roman"/>
          <w:bCs/>
          <w:sz w:val="24"/>
          <w:szCs w:val="24"/>
        </w:rPr>
        <w:t xml:space="preserve">oyutlu </w:t>
      </w:r>
      <w:r w:rsidR="00D80BDC" w:rsidRPr="00945CE2">
        <w:rPr>
          <w:rFonts w:ascii="Times New Roman" w:eastAsiaTheme="majorEastAsia" w:hAnsi="Times New Roman" w:cs="Times New Roman"/>
          <w:bCs/>
          <w:sz w:val="24"/>
          <w:szCs w:val="24"/>
        </w:rPr>
        <w:t>A</w:t>
      </w:r>
      <w:r w:rsidR="00530E33">
        <w:rPr>
          <w:rFonts w:ascii="Times New Roman" w:eastAsiaTheme="majorEastAsia" w:hAnsi="Times New Roman" w:cs="Times New Roman"/>
          <w:bCs/>
          <w:sz w:val="24"/>
          <w:szCs w:val="24"/>
        </w:rPr>
        <w:t xml:space="preserve">zim </w:t>
      </w:r>
      <w:r w:rsidR="00D80BDC" w:rsidRPr="00945CE2">
        <w:rPr>
          <w:rFonts w:ascii="Times New Roman" w:eastAsiaTheme="majorEastAsia" w:hAnsi="Times New Roman" w:cs="Times New Roman"/>
          <w:bCs/>
          <w:sz w:val="24"/>
          <w:szCs w:val="24"/>
        </w:rPr>
        <w:t>Ö</w:t>
      </w:r>
      <w:r w:rsidR="00530E33">
        <w:rPr>
          <w:rFonts w:ascii="Times New Roman" w:eastAsiaTheme="majorEastAsia" w:hAnsi="Times New Roman" w:cs="Times New Roman"/>
          <w:bCs/>
          <w:sz w:val="24"/>
          <w:szCs w:val="24"/>
        </w:rPr>
        <w:t>lçeği</w:t>
      </w:r>
      <w:r w:rsidR="00C101DA" w:rsidRPr="00945CE2">
        <w:rPr>
          <w:rFonts w:ascii="Times New Roman" w:eastAsiaTheme="majorEastAsia" w:hAnsi="Times New Roman" w:cs="Times New Roman"/>
          <w:bCs/>
          <w:sz w:val="24"/>
          <w:szCs w:val="24"/>
        </w:rPr>
        <w:t>-T</w:t>
      </w:r>
      <w:r w:rsidR="00530E33">
        <w:rPr>
          <w:rFonts w:ascii="Times New Roman" w:eastAsiaTheme="majorEastAsia" w:hAnsi="Times New Roman" w:cs="Times New Roman"/>
          <w:bCs/>
          <w:sz w:val="24"/>
          <w:szCs w:val="24"/>
        </w:rPr>
        <w:t xml:space="preserve">ürkçe (ÜBAÖ-T) </w:t>
      </w:r>
      <w:r w:rsidR="00E74560" w:rsidRPr="00945CE2">
        <w:rPr>
          <w:rFonts w:ascii="Times New Roman" w:eastAsiaTheme="majorEastAsia" w:hAnsi="Times New Roman" w:cs="Times New Roman"/>
          <w:bCs/>
          <w:sz w:val="24"/>
          <w:szCs w:val="24"/>
        </w:rPr>
        <w:t>analizlerin</w:t>
      </w:r>
      <w:r w:rsidR="00530E33">
        <w:rPr>
          <w:rFonts w:ascii="Times New Roman" w:eastAsiaTheme="majorEastAsia" w:hAnsi="Times New Roman" w:cs="Times New Roman"/>
          <w:bCs/>
          <w:sz w:val="24"/>
          <w:szCs w:val="24"/>
        </w:rPr>
        <w:t>in bulgularına göre ise</w:t>
      </w:r>
      <w:r w:rsidR="00E74560" w:rsidRPr="00945CE2">
        <w:rPr>
          <w:rFonts w:ascii="Times New Roman" w:eastAsiaTheme="majorEastAsia" w:hAnsi="Times New Roman" w:cs="Times New Roman"/>
          <w:bCs/>
          <w:sz w:val="24"/>
          <w:szCs w:val="24"/>
        </w:rPr>
        <w:t xml:space="preserve"> </w:t>
      </w:r>
      <w:r w:rsidR="000C6E0A" w:rsidRPr="00945CE2">
        <w:rPr>
          <w:rFonts w:ascii="Times New Roman" w:eastAsiaTheme="majorEastAsia" w:hAnsi="Times New Roman" w:cs="Times New Roman"/>
          <w:bCs/>
          <w:sz w:val="24"/>
          <w:szCs w:val="24"/>
        </w:rPr>
        <w:t xml:space="preserve">dışadönüklük </w:t>
      </w:r>
      <w:r w:rsidR="00E74560" w:rsidRPr="00945CE2">
        <w:rPr>
          <w:rFonts w:ascii="Times New Roman" w:eastAsiaTheme="majorEastAsia" w:hAnsi="Times New Roman" w:cs="Times New Roman"/>
          <w:bCs/>
          <w:sz w:val="24"/>
          <w:szCs w:val="24"/>
        </w:rPr>
        <w:t xml:space="preserve">azim ile </w:t>
      </w:r>
      <w:r w:rsidR="008B6DB8" w:rsidRPr="00945CE2">
        <w:rPr>
          <w:rFonts w:ascii="Times New Roman" w:eastAsiaTheme="majorEastAsia" w:hAnsi="Times New Roman" w:cs="Times New Roman"/>
          <w:bCs/>
          <w:sz w:val="24"/>
          <w:szCs w:val="24"/>
        </w:rPr>
        <w:t>orta düzeyde</w:t>
      </w:r>
      <w:r w:rsidR="00652C5E" w:rsidRPr="00945CE2">
        <w:rPr>
          <w:rFonts w:ascii="Times New Roman" w:eastAsiaTheme="majorEastAsia" w:hAnsi="Times New Roman" w:cs="Times New Roman"/>
          <w:bCs/>
          <w:sz w:val="24"/>
          <w:szCs w:val="24"/>
        </w:rPr>
        <w:t xml:space="preserve"> </w:t>
      </w:r>
      <w:r w:rsidR="000C6E0A" w:rsidRPr="00945CE2">
        <w:rPr>
          <w:rFonts w:ascii="Times New Roman" w:eastAsiaTheme="majorEastAsia" w:hAnsi="Times New Roman" w:cs="Times New Roman"/>
          <w:bCs/>
          <w:sz w:val="24"/>
          <w:szCs w:val="24"/>
        </w:rPr>
        <w:t xml:space="preserve">ilişkili </w:t>
      </w:r>
      <w:r w:rsidR="00652C5E" w:rsidRPr="00945CE2">
        <w:rPr>
          <w:rFonts w:ascii="Times New Roman" w:eastAsiaTheme="majorEastAsia" w:hAnsi="Times New Roman" w:cs="Times New Roman"/>
          <w:bCs/>
          <w:sz w:val="24"/>
          <w:szCs w:val="24"/>
        </w:rPr>
        <w:t>bulun</w:t>
      </w:r>
      <w:r w:rsidR="00AB4ADE" w:rsidRPr="00945CE2">
        <w:rPr>
          <w:rFonts w:ascii="Times New Roman" w:eastAsiaTheme="majorEastAsia" w:hAnsi="Times New Roman" w:cs="Times New Roman"/>
          <w:bCs/>
          <w:sz w:val="24"/>
          <w:szCs w:val="24"/>
        </w:rPr>
        <w:t>mu</w:t>
      </w:r>
      <w:r w:rsidR="00652C5E" w:rsidRPr="00945CE2">
        <w:rPr>
          <w:rFonts w:ascii="Times New Roman" w:eastAsiaTheme="majorEastAsia" w:hAnsi="Times New Roman" w:cs="Times New Roman"/>
          <w:bCs/>
          <w:sz w:val="24"/>
          <w:szCs w:val="24"/>
        </w:rPr>
        <w:t>şt</w:t>
      </w:r>
      <w:r w:rsidR="00AB4ADE" w:rsidRPr="00945CE2">
        <w:rPr>
          <w:rFonts w:ascii="Times New Roman" w:eastAsiaTheme="majorEastAsia" w:hAnsi="Times New Roman" w:cs="Times New Roman"/>
          <w:bCs/>
          <w:sz w:val="24"/>
          <w:szCs w:val="24"/>
        </w:rPr>
        <w:t>ur ve bu sonuçlar</w:t>
      </w:r>
      <w:r w:rsidR="00BB644E" w:rsidRPr="00945CE2">
        <w:rPr>
          <w:rFonts w:ascii="Times New Roman" w:eastAsiaTheme="majorEastAsia" w:hAnsi="Times New Roman" w:cs="Times New Roman"/>
          <w:bCs/>
          <w:sz w:val="24"/>
          <w:szCs w:val="24"/>
        </w:rPr>
        <w:t xml:space="preserve">a göre </w:t>
      </w:r>
      <w:r w:rsidR="00AB4ADE" w:rsidRPr="00945CE2">
        <w:rPr>
          <w:rFonts w:ascii="Times New Roman" w:eastAsiaTheme="majorEastAsia" w:hAnsi="Times New Roman" w:cs="Times New Roman"/>
          <w:bCs/>
          <w:sz w:val="24"/>
          <w:szCs w:val="24"/>
        </w:rPr>
        <w:t xml:space="preserve">ÜBAÖ-T </w:t>
      </w:r>
      <w:r w:rsidR="00FE4D8E">
        <w:rPr>
          <w:rFonts w:ascii="Times New Roman" w:eastAsiaTheme="majorEastAsia" w:hAnsi="Times New Roman" w:cs="Times New Roman"/>
          <w:bCs/>
          <w:sz w:val="24"/>
          <w:szCs w:val="24"/>
        </w:rPr>
        <w:t>araştırma</w:t>
      </w:r>
      <w:r w:rsidR="00AB4ADE" w:rsidRPr="00945CE2">
        <w:rPr>
          <w:rFonts w:ascii="Times New Roman" w:eastAsiaTheme="majorEastAsia" w:hAnsi="Times New Roman" w:cs="Times New Roman"/>
          <w:bCs/>
          <w:sz w:val="24"/>
          <w:szCs w:val="24"/>
        </w:rPr>
        <w:t>sında bul</w:t>
      </w:r>
      <w:r w:rsidR="009B6DF2">
        <w:rPr>
          <w:rFonts w:ascii="Times New Roman" w:eastAsiaTheme="majorEastAsia" w:hAnsi="Times New Roman" w:cs="Times New Roman"/>
          <w:bCs/>
          <w:sz w:val="24"/>
          <w:szCs w:val="24"/>
        </w:rPr>
        <w:t>unmuş olan</w:t>
      </w:r>
      <w:r w:rsidR="00AB4ADE" w:rsidRPr="00945CE2">
        <w:rPr>
          <w:rFonts w:ascii="Times New Roman" w:eastAsiaTheme="majorEastAsia" w:hAnsi="Times New Roman" w:cs="Times New Roman"/>
          <w:bCs/>
          <w:sz w:val="24"/>
          <w:szCs w:val="24"/>
        </w:rPr>
        <w:t xml:space="preserve"> </w:t>
      </w:r>
      <w:r w:rsidR="00BB644E" w:rsidRPr="00945CE2">
        <w:rPr>
          <w:rFonts w:ascii="Times New Roman" w:eastAsiaTheme="majorEastAsia" w:hAnsi="Times New Roman" w:cs="Times New Roman"/>
          <w:bCs/>
          <w:sz w:val="24"/>
          <w:szCs w:val="24"/>
        </w:rPr>
        <w:t xml:space="preserve">dışadönüklük ilişkisi iki ölçekten de </w:t>
      </w:r>
      <w:r w:rsidR="00B35751" w:rsidRPr="00945CE2">
        <w:rPr>
          <w:rFonts w:ascii="Times New Roman" w:eastAsiaTheme="majorEastAsia" w:hAnsi="Times New Roman" w:cs="Times New Roman"/>
          <w:bCs/>
          <w:sz w:val="24"/>
          <w:szCs w:val="24"/>
        </w:rPr>
        <w:t>yüksektir.</w:t>
      </w:r>
      <w:r w:rsidR="003C3F86" w:rsidRPr="00945CE2">
        <w:rPr>
          <w:rFonts w:ascii="Times New Roman" w:eastAsiaTheme="majorEastAsia" w:hAnsi="Times New Roman" w:cs="Times New Roman"/>
          <w:bCs/>
          <w:sz w:val="24"/>
          <w:szCs w:val="24"/>
        </w:rPr>
        <w:t xml:space="preserve"> Dışadönüklük özelliği</w:t>
      </w:r>
      <w:r w:rsidR="002C3669" w:rsidRPr="00945CE2">
        <w:rPr>
          <w:rFonts w:ascii="Times New Roman" w:eastAsiaTheme="majorEastAsia" w:hAnsi="Times New Roman" w:cs="Times New Roman"/>
          <w:bCs/>
          <w:sz w:val="24"/>
          <w:szCs w:val="24"/>
        </w:rPr>
        <w:t xml:space="preserve">nin </w:t>
      </w:r>
      <w:r w:rsidR="00181459" w:rsidRPr="00945CE2">
        <w:rPr>
          <w:rFonts w:ascii="Times New Roman" w:eastAsiaTheme="majorEastAsia" w:hAnsi="Times New Roman" w:cs="Times New Roman"/>
          <w:bCs/>
          <w:sz w:val="24"/>
          <w:szCs w:val="24"/>
        </w:rPr>
        <w:t xml:space="preserve">Türk kültüründe </w:t>
      </w:r>
      <w:r w:rsidR="00524FBF" w:rsidRPr="00945CE2">
        <w:rPr>
          <w:rFonts w:ascii="Times New Roman" w:eastAsiaTheme="majorEastAsia" w:hAnsi="Times New Roman" w:cs="Times New Roman"/>
          <w:bCs/>
          <w:sz w:val="24"/>
          <w:szCs w:val="24"/>
        </w:rPr>
        <w:t>yaygın</w:t>
      </w:r>
      <w:r w:rsidR="00181459" w:rsidRPr="00945CE2">
        <w:rPr>
          <w:rFonts w:ascii="Times New Roman" w:eastAsiaTheme="majorEastAsia" w:hAnsi="Times New Roman" w:cs="Times New Roman"/>
          <w:bCs/>
          <w:sz w:val="24"/>
          <w:szCs w:val="24"/>
        </w:rPr>
        <w:t xml:space="preserve"> görülen bir özellik olması bu farkın</w:t>
      </w:r>
      <w:r w:rsidR="00C73E27" w:rsidRPr="00945CE2">
        <w:rPr>
          <w:rFonts w:ascii="Times New Roman" w:eastAsiaTheme="majorEastAsia" w:hAnsi="Times New Roman" w:cs="Times New Roman"/>
          <w:bCs/>
          <w:sz w:val="24"/>
          <w:szCs w:val="24"/>
        </w:rPr>
        <w:t xml:space="preserve"> sebeplerinden biri ola</w:t>
      </w:r>
      <w:r w:rsidR="00D10CFF">
        <w:rPr>
          <w:rFonts w:ascii="Times New Roman" w:eastAsiaTheme="majorEastAsia" w:hAnsi="Times New Roman" w:cs="Times New Roman"/>
          <w:bCs/>
          <w:sz w:val="24"/>
          <w:szCs w:val="24"/>
        </w:rPr>
        <w:t>rak düşünülebilir</w:t>
      </w:r>
      <w:r w:rsidR="00F4788E" w:rsidRPr="00945CE2">
        <w:rPr>
          <w:rFonts w:ascii="Times New Roman" w:eastAsiaTheme="majorEastAsia" w:hAnsi="Times New Roman" w:cs="Times New Roman"/>
          <w:bCs/>
          <w:sz w:val="24"/>
          <w:szCs w:val="24"/>
        </w:rPr>
        <w:t xml:space="preserve"> (</w:t>
      </w:r>
      <w:proofErr w:type="spellStart"/>
      <w:r w:rsidR="00F4788E" w:rsidRPr="00945CE2">
        <w:rPr>
          <w:rFonts w:ascii="Times New Roman" w:eastAsiaTheme="majorEastAsia" w:hAnsi="Times New Roman" w:cs="Times New Roman"/>
          <w:bCs/>
          <w:sz w:val="24"/>
          <w:szCs w:val="24"/>
        </w:rPr>
        <w:t>Lim</w:t>
      </w:r>
      <w:proofErr w:type="spellEnd"/>
      <w:r w:rsidR="00F4788E" w:rsidRPr="00945CE2">
        <w:rPr>
          <w:rFonts w:ascii="Times New Roman" w:eastAsiaTheme="majorEastAsia" w:hAnsi="Times New Roman" w:cs="Times New Roman"/>
          <w:bCs/>
          <w:sz w:val="24"/>
          <w:szCs w:val="24"/>
        </w:rPr>
        <w:t>, 2016)</w:t>
      </w:r>
      <w:r w:rsidR="00C73E27" w:rsidRPr="00945CE2">
        <w:rPr>
          <w:rFonts w:ascii="Times New Roman" w:eastAsiaTheme="majorEastAsia" w:hAnsi="Times New Roman" w:cs="Times New Roman"/>
          <w:bCs/>
          <w:sz w:val="24"/>
          <w:szCs w:val="24"/>
        </w:rPr>
        <w:t>.</w:t>
      </w:r>
    </w:p>
    <w:p w14:paraId="76B17EC2" w14:textId="06A6C0B5" w:rsidR="006431AB" w:rsidRPr="00945CE2" w:rsidRDefault="00BB6A93" w:rsidP="006431AB">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Uyumluluk özelliği Ü</w:t>
      </w:r>
      <w:r w:rsidR="00530E33">
        <w:rPr>
          <w:rFonts w:ascii="Times New Roman" w:eastAsiaTheme="majorEastAsia" w:hAnsi="Times New Roman" w:cs="Times New Roman"/>
          <w:bCs/>
          <w:sz w:val="24"/>
          <w:szCs w:val="24"/>
        </w:rPr>
        <w:t xml:space="preserve">ç </w:t>
      </w:r>
      <w:r w:rsidRPr="00945CE2">
        <w:rPr>
          <w:rFonts w:ascii="Times New Roman" w:eastAsiaTheme="majorEastAsia" w:hAnsi="Times New Roman" w:cs="Times New Roman"/>
          <w:bCs/>
          <w:sz w:val="24"/>
          <w:szCs w:val="24"/>
        </w:rPr>
        <w:t>B</w:t>
      </w:r>
      <w:r w:rsidR="00530E33">
        <w:rPr>
          <w:rFonts w:ascii="Times New Roman" w:eastAsiaTheme="majorEastAsia" w:hAnsi="Times New Roman" w:cs="Times New Roman"/>
          <w:bCs/>
          <w:sz w:val="24"/>
          <w:szCs w:val="24"/>
        </w:rPr>
        <w:t xml:space="preserve">oyutlu </w:t>
      </w:r>
      <w:r w:rsidRPr="00945CE2">
        <w:rPr>
          <w:rFonts w:ascii="Times New Roman" w:eastAsiaTheme="majorEastAsia" w:hAnsi="Times New Roman" w:cs="Times New Roman"/>
          <w:bCs/>
          <w:sz w:val="24"/>
          <w:szCs w:val="24"/>
        </w:rPr>
        <w:t>A</w:t>
      </w:r>
      <w:r w:rsidR="00530E33">
        <w:rPr>
          <w:rFonts w:ascii="Times New Roman" w:eastAsiaTheme="majorEastAsia" w:hAnsi="Times New Roman" w:cs="Times New Roman"/>
          <w:bCs/>
          <w:sz w:val="24"/>
          <w:szCs w:val="24"/>
        </w:rPr>
        <w:t xml:space="preserve">zim </w:t>
      </w:r>
      <w:r w:rsidRPr="00945CE2">
        <w:rPr>
          <w:rFonts w:ascii="Times New Roman" w:eastAsiaTheme="majorEastAsia" w:hAnsi="Times New Roman" w:cs="Times New Roman"/>
          <w:bCs/>
          <w:sz w:val="24"/>
          <w:szCs w:val="24"/>
        </w:rPr>
        <w:t>Ö</w:t>
      </w:r>
      <w:r w:rsidR="00530E33">
        <w:rPr>
          <w:rFonts w:ascii="Times New Roman" w:eastAsiaTheme="majorEastAsia" w:hAnsi="Times New Roman" w:cs="Times New Roman"/>
          <w:bCs/>
          <w:sz w:val="24"/>
          <w:szCs w:val="24"/>
        </w:rPr>
        <w:t>lçeğin</w:t>
      </w:r>
      <w:r w:rsidRPr="00945CE2">
        <w:rPr>
          <w:rFonts w:ascii="Times New Roman" w:eastAsiaTheme="majorEastAsia" w:hAnsi="Times New Roman" w:cs="Times New Roman"/>
          <w:bCs/>
          <w:sz w:val="24"/>
          <w:szCs w:val="24"/>
        </w:rPr>
        <w:t xml:space="preserve">in geliştirilme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 xml:space="preserve">sında </w:t>
      </w:r>
      <w:r w:rsidR="00435CA4" w:rsidRPr="00945CE2">
        <w:rPr>
          <w:rFonts w:ascii="Times New Roman" w:eastAsiaTheme="majorEastAsia" w:hAnsi="Times New Roman" w:cs="Times New Roman"/>
          <w:bCs/>
          <w:sz w:val="24"/>
          <w:szCs w:val="24"/>
        </w:rPr>
        <w:t xml:space="preserve">ve </w:t>
      </w:r>
      <w:r w:rsidR="00530E33">
        <w:rPr>
          <w:rFonts w:ascii="Times New Roman" w:eastAsiaTheme="majorEastAsia" w:hAnsi="Times New Roman" w:cs="Times New Roman"/>
          <w:bCs/>
          <w:sz w:val="24"/>
          <w:szCs w:val="24"/>
        </w:rPr>
        <w:t xml:space="preserve">Kısa Azim </w:t>
      </w:r>
      <w:r w:rsidRPr="00945CE2">
        <w:rPr>
          <w:rFonts w:ascii="Times New Roman" w:eastAsiaTheme="majorEastAsia" w:hAnsi="Times New Roman" w:cs="Times New Roman"/>
          <w:bCs/>
          <w:sz w:val="24"/>
          <w:szCs w:val="24"/>
        </w:rPr>
        <w:t xml:space="preserve">Grit-S ölçeği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 xml:space="preserve">larında </w:t>
      </w:r>
      <w:r w:rsidR="00435CA4" w:rsidRPr="00945CE2">
        <w:rPr>
          <w:rFonts w:ascii="Times New Roman" w:eastAsiaTheme="majorEastAsia" w:hAnsi="Times New Roman" w:cs="Times New Roman"/>
          <w:bCs/>
          <w:sz w:val="24"/>
          <w:szCs w:val="24"/>
        </w:rPr>
        <w:t xml:space="preserve">da zayıf </w:t>
      </w:r>
      <w:r w:rsidR="004818BD" w:rsidRPr="00945CE2">
        <w:rPr>
          <w:rFonts w:ascii="Times New Roman" w:eastAsiaTheme="majorEastAsia" w:hAnsi="Times New Roman" w:cs="Times New Roman"/>
          <w:bCs/>
          <w:sz w:val="24"/>
          <w:szCs w:val="24"/>
        </w:rPr>
        <w:t xml:space="preserve">ve </w:t>
      </w:r>
      <w:r w:rsidR="00435CA4" w:rsidRPr="00945CE2">
        <w:rPr>
          <w:rFonts w:ascii="Times New Roman" w:eastAsiaTheme="majorEastAsia" w:hAnsi="Times New Roman" w:cs="Times New Roman"/>
          <w:bCs/>
          <w:sz w:val="24"/>
          <w:szCs w:val="24"/>
        </w:rPr>
        <w:t xml:space="preserve">pozitif </w:t>
      </w:r>
      <w:r w:rsidRPr="00945CE2">
        <w:rPr>
          <w:rFonts w:ascii="Times New Roman" w:eastAsiaTheme="majorEastAsia" w:hAnsi="Times New Roman" w:cs="Times New Roman"/>
          <w:bCs/>
          <w:sz w:val="24"/>
          <w:szCs w:val="24"/>
        </w:rPr>
        <w:t>ilişkili bulunmuştur</w:t>
      </w:r>
      <w:r w:rsidR="00653132">
        <w:rPr>
          <w:rFonts w:ascii="Times New Roman" w:eastAsiaTheme="majorEastAsia" w:hAnsi="Times New Roman" w:cs="Times New Roman"/>
          <w:bCs/>
          <w:sz w:val="24"/>
          <w:szCs w:val="24"/>
        </w:rPr>
        <w:t xml:space="preserve"> </w:t>
      </w:r>
      <w:r w:rsidR="006431AB" w:rsidRPr="00945CE2">
        <w:rPr>
          <w:rFonts w:ascii="Times New Roman" w:eastAsiaTheme="majorEastAsia" w:hAnsi="Times New Roman" w:cs="Times New Roman"/>
          <w:bCs/>
          <w:sz w:val="24"/>
          <w:szCs w:val="24"/>
        </w:rPr>
        <w:t xml:space="preserve">(Datu vd. 2017; </w:t>
      </w:r>
      <w:r w:rsidR="00CE5143" w:rsidRPr="00945CE2">
        <w:rPr>
          <w:rFonts w:ascii="Times New Roman" w:eastAsiaTheme="majorEastAsia" w:hAnsi="Times New Roman" w:cs="Times New Roman"/>
          <w:bCs/>
          <w:sz w:val="24"/>
          <w:szCs w:val="24"/>
        </w:rPr>
        <w:t>Duckworth ve Quinn, 2009). Ü</w:t>
      </w:r>
      <w:r w:rsidR="00653132">
        <w:rPr>
          <w:rFonts w:ascii="Times New Roman" w:eastAsiaTheme="majorEastAsia" w:hAnsi="Times New Roman" w:cs="Times New Roman"/>
          <w:bCs/>
          <w:sz w:val="24"/>
          <w:szCs w:val="24"/>
        </w:rPr>
        <w:t xml:space="preserve">ç </w:t>
      </w:r>
      <w:r w:rsidR="00CE5143" w:rsidRPr="00945CE2">
        <w:rPr>
          <w:rFonts w:ascii="Times New Roman" w:eastAsiaTheme="majorEastAsia" w:hAnsi="Times New Roman" w:cs="Times New Roman"/>
          <w:bCs/>
          <w:sz w:val="24"/>
          <w:szCs w:val="24"/>
        </w:rPr>
        <w:t>B</w:t>
      </w:r>
      <w:r w:rsidR="00653132">
        <w:rPr>
          <w:rFonts w:ascii="Times New Roman" w:eastAsiaTheme="majorEastAsia" w:hAnsi="Times New Roman" w:cs="Times New Roman"/>
          <w:bCs/>
          <w:sz w:val="24"/>
          <w:szCs w:val="24"/>
        </w:rPr>
        <w:t xml:space="preserve">oyutlu </w:t>
      </w:r>
      <w:r w:rsidR="00CE5143" w:rsidRPr="00945CE2">
        <w:rPr>
          <w:rFonts w:ascii="Times New Roman" w:eastAsiaTheme="majorEastAsia" w:hAnsi="Times New Roman" w:cs="Times New Roman"/>
          <w:bCs/>
          <w:sz w:val="24"/>
          <w:szCs w:val="24"/>
        </w:rPr>
        <w:t>A</w:t>
      </w:r>
      <w:r w:rsidR="00653132">
        <w:rPr>
          <w:rFonts w:ascii="Times New Roman" w:eastAsiaTheme="majorEastAsia" w:hAnsi="Times New Roman" w:cs="Times New Roman"/>
          <w:bCs/>
          <w:sz w:val="24"/>
          <w:szCs w:val="24"/>
        </w:rPr>
        <w:t xml:space="preserve">zim </w:t>
      </w:r>
      <w:r w:rsidR="00CE5143" w:rsidRPr="00945CE2">
        <w:rPr>
          <w:rFonts w:ascii="Times New Roman" w:eastAsiaTheme="majorEastAsia" w:hAnsi="Times New Roman" w:cs="Times New Roman"/>
          <w:bCs/>
          <w:sz w:val="24"/>
          <w:szCs w:val="24"/>
        </w:rPr>
        <w:t>Ö</w:t>
      </w:r>
      <w:r w:rsidR="00653132">
        <w:rPr>
          <w:rFonts w:ascii="Times New Roman" w:eastAsiaTheme="majorEastAsia" w:hAnsi="Times New Roman" w:cs="Times New Roman"/>
          <w:bCs/>
          <w:sz w:val="24"/>
          <w:szCs w:val="24"/>
        </w:rPr>
        <w:t xml:space="preserve">lçeği </w:t>
      </w:r>
      <w:r w:rsidR="00CE5143" w:rsidRPr="00945CE2">
        <w:rPr>
          <w:rFonts w:ascii="Times New Roman" w:eastAsiaTheme="majorEastAsia" w:hAnsi="Times New Roman" w:cs="Times New Roman"/>
          <w:bCs/>
          <w:sz w:val="24"/>
          <w:szCs w:val="24"/>
        </w:rPr>
        <w:t>-T</w:t>
      </w:r>
      <w:r w:rsidR="00653132">
        <w:rPr>
          <w:rFonts w:ascii="Times New Roman" w:eastAsiaTheme="majorEastAsia" w:hAnsi="Times New Roman" w:cs="Times New Roman"/>
          <w:bCs/>
          <w:sz w:val="24"/>
          <w:szCs w:val="24"/>
        </w:rPr>
        <w:t>ürkçenin</w:t>
      </w:r>
      <w:r w:rsidR="00CE5143" w:rsidRPr="00945CE2">
        <w:rPr>
          <w:rFonts w:ascii="Times New Roman" w:eastAsiaTheme="majorEastAsia" w:hAnsi="Times New Roman" w:cs="Times New Roman"/>
          <w:bCs/>
          <w:sz w:val="24"/>
          <w:szCs w:val="24"/>
        </w:rPr>
        <w:t xml:space="preserve"> analizlerinde </w:t>
      </w:r>
      <w:r w:rsidR="004E7A8F" w:rsidRPr="00945CE2">
        <w:rPr>
          <w:rFonts w:ascii="Times New Roman" w:eastAsiaTheme="majorEastAsia" w:hAnsi="Times New Roman" w:cs="Times New Roman"/>
          <w:bCs/>
          <w:sz w:val="24"/>
          <w:szCs w:val="24"/>
        </w:rPr>
        <w:t>de</w:t>
      </w:r>
      <w:r w:rsidR="00CE5143" w:rsidRPr="00945CE2">
        <w:rPr>
          <w:rFonts w:ascii="Times New Roman" w:eastAsiaTheme="majorEastAsia" w:hAnsi="Times New Roman" w:cs="Times New Roman"/>
          <w:bCs/>
          <w:sz w:val="24"/>
          <w:szCs w:val="24"/>
        </w:rPr>
        <w:t xml:space="preserve"> </w:t>
      </w:r>
      <w:r w:rsidR="00815AE7" w:rsidRPr="00945CE2">
        <w:rPr>
          <w:rFonts w:ascii="Times New Roman" w:eastAsiaTheme="majorEastAsia" w:hAnsi="Times New Roman" w:cs="Times New Roman"/>
          <w:bCs/>
          <w:sz w:val="24"/>
          <w:szCs w:val="24"/>
        </w:rPr>
        <w:t>zayıf</w:t>
      </w:r>
      <w:r w:rsidR="006C03D8" w:rsidRPr="00945CE2">
        <w:rPr>
          <w:rFonts w:ascii="Times New Roman" w:eastAsiaTheme="majorEastAsia" w:hAnsi="Times New Roman" w:cs="Times New Roman"/>
          <w:bCs/>
          <w:sz w:val="24"/>
          <w:szCs w:val="24"/>
        </w:rPr>
        <w:t>, pozitif ve anlamlı bir ilişki bulunmuştur</w:t>
      </w:r>
      <w:r w:rsidR="00B35751" w:rsidRPr="00945CE2">
        <w:rPr>
          <w:rFonts w:ascii="Times New Roman" w:eastAsiaTheme="majorEastAsia" w:hAnsi="Times New Roman" w:cs="Times New Roman"/>
          <w:bCs/>
          <w:sz w:val="24"/>
          <w:szCs w:val="24"/>
        </w:rPr>
        <w:t xml:space="preserve">, bu sonuçlar </w:t>
      </w:r>
      <w:r w:rsidR="00815AE7" w:rsidRPr="00945CE2">
        <w:rPr>
          <w:rFonts w:ascii="Times New Roman" w:eastAsiaTheme="majorEastAsia" w:hAnsi="Times New Roman" w:cs="Times New Roman"/>
          <w:bCs/>
          <w:sz w:val="24"/>
          <w:szCs w:val="24"/>
        </w:rPr>
        <w:t xml:space="preserve">diğer ölçeklerle </w:t>
      </w:r>
      <w:r w:rsidR="004163B3" w:rsidRPr="00945CE2">
        <w:rPr>
          <w:rFonts w:ascii="Times New Roman" w:eastAsiaTheme="majorEastAsia" w:hAnsi="Times New Roman" w:cs="Times New Roman"/>
          <w:bCs/>
          <w:sz w:val="24"/>
          <w:szCs w:val="24"/>
        </w:rPr>
        <w:t>tutarlıdır.</w:t>
      </w:r>
      <w:r w:rsidR="00815AE7" w:rsidRPr="00945CE2">
        <w:rPr>
          <w:rFonts w:ascii="Times New Roman" w:eastAsiaTheme="majorEastAsia" w:hAnsi="Times New Roman" w:cs="Times New Roman"/>
          <w:bCs/>
          <w:sz w:val="24"/>
          <w:szCs w:val="24"/>
        </w:rPr>
        <w:t xml:space="preserve"> </w:t>
      </w:r>
      <w:r w:rsidR="00D35B73" w:rsidRPr="00945CE2">
        <w:rPr>
          <w:rFonts w:ascii="Times New Roman" w:eastAsiaTheme="majorEastAsia" w:hAnsi="Times New Roman" w:cs="Times New Roman"/>
          <w:bCs/>
          <w:sz w:val="24"/>
          <w:szCs w:val="24"/>
        </w:rPr>
        <w:t xml:space="preserve">Bu sonuçlardan </w:t>
      </w:r>
      <w:r w:rsidR="00815AE7" w:rsidRPr="00945CE2">
        <w:rPr>
          <w:rFonts w:ascii="Times New Roman" w:eastAsiaTheme="majorEastAsia" w:hAnsi="Times New Roman" w:cs="Times New Roman"/>
          <w:bCs/>
          <w:sz w:val="24"/>
          <w:szCs w:val="24"/>
        </w:rPr>
        <w:t xml:space="preserve">bireyin </w:t>
      </w:r>
      <w:r w:rsidR="00994BF6" w:rsidRPr="00945CE2">
        <w:rPr>
          <w:rFonts w:ascii="Times New Roman" w:eastAsiaTheme="majorEastAsia" w:hAnsi="Times New Roman" w:cs="Times New Roman"/>
          <w:bCs/>
          <w:sz w:val="24"/>
          <w:szCs w:val="24"/>
        </w:rPr>
        <w:t>özgeci, yardımsever</w:t>
      </w:r>
      <w:r w:rsidR="003604B3" w:rsidRPr="00945CE2">
        <w:rPr>
          <w:rFonts w:ascii="Times New Roman" w:eastAsiaTheme="majorEastAsia" w:hAnsi="Times New Roman" w:cs="Times New Roman"/>
          <w:bCs/>
          <w:sz w:val="24"/>
          <w:szCs w:val="24"/>
        </w:rPr>
        <w:t xml:space="preserve"> ve </w:t>
      </w:r>
      <w:r w:rsidR="007E3D1B" w:rsidRPr="00945CE2">
        <w:rPr>
          <w:rFonts w:ascii="Times New Roman" w:eastAsiaTheme="majorEastAsia" w:hAnsi="Times New Roman" w:cs="Times New Roman"/>
          <w:bCs/>
          <w:sz w:val="24"/>
          <w:szCs w:val="24"/>
        </w:rPr>
        <w:t xml:space="preserve">uzlaşmaya yatkın </w:t>
      </w:r>
      <w:r w:rsidR="003604B3" w:rsidRPr="00945CE2">
        <w:rPr>
          <w:rFonts w:ascii="Times New Roman" w:eastAsiaTheme="majorEastAsia" w:hAnsi="Times New Roman" w:cs="Times New Roman"/>
          <w:bCs/>
          <w:sz w:val="24"/>
          <w:szCs w:val="24"/>
        </w:rPr>
        <w:t>olması gibi özellikleri içer</w:t>
      </w:r>
      <w:r w:rsidR="00655C53" w:rsidRPr="00945CE2">
        <w:rPr>
          <w:rFonts w:ascii="Times New Roman" w:eastAsiaTheme="majorEastAsia" w:hAnsi="Times New Roman" w:cs="Times New Roman"/>
          <w:bCs/>
          <w:sz w:val="24"/>
          <w:szCs w:val="24"/>
        </w:rPr>
        <w:t>en uyumluluk özelliğinin</w:t>
      </w:r>
      <w:r w:rsidR="003604B3" w:rsidRPr="00945CE2">
        <w:rPr>
          <w:rFonts w:ascii="Times New Roman" w:eastAsiaTheme="majorEastAsia" w:hAnsi="Times New Roman" w:cs="Times New Roman"/>
          <w:bCs/>
          <w:sz w:val="24"/>
          <w:szCs w:val="24"/>
        </w:rPr>
        <w:t xml:space="preserve">, bireyin </w:t>
      </w:r>
      <w:r w:rsidR="006F56DA" w:rsidRPr="00945CE2">
        <w:rPr>
          <w:rFonts w:ascii="Times New Roman" w:eastAsiaTheme="majorEastAsia" w:hAnsi="Times New Roman" w:cs="Times New Roman"/>
          <w:bCs/>
          <w:sz w:val="24"/>
          <w:szCs w:val="24"/>
        </w:rPr>
        <w:t xml:space="preserve">azimli olma özelliklerini </w:t>
      </w:r>
      <w:r w:rsidR="00B24186" w:rsidRPr="00945CE2">
        <w:rPr>
          <w:rFonts w:ascii="Times New Roman" w:eastAsiaTheme="majorEastAsia" w:hAnsi="Times New Roman" w:cs="Times New Roman"/>
          <w:bCs/>
          <w:sz w:val="24"/>
          <w:szCs w:val="24"/>
        </w:rPr>
        <w:t>önemli</w:t>
      </w:r>
      <w:r w:rsidR="008060E1" w:rsidRPr="00945CE2">
        <w:rPr>
          <w:rFonts w:ascii="Times New Roman" w:eastAsiaTheme="majorEastAsia" w:hAnsi="Times New Roman" w:cs="Times New Roman"/>
          <w:bCs/>
          <w:sz w:val="24"/>
          <w:szCs w:val="24"/>
        </w:rPr>
        <w:t xml:space="preserve"> bir </w:t>
      </w:r>
      <w:r w:rsidR="006F56DA" w:rsidRPr="00945CE2">
        <w:rPr>
          <w:rFonts w:ascii="Times New Roman" w:eastAsiaTheme="majorEastAsia" w:hAnsi="Times New Roman" w:cs="Times New Roman"/>
          <w:bCs/>
          <w:sz w:val="24"/>
          <w:szCs w:val="24"/>
        </w:rPr>
        <w:t xml:space="preserve">düzeyde </w:t>
      </w:r>
      <w:r w:rsidR="00655C53" w:rsidRPr="00945CE2">
        <w:rPr>
          <w:rFonts w:ascii="Times New Roman" w:eastAsiaTheme="majorEastAsia" w:hAnsi="Times New Roman" w:cs="Times New Roman"/>
          <w:bCs/>
          <w:sz w:val="24"/>
          <w:szCs w:val="24"/>
        </w:rPr>
        <w:t>etkilemediği</w:t>
      </w:r>
      <w:r w:rsidR="00D10CFF">
        <w:rPr>
          <w:rFonts w:ascii="Times New Roman" w:eastAsiaTheme="majorEastAsia" w:hAnsi="Times New Roman" w:cs="Times New Roman"/>
          <w:bCs/>
          <w:sz w:val="24"/>
          <w:szCs w:val="24"/>
        </w:rPr>
        <w:t xml:space="preserve"> ya da engellemediği </w:t>
      </w:r>
      <w:r w:rsidR="00655C53" w:rsidRPr="00945CE2">
        <w:rPr>
          <w:rFonts w:ascii="Times New Roman" w:eastAsiaTheme="majorEastAsia" w:hAnsi="Times New Roman" w:cs="Times New Roman"/>
          <w:bCs/>
          <w:sz w:val="24"/>
          <w:szCs w:val="24"/>
        </w:rPr>
        <w:t>sonucuna varabiliriz.</w:t>
      </w:r>
    </w:p>
    <w:p w14:paraId="601797E4" w14:textId="1D3DFD10" w:rsidR="00364721" w:rsidRPr="00945CE2" w:rsidRDefault="00F62998" w:rsidP="00364721">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Açıklık özelliği</w:t>
      </w:r>
      <w:r w:rsidR="00A35C1F">
        <w:rPr>
          <w:rFonts w:ascii="Times New Roman" w:eastAsiaTheme="majorEastAsia" w:hAnsi="Times New Roman" w:cs="Times New Roman"/>
          <w:bCs/>
          <w:sz w:val="24"/>
          <w:szCs w:val="24"/>
        </w:rPr>
        <w:t>nin</w:t>
      </w:r>
      <w:r w:rsidRPr="00945CE2">
        <w:rPr>
          <w:rFonts w:ascii="Times New Roman" w:eastAsiaTheme="majorEastAsia" w:hAnsi="Times New Roman" w:cs="Times New Roman"/>
          <w:bCs/>
          <w:sz w:val="24"/>
          <w:szCs w:val="24"/>
        </w:rPr>
        <w:t xml:space="preserve"> </w:t>
      </w:r>
      <w:r w:rsidR="00653132" w:rsidRPr="00945CE2">
        <w:rPr>
          <w:rFonts w:ascii="Times New Roman" w:eastAsiaTheme="majorEastAsia" w:hAnsi="Times New Roman" w:cs="Times New Roman"/>
          <w:bCs/>
          <w:sz w:val="24"/>
          <w:szCs w:val="24"/>
        </w:rPr>
        <w:t>Ü</w:t>
      </w:r>
      <w:r w:rsidR="00653132">
        <w:rPr>
          <w:rFonts w:ascii="Times New Roman" w:eastAsiaTheme="majorEastAsia" w:hAnsi="Times New Roman" w:cs="Times New Roman"/>
          <w:bCs/>
          <w:sz w:val="24"/>
          <w:szCs w:val="24"/>
        </w:rPr>
        <w:t xml:space="preserve">ç </w:t>
      </w:r>
      <w:r w:rsidR="00653132" w:rsidRPr="00945CE2">
        <w:rPr>
          <w:rFonts w:ascii="Times New Roman" w:eastAsiaTheme="majorEastAsia" w:hAnsi="Times New Roman" w:cs="Times New Roman"/>
          <w:bCs/>
          <w:sz w:val="24"/>
          <w:szCs w:val="24"/>
        </w:rPr>
        <w:t>B</w:t>
      </w:r>
      <w:r w:rsidR="00653132">
        <w:rPr>
          <w:rFonts w:ascii="Times New Roman" w:eastAsiaTheme="majorEastAsia" w:hAnsi="Times New Roman" w:cs="Times New Roman"/>
          <w:bCs/>
          <w:sz w:val="24"/>
          <w:szCs w:val="24"/>
        </w:rPr>
        <w:t xml:space="preserve">oyutlu </w:t>
      </w:r>
      <w:r w:rsidR="00653132" w:rsidRPr="00945CE2">
        <w:rPr>
          <w:rFonts w:ascii="Times New Roman" w:eastAsiaTheme="majorEastAsia" w:hAnsi="Times New Roman" w:cs="Times New Roman"/>
          <w:bCs/>
          <w:sz w:val="24"/>
          <w:szCs w:val="24"/>
        </w:rPr>
        <w:t>A</w:t>
      </w:r>
      <w:r w:rsidR="00653132">
        <w:rPr>
          <w:rFonts w:ascii="Times New Roman" w:eastAsiaTheme="majorEastAsia" w:hAnsi="Times New Roman" w:cs="Times New Roman"/>
          <w:bCs/>
          <w:sz w:val="24"/>
          <w:szCs w:val="24"/>
        </w:rPr>
        <w:t xml:space="preserve">zim </w:t>
      </w:r>
      <w:r w:rsidR="00653132" w:rsidRPr="00945CE2">
        <w:rPr>
          <w:rFonts w:ascii="Times New Roman" w:eastAsiaTheme="majorEastAsia" w:hAnsi="Times New Roman" w:cs="Times New Roman"/>
          <w:bCs/>
          <w:sz w:val="24"/>
          <w:szCs w:val="24"/>
        </w:rPr>
        <w:t>Ö</w:t>
      </w:r>
      <w:r w:rsidR="00653132">
        <w:rPr>
          <w:rFonts w:ascii="Times New Roman" w:eastAsiaTheme="majorEastAsia" w:hAnsi="Times New Roman" w:cs="Times New Roman"/>
          <w:bCs/>
          <w:sz w:val="24"/>
          <w:szCs w:val="24"/>
        </w:rPr>
        <w:t>lçeğin</w:t>
      </w:r>
      <w:r w:rsidR="00653132" w:rsidRPr="00945CE2">
        <w:rPr>
          <w:rFonts w:ascii="Times New Roman" w:eastAsiaTheme="majorEastAsia" w:hAnsi="Times New Roman" w:cs="Times New Roman"/>
          <w:bCs/>
          <w:sz w:val="24"/>
          <w:szCs w:val="24"/>
        </w:rPr>
        <w:t>in</w:t>
      </w:r>
      <w:r w:rsidRPr="00945CE2">
        <w:rPr>
          <w:rFonts w:ascii="Times New Roman" w:eastAsiaTheme="majorEastAsia" w:hAnsi="Times New Roman" w:cs="Times New Roman"/>
          <w:bCs/>
          <w:sz w:val="24"/>
          <w:szCs w:val="24"/>
        </w:rPr>
        <w:t xml:space="preserve"> geliştirilme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sında</w:t>
      </w:r>
      <w:r w:rsidR="00A35C1F">
        <w:rPr>
          <w:rFonts w:ascii="Times New Roman" w:eastAsiaTheme="majorEastAsia" w:hAnsi="Times New Roman" w:cs="Times New Roman"/>
          <w:bCs/>
          <w:sz w:val="24"/>
          <w:szCs w:val="24"/>
        </w:rPr>
        <w:t xml:space="preserve"> sadece ilgide tutarlılık boyutu ile</w:t>
      </w:r>
      <w:r w:rsidRPr="00945CE2">
        <w:rPr>
          <w:rFonts w:ascii="Times New Roman" w:eastAsiaTheme="majorEastAsia" w:hAnsi="Times New Roman" w:cs="Times New Roman"/>
          <w:bCs/>
          <w:sz w:val="24"/>
          <w:szCs w:val="24"/>
        </w:rPr>
        <w:t xml:space="preserve"> </w:t>
      </w:r>
      <w:r w:rsidR="00D10CFF">
        <w:rPr>
          <w:rFonts w:ascii="Times New Roman" w:eastAsiaTheme="majorEastAsia" w:hAnsi="Times New Roman" w:cs="Times New Roman"/>
          <w:bCs/>
          <w:sz w:val="24"/>
          <w:szCs w:val="24"/>
        </w:rPr>
        <w:t xml:space="preserve">anlamlı </w:t>
      </w:r>
      <w:r w:rsidR="00A35C1F">
        <w:rPr>
          <w:rFonts w:ascii="Times New Roman" w:eastAsiaTheme="majorEastAsia" w:hAnsi="Times New Roman" w:cs="Times New Roman"/>
          <w:bCs/>
          <w:sz w:val="24"/>
          <w:szCs w:val="24"/>
        </w:rPr>
        <w:t xml:space="preserve">bir ilişkisi bulunmuş, diğer boyutlar ve toplam azim ile anlamlı bir ilişki </w:t>
      </w:r>
      <w:r w:rsidR="00D10CFF">
        <w:rPr>
          <w:rFonts w:ascii="Times New Roman" w:eastAsiaTheme="majorEastAsia" w:hAnsi="Times New Roman" w:cs="Times New Roman"/>
          <w:bCs/>
          <w:sz w:val="24"/>
          <w:szCs w:val="24"/>
        </w:rPr>
        <w:t>bulun</w:t>
      </w:r>
      <w:r w:rsidR="00A35C1F">
        <w:rPr>
          <w:rFonts w:ascii="Times New Roman" w:eastAsiaTheme="majorEastAsia" w:hAnsi="Times New Roman" w:cs="Times New Roman"/>
          <w:bCs/>
          <w:sz w:val="24"/>
          <w:szCs w:val="24"/>
        </w:rPr>
        <w:t>a</w:t>
      </w:r>
      <w:r w:rsidR="00D10CFF">
        <w:rPr>
          <w:rFonts w:ascii="Times New Roman" w:eastAsiaTheme="majorEastAsia" w:hAnsi="Times New Roman" w:cs="Times New Roman"/>
          <w:bCs/>
          <w:sz w:val="24"/>
          <w:szCs w:val="24"/>
        </w:rPr>
        <w:t xml:space="preserve">mamıştır, </w:t>
      </w:r>
      <w:r w:rsidR="00952ECB" w:rsidRPr="00945CE2">
        <w:rPr>
          <w:rFonts w:ascii="Times New Roman" w:eastAsiaTheme="majorEastAsia" w:hAnsi="Times New Roman" w:cs="Times New Roman"/>
          <w:bCs/>
          <w:sz w:val="24"/>
          <w:szCs w:val="24"/>
        </w:rPr>
        <w:t xml:space="preserve">Grit-S </w:t>
      </w:r>
      <w:r w:rsidR="00FE4D8E">
        <w:rPr>
          <w:rFonts w:ascii="Times New Roman" w:eastAsiaTheme="majorEastAsia" w:hAnsi="Times New Roman" w:cs="Times New Roman"/>
          <w:bCs/>
          <w:sz w:val="24"/>
          <w:szCs w:val="24"/>
        </w:rPr>
        <w:t>araştırma</w:t>
      </w:r>
      <w:r w:rsidR="00952ECB" w:rsidRPr="00945CE2">
        <w:rPr>
          <w:rFonts w:ascii="Times New Roman" w:eastAsiaTheme="majorEastAsia" w:hAnsi="Times New Roman" w:cs="Times New Roman"/>
          <w:bCs/>
          <w:sz w:val="24"/>
          <w:szCs w:val="24"/>
        </w:rPr>
        <w:t xml:space="preserve">larında </w:t>
      </w:r>
      <w:r w:rsidR="00D10CFF">
        <w:rPr>
          <w:rFonts w:ascii="Times New Roman" w:eastAsiaTheme="majorEastAsia" w:hAnsi="Times New Roman" w:cs="Times New Roman"/>
          <w:bCs/>
          <w:sz w:val="24"/>
          <w:szCs w:val="24"/>
        </w:rPr>
        <w:t>ise</w:t>
      </w:r>
      <w:r w:rsidRPr="00945CE2">
        <w:rPr>
          <w:rFonts w:ascii="Times New Roman" w:eastAsiaTheme="majorEastAsia" w:hAnsi="Times New Roman" w:cs="Times New Roman"/>
          <w:bCs/>
          <w:sz w:val="24"/>
          <w:szCs w:val="24"/>
        </w:rPr>
        <w:t xml:space="preserve"> anlamlı</w:t>
      </w:r>
      <w:r w:rsidR="00952ECB" w:rsidRPr="00945CE2">
        <w:rPr>
          <w:rFonts w:ascii="Times New Roman" w:eastAsiaTheme="majorEastAsia" w:hAnsi="Times New Roman" w:cs="Times New Roman"/>
          <w:bCs/>
          <w:sz w:val="24"/>
          <w:szCs w:val="24"/>
        </w:rPr>
        <w:t xml:space="preserve"> </w:t>
      </w:r>
      <w:r w:rsidR="00D10CFF">
        <w:rPr>
          <w:rFonts w:ascii="Times New Roman" w:eastAsiaTheme="majorEastAsia" w:hAnsi="Times New Roman" w:cs="Times New Roman"/>
          <w:bCs/>
          <w:sz w:val="24"/>
          <w:szCs w:val="24"/>
        </w:rPr>
        <w:t xml:space="preserve">ama zayıf bir ilişki </w:t>
      </w:r>
      <w:r w:rsidRPr="00945CE2">
        <w:rPr>
          <w:rFonts w:ascii="Times New Roman" w:eastAsiaTheme="majorEastAsia" w:hAnsi="Times New Roman" w:cs="Times New Roman"/>
          <w:bCs/>
          <w:sz w:val="24"/>
          <w:szCs w:val="24"/>
        </w:rPr>
        <w:t>bulunm</w:t>
      </w:r>
      <w:r w:rsidR="00D10CFF">
        <w:rPr>
          <w:rFonts w:ascii="Times New Roman" w:eastAsiaTheme="majorEastAsia" w:hAnsi="Times New Roman" w:cs="Times New Roman"/>
          <w:bCs/>
          <w:sz w:val="24"/>
          <w:szCs w:val="24"/>
        </w:rPr>
        <w:t>u</w:t>
      </w:r>
      <w:r w:rsidR="00C435E9">
        <w:rPr>
          <w:rFonts w:ascii="Times New Roman" w:eastAsiaTheme="majorEastAsia" w:hAnsi="Times New Roman" w:cs="Times New Roman"/>
          <w:bCs/>
          <w:sz w:val="24"/>
          <w:szCs w:val="24"/>
        </w:rPr>
        <w:t>ş</w:t>
      </w:r>
      <w:r w:rsidRPr="00945CE2">
        <w:rPr>
          <w:rFonts w:ascii="Times New Roman" w:eastAsiaTheme="majorEastAsia" w:hAnsi="Times New Roman" w:cs="Times New Roman"/>
          <w:bCs/>
          <w:sz w:val="24"/>
          <w:szCs w:val="24"/>
        </w:rPr>
        <w:t>t</w:t>
      </w:r>
      <w:r w:rsidR="00D10CFF">
        <w:rPr>
          <w:rFonts w:ascii="Times New Roman" w:eastAsiaTheme="majorEastAsia" w:hAnsi="Times New Roman" w:cs="Times New Roman"/>
          <w:bCs/>
          <w:sz w:val="24"/>
          <w:szCs w:val="24"/>
        </w:rPr>
        <w:t>u</w:t>
      </w:r>
      <w:r w:rsidRPr="00945CE2">
        <w:rPr>
          <w:rFonts w:ascii="Times New Roman" w:eastAsiaTheme="majorEastAsia" w:hAnsi="Times New Roman" w:cs="Times New Roman"/>
          <w:bCs/>
          <w:sz w:val="24"/>
          <w:szCs w:val="24"/>
        </w:rPr>
        <w:t>r</w:t>
      </w:r>
      <w:r w:rsidR="006C03D8" w:rsidRPr="00945CE2">
        <w:rPr>
          <w:rFonts w:ascii="Times New Roman" w:eastAsiaTheme="majorEastAsia" w:hAnsi="Times New Roman" w:cs="Times New Roman"/>
          <w:bCs/>
          <w:sz w:val="24"/>
          <w:szCs w:val="24"/>
        </w:rPr>
        <w:t xml:space="preserve"> (Datu vd. 2017; Duckworth ve Quinn, 2009</w:t>
      </w:r>
      <w:r w:rsidR="00C435E9">
        <w:rPr>
          <w:rFonts w:ascii="Times New Roman" w:eastAsiaTheme="majorEastAsia" w:hAnsi="Times New Roman" w:cs="Times New Roman"/>
          <w:bCs/>
          <w:sz w:val="24"/>
          <w:szCs w:val="24"/>
        </w:rPr>
        <w:t>).</w:t>
      </w:r>
      <w:r w:rsidR="00C435E9" w:rsidRPr="00C435E9">
        <w:rPr>
          <w:rFonts w:ascii="Times New Roman" w:eastAsiaTheme="majorEastAsia" w:hAnsi="Times New Roman" w:cs="Times New Roman"/>
          <w:bCs/>
          <w:sz w:val="24"/>
          <w:szCs w:val="24"/>
        </w:rPr>
        <w:t xml:space="preserve"> </w:t>
      </w:r>
      <w:r w:rsidR="00C435E9" w:rsidRPr="00945CE2">
        <w:rPr>
          <w:rFonts w:ascii="Times New Roman" w:eastAsiaTheme="majorEastAsia" w:hAnsi="Times New Roman" w:cs="Times New Roman"/>
          <w:bCs/>
          <w:sz w:val="24"/>
          <w:szCs w:val="24"/>
        </w:rPr>
        <w:t>Ü</w:t>
      </w:r>
      <w:r w:rsidR="00C435E9">
        <w:rPr>
          <w:rFonts w:ascii="Times New Roman" w:eastAsiaTheme="majorEastAsia" w:hAnsi="Times New Roman" w:cs="Times New Roman"/>
          <w:bCs/>
          <w:sz w:val="24"/>
          <w:szCs w:val="24"/>
        </w:rPr>
        <w:t xml:space="preserve">ç </w:t>
      </w:r>
      <w:r w:rsidR="00C435E9" w:rsidRPr="00945CE2">
        <w:rPr>
          <w:rFonts w:ascii="Times New Roman" w:eastAsiaTheme="majorEastAsia" w:hAnsi="Times New Roman" w:cs="Times New Roman"/>
          <w:bCs/>
          <w:sz w:val="24"/>
          <w:szCs w:val="24"/>
        </w:rPr>
        <w:t>B</w:t>
      </w:r>
      <w:r w:rsidR="00C435E9">
        <w:rPr>
          <w:rFonts w:ascii="Times New Roman" w:eastAsiaTheme="majorEastAsia" w:hAnsi="Times New Roman" w:cs="Times New Roman"/>
          <w:bCs/>
          <w:sz w:val="24"/>
          <w:szCs w:val="24"/>
        </w:rPr>
        <w:t xml:space="preserve">oyutlu </w:t>
      </w:r>
      <w:r w:rsidR="00C435E9" w:rsidRPr="00945CE2">
        <w:rPr>
          <w:rFonts w:ascii="Times New Roman" w:eastAsiaTheme="majorEastAsia" w:hAnsi="Times New Roman" w:cs="Times New Roman"/>
          <w:bCs/>
          <w:sz w:val="24"/>
          <w:szCs w:val="24"/>
        </w:rPr>
        <w:t>A</w:t>
      </w:r>
      <w:r w:rsidR="00C435E9">
        <w:rPr>
          <w:rFonts w:ascii="Times New Roman" w:eastAsiaTheme="majorEastAsia" w:hAnsi="Times New Roman" w:cs="Times New Roman"/>
          <w:bCs/>
          <w:sz w:val="24"/>
          <w:szCs w:val="24"/>
        </w:rPr>
        <w:t xml:space="preserve">zim </w:t>
      </w:r>
      <w:r w:rsidR="00C435E9" w:rsidRPr="00945CE2">
        <w:rPr>
          <w:rFonts w:ascii="Times New Roman" w:eastAsiaTheme="majorEastAsia" w:hAnsi="Times New Roman" w:cs="Times New Roman"/>
          <w:bCs/>
          <w:sz w:val="24"/>
          <w:szCs w:val="24"/>
        </w:rPr>
        <w:t>Ö</w:t>
      </w:r>
      <w:r w:rsidR="00C435E9">
        <w:rPr>
          <w:rFonts w:ascii="Times New Roman" w:eastAsiaTheme="majorEastAsia" w:hAnsi="Times New Roman" w:cs="Times New Roman"/>
          <w:bCs/>
          <w:sz w:val="24"/>
          <w:szCs w:val="24"/>
        </w:rPr>
        <w:t xml:space="preserve">lçeği </w:t>
      </w:r>
      <w:r w:rsidR="00C435E9" w:rsidRPr="00945CE2">
        <w:rPr>
          <w:rFonts w:ascii="Times New Roman" w:eastAsiaTheme="majorEastAsia" w:hAnsi="Times New Roman" w:cs="Times New Roman"/>
          <w:bCs/>
          <w:sz w:val="24"/>
          <w:szCs w:val="24"/>
        </w:rPr>
        <w:t>-T</w:t>
      </w:r>
      <w:r w:rsidR="00C435E9">
        <w:rPr>
          <w:rFonts w:ascii="Times New Roman" w:eastAsiaTheme="majorEastAsia" w:hAnsi="Times New Roman" w:cs="Times New Roman"/>
          <w:bCs/>
          <w:sz w:val="24"/>
          <w:szCs w:val="24"/>
        </w:rPr>
        <w:t>ürkçenin</w:t>
      </w:r>
      <w:r w:rsidR="00C435E9" w:rsidRPr="00945CE2">
        <w:rPr>
          <w:rFonts w:ascii="Times New Roman" w:eastAsiaTheme="majorEastAsia" w:hAnsi="Times New Roman" w:cs="Times New Roman"/>
          <w:bCs/>
          <w:sz w:val="24"/>
          <w:szCs w:val="24"/>
        </w:rPr>
        <w:t xml:space="preserve"> </w:t>
      </w:r>
      <w:r w:rsidR="006C03D8" w:rsidRPr="00945CE2">
        <w:rPr>
          <w:rFonts w:ascii="Times New Roman" w:eastAsiaTheme="majorEastAsia" w:hAnsi="Times New Roman" w:cs="Times New Roman"/>
          <w:bCs/>
          <w:sz w:val="24"/>
          <w:szCs w:val="24"/>
        </w:rPr>
        <w:t xml:space="preserve">analizlerinde </w:t>
      </w:r>
      <w:r w:rsidR="00C435E9">
        <w:rPr>
          <w:rFonts w:ascii="Times New Roman" w:eastAsiaTheme="majorEastAsia" w:hAnsi="Times New Roman" w:cs="Times New Roman"/>
          <w:bCs/>
          <w:sz w:val="24"/>
          <w:szCs w:val="24"/>
        </w:rPr>
        <w:t>ise</w:t>
      </w:r>
      <w:r w:rsidR="00A35C1F">
        <w:rPr>
          <w:rFonts w:ascii="Times New Roman" w:eastAsiaTheme="majorEastAsia" w:hAnsi="Times New Roman" w:cs="Times New Roman"/>
          <w:bCs/>
          <w:sz w:val="24"/>
          <w:szCs w:val="24"/>
        </w:rPr>
        <w:t xml:space="preserve"> toplam azim ve değişen koşullara uyum ile</w:t>
      </w:r>
      <w:r w:rsidR="00C435E9">
        <w:rPr>
          <w:rFonts w:ascii="Times New Roman" w:eastAsiaTheme="majorEastAsia" w:hAnsi="Times New Roman" w:cs="Times New Roman"/>
          <w:bCs/>
          <w:sz w:val="24"/>
          <w:szCs w:val="24"/>
        </w:rPr>
        <w:t xml:space="preserve"> </w:t>
      </w:r>
      <w:r w:rsidR="00F8588D" w:rsidRPr="00945CE2">
        <w:rPr>
          <w:rFonts w:ascii="Times New Roman" w:eastAsiaTheme="majorEastAsia" w:hAnsi="Times New Roman" w:cs="Times New Roman"/>
          <w:bCs/>
          <w:sz w:val="24"/>
          <w:szCs w:val="24"/>
        </w:rPr>
        <w:t>zayıf</w:t>
      </w:r>
      <w:r w:rsidR="00A35C1F">
        <w:rPr>
          <w:rFonts w:ascii="Times New Roman" w:eastAsiaTheme="majorEastAsia" w:hAnsi="Times New Roman" w:cs="Times New Roman"/>
          <w:bCs/>
          <w:sz w:val="24"/>
          <w:szCs w:val="24"/>
        </w:rPr>
        <w:t xml:space="preserve"> ama</w:t>
      </w:r>
      <w:r w:rsidR="006C03D8" w:rsidRPr="00945CE2">
        <w:rPr>
          <w:rFonts w:ascii="Times New Roman" w:eastAsiaTheme="majorEastAsia" w:hAnsi="Times New Roman" w:cs="Times New Roman"/>
          <w:bCs/>
          <w:sz w:val="24"/>
          <w:szCs w:val="24"/>
        </w:rPr>
        <w:t xml:space="preserve"> anlamlı</w:t>
      </w:r>
      <w:r w:rsidR="00A35C1F">
        <w:rPr>
          <w:rFonts w:ascii="Times New Roman" w:eastAsiaTheme="majorEastAsia" w:hAnsi="Times New Roman" w:cs="Times New Roman"/>
          <w:bCs/>
          <w:sz w:val="24"/>
          <w:szCs w:val="24"/>
        </w:rPr>
        <w:t xml:space="preserve"> bir ilişki bulunmuş, diğer iki boyut ile anlamlı</w:t>
      </w:r>
      <w:r w:rsidR="006C03D8" w:rsidRPr="00945CE2">
        <w:rPr>
          <w:rFonts w:ascii="Times New Roman" w:eastAsiaTheme="majorEastAsia" w:hAnsi="Times New Roman" w:cs="Times New Roman"/>
          <w:bCs/>
          <w:sz w:val="24"/>
          <w:szCs w:val="24"/>
        </w:rPr>
        <w:t xml:space="preserve"> bir ilişki bulun</w:t>
      </w:r>
      <w:r w:rsidR="00A35C1F">
        <w:rPr>
          <w:rFonts w:ascii="Times New Roman" w:eastAsiaTheme="majorEastAsia" w:hAnsi="Times New Roman" w:cs="Times New Roman"/>
          <w:bCs/>
          <w:sz w:val="24"/>
          <w:szCs w:val="24"/>
        </w:rPr>
        <w:t xml:space="preserve">amamıştır. </w:t>
      </w:r>
      <w:r w:rsidR="00364721" w:rsidRPr="00945CE2">
        <w:rPr>
          <w:rFonts w:ascii="Times New Roman" w:eastAsiaTheme="majorEastAsia" w:hAnsi="Times New Roman" w:cs="Times New Roman"/>
          <w:bCs/>
          <w:sz w:val="24"/>
          <w:szCs w:val="24"/>
        </w:rPr>
        <w:t xml:space="preserve"> Bu sonuçlar iki ölçek</w:t>
      </w:r>
      <w:r w:rsidR="00335977" w:rsidRPr="00945CE2">
        <w:rPr>
          <w:rFonts w:ascii="Times New Roman" w:eastAsiaTheme="majorEastAsia" w:hAnsi="Times New Roman" w:cs="Times New Roman"/>
          <w:bCs/>
          <w:sz w:val="24"/>
          <w:szCs w:val="24"/>
        </w:rPr>
        <w:t>le de</w:t>
      </w:r>
      <w:r w:rsidR="00A35C1F">
        <w:rPr>
          <w:rFonts w:ascii="Times New Roman" w:eastAsiaTheme="majorEastAsia" w:hAnsi="Times New Roman" w:cs="Times New Roman"/>
          <w:bCs/>
          <w:sz w:val="24"/>
          <w:szCs w:val="24"/>
        </w:rPr>
        <w:t xml:space="preserve"> tam olarak</w:t>
      </w:r>
      <w:r w:rsidR="00335977" w:rsidRPr="00945CE2">
        <w:rPr>
          <w:rFonts w:ascii="Times New Roman" w:eastAsiaTheme="majorEastAsia" w:hAnsi="Times New Roman" w:cs="Times New Roman"/>
          <w:bCs/>
          <w:sz w:val="24"/>
          <w:szCs w:val="24"/>
        </w:rPr>
        <w:t xml:space="preserve"> tutarlı</w:t>
      </w:r>
      <w:r w:rsidR="008E5850" w:rsidRPr="00945CE2">
        <w:rPr>
          <w:rFonts w:ascii="Times New Roman" w:eastAsiaTheme="majorEastAsia" w:hAnsi="Times New Roman" w:cs="Times New Roman"/>
          <w:bCs/>
          <w:sz w:val="24"/>
          <w:szCs w:val="24"/>
        </w:rPr>
        <w:t xml:space="preserve"> değil</w:t>
      </w:r>
      <w:r w:rsidR="00335977" w:rsidRPr="00945CE2">
        <w:rPr>
          <w:rFonts w:ascii="Times New Roman" w:eastAsiaTheme="majorEastAsia" w:hAnsi="Times New Roman" w:cs="Times New Roman"/>
          <w:bCs/>
          <w:sz w:val="24"/>
          <w:szCs w:val="24"/>
        </w:rPr>
        <w:t>d</w:t>
      </w:r>
      <w:r w:rsidR="008E5850" w:rsidRPr="00945CE2">
        <w:rPr>
          <w:rFonts w:ascii="Times New Roman" w:eastAsiaTheme="majorEastAsia" w:hAnsi="Times New Roman" w:cs="Times New Roman"/>
          <w:bCs/>
          <w:sz w:val="24"/>
          <w:szCs w:val="24"/>
        </w:rPr>
        <w:t>i</w:t>
      </w:r>
      <w:r w:rsidR="00335977" w:rsidRPr="00945CE2">
        <w:rPr>
          <w:rFonts w:ascii="Times New Roman" w:eastAsiaTheme="majorEastAsia" w:hAnsi="Times New Roman" w:cs="Times New Roman"/>
          <w:bCs/>
          <w:sz w:val="24"/>
          <w:szCs w:val="24"/>
        </w:rPr>
        <w:t>r</w:t>
      </w:r>
      <w:r w:rsidR="00364721" w:rsidRPr="00945CE2">
        <w:rPr>
          <w:rFonts w:ascii="Times New Roman" w:eastAsiaTheme="majorEastAsia" w:hAnsi="Times New Roman" w:cs="Times New Roman"/>
          <w:bCs/>
          <w:sz w:val="24"/>
          <w:szCs w:val="24"/>
        </w:rPr>
        <w:t>.</w:t>
      </w:r>
      <w:r w:rsidR="00A0432B" w:rsidRPr="00945CE2">
        <w:rPr>
          <w:rFonts w:ascii="Times New Roman" w:eastAsiaTheme="majorEastAsia" w:hAnsi="Times New Roman" w:cs="Times New Roman"/>
          <w:bCs/>
          <w:sz w:val="24"/>
          <w:szCs w:val="24"/>
        </w:rPr>
        <w:t xml:space="preserve"> </w:t>
      </w:r>
    </w:p>
    <w:p w14:paraId="0A461A9B" w14:textId="25496126" w:rsidR="001E32C1" w:rsidRPr="00945CE2" w:rsidRDefault="000572D2" w:rsidP="008E349B">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Duygusal denge özelliği </w:t>
      </w:r>
      <w:r w:rsidR="00C435E9" w:rsidRPr="00945CE2">
        <w:rPr>
          <w:rFonts w:ascii="Times New Roman" w:eastAsiaTheme="majorEastAsia" w:hAnsi="Times New Roman" w:cs="Times New Roman"/>
          <w:bCs/>
          <w:sz w:val="24"/>
          <w:szCs w:val="24"/>
        </w:rPr>
        <w:t>Ü</w:t>
      </w:r>
      <w:r w:rsidR="00C435E9">
        <w:rPr>
          <w:rFonts w:ascii="Times New Roman" w:eastAsiaTheme="majorEastAsia" w:hAnsi="Times New Roman" w:cs="Times New Roman"/>
          <w:bCs/>
          <w:sz w:val="24"/>
          <w:szCs w:val="24"/>
        </w:rPr>
        <w:t xml:space="preserve">ç </w:t>
      </w:r>
      <w:r w:rsidR="00C435E9" w:rsidRPr="00945CE2">
        <w:rPr>
          <w:rFonts w:ascii="Times New Roman" w:eastAsiaTheme="majorEastAsia" w:hAnsi="Times New Roman" w:cs="Times New Roman"/>
          <w:bCs/>
          <w:sz w:val="24"/>
          <w:szCs w:val="24"/>
        </w:rPr>
        <w:t>B</w:t>
      </w:r>
      <w:r w:rsidR="00C435E9">
        <w:rPr>
          <w:rFonts w:ascii="Times New Roman" w:eastAsiaTheme="majorEastAsia" w:hAnsi="Times New Roman" w:cs="Times New Roman"/>
          <w:bCs/>
          <w:sz w:val="24"/>
          <w:szCs w:val="24"/>
        </w:rPr>
        <w:t xml:space="preserve">oyutlu </w:t>
      </w:r>
      <w:r w:rsidR="00C435E9" w:rsidRPr="00945CE2">
        <w:rPr>
          <w:rFonts w:ascii="Times New Roman" w:eastAsiaTheme="majorEastAsia" w:hAnsi="Times New Roman" w:cs="Times New Roman"/>
          <w:bCs/>
          <w:sz w:val="24"/>
          <w:szCs w:val="24"/>
        </w:rPr>
        <w:t>A</w:t>
      </w:r>
      <w:r w:rsidR="00C435E9">
        <w:rPr>
          <w:rFonts w:ascii="Times New Roman" w:eastAsiaTheme="majorEastAsia" w:hAnsi="Times New Roman" w:cs="Times New Roman"/>
          <w:bCs/>
          <w:sz w:val="24"/>
          <w:szCs w:val="24"/>
        </w:rPr>
        <w:t xml:space="preserve">zim </w:t>
      </w:r>
      <w:r w:rsidR="00C435E9" w:rsidRPr="00945CE2">
        <w:rPr>
          <w:rFonts w:ascii="Times New Roman" w:eastAsiaTheme="majorEastAsia" w:hAnsi="Times New Roman" w:cs="Times New Roman"/>
          <w:bCs/>
          <w:sz w:val="24"/>
          <w:szCs w:val="24"/>
        </w:rPr>
        <w:t>Ö</w:t>
      </w:r>
      <w:r w:rsidR="00C435E9">
        <w:rPr>
          <w:rFonts w:ascii="Times New Roman" w:eastAsiaTheme="majorEastAsia" w:hAnsi="Times New Roman" w:cs="Times New Roman"/>
          <w:bCs/>
          <w:sz w:val="24"/>
          <w:szCs w:val="24"/>
        </w:rPr>
        <w:t>lçeğin</w:t>
      </w:r>
      <w:r w:rsidR="00C435E9" w:rsidRPr="00945CE2">
        <w:rPr>
          <w:rFonts w:ascii="Times New Roman" w:eastAsiaTheme="majorEastAsia" w:hAnsi="Times New Roman" w:cs="Times New Roman"/>
          <w:bCs/>
          <w:sz w:val="24"/>
          <w:szCs w:val="24"/>
        </w:rPr>
        <w:t xml:space="preserve">in </w:t>
      </w:r>
      <w:r w:rsidRPr="00945CE2">
        <w:rPr>
          <w:rFonts w:ascii="Times New Roman" w:eastAsiaTheme="majorEastAsia" w:hAnsi="Times New Roman" w:cs="Times New Roman"/>
          <w:bCs/>
          <w:sz w:val="24"/>
          <w:szCs w:val="24"/>
        </w:rPr>
        <w:t xml:space="preserve">geliştirilme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 xml:space="preserve">sında da </w:t>
      </w:r>
      <w:r w:rsidR="00C435E9">
        <w:rPr>
          <w:rFonts w:ascii="Times New Roman" w:eastAsiaTheme="majorEastAsia" w:hAnsi="Times New Roman" w:cs="Times New Roman"/>
          <w:bCs/>
          <w:sz w:val="24"/>
          <w:szCs w:val="24"/>
        </w:rPr>
        <w:t>Kısa Azim (</w:t>
      </w:r>
      <w:r w:rsidRPr="00945CE2">
        <w:rPr>
          <w:rFonts w:ascii="Times New Roman" w:eastAsiaTheme="majorEastAsia" w:hAnsi="Times New Roman" w:cs="Times New Roman"/>
          <w:bCs/>
          <w:sz w:val="24"/>
          <w:szCs w:val="24"/>
        </w:rPr>
        <w:t>Grit-S</w:t>
      </w:r>
      <w:r w:rsidR="00C435E9">
        <w:rPr>
          <w:rFonts w:ascii="Times New Roman" w:eastAsiaTheme="majorEastAsia" w:hAnsi="Times New Roman" w:cs="Times New Roman"/>
          <w:bCs/>
          <w:sz w:val="24"/>
          <w:szCs w:val="24"/>
        </w:rPr>
        <w:t>)</w:t>
      </w:r>
      <w:r w:rsidRPr="00945CE2">
        <w:rPr>
          <w:rFonts w:ascii="Times New Roman" w:eastAsiaTheme="majorEastAsia" w:hAnsi="Times New Roman" w:cs="Times New Roman"/>
          <w:bCs/>
          <w:sz w:val="24"/>
          <w:szCs w:val="24"/>
        </w:rPr>
        <w:t xml:space="preserve"> ölçeği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 xml:space="preserve">larında da </w:t>
      </w:r>
      <w:r w:rsidR="00857178">
        <w:rPr>
          <w:rFonts w:ascii="Times New Roman" w:eastAsiaTheme="majorEastAsia" w:hAnsi="Times New Roman" w:cs="Times New Roman"/>
          <w:bCs/>
          <w:sz w:val="24"/>
          <w:szCs w:val="24"/>
        </w:rPr>
        <w:t>orta</w:t>
      </w:r>
      <w:r w:rsidRPr="00945CE2">
        <w:rPr>
          <w:rFonts w:ascii="Times New Roman" w:eastAsiaTheme="majorEastAsia" w:hAnsi="Times New Roman" w:cs="Times New Roman"/>
          <w:bCs/>
          <w:sz w:val="24"/>
          <w:szCs w:val="24"/>
        </w:rPr>
        <w:t xml:space="preserve"> ve ters yönde ilişkili bulunmuştur</w:t>
      </w:r>
      <w:r w:rsidR="004B0DDE" w:rsidRPr="00945CE2">
        <w:rPr>
          <w:rFonts w:ascii="Times New Roman" w:eastAsiaTheme="majorEastAsia" w:hAnsi="Times New Roman" w:cs="Times New Roman"/>
          <w:bCs/>
          <w:sz w:val="24"/>
          <w:szCs w:val="24"/>
        </w:rPr>
        <w:t xml:space="preserve"> (Datu vd. 2017; Duckworth ve Quinn, 2009)</w:t>
      </w:r>
      <w:r w:rsidRPr="00945CE2">
        <w:rPr>
          <w:rFonts w:ascii="Times New Roman" w:eastAsiaTheme="majorEastAsia" w:hAnsi="Times New Roman" w:cs="Times New Roman"/>
          <w:bCs/>
          <w:sz w:val="24"/>
          <w:szCs w:val="24"/>
        </w:rPr>
        <w:t xml:space="preserve">. </w:t>
      </w:r>
      <w:r w:rsidR="00C435E9" w:rsidRPr="00945CE2">
        <w:rPr>
          <w:rFonts w:ascii="Times New Roman" w:eastAsiaTheme="majorEastAsia" w:hAnsi="Times New Roman" w:cs="Times New Roman"/>
          <w:bCs/>
          <w:sz w:val="24"/>
          <w:szCs w:val="24"/>
        </w:rPr>
        <w:t>Ü</w:t>
      </w:r>
      <w:r w:rsidR="00C435E9">
        <w:rPr>
          <w:rFonts w:ascii="Times New Roman" w:eastAsiaTheme="majorEastAsia" w:hAnsi="Times New Roman" w:cs="Times New Roman"/>
          <w:bCs/>
          <w:sz w:val="24"/>
          <w:szCs w:val="24"/>
        </w:rPr>
        <w:t xml:space="preserve">ç </w:t>
      </w:r>
      <w:r w:rsidR="00C435E9" w:rsidRPr="00945CE2">
        <w:rPr>
          <w:rFonts w:ascii="Times New Roman" w:eastAsiaTheme="majorEastAsia" w:hAnsi="Times New Roman" w:cs="Times New Roman"/>
          <w:bCs/>
          <w:sz w:val="24"/>
          <w:szCs w:val="24"/>
        </w:rPr>
        <w:t>B</w:t>
      </w:r>
      <w:r w:rsidR="00C435E9">
        <w:rPr>
          <w:rFonts w:ascii="Times New Roman" w:eastAsiaTheme="majorEastAsia" w:hAnsi="Times New Roman" w:cs="Times New Roman"/>
          <w:bCs/>
          <w:sz w:val="24"/>
          <w:szCs w:val="24"/>
        </w:rPr>
        <w:t xml:space="preserve">oyutlu </w:t>
      </w:r>
      <w:r w:rsidR="00C435E9" w:rsidRPr="00945CE2">
        <w:rPr>
          <w:rFonts w:ascii="Times New Roman" w:eastAsiaTheme="majorEastAsia" w:hAnsi="Times New Roman" w:cs="Times New Roman"/>
          <w:bCs/>
          <w:sz w:val="24"/>
          <w:szCs w:val="24"/>
        </w:rPr>
        <w:t>A</w:t>
      </w:r>
      <w:r w:rsidR="00C435E9">
        <w:rPr>
          <w:rFonts w:ascii="Times New Roman" w:eastAsiaTheme="majorEastAsia" w:hAnsi="Times New Roman" w:cs="Times New Roman"/>
          <w:bCs/>
          <w:sz w:val="24"/>
          <w:szCs w:val="24"/>
        </w:rPr>
        <w:t xml:space="preserve">zim </w:t>
      </w:r>
      <w:r w:rsidR="00C435E9" w:rsidRPr="00945CE2">
        <w:rPr>
          <w:rFonts w:ascii="Times New Roman" w:eastAsiaTheme="majorEastAsia" w:hAnsi="Times New Roman" w:cs="Times New Roman"/>
          <w:bCs/>
          <w:sz w:val="24"/>
          <w:szCs w:val="24"/>
        </w:rPr>
        <w:t>Ö</w:t>
      </w:r>
      <w:r w:rsidR="00C435E9">
        <w:rPr>
          <w:rFonts w:ascii="Times New Roman" w:eastAsiaTheme="majorEastAsia" w:hAnsi="Times New Roman" w:cs="Times New Roman"/>
          <w:bCs/>
          <w:sz w:val="24"/>
          <w:szCs w:val="24"/>
        </w:rPr>
        <w:t xml:space="preserve">lçeği </w:t>
      </w:r>
      <w:r w:rsidR="00C435E9" w:rsidRPr="00945CE2">
        <w:rPr>
          <w:rFonts w:ascii="Times New Roman" w:eastAsiaTheme="majorEastAsia" w:hAnsi="Times New Roman" w:cs="Times New Roman"/>
          <w:bCs/>
          <w:sz w:val="24"/>
          <w:szCs w:val="24"/>
        </w:rPr>
        <w:t>-T</w:t>
      </w:r>
      <w:r w:rsidR="00C435E9">
        <w:rPr>
          <w:rFonts w:ascii="Times New Roman" w:eastAsiaTheme="majorEastAsia" w:hAnsi="Times New Roman" w:cs="Times New Roman"/>
          <w:bCs/>
          <w:sz w:val="24"/>
          <w:szCs w:val="24"/>
        </w:rPr>
        <w:t>ürkçenin</w:t>
      </w:r>
      <w:r w:rsidR="00C435E9" w:rsidRPr="00945CE2">
        <w:rPr>
          <w:rFonts w:ascii="Times New Roman" w:eastAsiaTheme="majorEastAsia" w:hAnsi="Times New Roman" w:cs="Times New Roman"/>
          <w:bCs/>
          <w:sz w:val="24"/>
          <w:szCs w:val="24"/>
        </w:rPr>
        <w:t xml:space="preserve"> </w:t>
      </w:r>
      <w:r w:rsidR="00C435E9">
        <w:rPr>
          <w:rFonts w:ascii="Times New Roman" w:eastAsiaTheme="majorEastAsia" w:hAnsi="Times New Roman" w:cs="Times New Roman"/>
          <w:bCs/>
          <w:sz w:val="24"/>
          <w:szCs w:val="24"/>
        </w:rPr>
        <w:t xml:space="preserve">analiz bulgularına </w:t>
      </w:r>
      <w:r w:rsidR="00EA5796" w:rsidRPr="00945CE2">
        <w:rPr>
          <w:rFonts w:ascii="Times New Roman" w:eastAsiaTheme="majorEastAsia" w:hAnsi="Times New Roman" w:cs="Times New Roman"/>
          <w:bCs/>
          <w:sz w:val="24"/>
          <w:szCs w:val="24"/>
        </w:rPr>
        <w:t xml:space="preserve">göre </w:t>
      </w:r>
      <w:r w:rsidR="008E5850" w:rsidRPr="00945CE2">
        <w:rPr>
          <w:rFonts w:ascii="Times New Roman" w:eastAsiaTheme="majorEastAsia" w:hAnsi="Times New Roman" w:cs="Times New Roman"/>
          <w:bCs/>
          <w:sz w:val="24"/>
          <w:szCs w:val="24"/>
        </w:rPr>
        <w:t xml:space="preserve">ise </w:t>
      </w:r>
      <w:r w:rsidR="00857178">
        <w:rPr>
          <w:rFonts w:ascii="Times New Roman" w:eastAsiaTheme="majorEastAsia" w:hAnsi="Times New Roman" w:cs="Times New Roman"/>
          <w:bCs/>
          <w:sz w:val="24"/>
          <w:szCs w:val="24"/>
        </w:rPr>
        <w:t>orta</w:t>
      </w:r>
      <w:r w:rsidR="000C07B0" w:rsidRPr="00945CE2">
        <w:rPr>
          <w:rFonts w:ascii="Times New Roman" w:eastAsiaTheme="majorEastAsia" w:hAnsi="Times New Roman" w:cs="Times New Roman"/>
          <w:bCs/>
          <w:sz w:val="24"/>
          <w:szCs w:val="24"/>
        </w:rPr>
        <w:t xml:space="preserve"> ama </w:t>
      </w:r>
      <w:r w:rsidR="008B42AD" w:rsidRPr="00945CE2">
        <w:rPr>
          <w:rFonts w:ascii="Times New Roman" w:eastAsiaTheme="majorEastAsia" w:hAnsi="Times New Roman" w:cs="Times New Roman"/>
          <w:bCs/>
          <w:sz w:val="24"/>
          <w:szCs w:val="24"/>
        </w:rPr>
        <w:t>pozitif yönde ilişkili bulunmuştur.</w:t>
      </w:r>
      <w:r w:rsidR="005C0065" w:rsidRPr="00945CE2">
        <w:rPr>
          <w:rFonts w:ascii="Times New Roman" w:eastAsiaTheme="majorEastAsia" w:hAnsi="Times New Roman" w:cs="Times New Roman"/>
          <w:bCs/>
          <w:sz w:val="24"/>
          <w:szCs w:val="24"/>
        </w:rPr>
        <w:t xml:space="preserve"> Bu fark Türk </w:t>
      </w:r>
      <w:r w:rsidR="00923C59" w:rsidRPr="00945CE2">
        <w:rPr>
          <w:rFonts w:ascii="Times New Roman" w:eastAsiaTheme="majorEastAsia" w:hAnsi="Times New Roman" w:cs="Times New Roman"/>
          <w:bCs/>
          <w:sz w:val="24"/>
          <w:szCs w:val="24"/>
        </w:rPr>
        <w:t>kişilik yapısında duygusal denge</w:t>
      </w:r>
      <w:r w:rsidR="00847DE3" w:rsidRPr="00945CE2">
        <w:rPr>
          <w:rFonts w:ascii="Times New Roman" w:eastAsiaTheme="majorEastAsia" w:hAnsi="Times New Roman" w:cs="Times New Roman"/>
          <w:bCs/>
          <w:sz w:val="24"/>
          <w:szCs w:val="24"/>
        </w:rPr>
        <w:t xml:space="preserve"> özelli</w:t>
      </w:r>
      <w:r w:rsidR="00287CF2" w:rsidRPr="00945CE2">
        <w:rPr>
          <w:rFonts w:ascii="Times New Roman" w:eastAsiaTheme="majorEastAsia" w:hAnsi="Times New Roman" w:cs="Times New Roman"/>
          <w:bCs/>
          <w:sz w:val="24"/>
          <w:szCs w:val="24"/>
        </w:rPr>
        <w:t>kler</w:t>
      </w:r>
      <w:r w:rsidR="00857178">
        <w:rPr>
          <w:rFonts w:ascii="Times New Roman" w:eastAsiaTheme="majorEastAsia" w:hAnsi="Times New Roman" w:cs="Times New Roman"/>
          <w:bCs/>
          <w:sz w:val="24"/>
          <w:szCs w:val="24"/>
        </w:rPr>
        <w:t xml:space="preserve">inden günlük olaylara karşı hassas olmak, öfke, heyecan, endişe, kaygı gibi duyguları yoğun yaşamak ve strese duyarlı olmak özelliklerinin daha yaygın ve alışılmış olması </w:t>
      </w:r>
      <w:r w:rsidR="0032651C" w:rsidRPr="00945CE2">
        <w:rPr>
          <w:rFonts w:ascii="Times New Roman" w:eastAsiaTheme="majorEastAsia" w:hAnsi="Times New Roman" w:cs="Times New Roman"/>
          <w:bCs/>
          <w:sz w:val="24"/>
          <w:szCs w:val="24"/>
        </w:rPr>
        <w:t>ve bu</w:t>
      </w:r>
      <w:r w:rsidR="00857178">
        <w:rPr>
          <w:rFonts w:ascii="Times New Roman" w:eastAsiaTheme="majorEastAsia" w:hAnsi="Times New Roman" w:cs="Times New Roman"/>
          <w:bCs/>
          <w:sz w:val="24"/>
          <w:szCs w:val="24"/>
        </w:rPr>
        <w:t xml:space="preserve"> sebeple</w:t>
      </w:r>
      <w:r w:rsidR="0032651C" w:rsidRPr="00945CE2">
        <w:rPr>
          <w:rFonts w:ascii="Times New Roman" w:eastAsiaTheme="majorEastAsia" w:hAnsi="Times New Roman" w:cs="Times New Roman"/>
          <w:bCs/>
          <w:sz w:val="24"/>
          <w:szCs w:val="24"/>
        </w:rPr>
        <w:t xml:space="preserve"> günlük yaşantıdaki </w:t>
      </w:r>
      <w:r w:rsidR="00FC104D" w:rsidRPr="00945CE2">
        <w:rPr>
          <w:rFonts w:ascii="Times New Roman" w:eastAsiaTheme="majorEastAsia" w:hAnsi="Times New Roman" w:cs="Times New Roman"/>
          <w:bCs/>
          <w:sz w:val="24"/>
          <w:szCs w:val="24"/>
        </w:rPr>
        <w:t xml:space="preserve">belirli hedef ve amaçları gerçekleştirme </w:t>
      </w:r>
      <w:r w:rsidR="006D135C">
        <w:rPr>
          <w:rFonts w:ascii="Times New Roman" w:eastAsiaTheme="majorEastAsia" w:hAnsi="Times New Roman" w:cs="Times New Roman"/>
          <w:bCs/>
          <w:sz w:val="24"/>
          <w:szCs w:val="24"/>
        </w:rPr>
        <w:t xml:space="preserve">motivasyonunu </w:t>
      </w:r>
      <w:r w:rsidR="00552892" w:rsidRPr="00945CE2">
        <w:rPr>
          <w:rFonts w:ascii="Times New Roman" w:eastAsiaTheme="majorEastAsia" w:hAnsi="Times New Roman" w:cs="Times New Roman"/>
          <w:bCs/>
          <w:sz w:val="24"/>
          <w:szCs w:val="24"/>
        </w:rPr>
        <w:t>engellemek yerine engellerden etkilenmeyi azaltan bir özellik ol</w:t>
      </w:r>
      <w:r w:rsidR="00C34AA7" w:rsidRPr="00945CE2">
        <w:rPr>
          <w:rFonts w:ascii="Times New Roman" w:eastAsiaTheme="majorEastAsia" w:hAnsi="Times New Roman" w:cs="Times New Roman"/>
          <w:bCs/>
          <w:sz w:val="24"/>
          <w:szCs w:val="24"/>
        </w:rPr>
        <w:t xml:space="preserve">arak azmi destekliyor olması </w:t>
      </w:r>
      <w:r w:rsidR="00767908" w:rsidRPr="00945CE2">
        <w:rPr>
          <w:rFonts w:ascii="Times New Roman" w:eastAsiaTheme="majorEastAsia" w:hAnsi="Times New Roman" w:cs="Times New Roman"/>
          <w:bCs/>
          <w:sz w:val="24"/>
          <w:szCs w:val="24"/>
        </w:rPr>
        <w:t>o</w:t>
      </w:r>
      <w:r w:rsidR="006D135C">
        <w:rPr>
          <w:rFonts w:ascii="Times New Roman" w:eastAsiaTheme="majorEastAsia" w:hAnsi="Times New Roman" w:cs="Times New Roman"/>
          <w:bCs/>
          <w:sz w:val="24"/>
          <w:szCs w:val="24"/>
        </w:rPr>
        <w:t>larak değerlendirilebilir</w:t>
      </w:r>
      <w:r w:rsidR="00767908" w:rsidRPr="00945CE2">
        <w:rPr>
          <w:rFonts w:ascii="Times New Roman" w:eastAsiaTheme="majorEastAsia" w:hAnsi="Times New Roman" w:cs="Times New Roman"/>
          <w:bCs/>
          <w:sz w:val="24"/>
          <w:szCs w:val="24"/>
        </w:rPr>
        <w:t>.</w:t>
      </w:r>
    </w:p>
    <w:p w14:paraId="700D35CC" w14:textId="77E3243E" w:rsidR="008F3B13" w:rsidRDefault="009C0F7A" w:rsidP="008F3B13">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Alanyazın</w:t>
      </w:r>
      <w:r w:rsidR="008F3B13" w:rsidRPr="00945CE2">
        <w:rPr>
          <w:rFonts w:ascii="Times New Roman" w:eastAsiaTheme="majorEastAsia" w:hAnsi="Times New Roman" w:cs="Times New Roman"/>
          <w:bCs/>
          <w:sz w:val="24"/>
          <w:szCs w:val="24"/>
        </w:rPr>
        <w:t>d</w:t>
      </w:r>
      <w:r w:rsidR="00091E8B">
        <w:rPr>
          <w:rFonts w:ascii="Times New Roman" w:eastAsiaTheme="majorEastAsia" w:hAnsi="Times New Roman" w:cs="Times New Roman"/>
          <w:bCs/>
          <w:sz w:val="24"/>
          <w:szCs w:val="24"/>
        </w:rPr>
        <w:t>a</w:t>
      </w:r>
      <w:r w:rsidR="008F3B13" w:rsidRPr="00945CE2">
        <w:rPr>
          <w:rFonts w:ascii="Times New Roman" w:eastAsiaTheme="majorEastAsia" w:hAnsi="Times New Roman" w:cs="Times New Roman"/>
          <w:bCs/>
          <w:sz w:val="24"/>
          <w:szCs w:val="24"/>
        </w:rPr>
        <w:t xml:space="preserve"> azimle ilgili yapılan </w:t>
      </w:r>
      <w:r w:rsidR="00FE4D8E">
        <w:rPr>
          <w:rFonts w:ascii="Times New Roman" w:eastAsiaTheme="majorEastAsia" w:hAnsi="Times New Roman" w:cs="Times New Roman"/>
          <w:bCs/>
          <w:sz w:val="24"/>
          <w:szCs w:val="24"/>
        </w:rPr>
        <w:t>araştırma</w:t>
      </w:r>
      <w:r w:rsidR="008F3B13" w:rsidRPr="00945CE2">
        <w:rPr>
          <w:rFonts w:ascii="Times New Roman" w:eastAsiaTheme="majorEastAsia" w:hAnsi="Times New Roman" w:cs="Times New Roman"/>
          <w:bCs/>
          <w:sz w:val="24"/>
          <w:szCs w:val="24"/>
        </w:rPr>
        <w:t xml:space="preserve">larda öz yeterlik algısının azmi destekleyen ve azimden desteklenen bir özellik olduğu birçok yerde vurgulanmıştır. </w:t>
      </w:r>
      <w:r w:rsidR="00200666">
        <w:rPr>
          <w:rFonts w:ascii="Times New Roman" w:eastAsiaTheme="majorEastAsia" w:hAnsi="Times New Roman" w:cs="Times New Roman"/>
          <w:bCs/>
          <w:sz w:val="24"/>
          <w:szCs w:val="24"/>
        </w:rPr>
        <w:t xml:space="preserve">Öz yeterlik algısı hem </w:t>
      </w:r>
      <w:r w:rsidR="00200666" w:rsidRPr="00945CE2">
        <w:rPr>
          <w:rFonts w:ascii="Times New Roman" w:eastAsiaTheme="majorEastAsia" w:hAnsi="Times New Roman" w:cs="Times New Roman"/>
          <w:bCs/>
          <w:sz w:val="24"/>
          <w:szCs w:val="24"/>
        </w:rPr>
        <w:t>Ü</w:t>
      </w:r>
      <w:r w:rsidR="00200666">
        <w:rPr>
          <w:rFonts w:ascii="Times New Roman" w:eastAsiaTheme="majorEastAsia" w:hAnsi="Times New Roman" w:cs="Times New Roman"/>
          <w:bCs/>
          <w:sz w:val="24"/>
          <w:szCs w:val="24"/>
        </w:rPr>
        <w:t xml:space="preserve">ç </w:t>
      </w:r>
      <w:r w:rsidR="00200666" w:rsidRPr="00945CE2">
        <w:rPr>
          <w:rFonts w:ascii="Times New Roman" w:eastAsiaTheme="majorEastAsia" w:hAnsi="Times New Roman" w:cs="Times New Roman"/>
          <w:bCs/>
          <w:sz w:val="24"/>
          <w:szCs w:val="24"/>
        </w:rPr>
        <w:t>B</w:t>
      </w:r>
      <w:r w:rsidR="00200666">
        <w:rPr>
          <w:rFonts w:ascii="Times New Roman" w:eastAsiaTheme="majorEastAsia" w:hAnsi="Times New Roman" w:cs="Times New Roman"/>
          <w:bCs/>
          <w:sz w:val="24"/>
          <w:szCs w:val="24"/>
        </w:rPr>
        <w:t xml:space="preserve">oyutlu </w:t>
      </w:r>
      <w:r w:rsidR="00200666" w:rsidRPr="00945CE2">
        <w:rPr>
          <w:rFonts w:ascii="Times New Roman" w:eastAsiaTheme="majorEastAsia" w:hAnsi="Times New Roman" w:cs="Times New Roman"/>
          <w:bCs/>
          <w:sz w:val="24"/>
          <w:szCs w:val="24"/>
        </w:rPr>
        <w:t>A</w:t>
      </w:r>
      <w:r w:rsidR="00200666">
        <w:rPr>
          <w:rFonts w:ascii="Times New Roman" w:eastAsiaTheme="majorEastAsia" w:hAnsi="Times New Roman" w:cs="Times New Roman"/>
          <w:bCs/>
          <w:sz w:val="24"/>
          <w:szCs w:val="24"/>
        </w:rPr>
        <w:t xml:space="preserve">zim </w:t>
      </w:r>
      <w:r w:rsidR="00200666" w:rsidRPr="00945CE2">
        <w:rPr>
          <w:rFonts w:ascii="Times New Roman" w:eastAsiaTheme="majorEastAsia" w:hAnsi="Times New Roman" w:cs="Times New Roman"/>
          <w:bCs/>
          <w:sz w:val="24"/>
          <w:szCs w:val="24"/>
        </w:rPr>
        <w:t>Ö</w:t>
      </w:r>
      <w:r w:rsidR="00200666">
        <w:rPr>
          <w:rFonts w:ascii="Times New Roman" w:eastAsiaTheme="majorEastAsia" w:hAnsi="Times New Roman" w:cs="Times New Roman"/>
          <w:bCs/>
          <w:sz w:val="24"/>
          <w:szCs w:val="24"/>
        </w:rPr>
        <w:t>lçeğin</w:t>
      </w:r>
      <w:r w:rsidR="00200666" w:rsidRPr="00945CE2">
        <w:rPr>
          <w:rFonts w:ascii="Times New Roman" w:eastAsiaTheme="majorEastAsia" w:hAnsi="Times New Roman" w:cs="Times New Roman"/>
          <w:bCs/>
          <w:sz w:val="24"/>
          <w:szCs w:val="24"/>
        </w:rPr>
        <w:t xml:space="preserve">in geliştirilme </w:t>
      </w:r>
      <w:r w:rsidR="00FE4D8E">
        <w:rPr>
          <w:rFonts w:ascii="Times New Roman" w:eastAsiaTheme="majorEastAsia" w:hAnsi="Times New Roman" w:cs="Times New Roman"/>
          <w:bCs/>
          <w:sz w:val="24"/>
          <w:szCs w:val="24"/>
        </w:rPr>
        <w:t>araştırma</w:t>
      </w:r>
      <w:r w:rsidR="00200666" w:rsidRPr="00945CE2">
        <w:rPr>
          <w:rFonts w:ascii="Times New Roman" w:eastAsiaTheme="majorEastAsia" w:hAnsi="Times New Roman" w:cs="Times New Roman"/>
          <w:bCs/>
          <w:sz w:val="24"/>
          <w:szCs w:val="24"/>
        </w:rPr>
        <w:t>sında</w:t>
      </w:r>
      <w:r w:rsidR="00200666">
        <w:rPr>
          <w:rFonts w:ascii="Times New Roman" w:eastAsiaTheme="majorEastAsia" w:hAnsi="Times New Roman" w:cs="Times New Roman"/>
          <w:bCs/>
          <w:sz w:val="24"/>
          <w:szCs w:val="24"/>
        </w:rPr>
        <w:t>,</w:t>
      </w:r>
      <w:r w:rsidR="00200666" w:rsidRPr="00945CE2">
        <w:rPr>
          <w:rFonts w:ascii="Times New Roman" w:eastAsiaTheme="majorEastAsia" w:hAnsi="Times New Roman" w:cs="Times New Roman"/>
          <w:bCs/>
          <w:sz w:val="24"/>
          <w:szCs w:val="24"/>
        </w:rPr>
        <w:t xml:space="preserve"> </w:t>
      </w:r>
      <w:r w:rsidR="00200666">
        <w:rPr>
          <w:rFonts w:ascii="Times New Roman" w:eastAsiaTheme="majorEastAsia" w:hAnsi="Times New Roman" w:cs="Times New Roman"/>
          <w:bCs/>
          <w:sz w:val="24"/>
          <w:szCs w:val="24"/>
        </w:rPr>
        <w:t xml:space="preserve">hem de </w:t>
      </w:r>
      <w:r w:rsidR="00200666" w:rsidRPr="00945CE2">
        <w:rPr>
          <w:rFonts w:ascii="Times New Roman" w:eastAsiaTheme="majorEastAsia" w:hAnsi="Times New Roman" w:cs="Times New Roman"/>
          <w:bCs/>
          <w:sz w:val="24"/>
          <w:szCs w:val="24"/>
        </w:rPr>
        <w:t>Ü</w:t>
      </w:r>
      <w:r w:rsidR="00200666">
        <w:rPr>
          <w:rFonts w:ascii="Times New Roman" w:eastAsiaTheme="majorEastAsia" w:hAnsi="Times New Roman" w:cs="Times New Roman"/>
          <w:bCs/>
          <w:sz w:val="24"/>
          <w:szCs w:val="24"/>
        </w:rPr>
        <w:t xml:space="preserve">ç </w:t>
      </w:r>
      <w:r w:rsidR="00200666" w:rsidRPr="00945CE2">
        <w:rPr>
          <w:rFonts w:ascii="Times New Roman" w:eastAsiaTheme="majorEastAsia" w:hAnsi="Times New Roman" w:cs="Times New Roman"/>
          <w:bCs/>
          <w:sz w:val="24"/>
          <w:szCs w:val="24"/>
        </w:rPr>
        <w:lastRenderedPageBreak/>
        <w:t>B</w:t>
      </w:r>
      <w:r w:rsidR="00200666">
        <w:rPr>
          <w:rFonts w:ascii="Times New Roman" w:eastAsiaTheme="majorEastAsia" w:hAnsi="Times New Roman" w:cs="Times New Roman"/>
          <w:bCs/>
          <w:sz w:val="24"/>
          <w:szCs w:val="24"/>
        </w:rPr>
        <w:t xml:space="preserve">oyutlu </w:t>
      </w:r>
      <w:r w:rsidR="00200666" w:rsidRPr="00945CE2">
        <w:rPr>
          <w:rFonts w:ascii="Times New Roman" w:eastAsiaTheme="majorEastAsia" w:hAnsi="Times New Roman" w:cs="Times New Roman"/>
          <w:bCs/>
          <w:sz w:val="24"/>
          <w:szCs w:val="24"/>
        </w:rPr>
        <w:t>A</w:t>
      </w:r>
      <w:r w:rsidR="00200666">
        <w:rPr>
          <w:rFonts w:ascii="Times New Roman" w:eastAsiaTheme="majorEastAsia" w:hAnsi="Times New Roman" w:cs="Times New Roman"/>
          <w:bCs/>
          <w:sz w:val="24"/>
          <w:szCs w:val="24"/>
        </w:rPr>
        <w:t xml:space="preserve">zim </w:t>
      </w:r>
      <w:r w:rsidR="00200666" w:rsidRPr="00945CE2">
        <w:rPr>
          <w:rFonts w:ascii="Times New Roman" w:eastAsiaTheme="majorEastAsia" w:hAnsi="Times New Roman" w:cs="Times New Roman"/>
          <w:bCs/>
          <w:sz w:val="24"/>
          <w:szCs w:val="24"/>
        </w:rPr>
        <w:t>Ö</w:t>
      </w:r>
      <w:r w:rsidR="00200666">
        <w:rPr>
          <w:rFonts w:ascii="Times New Roman" w:eastAsiaTheme="majorEastAsia" w:hAnsi="Times New Roman" w:cs="Times New Roman"/>
          <w:bCs/>
          <w:sz w:val="24"/>
          <w:szCs w:val="24"/>
        </w:rPr>
        <w:t xml:space="preserve">lçeği </w:t>
      </w:r>
      <w:r w:rsidR="00200666" w:rsidRPr="00945CE2">
        <w:rPr>
          <w:rFonts w:ascii="Times New Roman" w:eastAsiaTheme="majorEastAsia" w:hAnsi="Times New Roman" w:cs="Times New Roman"/>
          <w:bCs/>
          <w:sz w:val="24"/>
          <w:szCs w:val="24"/>
        </w:rPr>
        <w:t>-T</w:t>
      </w:r>
      <w:r w:rsidR="00200666">
        <w:rPr>
          <w:rFonts w:ascii="Times New Roman" w:eastAsiaTheme="majorEastAsia" w:hAnsi="Times New Roman" w:cs="Times New Roman"/>
          <w:bCs/>
          <w:sz w:val="24"/>
          <w:szCs w:val="24"/>
        </w:rPr>
        <w:t>ürkçe (ÜBAÖ-T)</w:t>
      </w:r>
      <w:r w:rsidR="00200666" w:rsidRPr="00945CE2">
        <w:rPr>
          <w:rFonts w:ascii="Times New Roman" w:eastAsiaTheme="majorEastAsia" w:hAnsi="Times New Roman" w:cs="Times New Roman"/>
          <w:bCs/>
          <w:sz w:val="24"/>
          <w:szCs w:val="24"/>
        </w:rPr>
        <w:t xml:space="preserve"> </w:t>
      </w:r>
      <w:r w:rsidR="00FE4D8E">
        <w:rPr>
          <w:rFonts w:ascii="Times New Roman" w:eastAsiaTheme="majorEastAsia" w:hAnsi="Times New Roman" w:cs="Times New Roman"/>
          <w:bCs/>
          <w:sz w:val="24"/>
          <w:szCs w:val="24"/>
        </w:rPr>
        <w:t>araştırma</w:t>
      </w:r>
      <w:r w:rsidR="00B26269">
        <w:rPr>
          <w:rFonts w:ascii="Times New Roman" w:eastAsiaTheme="majorEastAsia" w:hAnsi="Times New Roman" w:cs="Times New Roman"/>
          <w:bCs/>
          <w:sz w:val="24"/>
          <w:szCs w:val="24"/>
        </w:rPr>
        <w:t>larınd</w:t>
      </w:r>
      <w:r w:rsidR="006D135C" w:rsidRPr="00945CE2">
        <w:rPr>
          <w:rFonts w:ascii="Times New Roman" w:eastAsiaTheme="majorEastAsia" w:hAnsi="Times New Roman" w:cs="Times New Roman"/>
          <w:bCs/>
          <w:sz w:val="24"/>
          <w:szCs w:val="24"/>
        </w:rPr>
        <w:t xml:space="preserve">a </w:t>
      </w:r>
      <w:r w:rsidR="00200666">
        <w:rPr>
          <w:rFonts w:ascii="Times New Roman" w:eastAsiaTheme="majorEastAsia" w:hAnsi="Times New Roman" w:cs="Times New Roman"/>
          <w:bCs/>
          <w:sz w:val="24"/>
          <w:szCs w:val="24"/>
        </w:rPr>
        <w:t xml:space="preserve">azim özelliği ile </w:t>
      </w:r>
      <w:r w:rsidR="006D135C" w:rsidRPr="00945CE2">
        <w:rPr>
          <w:rFonts w:ascii="Times New Roman" w:eastAsiaTheme="majorEastAsia" w:hAnsi="Times New Roman" w:cs="Times New Roman"/>
          <w:bCs/>
          <w:sz w:val="24"/>
          <w:szCs w:val="24"/>
        </w:rPr>
        <w:t xml:space="preserve">orta düzeyde ve pozitif ilişkili </w:t>
      </w:r>
      <w:r w:rsidR="00200666">
        <w:rPr>
          <w:rFonts w:ascii="Times New Roman" w:eastAsiaTheme="majorEastAsia" w:hAnsi="Times New Roman" w:cs="Times New Roman"/>
          <w:bCs/>
          <w:sz w:val="24"/>
          <w:szCs w:val="24"/>
        </w:rPr>
        <w:t>bulunmuştur</w:t>
      </w:r>
      <w:r w:rsidR="006D135C" w:rsidRPr="00945CE2">
        <w:rPr>
          <w:rFonts w:ascii="Times New Roman" w:eastAsiaTheme="majorEastAsia" w:hAnsi="Times New Roman" w:cs="Times New Roman"/>
          <w:bCs/>
          <w:sz w:val="24"/>
          <w:szCs w:val="24"/>
        </w:rPr>
        <w:t xml:space="preserve"> (Datu vd. 2017). Kariyer ve Yetenek Gelişimi Öz yeterlik ölçeği ile yapılan karşılaştırmada ÜBAÖ-T </w:t>
      </w:r>
      <w:r w:rsidR="00FE4D8E">
        <w:rPr>
          <w:rFonts w:ascii="Times New Roman" w:eastAsiaTheme="majorEastAsia" w:hAnsi="Times New Roman" w:cs="Times New Roman"/>
          <w:bCs/>
          <w:sz w:val="24"/>
          <w:szCs w:val="24"/>
        </w:rPr>
        <w:t>araştırma</w:t>
      </w:r>
      <w:r w:rsidR="006D135C" w:rsidRPr="00945CE2">
        <w:rPr>
          <w:rFonts w:ascii="Times New Roman" w:eastAsiaTheme="majorEastAsia" w:hAnsi="Times New Roman" w:cs="Times New Roman"/>
          <w:bCs/>
          <w:sz w:val="24"/>
          <w:szCs w:val="24"/>
        </w:rPr>
        <w:t xml:space="preserve">sında azim değerleri ile orta düzeyde, pozitif yönde ve anlamlı ilişkili bulunmuştur. Bu sonuç da ÜBAÖ’nin uyarlama </w:t>
      </w:r>
      <w:r w:rsidR="00FE4D8E">
        <w:rPr>
          <w:rFonts w:ascii="Times New Roman" w:eastAsiaTheme="majorEastAsia" w:hAnsi="Times New Roman" w:cs="Times New Roman"/>
          <w:bCs/>
          <w:sz w:val="24"/>
          <w:szCs w:val="24"/>
        </w:rPr>
        <w:t>araştırma</w:t>
      </w:r>
      <w:r w:rsidR="006D135C" w:rsidRPr="00945CE2">
        <w:rPr>
          <w:rFonts w:ascii="Times New Roman" w:eastAsiaTheme="majorEastAsia" w:hAnsi="Times New Roman" w:cs="Times New Roman"/>
          <w:bCs/>
          <w:sz w:val="24"/>
          <w:szCs w:val="24"/>
        </w:rPr>
        <w:t xml:space="preserve">sındaki sonuçlarla tutarlı olmuştur (Datu vd. 2017). </w:t>
      </w:r>
    </w:p>
    <w:p w14:paraId="0235F56E" w14:textId="36C3867D" w:rsidR="00587ACB" w:rsidRPr="00945CE2" w:rsidRDefault="00503FDF" w:rsidP="00587ACB">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Aktif erteleme aslında yapılan ölçek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sı</w:t>
      </w:r>
      <w:r w:rsidR="00CF217C" w:rsidRPr="00945CE2">
        <w:rPr>
          <w:rFonts w:ascii="Times New Roman" w:eastAsiaTheme="majorEastAsia" w:hAnsi="Times New Roman" w:cs="Times New Roman"/>
          <w:bCs/>
          <w:sz w:val="24"/>
          <w:szCs w:val="24"/>
        </w:rPr>
        <w:t xml:space="preserve"> özelinde</w:t>
      </w:r>
      <w:r w:rsidRPr="00945CE2">
        <w:rPr>
          <w:rFonts w:ascii="Times New Roman" w:eastAsiaTheme="majorEastAsia" w:hAnsi="Times New Roman" w:cs="Times New Roman"/>
          <w:bCs/>
          <w:sz w:val="24"/>
          <w:szCs w:val="24"/>
        </w:rPr>
        <w:t xml:space="preserve"> işlerin doğru sıra ile yapılıp, yetiştirilebilmesi için planlı yapılan ertelemelerin kastedildiği bir erteleme davranışını </w:t>
      </w:r>
      <w:r w:rsidR="00CF217C" w:rsidRPr="00945CE2">
        <w:rPr>
          <w:rFonts w:ascii="Times New Roman" w:eastAsiaTheme="majorEastAsia" w:hAnsi="Times New Roman" w:cs="Times New Roman"/>
          <w:bCs/>
          <w:sz w:val="24"/>
          <w:szCs w:val="24"/>
        </w:rPr>
        <w:t xml:space="preserve">sorgulamaktadır. Bu sebeple </w:t>
      </w:r>
      <w:r w:rsidR="00EC2DD9" w:rsidRPr="00945CE2">
        <w:rPr>
          <w:rFonts w:ascii="Times New Roman" w:eastAsiaTheme="majorEastAsia" w:hAnsi="Times New Roman" w:cs="Times New Roman"/>
          <w:bCs/>
          <w:sz w:val="24"/>
          <w:szCs w:val="24"/>
        </w:rPr>
        <w:t xml:space="preserve">azimle pozitif yönde ilişkili olması beklenirken </w:t>
      </w:r>
      <w:r w:rsidR="00C2395C" w:rsidRPr="00945CE2">
        <w:rPr>
          <w:rFonts w:ascii="Times New Roman" w:eastAsiaTheme="majorEastAsia" w:hAnsi="Times New Roman" w:cs="Times New Roman"/>
          <w:bCs/>
          <w:sz w:val="24"/>
          <w:szCs w:val="24"/>
        </w:rPr>
        <w:t xml:space="preserve">orta düzeyde, </w:t>
      </w:r>
      <w:r w:rsidR="00D116A4" w:rsidRPr="00945CE2">
        <w:rPr>
          <w:rFonts w:ascii="Times New Roman" w:eastAsiaTheme="majorEastAsia" w:hAnsi="Times New Roman" w:cs="Times New Roman"/>
          <w:bCs/>
          <w:sz w:val="24"/>
          <w:szCs w:val="24"/>
        </w:rPr>
        <w:t xml:space="preserve">anlamlı </w:t>
      </w:r>
      <w:r w:rsidR="009A4756" w:rsidRPr="00945CE2">
        <w:rPr>
          <w:rFonts w:ascii="Times New Roman" w:eastAsiaTheme="majorEastAsia" w:hAnsi="Times New Roman" w:cs="Times New Roman"/>
          <w:bCs/>
          <w:sz w:val="24"/>
          <w:szCs w:val="24"/>
        </w:rPr>
        <w:t xml:space="preserve">ancak negatif yönlü </w:t>
      </w:r>
      <w:r w:rsidR="005228D6" w:rsidRPr="00945CE2">
        <w:rPr>
          <w:rFonts w:ascii="Times New Roman" w:eastAsiaTheme="majorEastAsia" w:hAnsi="Times New Roman" w:cs="Times New Roman"/>
          <w:bCs/>
          <w:sz w:val="24"/>
          <w:szCs w:val="24"/>
        </w:rPr>
        <w:t xml:space="preserve">bir ilişki </w:t>
      </w:r>
      <w:r w:rsidR="009A4756" w:rsidRPr="00945CE2">
        <w:rPr>
          <w:rFonts w:ascii="Times New Roman" w:eastAsiaTheme="majorEastAsia" w:hAnsi="Times New Roman" w:cs="Times New Roman"/>
          <w:bCs/>
          <w:sz w:val="24"/>
          <w:szCs w:val="24"/>
        </w:rPr>
        <w:t xml:space="preserve">bulunmuştur. Bu ölçek sadece </w:t>
      </w:r>
      <w:r w:rsidR="00966840" w:rsidRPr="00945CE2">
        <w:rPr>
          <w:rFonts w:ascii="Times New Roman" w:eastAsiaTheme="majorEastAsia" w:hAnsi="Times New Roman" w:cs="Times New Roman"/>
          <w:bCs/>
          <w:sz w:val="24"/>
          <w:szCs w:val="24"/>
        </w:rPr>
        <w:t>Ü</w:t>
      </w:r>
      <w:r w:rsidR="00966840">
        <w:rPr>
          <w:rFonts w:ascii="Times New Roman" w:eastAsiaTheme="majorEastAsia" w:hAnsi="Times New Roman" w:cs="Times New Roman"/>
          <w:bCs/>
          <w:sz w:val="24"/>
          <w:szCs w:val="24"/>
        </w:rPr>
        <w:t xml:space="preserve">ç </w:t>
      </w:r>
      <w:r w:rsidR="00966840" w:rsidRPr="00945CE2">
        <w:rPr>
          <w:rFonts w:ascii="Times New Roman" w:eastAsiaTheme="majorEastAsia" w:hAnsi="Times New Roman" w:cs="Times New Roman"/>
          <w:bCs/>
          <w:sz w:val="24"/>
          <w:szCs w:val="24"/>
        </w:rPr>
        <w:t>B</w:t>
      </w:r>
      <w:r w:rsidR="00966840">
        <w:rPr>
          <w:rFonts w:ascii="Times New Roman" w:eastAsiaTheme="majorEastAsia" w:hAnsi="Times New Roman" w:cs="Times New Roman"/>
          <w:bCs/>
          <w:sz w:val="24"/>
          <w:szCs w:val="24"/>
        </w:rPr>
        <w:t xml:space="preserve">oyutlu </w:t>
      </w:r>
      <w:r w:rsidR="00966840" w:rsidRPr="00945CE2">
        <w:rPr>
          <w:rFonts w:ascii="Times New Roman" w:eastAsiaTheme="majorEastAsia" w:hAnsi="Times New Roman" w:cs="Times New Roman"/>
          <w:bCs/>
          <w:sz w:val="24"/>
          <w:szCs w:val="24"/>
        </w:rPr>
        <w:t>A</w:t>
      </w:r>
      <w:r w:rsidR="00966840">
        <w:rPr>
          <w:rFonts w:ascii="Times New Roman" w:eastAsiaTheme="majorEastAsia" w:hAnsi="Times New Roman" w:cs="Times New Roman"/>
          <w:bCs/>
          <w:sz w:val="24"/>
          <w:szCs w:val="24"/>
        </w:rPr>
        <w:t xml:space="preserve">zim </w:t>
      </w:r>
      <w:r w:rsidR="00966840" w:rsidRPr="00945CE2">
        <w:rPr>
          <w:rFonts w:ascii="Times New Roman" w:eastAsiaTheme="majorEastAsia" w:hAnsi="Times New Roman" w:cs="Times New Roman"/>
          <w:bCs/>
          <w:sz w:val="24"/>
          <w:szCs w:val="24"/>
        </w:rPr>
        <w:t>Ö</w:t>
      </w:r>
      <w:r w:rsidR="00966840">
        <w:rPr>
          <w:rFonts w:ascii="Times New Roman" w:eastAsiaTheme="majorEastAsia" w:hAnsi="Times New Roman" w:cs="Times New Roman"/>
          <w:bCs/>
          <w:sz w:val="24"/>
          <w:szCs w:val="24"/>
        </w:rPr>
        <w:t>lçeğin</w:t>
      </w:r>
      <w:r w:rsidR="00966840" w:rsidRPr="00945CE2">
        <w:rPr>
          <w:rFonts w:ascii="Times New Roman" w:eastAsiaTheme="majorEastAsia" w:hAnsi="Times New Roman" w:cs="Times New Roman"/>
          <w:bCs/>
          <w:sz w:val="24"/>
          <w:szCs w:val="24"/>
        </w:rPr>
        <w:t xml:space="preserve">in </w:t>
      </w:r>
      <w:r w:rsidR="009A4756" w:rsidRPr="00945CE2">
        <w:rPr>
          <w:rFonts w:ascii="Times New Roman" w:eastAsiaTheme="majorEastAsia" w:hAnsi="Times New Roman" w:cs="Times New Roman"/>
          <w:bCs/>
          <w:sz w:val="24"/>
          <w:szCs w:val="24"/>
        </w:rPr>
        <w:t>Malezya uyarlamasında kullanılmış</w:t>
      </w:r>
      <w:r w:rsidR="00382D62" w:rsidRPr="00945CE2">
        <w:rPr>
          <w:rFonts w:ascii="Times New Roman" w:eastAsiaTheme="majorEastAsia" w:hAnsi="Times New Roman" w:cs="Times New Roman"/>
          <w:bCs/>
          <w:sz w:val="24"/>
          <w:szCs w:val="24"/>
        </w:rPr>
        <w:t xml:space="preserve"> </w:t>
      </w:r>
      <w:r w:rsidR="0003161F" w:rsidRPr="00945CE2">
        <w:rPr>
          <w:rFonts w:ascii="Times New Roman" w:eastAsiaTheme="majorEastAsia" w:hAnsi="Times New Roman" w:cs="Times New Roman"/>
          <w:bCs/>
          <w:sz w:val="24"/>
          <w:szCs w:val="24"/>
        </w:rPr>
        <w:t>zayıf</w:t>
      </w:r>
      <w:r w:rsidR="0053419E" w:rsidRPr="00945CE2">
        <w:rPr>
          <w:rFonts w:ascii="Times New Roman" w:eastAsiaTheme="majorEastAsia" w:hAnsi="Times New Roman" w:cs="Times New Roman"/>
          <w:bCs/>
          <w:sz w:val="24"/>
          <w:szCs w:val="24"/>
        </w:rPr>
        <w:t xml:space="preserve">, anlamlı </w:t>
      </w:r>
      <w:r w:rsidR="009F1E7C">
        <w:rPr>
          <w:rFonts w:ascii="Times New Roman" w:eastAsiaTheme="majorEastAsia" w:hAnsi="Times New Roman" w:cs="Times New Roman"/>
          <w:bCs/>
          <w:sz w:val="24"/>
          <w:szCs w:val="24"/>
        </w:rPr>
        <w:t>ama</w:t>
      </w:r>
      <w:r w:rsidR="0053419E" w:rsidRPr="00945CE2">
        <w:rPr>
          <w:rFonts w:ascii="Times New Roman" w:eastAsiaTheme="majorEastAsia" w:hAnsi="Times New Roman" w:cs="Times New Roman"/>
          <w:bCs/>
          <w:sz w:val="24"/>
          <w:szCs w:val="24"/>
        </w:rPr>
        <w:t xml:space="preserve"> pozitif yönlü bir ilişki bulunmuştur</w:t>
      </w:r>
      <w:r w:rsidR="009F1E7C">
        <w:rPr>
          <w:rFonts w:ascii="Times New Roman" w:eastAsiaTheme="majorEastAsia" w:hAnsi="Times New Roman" w:cs="Times New Roman"/>
          <w:bCs/>
          <w:sz w:val="24"/>
          <w:szCs w:val="24"/>
        </w:rPr>
        <w:t xml:space="preserve"> </w:t>
      </w:r>
      <w:r w:rsidR="00587ACB" w:rsidRPr="00945CE2">
        <w:rPr>
          <w:rFonts w:ascii="Times New Roman" w:eastAsiaTheme="majorEastAsia" w:hAnsi="Times New Roman" w:cs="Times New Roman"/>
          <w:bCs/>
          <w:sz w:val="24"/>
          <w:szCs w:val="24"/>
        </w:rPr>
        <w:t>(</w:t>
      </w:r>
      <w:proofErr w:type="spellStart"/>
      <w:r w:rsidR="00AA26B8">
        <w:rPr>
          <w:rFonts w:ascii="Times New Roman" w:eastAsiaTheme="majorEastAsia" w:hAnsi="Times New Roman" w:cs="Times New Roman"/>
          <w:bCs/>
          <w:sz w:val="24"/>
          <w:szCs w:val="24"/>
        </w:rPr>
        <w:t>Sakthivel</w:t>
      </w:r>
      <w:proofErr w:type="spellEnd"/>
      <w:r w:rsidR="00587ACB" w:rsidRPr="00945CE2">
        <w:rPr>
          <w:rFonts w:ascii="Times New Roman" w:eastAsiaTheme="majorEastAsia" w:hAnsi="Times New Roman" w:cs="Times New Roman"/>
          <w:bCs/>
          <w:sz w:val="24"/>
          <w:szCs w:val="24"/>
        </w:rPr>
        <w:t xml:space="preserve"> vd. 20</w:t>
      </w:r>
      <w:r w:rsidR="00F82F21">
        <w:rPr>
          <w:rFonts w:ascii="Times New Roman" w:eastAsiaTheme="majorEastAsia" w:hAnsi="Times New Roman" w:cs="Times New Roman"/>
          <w:bCs/>
          <w:sz w:val="24"/>
          <w:szCs w:val="24"/>
        </w:rPr>
        <w:t>20</w:t>
      </w:r>
      <w:r w:rsidR="00587ACB" w:rsidRPr="00945CE2">
        <w:rPr>
          <w:rFonts w:ascii="Times New Roman" w:eastAsiaTheme="majorEastAsia" w:hAnsi="Times New Roman" w:cs="Times New Roman"/>
          <w:bCs/>
          <w:sz w:val="24"/>
          <w:szCs w:val="24"/>
        </w:rPr>
        <w:t>).</w:t>
      </w:r>
      <w:r w:rsidR="00637B09" w:rsidRPr="00945CE2">
        <w:rPr>
          <w:rFonts w:ascii="Times New Roman" w:eastAsiaTheme="majorEastAsia" w:hAnsi="Times New Roman" w:cs="Times New Roman"/>
          <w:bCs/>
          <w:sz w:val="24"/>
          <w:szCs w:val="24"/>
        </w:rPr>
        <w:t xml:space="preserve"> Aktif erteleme </w:t>
      </w:r>
      <w:r w:rsidR="009C0F7A">
        <w:rPr>
          <w:rFonts w:ascii="Times New Roman" w:eastAsiaTheme="majorEastAsia" w:hAnsi="Times New Roman" w:cs="Times New Roman"/>
          <w:bCs/>
          <w:sz w:val="24"/>
          <w:szCs w:val="24"/>
        </w:rPr>
        <w:t>alanyazın</w:t>
      </w:r>
      <w:r w:rsidR="00091E8B">
        <w:rPr>
          <w:rFonts w:ascii="Times New Roman" w:eastAsiaTheme="majorEastAsia" w:hAnsi="Times New Roman" w:cs="Times New Roman"/>
          <w:bCs/>
          <w:sz w:val="24"/>
          <w:szCs w:val="24"/>
        </w:rPr>
        <w:t>a</w:t>
      </w:r>
      <w:r w:rsidR="00CC1D71" w:rsidRPr="00945CE2">
        <w:rPr>
          <w:rFonts w:ascii="Times New Roman" w:eastAsiaTheme="majorEastAsia" w:hAnsi="Times New Roman" w:cs="Times New Roman"/>
          <w:bCs/>
          <w:sz w:val="24"/>
          <w:szCs w:val="24"/>
        </w:rPr>
        <w:t xml:space="preserve"> yeni giren ve </w:t>
      </w:r>
      <w:r w:rsidR="00690FF3" w:rsidRPr="00945CE2">
        <w:rPr>
          <w:rFonts w:ascii="Times New Roman" w:eastAsiaTheme="majorEastAsia" w:hAnsi="Times New Roman" w:cs="Times New Roman"/>
          <w:bCs/>
          <w:sz w:val="24"/>
          <w:szCs w:val="24"/>
        </w:rPr>
        <w:t xml:space="preserve">henüz Türk </w:t>
      </w:r>
      <w:r w:rsidR="009C0F7A">
        <w:rPr>
          <w:rFonts w:ascii="Times New Roman" w:eastAsiaTheme="majorEastAsia" w:hAnsi="Times New Roman" w:cs="Times New Roman"/>
          <w:bCs/>
          <w:sz w:val="24"/>
          <w:szCs w:val="24"/>
        </w:rPr>
        <w:t>alanyazın</w:t>
      </w:r>
      <w:r w:rsidR="00690FF3" w:rsidRPr="00945CE2">
        <w:rPr>
          <w:rFonts w:ascii="Times New Roman" w:eastAsiaTheme="majorEastAsia" w:hAnsi="Times New Roman" w:cs="Times New Roman"/>
          <w:bCs/>
          <w:sz w:val="24"/>
          <w:szCs w:val="24"/>
        </w:rPr>
        <w:t>d</w:t>
      </w:r>
      <w:r w:rsidR="00091E8B">
        <w:rPr>
          <w:rFonts w:ascii="Times New Roman" w:eastAsiaTheme="majorEastAsia" w:hAnsi="Times New Roman" w:cs="Times New Roman"/>
          <w:bCs/>
          <w:sz w:val="24"/>
          <w:szCs w:val="24"/>
        </w:rPr>
        <w:t>a</w:t>
      </w:r>
      <w:r w:rsidR="00690FF3" w:rsidRPr="00945CE2">
        <w:rPr>
          <w:rFonts w:ascii="Times New Roman" w:eastAsiaTheme="majorEastAsia" w:hAnsi="Times New Roman" w:cs="Times New Roman"/>
          <w:bCs/>
          <w:sz w:val="24"/>
          <w:szCs w:val="24"/>
        </w:rPr>
        <w:t xml:space="preserve"> </w:t>
      </w:r>
      <w:r w:rsidR="00E04631" w:rsidRPr="00945CE2">
        <w:rPr>
          <w:rFonts w:ascii="Times New Roman" w:eastAsiaTheme="majorEastAsia" w:hAnsi="Times New Roman" w:cs="Times New Roman"/>
          <w:bCs/>
          <w:sz w:val="24"/>
          <w:szCs w:val="24"/>
        </w:rPr>
        <w:t>fazla çalışılmamış</w:t>
      </w:r>
      <w:r w:rsidR="00690FF3" w:rsidRPr="00945CE2">
        <w:rPr>
          <w:rFonts w:ascii="Times New Roman" w:eastAsiaTheme="majorEastAsia" w:hAnsi="Times New Roman" w:cs="Times New Roman"/>
          <w:bCs/>
          <w:sz w:val="24"/>
          <w:szCs w:val="24"/>
        </w:rPr>
        <w:t xml:space="preserve"> bir </w:t>
      </w:r>
      <w:r w:rsidR="009F1E7C">
        <w:rPr>
          <w:rFonts w:ascii="Times New Roman" w:eastAsiaTheme="majorEastAsia" w:hAnsi="Times New Roman" w:cs="Times New Roman"/>
          <w:bCs/>
          <w:sz w:val="24"/>
          <w:szCs w:val="24"/>
        </w:rPr>
        <w:t>konu</w:t>
      </w:r>
      <w:r w:rsidR="00690FF3" w:rsidRPr="00945CE2">
        <w:rPr>
          <w:rFonts w:ascii="Times New Roman" w:eastAsiaTheme="majorEastAsia" w:hAnsi="Times New Roman" w:cs="Times New Roman"/>
          <w:bCs/>
          <w:sz w:val="24"/>
          <w:szCs w:val="24"/>
        </w:rPr>
        <w:t xml:space="preserve"> olduğu için</w:t>
      </w:r>
      <w:r w:rsidR="003B76D8" w:rsidRPr="00945CE2">
        <w:rPr>
          <w:rFonts w:ascii="Times New Roman" w:eastAsiaTheme="majorEastAsia" w:hAnsi="Times New Roman" w:cs="Times New Roman"/>
          <w:bCs/>
          <w:sz w:val="24"/>
          <w:szCs w:val="24"/>
        </w:rPr>
        <w:t xml:space="preserve"> </w:t>
      </w:r>
      <w:r w:rsidR="00966840">
        <w:rPr>
          <w:rFonts w:ascii="Times New Roman" w:eastAsiaTheme="majorEastAsia" w:hAnsi="Times New Roman" w:cs="Times New Roman"/>
          <w:bCs/>
          <w:sz w:val="24"/>
          <w:szCs w:val="24"/>
        </w:rPr>
        <w:t xml:space="preserve">sonuçlar arasındaki farklılığın sebebi </w:t>
      </w:r>
      <w:r w:rsidR="003B76D8" w:rsidRPr="00945CE2">
        <w:rPr>
          <w:rFonts w:ascii="Times New Roman" w:eastAsiaTheme="majorEastAsia" w:hAnsi="Times New Roman" w:cs="Times New Roman"/>
          <w:bCs/>
          <w:sz w:val="24"/>
          <w:szCs w:val="24"/>
        </w:rPr>
        <w:t>sorular</w:t>
      </w:r>
      <w:r w:rsidR="00966840">
        <w:rPr>
          <w:rFonts w:ascii="Times New Roman" w:eastAsiaTheme="majorEastAsia" w:hAnsi="Times New Roman" w:cs="Times New Roman"/>
          <w:bCs/>
          <w:sz w:val="24"/>
          <w:szCs w:val="24"/>
        </w:rPr>
        <w:t>ın</w:t>
      </w:r>
      <w:r w:rsidR="003B76D8" w:rsidRPr="00945CE2">
        <w:rPr>
          <w:rFonts w:ascii="Times New Roman" w:eastAsiaTheme="majorEastAsia" w:hAnsi="Times New Roman" w:cs="Times New Roman"/>
          <w:bCs/>
          <w:sz w:val="24"/>
          <w:szCs w:val="24"/>
        </w:rPr>
        <w:t xml:space="preserve"> </w:t>
      </w:r>
      <w:r w:rsidR="00E04631" w:rsidRPr="00945CE2">
        <w:rPr>
          <w:rFonts w:ascii="Times New Roman" w:eastAsiaTheme="majorEastAsia" w:hAnsi="Times New Roman" w:cs="Times New Roman"/>
          <w:bCs/>
          <w:sz w:val="24"/>
          <w:szCs w:val="24"/>
        </w:rPr>
        <w:t>pasif erteleme anlamında değerlendirilmiş</w:t>
      </w:r>
      <w:r w:rsidR="00023C3D" w:rsidRPr="00945CE2">
        <w:rPr>
          <w:rFonts w:ascii="Times New Roman" w:eastAsiaTheme="majorEastAsia" w:hAnsi="Times New Roman" w:cs="Times New Roman"/>
          <w:bCs/>
          <w:sz w:val="24"/>
          <w:szCs w:val="24"/>
        </w:rPr>
        <w:t xml:space="preserve"> ol</w:t>
      </w:r>
      <w:r w:rsidR="00966840">
        <w:rPr>
          <w:rFonts w:ascii="Times New Roman" w:eastAsiaTheme="majorEastAsia" w:hAnsi="Times New Roman" w:cs="Times New Roman"/>
          <w:bCs/>
          <w:sz w:val="24"/>
          <w:szCs w:val="24"/>
        </w:rPr>
        <w:t>ması olarak yorumlanabilir</w:t>
      </w:r>
      <w:r w:rsidR="009E19A5" w:rsidRPr="00945CE2">
        <w:rPr>
          <w:rFonts w:ascii="Times New Roman" w:eastAsiaTheme="majorEastAsia" w:hAnsi="Times New Roman" w:cs="Times New Roman"/>
          <w:bCs/>
          <w:sz w:val="24"/>
          <w:szCs w:val="24"/>
        </w:rPr>
        <w:t xml:space="preserve">. </w:t>
      </w:r>
      <w:r w:rsidR="00FE4D8E">
        <w:rPr>
          <w:rFonts w:ascii="Times New Roman" w:eastAsiaTheme="majorEastAsia" w:hAnsi="Times New Roman" w:cs="Times New Roman"/>
          <w:bCs/>
          <w:sz w:val="24"/>
          <w:szCs w:val="24"/>
        </w:rPr>
        <w:t>Araştırma</w:t>
      </w:r>
      <w:r w:rsidR="00023C3D" w:rsidRPr="00945CE2">
        <w:rPr>
          <w:rFonts w:ascii="Times New Roman" w:eastAsiaTheme="majorEastAsia" w:hAnsi="Times New Roman" w:cs="Times New Roman"/>
          <w:bCs/>
          <w:sz w:val="24"/>
          <w:szCs w:val="24"/>
        </w:rPr>
        <w:t xml:space="preserve">da sosyal </w:t>
      </w:r>
      <w:r w:rsidR="00C8116F">
        <w:rPr>
          <w:rFonts w:ascii="Times New Roman" w:eastAsiaTheme="majorEastAsia" w:hAnsi="Times New Roman" w:cs="Times New Roman"/>
          <w:bCs/>
          <w:sz w:val="24"/>
          <w:szCs w:val="24"/>
        </w:rPr>
        <w:t>a</w:t>
      </w:r>
      <w:r w:rsidR="00F204E2">
        <w:rPr>
          <w:rFonts w:ascii="Times New Roman" w:eastAsiaTheme="majorEastAsia" w:hAnsi="Times New Roman" w:cs="Times New Roman"/>
          <w:bCs/>
          <w:sz w:val="24"/>
          <w:szCs w:val="24"/>
        </w:rPr>
        <w:t>rzu edilebilirlik</w:t>
      </w:r>
      <w:r w:rsidR="00023C3D" w:rsidRPr="00945CE2">
        <w:rPr>
          <w:rFonts w:ascii="Times New Roman" w:eastAsiaTheme="majorEastAsia" w:hAnsi="Times New Roman" w:cs="Times New Roman"/>
          <w:bCs/>
          <w:sz w:val="24"/>
          <w:szCs w:val="24"/>
        </w:rPr>
        <w:t xml:space="preserve"> ile aktif erteleme arasında zayıf ama</w:t>
      </w:r>
      <w:r w:rsidR="00D829BA" w:rsidRPr="00945CE2">
        <w:rPr>
          <w:rFonts w:ascii="Times New Roman" w:eastAsiaTheme="majorEastAsia" w:hAnsi="Times New Roman" w:cs="Times New Roman"/>
          <w:bCs/>
          <w:sz w:val="24"/>
          <w:szCs w:val="24"/>
        </w:rPr>
        <w:t xml:space="preserve"> ters yönlü bir ilişki olması da </w:t>
      </w:r>
      <w:r w:rsidR="00C8116F">
        <w:rPr>
          <w:rFonts w:ascii="Times New Roman" w:eastAsiaTheme="majorEastAsia" w:hAnsi="Times New Roman" w:cs="Times New Roman"/>
          <w:bCs/>
          <w:sz w:val="24"/>
          <w:szCs w:val="24"/>
        </w:rPr>
        <w:t>a</w:t>
      </w:r>
      <w:r w:rsidR="00F204E2">
        <w:rPr>
          <w:rFonts w:ascii="Times New Roman" w:eastAsiaTheme="majorEastAsia" w:hAnsi="Times New Roman" w:cs="Times New Roman"/>
          <w:bCs/>
          <w:sz w:val="24"/>
          <w:szCs w:val="24"/>
        </w:rPr>
        <w:t>rzu edilebilirlik</w:t>
      </w:r>
      <w:r w:rsidR="00684BB0" w:rsidRPr="00945CE2">
        <w:rPr>
          <w:rFonts w:ascii="Times New Roman" w:eastAsiaTheme="majorEastAsia" w:hAnsi="Times New Roman" w:cs="Times New Roman"/>
          <w:bCs/>
          <w:sz w:val="24"/>
          <w:szCs w:val="24"/>
        </w:rPr>
        <w:t xml:space="preserve"> ihtiyacı yüksek olanların </w:t>
      </w:r>
      <w:r w:rsidR="009E19A5" w:rsidRPr="00945CE2">
        <w:rPr>
          <w:rFonts w:ascii="Times New Roman" w:eastAsiaTheme="majorEastAsia" w:hAnsi="Times New Roman" w:cs="Times New Roman"/>
          <w:bCs/>
          <w:sz w:val="24"/>
          <w:szCs w:val="24"/>
        </w:rPr>
        <w:t>aktif erteleme sonuçlarının düşük olduğunu göstermektedir</w:t>
      </w:r>
      <w:r w:rsidR="007F03C6" w:rsidRPr="00945CE2">
        <w:rPr>
          <w:rFonts w:ascii="Times New Roman" w:eastAsiaTheme="majorEastAsia" w:hAnsi="Times New Roman" w:cs="Times New Roman"/>
          <w:bCs/>
          <w:sz w:val="24"/>
          <w:szCs w:val="24"/>
        </w:rPr>
        <w:t>, sonuçlardaki bu farklılık bu durumla açıklanabilir.</w:t>
      </w:r>
    </w:p>
    <w:p w14:paraId="5923D3DC" w14:textId="43EA3CB6" w:rsidR="00587ACB" w:rsidRPr="00945CE2" w:rsidRDefault="009A160E" w:rsidP="00587ACB">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Sosyal </w:t>
      </w:r>
      <w:r w:rsidR="00C8116F">
        <w:rPr>
          <w:rFonts w:ascii="Times New Roman" w:eastAsiaTheme="majorEastAsia" w:hAnsi="Times New Roman" w:cs="Times New Roman"/>
          <w:bCs/>
          <w:sz w:val="24"/>
          <w:szCs w:val="24"/>
        </w:rPr>
        <w:t>a</w:t>
      </w:r>
      <w:r w:rsidR="00F204E2">
        <w:rPr>
          <w:rFonts w:ascii="Times New Roman" w:eastAsiaTheme="majorEastAsia" w:hAnsi="Times New Roman" w:cs="Times New Roman"/>
          <w:bCs/>
          <w:sz w:val="24"/>
          <w:szCs w:val="24"/>
        </w:rPr>
        <w:t>rzu edilebilirlik</w:t>
      </w:r>
      <w:r w:rsidRPr="00945CE2">
        <w:rPr>
          <w:rFonts w:ascii="Times New Roman" w:eastAsiaTheme="majorEastAsia" w:hAnsi="Times New Roman" w:cs="Times New Roman"/>
          <w:bCs/>
          <w:sz w:val="24"/>
          <w:szCs w:val="24"/>
        </w:rPr>
        <w:t xml:space="preserve"> değeri </w:t>
      </w:r>
      <w:r w:rsidR="004F5BC1" w:rsidRPr="00945CE2">
        <w:rPr>
          <w:rFonts w:ascii="Times New Roman" w:eastAsiaTheme="majorEastAsia" w:hAnsi="Times New Roman" w:cs="Times New Roman"/>
          <w:bCs/>
          <w:sz w:val="24"/>
          <w:szCs w:val="24"/>
        </w:rPr>
        <w:t xml:space="preserve">bireyin </w:t>
      </w:r>
      <w:r w:rsidR="000468BC" w:rsidRPr="00945CE2">
        <w:rPr>
          <w:rFonts w:ascii="Times New Roman" w:eastAsiaTheme="majorEastAsia" w:hAnsi="Times New Roman" w:cs="Times New Roman"/>
          <w:bCs/>
          <w:sz w:val="24"/>
          <w:szCs w:val="24"/>
        </w:rPr>
        <w:t>içinde bulunduğu sosyal çevre tarafından beğenilip, takdir edilmesi ile ilişkili olduğu için azimle pozitif yönde ilişkili olması beklenen bir özelliktir</w:t>
      </w:r>
      <w:r w:rsidR="00906391" w:rsidRPr="00945CE2">
        <w:rPr>
          <w:rFonts w:ascii="Times New Roman" w:eastAsiaTheme="majorEastAsia" w:hAnsi="Times New Roman" w:cs="Times New Roman"/>
          <w:bCs/>
          <w:sz w:val="24"/>
          <w:szCs w:val="24"/>
        </w:rPr>
        <w:t>.</w:t>
      </w:r>
      <w:r w:rsidR="00CB004D" w:rsidRPr="00945CE2">
        <w:rPr>
          <w:rFonts w:ascii="Times New Roman" w:eastAsiaTheme="majorEastAsia" w:hAnsi="Times New Roman" w:cs="Times New Roman"/>
          <w:bCs/>
          <w:sz w:val="24"/>
          <w:szCs w:val="24"/>
        </w:rPr>
        <w:t xml:space="preserve"> </w:t>
      </w:r>
      <w:r w:rsidR="00F82F21" w:rsidRPr="00945CE2">
        <w:rPr>
          <w:rFonts w:ascii="Times New Roman" w:eastAsiaTheme="majorEastAsia" w:hAnsi="Times New Roman" w:cs="Times New Roman"/>
          <w:bCs/>
          <w:sz w:val="24"/>
          <w:szCs w:val="24"/>
        </w:rPr>
        <w:t>Ü</w:t>
      </w:r>
      <w:r w:rsidR="00F82F21">
        <w:rPr>
          <w:rFonts w:ascii="Times New Roman" w:eastAsiaTheme="majorEastAsia" w:hAnsi="Times New Roman" w:cs="Times New Roman"/>
          <w:bCs/>
          <w:sz w:val="24"/>
          <w:szCs w:val="24"/>
        </w:rPr>
        <w:t xml:space="preserve">ç </w:t>
      </w:r>
      <w:r w:rsidR="00F82F21" w:rsidRPr="00945CE2">
        <w:rPr>
          <w:rFonts w:ascii="Times New Roman" w:eastAsiaTheme="majorEastAsia" w:hAnsi="Times New Roman" w:cs="Times New Roman"/>
          <w:bCs/>
          <w:sz w:val="24"/>
          <w:szCs w:val="24"/>
        </w:rPr>
        <w:t>B</w:t>
      </w:r>
      <w:r w:rsidR="00F82F21">
        <w:rPr>
          <w:rFonts w:ascii="Times New Roman" w:eastAsiaTheme="majorEastAsia" w:hAnsi="Times New Roman" w:cs="Times New Roman"/>
          <w:bCs/>
          <w:sz w:val="24"/>
          <w:szCs w:val="24"/>
        </w:rPr>
        <w:t xml:space="preserve">oyutlu </w:t>
      </w:r>
      <w:r w:rsidR="00F82F21" w:rsidRPr="00945CE2">
        <w:rPr>
          <w:rFonts w:ascii="Times New Roman" w:eastAsiaTheme="majorEastAsia" w:hAnsi="Times New Roman" w:cs="Times New Roman"/>
          <w:bCs/>
          <w:sz w:val="24"/>
          <w:szCs w:val="24"/>
        </w:rPr>
        <w:t>A</w:t>
      </w:r>
      <w:r w:rsidR="00F82F21">
        <w:rPr>
          <w:rFonts w:ascii="Times New Roman" w:eastAsiaTheme="majorEastAsia" w:hAnsi="Times New Roman" w:cs="Times New Roman"/>
          <w:bCs/>
          <w:sz w:val="24"/>
          <w:szCs w:val="24"/>
        </w:rPr>
        <w:t xml:space="preserve">zim </w:t>
      </w:r>
      <w:r w:rsidR="00F82F21" w:rsidRPr="00945CE2">
        <w:rPr>
          <w:rFonts w:ascii="Times New Roman" w:eastAsiaTheme="majorEastAsia" w:hAnsi="Times New Roman" w:cs="Times New Roman"/>
          <w:bCs/>
          <w:sz w:val="24"/>
          <w:szCs w:val="24"/>
        </w:rPr>
        <w:t>Ö</w:t>
      </w:r>
      <w:r w:rsidR="00F82F21">
        <w:rPr>
          <w:rFonts w:ascii="Times New Roman" w:eastAsiaTheme="majorEastAsia" w:hAnsi="Times New Roman" w:cs="Times New Roman"/>
          <w:bCs/>
          <w:sz w:val="24"/>
          <w:szCs w:val="24"/>
        </w:rPr>
        <w:t>lçeğin</w:t>
      </w:r>
      <w:r w:rsidR="00F82F21" w:rsidRPr="00945CE2">
        <w:rPr>
          <w:rFonts w:ascii="Times New Roman" w:eastAsiaTheme="majorEastAsia" w:hAnsi="Times New Roman" w:cs="Times New Roman"/>
          <w:bCs/>
          <w:sz w:val="24"/>
          <w:szCs w:val="24"/>
        </w:rPr>
        <w:t>in</w:t>
      </w:r>
      <w:r w:rsidR="00906391" w:rsidRPr="00945CE2">
        <w:rPr>
          <w:rFonts w:ascii="Times New Roman" w:eastAsiaTheme="majorEastAsia" w:hAnsi="Times New Roman" w:cs="Times New Roman"/>
          <w:bCs/>
          <w:sz w:val="24"/>
          <w:szCs w:val="24"/>
        </w:rPr>
        <w:t xml:space="preserve"> </w:t>
      </w:r>
      <w:r w:rsidR="00F82F21">
        <w:rPr>
          <w:rFonts w:ascii="Times New Roman" w:eastAsiaTheme="majorEastAsia" w:hAnsi="Times New Roman" w:cs="Times New Roman"/>
          <w:bCs/>
          <w:sz w:val="24"/>
          <w:szCs w:val="24"/>
        </w:rPr>
        <w:t>analizlerinde</w:t>
      </w:r>
      <w:r w:rsidR="00CB004D" w:rsidRPr="00945CE2">
        <w:rPr>
          <w:rFonts w:ascii="Times New Roman" w:eastAsiaTheme="majorEastAsia" w:hAnsi="Times New Roman" w:cs="Times New Roman"/>
          <w:bCs/>
          <w:sz w:val="24"/>
          <w:szCs w:val="24"/>
        </w:rPr>
        <w:t xml:space="preserve"> </w:t>
      </w:r>
      <w:r w:rsidR="005430B7" w:rsidRPr="00945CE2">
        <w:rPr>
          <w:rFonts w:ascii="Times New Roman" w:eastAsiaTheme="majorEastAsia" w:hAnsi="Times New Roman" w:cs="Times New Roman"/>
          <w:bCs/>
          <w:sz w:val="24"/>
          <w:szCs w:val="24"/>
        </w:rPr>
        <w:t xml:space="preserve">azim ile </w:t>
      </w:r>
      <w:r w:rsidR="00CB004D" w:rsidRPr="00945CE2">
        <w:rPr>
          <w:rFonts w:ascii="Times New Roman" w:eastAsiaTheme="majorEastAsia" w:hAnsi="Times New Roman" w:cs="Times New Roman"/>
          <w:bCs/>
          <w:sz w:val="24"/>
          <w:szCs w:val="24"/>
        </w:rPr>
        <w:t>orta düzeyde, pozitif yönlü ve anlamlı ilişki</w:t>
      </w:r>
      <w:r w:rsidR="005430B7" w:rsidRPr="00945CE2">
        <w:rPr>
          <w:rFonts w:ascii="Times New Roman" w:eastAsiaTheme="majorEastAsia" w:hAnsi="Times New Roman" w:cs="Times New Roman"/>
          <w:bCs/>
          <w:sz w:val="24"/>
          <w:szCs w:val="24"/>
        </w:rPr>
        <w:t>li</w:t>
      </w:r>
      <w:r w:rsidR="00CB004D" w:rsidRPr="00945CE2">
        <w:rPr>
          <w:rFonts w:ascii="Times New Roman" w:eastAsiaTheme="majorEastAsia" w:hAnsi="Times New Roman" w:cs="Times New Roman"/>
          <w:bCs/>
          <w:sz w:val="24"/>
          <w:szCs w:val="24"/>
        </w:rPr>
        <w:t xml:space="preserve"> bulunan </w:t>
      </w:r>
      <w:r w:rsidR="005430B7" w:rsidRPr="00945CE2">
        <w:rPr>
          <w:rFonts w:ascii="Times New Roman" w:eastAsiaTheme="majorEastAsia" w:hAnsi="Times New Roman" w:cs="Times New Roman"/>
          <w:bCs/>
          <w:sz w:val="24"/>
          <w:szCs w:val="24"/>
        </w:rPr>
        <w:t xml:space="preserve">bu özellik, </w:t>
      </w:r>
      <w:r w:rsidR="00F82F21" w:rsidRPr="00945CE2">
        <w:rPr>
          <w:rFonts w:ascii="Times New Roman" w:eastAsiaTheme="majorEastAsia" w:hAnsi="Times New Roman" w:cs="Times New Roman"/>
          <w:bCs/>
          <w:sz w:val="24"/>
          <w:szCs w:val="24"/>
        </w:rPr>
        <w:t>Ü</w:t>
      </w:r>
      <w:r w:rsidR="00F82F21">
        <w:rPr>
          <w:rFonts w:ascii="Times New Roman" w:eastAsiaTheme="majorEastAsia" w:hAnsi="Times New Roman" w:cs="Times New Roman"/>
          <w:bCs/>
          <w:sz w:val="24"/>
          <w:szCs w:val="24"/>
        </w:rPr>
        <w:t xml:space="preserve">ç </w:t>
      </w:r>
      <w:r w:rsidR="00F82F21" w:rsidRPr="00945CE2">
        <w:rPr>
          <w:rFonts w:ascii="Times New Roman" w:eastAsiaTheme="majorEastAsia" w:hAnsi="Times New Roman" w:cs="Times New Roman"/>
          <w:bCs/>
          <w:sz w:val="24"/>
          <w:szCs w:val="24"/>
        </w:rPr>
        <w:t>B</w:t>
      </w:r>
      <w:r w:rsidR="00F82F21">
        <w:rPr>
          <w:rFonts w:ascii="Times New Roman" w:eastAsiaTheme="majorEastAsia" w:hAnsi="Times New Roman" w:cs="Times New Roman"/>
          <w:bCs/>
          <w:sz w:val="24"/>
          <w:szCs w:val="24"/>
        </w:rPr>
        <w:t xml:space="preserve">oyutlu </w:t>
      </w:r>
      <w:r w:rsidR="00F82F21" w:rsidRPr="00945CE2">
        <w:rPr>
          <w:rFonts w:ascii="Times New Roman" w:eastAsiaTheme="majorEastAsia" w:hAnsi="Times New Roman" w:cs="Times New Roman"/>
          <w:bCs/>
          <w:sz w:val="24"/>
          <w:szCs w:val="24"/>
        </w:rPr>
        <w:t>A</w:t>
      </w:r>
      <w:r w:rsidR="00F82F21">
        <w:rPr>
          <w:rFonts w:ascii="Times New Roman" w:eastAsiaTheme="majorEastAsia" w:hAnsi="Times New Roman" w:cs="Times New Roman"/>
          <w:bCs/>
          <w:sz w:val="24"/>
          <w:szCs w:val="24"/>
        </w:rPr>
        <w:t xml:space="preserve">zim </w:t>
      </w:r>
      <w:r w:rsidR="00F82F21" w:rsidRPr="00945CE2">
        <w:rPr>
          <w:rFonts w:ascii="Times New Roman" w:eastAsiaTheme="majorEastAsia" w:hAnsi="Times New Roman" w:cs="Times New Roman"/>
          <w:bCs/>
          <w:sz w:val="24"/>
          <w:szCs w:val="24"/>
        </w:rPr>
        <w:t>Ö</w:t>
      </w:r>
      <w:r w:rsidR="00F82F21">
        <w:rPr>
          <w:rFonts w:ascii="Times New Roman" w:eastAsiaTheme="majorEastAsia" w:hAnsi="Times New Roman" w:cs="Times New Roman"/>
          <w:bCs/>
          <w:sz w:val="24"/>
          <w:szCs w:val="24"/>
        </w:rPr>
        <w:t>lçeği</w:t>
      </w:r>
      <w:r w:rsidR="00F82F21" w:rsidRPr="00945CE2">
        <w:rPr>
          <w:rFonts w:ascii="Times New Roman" w:eastAsiaTheme="majorEastAsia" w:hAnsi="Times New Roman" w:cs="Times New Roman"/>
          <w:bCs/>
          <w:sz w:val="24"/>
          <w:szCs w:val="24"/>
        </w:rPr>
        <w:t xml:space="preserve"> </w:t>
      </w:r>
      <w:r w:rsidR="00F82F21">
        <w:rPr>
          <w:rFonts w:ascii="Times New Roman" w:eastAsiaTheme="majorEastAsia" w:hAnsi="Times New Roman" w:cs="Times New Roman"/>
          <w:bCs/>
          <w:sz w:val="24"/>
          <w:szCs w:val="24"/>
        </w:rPr>
        <w:t>Türkçenin analizlerinde</w:t>
      </w:r>
      <w:r w:rsidR="00906391" w:rsidRPr="00945CE2">
        <w:rPr>
          <w:rFonts w:ascii="Times New Roman" w:eastAsiaTheme="majorEastAsia" w:hAnsi="Times New Roman" w:cs="Times New Roman"/>
          <w:bCs/>
          <w:sz w:val="24"/>
          <w:szCs w:val="24"/>
        </w:rPr>
        <w:t xml:space="preserve"> </w:t>
      </w:r>
      <w:r w:rsidR="00F66CF6">
        <w:rPr>
          <w:rFonts w:ascii="Times New Roman" w:eastAsiaTheme="majorEastAsia" w:hAnsi="Times New Roman" w:cs="Times New Roman"/>
          <w:bCs/>
          <w:sz w:val="24"/>
          <w:szCs w:val="24"/>
        </w:rPr>
        <w:t>de orta düzeyde v</w:t>
      </w:r>
      <w:r w:rsidR="009B30B7" w:rsidRPr="00945CE2">
        <w:rPr>
          <w:rFonts w:ascii="Times New Roman" w:eastAsiaTheme="majorEastAsia" w:hAnsi="Times New Roman" w:cs="Times New Roman"/>
          <w:bCs/>
          <w:sz w:val="24"/>
          <w:szCs w:val="24"/>
        </w:rPr>
        <w:t>e</w:t>
      </w:r>
      <w:r w:rsidR="00BB1415" w:rsidRPr="00945CE2">
        <w:rPr>
          <w:rFonts w:ascii="Times New Roman" w:eastAsiaTheme="majorEastAsia" w:hAnsi="Times New Roman" w:cs="Times New Roman"/>
          <w:bCs/>
          <w:sz w:val="24"/>
          <w:szCs w:val="24"/>
        </w:rPr>
        <w:t xml:space="preserve"> pozitif ilişki</w:t>
      </w:r>
      <w:r w:rsidR="009B30B7" w:rsidRPr="00945CE2">
        <w:rPr>
          <w:rFonts w:ascii="Times New Roman" w:eastAsiaTheme="majorEastAsia" w:hAnsi="Times New Roman" w:cs="Times New Roman"/>
          <w:bCs/>
          <w:sz w:val="24"/>
          <w:szCs w:val="24"/>
        </w:rPr>
        <w:t>li</w:t>
      </w:r>
      <w:r w:rsidR="00BB1415" w:rsidRPr="00945CE2">
        <w:rPr>
          <w:rFonts w:ascii="Times New Roman" w:eastAsiaTheme="majorEastAsia" w:hAnsi="Times New Roman" w:cs="Times New Roman"/>
          <w:bCs/>
          <w:sz w:val="24"/>
          <w:szCs w:val="24"/>
        </w:rPr>
        <w:t xml:space="preserve"> bulunmuştur</w:t>
      </w:r>
      <w:r w:rsidR="00587ACB" w:rsidRPr="00945CE2">
        <w:rPr>
          <w:rFonts w:ascii="Times New Roman" w:eastAsiaTheme="majorEastAsia" w:hAnsi="Times New Roman" w:cs="Times New Roman"/>
          <w:bCs/>
          <w:sz w:val="24"/>
          <w:szCs w:val="24"/>
        </w:rPr>
        <w:t xml:space="preserve"> (Datu vd. 2017).</w:t>
      </w:r>
      <w:r w:rsidR="006E6E38" w:rsidRPr="00945CE2">
        <w:rPr>
          <w:rFonts w:ascii="Times New Roman" w:eastAsiaTheme="majorEastAsia" w:hAnsi="Times New Roman" w:cs="Times New Roman"/>
          <w:bCs/>
          <w:sz w:val="24"/>
          <w:szCs w:val="24"/>
        </w:rPr>
        <w:t xml:space="preserve"> Bu sonuçlar</w:t>
      </w:r>
      <w:r w:rsidR="00C8715C" w:rsidRPr="00945CE2">
        <w:rPr>
          <w:rFonts w:ascii="Times New Roman" w:eastAsiaTheme="majorEastAsia" w:hAnsi="Times New Roman" w:cs="Times New Roman"/>
          <w:bCs/>
          <w:sz w:val="24"/>
          <w:szCs w:val="24"/>
        </w:rPr>
        <w:t>dan</w:t>
      </w:r>
      <w:r w:rsidR="006E6E38" w:rsidRPr="00945CE2">
        <w:rPr>
          <w:rFonts w:ascii="Times New Roman" w:eastAsiaTheme="majorEastAsia" w:hAnsi="Times New Roman" w:cs="Times New Roman"/>
          <w:bCs/>
          <w:sz w:val="24"/>
          <w:szCs w:val="24"/>
        </w:rPr>
        <w:t xml:space="preserve"> </w:t>
      </w:r>
      <w:r w:rsidR="00C8116F">
        <w:rPr>
          <w:rFonts w:ascii="Times New Roman" w:eastAsiaTheme="majorEastAsia" w:hAnsi="Times New Roman" w:cs="Times New Roman"/>
          <w:bCs/>
          <w:sz w:val="24"/>
          <w:szCs w:val="24"/>
        </w:rPr>
        <w:t>a</w:t>
      </w:r>
      <w:r w:rsidR="00F204E2">
        <w:rPr>
          <w:rFonts w:ascii="Times New Roman" w:eastAsiaTheme="majorEastAsia" w:hAnsi="Times New Roman" w:cs="Times New Roman"/>
          <w:bCs/>
          <w:sz w:val="24"/>
          <w:szCs w:val="24"/>
        </w:rPr>
        <w:t>rzu edilebilirlik</w:t>
      </w:r>
      <w:r w:rsidR="006E6E38" w:rsidRPr="00945CE2">
        <w:rPr>
          <w:rFonts w:ascii="Times New Roman" w:eastAsiaTheme="majorEastAsia" w:hAnsi="Times New Roman" w:cs="Times New Roman"/>
          <w:bCs/>
          <w:sz w:val="24"/>
          <w:szCs w:val="24"/>
        </w:rPr>
        <w:t xml:space="preserve"> </w:t>
      </w:r>
      <w:r w:rsidR="009B30B7" w:rsidRPr="00945CE2">
        <w:rPr>
          <w:rFonts w:ascii="Times New Roman" w:eastAsiaTheme="majorEastAsia" w:hAnsi="Times New Roman" w:cs="Times New Roman"/>
          <w:bCs/>
          <w:sz w:val="24"/>
          <w:szCs w:val="24"/>
        </w:rPr>
        <w:t>isteği</w:t>
      </w:r>
      <w:r w:rsidR="00616BC8">
        <w:rPr>
          <w:rFonts w:ascii="Times New Roman" w:eastAsiaTheme="majorEastAsia" w:hAnsi="Times New Roman" w:cs="Times New Roman"/>
          <w:bCs/>
          <w:sz w:val="24"/>
          <w:szCs w:val="24"/>
        </w:rPr>
        <w:t xml:space="preserve"> ile</w:t>
      </w:r>
      <w:r w:rsidR="009B30B7" w:rsidRPr="00945CE2">
        <w:rPr>
          <w:rFonts w:ascii="Times New Roman" w:eastAsiaTheme="majorEastAsia" w:hAnsi="Times New Roman" w:cs="Times New Roman"/>
          <w:bCs/>
          <w:sz w:val="24"/>
          <w:szCs w:val="24"/>
        </w:rPr>
        <w:t xml:space="preserve"> </w:t>
      </w:r>
      <w:r w:rsidR="00C8715C" w:rsidRPr="00945CE2">
        <w:rPr>
          <w:rFonts w:ascii="Times New Roman" w:eastAsiaTheme="majorEastAsia" w:hAnsi="Times New Roman" w:cs="Times New Roman"/>
          <w:bCs/>
          <w:sz w:val="24"/>
          <w:szCs w:val="24"/>
        </w:rPr>
        <w:t>azmi</w:t>
      </w:r>
      <w:r w:rsidR="00616BC8">
        <w:rPr>
          <w:rFonts w:ascii="Times New Roman" w:eastAsiaTheme="majorEastAsia" w:hAnsi="Times New Roman" w:cs="Times New Roman"/>
          <w:bCs/>
          <w:sz w:val="24"/>
          <w:szCs w:val="24"/>
        </w:rPr>
        <w:t>n birbirini</w:t>
      </w:r>
      <w:r w:rsidR="00C8715C" w:rsidRPr="00945CE2">
        <w:rPr>
          <w:rFonts w:ascii="Times New Roman" w:eastAsiaTheme="majorEastAsia" w:hAnsi="Times New Roman" w:cs="Times New Roman"/>
          <w:bCs/>
          <w:sz w:val="24"/>
          <w:szCs w:val="24"/>
        </w:rPr>
        <w:t xml:space="preserve"> destekle</w:t>
      </w:r>
      <w:r w:rsidR="00F66CF6">
        <w:rPr>
          <w:rFonts w:ascii="Times New Roman" w:eastAsiaTheme="majorEastAsia" w:hAnsi="Times New Roman" w:cs="Times New Roman"/>
          <w:bCs/>
          <w:sz w:val="24"/>
          <w:szCs w:val="24"/>
        </w:rPr>
        <w:t>diği</w:t>
      </w:r>
      <w:r w:rsidR="00C8715C" w:rsidRPr="00945CE2">
        <w:rPr>
          <w:rFonts w:ascii="Times New Roman" w:eastAsiaTheme="majorEastAsia" w:hAnsi="Times New Roman" w:cs="Times New Roman"/>
          <w:bCs/>
          <w:sz w:val="24"/>
          <w:szCs w:val="24"/>
        </w:rPr>
        <w:t xml:space="preserve"> çıkarılabileceği gibi, beğenilme arzusu yüksek olanların daha olumlu sonuçlar vermesini istedikleri cevapları </w:t>
      </w:r>
      <w:r w:rsidR="00F82F21">
        <w:rPr>
          <w:rFonts w:ascii="Times New Roman" w:eastAsiaTheme="majorEastAsia" w:hAnsi="Times New Roman" w:cs="Times New Roman"/>
          <w:bCs/>
          <w:sz w:val="24"/>
          <w:szCs w:val="24"/>
        </w:rPr>
        <w:t xml:space="preserve">vermeleri şeklinde </w:t>
      </w:r>
      <w:r w:rsidR="00F66CF6">
        <w:rPr>
          <w:rFonts w:ascii="Times New Roman" w:eastAsiaTheme="majorEastAsia" w:hAnsi="Times New Roman" w:cs="Times New Roman"/>
          <w:bCs/>
          <w:sz w:val="24"/>
          <w:szCs w:val="24"/>
        </w:rPr>
        <w:t xml:space="preserve">de </w:t>
      </w:r>
      <w:r w:rsidR="00F82F21">
        <w:rPr>
          <w:rFonts w:ascii="Times New Roman" w:eastAsiaTheme="majorEastAsia" w:hAnsi="Times New Roman" w:cs="Times New Roman"/>
          <w:bCs/>
          <w:sz w:val="24"/>
          <w:szCs w:val="24"/>
        </w:rPr>
        <w:t>yorumlanabilir</w:t>
      </w:r>
      <w:r w:rsidR="00C8715C" w:rsidRPr="00945CE2">
        <w:rPr>
          <w:rFonts w:ascii="Times New Roman" w:eastAsiaTheme="majorEastAsia" w:hAnsi="Times New Roman" w:cs="Times New Roman"/>
          <w:bCs/>
          <w:sz w:val="24"/>
          <w:szCs w:val="24"/>
        </w:rPr>
        <w:t xml:space="preserve">. </w:t>
      </w:r>
      <w:r w:rsidR="00416B4F">
        <w:rPr>
          <w:rFonts w:ascii="Times New Roman" w:eastAsiaTheme="majorEastAsia" w:hAnsi="Times New Roman" w:cs="Times New Roman"/>
          <w:bCs/>
          <w:sz w:val="24"/>
          <w:szCs w:val="24"/>
        </w:rPr>
        <w:t xml:space="preserve">Bu da </w:t>
      </w:r>
      <w:r w:rsidR="004E36D7">
        <w:rPr>
          <w:rFonts w:ascii="Times New Roman" w:eastAsiaTheme="majorEastAsia" w:hAnsi="Times New Roman" w:cs="Times New Roman"/>
          <w:bCs/>
          <w:sz w:val="24"/>
          <w:szCs w:val="24"/>
        </w:rPr>
        <w:t xml:space="preserve">sosyal onay kavramı ve </w:t>
      </w:r>
      <w:r w:rsidR="00416B4F">
        <w:rPr>
          <w:rFonts w:ascii="Times New Roman" w:eastAsiaTheme="majorEastAsia" w:hAnsi="Times New Roman" w:cs="Times New Roman"/>
          <w:bCs/>
          <w:sz w:val="24"/>
          <w:szCs w:val="24"/>
        </w:rPr>
        <w:t>“</w:t>
      </w:r>
      <w:proofErr w:type="spellStart"/>
      <w:r w:rsidR="00416B4F">
        <w:rPr>
          <w:rFonts w:ascii="Times New Roman" w:eastAsiaTheme="majorEastAsia" w:hAnsi="Times New Roman" w:cs="Times New Roman"/>
          <w:bCs/>
          <w:sz w:val="24"/>
          <w:szCs w:val="24"/>
        </w:rPr>
        <w:t>Hawtorne</w:t>
      </w:r>
      <w:proofErr w:type="spellEnd"/>
      <w:r w:rsidR="00416B4F">
        <w:rPr>
          <w:rFonts w:ascii="Times New Roman" w:eastAsiaTheme="majorEastAsia" w:hAnsi="Times New Roman" w:cs="Times New Roman"/>
          <w:bCs/>
          <w:sz w:val="24"/>
          <w:szCs w:val="24"/>
        </w:rPr>
        <w:t xml:space="preserve"> Etkisi” ile tutarlı bir sonuçtur.</w:t>
      </w:r>
    </w:p>
    <w:p w14:paraId="027CD164" w14:textId="54CF2B93" w:rsidR="00295A2E" w:rsidRDefault="00F115B2" w:rsidP="00F115B2">
      <w:pPr>
        <w:spacing w:line="360" w:lineRule="auto"/>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ab/>
        <w:t>Yapılan analizler</w:t>
      </w:r>
      <w:r w:rsidR="00F82F21">
        <w:rPr>
          <w:rFonts w:ascii="Times New Roman" w:eastAsiaTheme="majorEastAsia" w:hAnsi="Times New Roman" w:cs="Times New Roman"/>
          <w:bCs/>
          <w:sz w:val="24"/>
          <w:szCs w:val="24"/>
        </w:rPr>
        <w:t xml:space="preserve">den elde edilen bulgulara göre </w:t>
      </w:r>
      <w:r w:rsidR="00F82F21" w:rsidRPr="00945CE2">
        <w:rPr>
          <w:rFonts w:ascii="Times New Roman" w:eastAsiaTheme="majorEastAsia" w:hAnsi="Times New Roman" w:cs="Times New Roman"/>
          <w:bCs/>
          <w:sz w:val="24"/>
          <w:szCs w:val="24"/>
        </w:rPr>
        <w:t>Ü</w:t>
      </w:r>
      <w:r w:rsidR="00F82F21">
        <w:rPr>
          <w:rFonts w:ascii="Times New Roman" w:eastAsiaTheme="majorEastAsia" w:hAnsi="Times New Roman" w:cs="Times New Roman"/>
          <w:bCs/>
          <w:sz w:val="24"/>
          <w:szCs w:val="24"/>
        </w:rPr>
        <w:t xml:space="preserve">ç </w:t>
      </w:r>
      <w:r w:rsidR="00F82F21" w:rsidRPr="00945CE2">
        <w:rPr>
          <w:rFonts w:ascii="Times New Roman" w:eastAsiaTheme="majorEastAsia" w:hAnsi="Times New Roman" w:cs="Times New Roman"/>
          <w:bCs/>
          <w:sz w:val="24"/>
          <w:szCs w:val="24"/>
        </w:rPr>
        <w:t>B</w:t>
      </w:r>
      <w:r w:rsidR="00F82F21">
        <w:rPr>
          <w:rFonts w:ascii="Times New Roman" w:eastAsiaTheme="majorEastAsia" w:hAnsi="Times New Roman" w:cs="Times New Roman"/>
          <w:bCs/>
          <w:sz w:val="24"/>
          <w:szCs w:val="24"/>
        </w:rPr>
        <w:t xml:space="preserve">oyutlu </w:t>
      </w:r>
      <w:r w:rsidR="00F82F21" w:rsidRPr="00945CE2">
        <w:rPr>
          <w:rFonts w:ascii="Times New Roman" w:eastAsiaTheme="majorEastAsia" w:hAnsi="Times New Roman" w:cs="Times New Roman"/>
          <w:bCs/>
          <w:sz w:val="24"/>
          <w:szCs w:val="24"/>
        </w:rPr>
        <w:t>A</w:t>
      </w:r>
      <w:r w:rsidR="00F82F21">
        <w:rPr>
          <w:rFonts w:ascii="Times New Roman" w:eastAsiaTheme="majorEastAsia" w:hAnsi="Times New Roman" w:cs="Times New Roman"/>
          <w:bCs/>
          <w:sz w:val="24"/>
          <w:szCs w:val="24"/>
        </w:rPr>
        <w:t xml:space="preserve">zim </w:t>
      </w:r>
      <w:r w:rsidR="00F82F21" w:rsidRPr="00945CE2">
        <w:rPr>
          <w:rFonts w:ascii="Times New Roman" w:eastAsiaTheme="majorEastAsia" w:hAnsi="Times New Roman" w:cs="Times New Roman"/>
          <w:bCs/>
          <w:sz w:val="24"/>
          <w:szCs w:val="24"/>
        </w:rPr>
        <w:t>Ö</w:t>
      </w:r>
      <w:r w:rsidR="00F82F21">
        <w:rPr>
          <w:rFonts w:ascii="Times New Roman" w:eastAsiaTheme="majorEastAsia" w:hAnsi="Times New Roman" w:cs="Times New Roman"/>
          <w:bCs/>
          <w:sz w:val="24"/>
          <w:szCs w:val="24"/>
        </w:rPr>
        <w:t>lçeği</w:t>
      </w:r>
      <w:r w:rsidR="00F82F21" w:rsidRPr="00945CE2">
        <w:rPr>
          <w:rFonts w:ascii="Times New Roman" w:eastAsiaTheme="majorEastAsia" w:hAnsi="Times New Roman" w:cs="Times New Roman"/>
          <w:bCs/>
          <w:sz w:val="24"/>
          <w:szCs w:val="24"/>
        </w:rPr>
        <w:t xml:space="preserve"> </w:t>
      </w:r>
      <w:r w:rsidR="00F82F21">
        <w:rPr>
          <w:rFonts w:ascii="Times New Roman" w:eastAsiaTheme="majorEastAsia" w:hAnsi="Times New Roman" w:cs="Times New Roman"/>
          <w:bCs/>
          <w:sz w:val="24"/>
          <w:szCs w:val="24"/>
        </w:rPr>
        <w:t>Türkçenin (ÜBAÖ-T)</w:t>
      </w:r>
      <w:r w:rsidR="00F66CF6">
        <w:rPr>
          <w:rFonts w:ascii="Times New Roman" w:eastAsiaTheme="majorEastAsia" w:hAnsi="Times New Roman" w:cs="Times New Roman"/>
          <w:bCs/>
          <w:sz w:val="24"/>
          <w:szCs w:val="24"/>
        </w:rPr>
        <w:t xml:space="preserve"> </w:t>
      </w:r>
      <w:r w:rsidRPr="00945CE2">
        <w:rPr>
          <w:rFonts w:ascii="Times New Roman" w:eastAsiaTheme="majorEastAsia" w:hAnsi="Times New Roman" w:cs="Times New Roman"/>
          <w:bCs/>
          <w:sz w:val="24"/>
          <w:szCs w:val="24"/>
        </w:rPr>
        <w:t xml:space="preserve">orijinal ölçek </w:t>
      </w:r>
      <w:r w:rsidR="00E54893" w:rsidRPr="00945CE2">
        <w:rPr>
          <w:rFonts w:ascii="Times New Roman" w:eastAsiaTheme="majorEastAsia" w:hAnsi="Times New Roman" w:cs="Times New Roman"/>
          <w:bCs/>
          <w:sz w:val="24"/>
          <w:szCs w:val="24"/>
        </w:rPr>
        <w:t xml:space="preserve">ile aynı üç alt boyutlu yapıyı </w:t>
      </w:r>
      <w:r w:rsidR="00D8407E" w:rsidRPr="00945CE2">
        <w:rPr>
          <w:rFonts w:ascii="Times New Roman" w:eastAsiaTheme="majorEastAsia" w:hAnsi="Times New Roman" w:cs="Times New Roman"/>
          <w:bCs/>
          <w:sz w:val="24"/>
          <w:szCs w:val="24"/>
        </w:rPr>
        <w:t>sergilediği</w:t>
      </w:r>
      <w:r w:rsidR="009F1E7C">
        <w:rPr>
          <w:rFonts w:ascii="Times New Roman" w:eastAsiaTheme="majorEastAsia" w:hAnsi="Times New Roman" w:cs="Times New Roman"/>
          <w:bCs/>
          <w:sz w:val="24"/>
          <w:szCs w:val="24"/>
        </w:rPr>
        <w:t xml:space="preserve"> ve diğer kontrol kriterlerini sağladığı</w:t>
      </w:r>
      <w:r w:rsidR="00D8407E" w:rsidRPr="00945CE2">
        <w:rPr>
          <w:rFonts w:ascii="Times New Roman" w:eastAsiaTheme="majorEastAsia" w:hAnsi="Times New Roman" w:cs="Times New Roman"/>
          <w:bCs/>
          <w:sz w:val="24"/>
          <w:szCs w:val="24"/>
        </w:rPr>
        <w:t xml:space="preserve"> görülmüştür</w:t>
      </w:r>
      <w:r w:rsidR="00F66CF6">
        <w:rPr>
          <w:rFonts w:ascii="Times New Roman" w:eastAsiaTheme="majorEastAsia" w:hAnsi="Times New Roman" w:cs="Times New Roman"/>
          <w:bCs/>
          <w:sz w:val="24"/>
          <w:szCs w:val="24"/>
        </w:rPr>
        <w:t xml:space="preserve">. </w:t>
      </w:r>
      <w:r w:rsidR="00FE09C4" w:rsidRPr="00945CE2">
        <w:rPr>
          <w:rFonts w:ascii="Times New Roman" w:eastAsiaTheme="majorEastAsia" w:hAnsi="Times New Roman" w:cs="Times New Roman"/>
          <w:bCs/>
          <w:sz w:val="24"/>
          <w:szCs w:val="24"/>
        </w:rPr>
        <w:t xml:space="preserve">Ayrıca yapılan </w:t>
      </w:r>
      <w:r w:rsidR="00F82F21">
        <w:rPr>
          <w:rFonts w:ascii="Times New Roman" w:eastAsiaTheme="majorEastAsia" w:hAnsi="Times New Roman" w:cs="Times New Roman"/>
          <w:bCs/>
          <w:sz w:val="24"/>
          <w:szCs w:val="24"/>
        </w:rPr>
        <w:t>korelasyon analizlerinde</w:t>
      </w:r>
      <w:r w:rsidR="00FE09C4" w:rsidRPr="00945CE2">
        <w:rPr>
          <w:rFonts w:ascii="Times New Roman" w:eastAsiaTheme="majorEastAsia" w:hAnsi="Times New Roman" w:cs="Times New Roman"/>
          <w:bCs/>
          <w:sz w:val="24"/>
          <w:szCs w:val="24"/>
        </w:rPr>
        <w:t>, ÜBAÖ</w:t>
      </w:r>
      <w:r w:rsidR="00631E98" w:rsidRPr="00945CE2">
        <w:rPr>
          <w:rFonts w:ascii="Times New Roman" w:eastAsiaTheme="majorEastAsia" w:hAnsi="Times New Roman" w:cs="Times New Roman"/>
          <w:bCs/>
          <w:sz w:val="24"/>
          <w:szCs w:val="24"/>
        </w:rPr>
        <w:t>-T</w:t>
      </w:r>
      <w:r w:rsidR="00FE09C4" w:rsidRPr="00945CE2">
        <w:rPr>
          <w:rFonts w:ascii="Times New Roman" w:eastAsiaTheme="majorEastAsia" w:hAnsi="Times New Roman" w:cs="Times New Roman"/>
          <w:bCs/>
          <w:sz w:val="24"/>
          <w:szCs w:val="24"/>
        </w:rPr>
        <w:t xml:space="preserve">’nin hem </w:t>
      </w:r>
      <w:r w:rsidR="00345B50" w:rsidRPr="00945CE2">
        <w:rPr>
          <w:rFonts w:ascii="Times New Roman" w:eastAsiaTheme="majorEastAsia" w:hAnsi="Times New Roman" w:cs="Times New Roman"/>
          <w:bCs/>
          <w:sz w:val="24"/>
          <w:szCs w:val="24"/>
        </w:rPr>
        <w:t>bireyci kültürler için geliştirilen</w:t>
      </w:r>
      <w:r w:rsidR="00F82F21">
        <w:rPr>
          <w:rFonts w:ascii="Times New Roman" w:eastAsiaTheme="majorEastAsia" w:hAnsi="Times New Roman" w:cs="Times New Roman"/>
          <w:bCs/>
          <w:sz w:val="24"/>
          <w:szCs w:val="24"/>
        </w:rPr>
        <w:t xml:space="preserve"> Kısa Azim (</w:t>
      </w:r>
      <w:r w:rsidR="00345B50" w:rsidRPr="00945CE2">
        <w:rPr>
          <w:rFonts w:ascii="Times New Roman" w:eastAsiaTheme="majorEastAsia" w:hAnsi="Times New Roman" w:cs="Times New Roman"/>
          <w:bCs/>
          <w:sz w:val="24"/>
          <w:szCs w:val="24"/>
        </w:rPr>
        <w:t>Grit-S</w:t>
      </w:r>
      <w:r w:rsidR="00F82F21">
        <w:rPr>
          <w:rFonts w:ascii="Times New Roman" w:eastAsiaTheme="majorEastAsia" w:hAnsi="Times New Roman" w:cs="Times New Roman"/>
          <w:bCs/>
          <w:sz w:val="24"/>
          <w:szCs w:val="24"/>
        </w:rPr>
        <w:t>)</w:t>
      </w:r>
      <w:r w:rsidR="00345B50" w:rsidRPr="00945CE2">
        <w:rPr>
          <w:rFonts w:ascii="Times New Roman" w:eastAsiaTheme="majorEastAsia" w:hAnsi="Times New Roman" w:cs="Times New Roman"/>
          <w:bCs/>
          <w:sz w:val="24"/>
          <w:szCs w:val="24"/>
        </w:rPr>
        <w:t xml:space="preserve"> ölçeği</w:t>
      </w:r>
      <w:r w:rsidR="00D926A2" w:rsidRPr="00945CE2">
        <w:rPr>
          <w:rFonts w:ascii="Times New Roman" w:eastAsiaTheme="majorEastAsia" w:hAnsi="Times New Roman" w:cs="Times New Roman"/>
          <w:bCs/>
          <w:sz w:val="24"/>
          <w:szCs w:val="24"/>
        </w:rPr>
        <w:t xml:space="preserve"> ile</w:t>
      </w:r>
      <w:r w:rsidR="00345B50" w:rsidRPr="00945CE2">
        <w:rPr>
          <w:rFonts w:ascii="Times New Roman" w:eastAsiaTheme="majorEastAsia" w:hAnsi="Times New Roman" w:cs="Times New Roman"/>
          <w:bCs/>
          <w:sz w:val="24"/>
          <w:szCs w:val="24"/>
        </w:rPr>
        <w:t xml:space="preserve">, hem de </w:t>
      </w:r>
      <w:r w:rsidR="00483C3D">
        <w:rPr>
          <w:rFonts w:ascii="Times New Roman" w:eastAsiaTheme="majorEastAsia" w:hAnsi="Times New Roman" w:cs="Times New Roman"/>
          <w:bCs/>
          <w:sz w:val="24"/>
          <w:szCs w:val="24"/>
        </w:rPr>
        <w:t>toplulukçu</w:t>
      </w:r>
      <w:r w:rsidR="00345B50" w:rsidRPr="00945CE2">
        <w:rPr>
          <w:rFonts w:ascii="Times New Roman" w:eastAsiaTheme="majorEastAsia" w:hAnsi="Times New Roman" w:cs="Times New Roman"/>
          <w:bCs/>
          <w:sz w:val="24"/>
          <w:szCs w:val="24"/>
        </w:rPr>
        <w:t xml:space="preserve"> kültürler için uyarlanan </w:t>
      </w:r>
      <w:r w:rsidR="00F82F21" w:rsidRPr="00945CE2">
        <w:rPr>
          <w:rFonts w:ascii="Times New Roman" w:eastAsiaTheme="majorEastAsia" w:hAnsi="Times New Roman" w:cs="Times New Roman"/>
          <w:bCs/>
          <w:sz w:val="24"/>
          <w:szCs w:val="24"/>
        </w:rPr>
        <w:t>Ü</w:t>
      </w:r>
      <w:r w:rsidR="00F82F21">
        <w:rPr>
          <w:rFonts w:ascii="Times New Roman" w:eastAsiaTheme="majorEastAsia" w:hAnsi="Times New Roman" w:cs="Times New Roman"/>
          <w:bCs/>
          <w:sz w:val="24"/>
          <w:szCs w:val="24"/>
        </w:rPr>
        <w:t xml:space="preserve">ç </w:t>
      </w:r>
      <w:r w:rsidR="00F82F21" w:rsidRPr="00945CE2">
        <w:rPr>
          <w:rFonts w:ascii="Times New Roman" w:eastAsiaTheme="majorEastAsia" w:hAnsi="Times New Roman" w:cs="Times New Roman"/>
          <w:bCs/>
          <w:sz w:val="24"/>
          <w:szCs w:val="24"/>
        </w:rPr>
        <w:t>B</w:t>
      </w:r>
      <w:r w:rsidR="00F82F21">
        <w:rPr>
          <w:rFonts w:ascii="Times New Roman" w:eastAsiaTheme="majorEastAsia" w:hAnsi="Times New Roman" w:cs="Times New Roman"/>
          <w:bCs/>
          <w:sz w:val="24"/>
          <w:szCs w:val="24"/>
        </w:rPr>
        <w:t xml:space="preserve">oyutlu </w:t>
      </w:r>
      <w:r w:rsidR="00F82F21" w:rsidRPr="00945CE2">
        <w:rPr>
          <w:rFonts w:ascii="Times New Roman" w:eastAsiaTheme="majorEastAsia" w:hAnsi="Times New Roman" w:cs="Times New Roman"/>
          <w:bCs/>
          <w:sz w:val="24"/>
          <w:szCs w:val="24"/>
        </w:rPr>
        <w:t>A</w:t>
      </w:r>
      <w:r w:rsidR="00F82F21">
        <w:rPr>
          <w:rFonts w:ascii="Times New Roman" w:eastAsiaTheme="majorEastAsia" w:hAnsi="Times New Roman" w:cs="Times New Roman"/>
          <w:bCs/>
          <w:sz w:val="24"/>
          <w:szCs w:val="24"/>
        </w:rPr>
        <w:t xml:space="preserve">zim </w:t>
      </w:r>
      <w:r w:rsidR="00F82F21" w:rsidRPr="00945CE2">
        <w:rPr>
          <w:rFonts w:ascii="Times New Roman" w:eastAsiaTheme="majorEastAsia" w:hAnsi="Times New Roman" w:cs="Times New Roman"/>
          <w:bCs/>
          <w:sz w:val="24"/>
          <w:szCs w:val="24"/>
        </w:rPr>
        <w:t>Ö</w:t>
      </w:r>
      <w:r w:rsidR="00F82F21">
        <w:rPr>
          <w:rFonts w:ascii="Times New Roman" w:eastAsiaTheme="majorEastAsia" w:hAnsi="Times New Roman" w:cs="Times New Roman"/>
          <w:bCs/>
          <w:sz w:val="24"/>
          <w:szCs w:val="24"/>
        </w:rPr>
        <w:t>lçeği</w:t>
      </w:r>
      <w:r w:rsidR="00F82F21" w:rsidRPr="00945CE2">
        <w:rPr>
          <w:rFonts w:ascii="Times New Roman" w:eastAsiaTheme="majorEastAsia" w:hAnsi="Times New Roman" w:cs="Times New Roman"/>
          <w:bCs/>
          <w:sz w:val="24"/>
          <w:szCs w:val="24"/>
        </w:rPr>
        <w:t xml:space="preserve"> </w:t>
      </w:r>
      <w:r w:rsidR="00F82F21">
        <w:rPr>
          <w:rFonts w:ascii="Times New Roman" w:eastAsiaTheme="majorEastAsia" w:hAnsi="Times New Roman" w:cs="Times New Roman"/>
          <w:bCs/>
          <w:sz w:val="24"/>
          <w:szCs w:val="24"/>
        </w:rPr>
        <w:t>(</w:t>
      </w:r>
      <w:r w:rsidR="00D926A2" w:rsidRPr="00945CE2">
        <w:rPr>
          <w:rFonts w:ascii="Times New Roman" w:eastAsiaTheme="majorEastAsia" w:hAnsi="Times New Roman" w:cs="Times New Roman"/>
          <w:bCs/>
          <w:sz w:val="24"/>
          <w:szCs w:val="24"/>
        </w:rPr>
        <w:t>ÜBAÖ</w:t>
      </w:r>
      <w:r w:rsidR="00F82F21">
        <w:rPr>
          <w:rFonts w:ascii="Times New Roman" w:eastAsiaTheme="majorEastAsia" w:hAnsi="Times New Roman" w:cs="Times New Roman"/>
          <w:bCs/>
          <w:sz w:val="24"/>
          <w:szCs w:val="24"/>
        </w:rPr>
        <w:t>)</w:t>
      </w:r>
      <w:r w:rsidR="00D926A2" w:rsidRPr="00945CE2">
        <w:rPr>
          <w:rFonts w:ascii="Times New Roman" w:eastAsiaTheme="majorEastAsia" w:hAnsi="Times New Roman" w:cs="Times New Roman"/>
          <w:bCs/>
          <w:sz w:val="24"/>
          <w:szCs w:val="24"/>
        </w:rPr>
        <w:t xml:space="preserve"> ölçeği ile tutarlı sonuçlar ver</w:t>
      </w:r>
      <w:r w:rsidR="00B47397" w:rsidRPr="00945CE2">
        <w:rPr>
          <w:rFonts w:ascii="Times New Roman" w:eastAsiaTheme="majorEastAsia" w:hAnsi="Times New Roman" w:cs="Times New Roman"/>
          <w:bCs/>
          <w:sz w:val="24"/>
          <w:szCs w:val="24"/>
        </w:rPr>
        <w:t xml:space="preserve">diği görülmektedir. Bazı konularda bireyci </w:t>
      </w:r>
      <w:r w:rsidR="00FE4D8E">
        <w:rPr>
          <w:rFonts w:ascii="Times New Roman" w:eastAsiaTheme="majorEastAsia" w:hAnsi="Times New Roman" w:cs="Times New Roman"/>
          <w:bCs/>
          <w:sz w:val="24"/>
          <w:szCs w:val="24"/>
        </w:rPr>
        <w:t>araştırma</w:t>
      </w:r>
      <w:r w:rsidR="00A84063">
        <w:rPr>
          <w:rFonts w:ascii="Times New Roman" w:eastAsiaTheme="majorEastAsia" w:hAnsi="Times New Roman" w:cs="Times New Roman"/>
          <w:bCs/>
          <w:sz w:val="24"/>
          <w:szCs w:val="24"/>
        </w:rPr>
        <w:t>lara</w:t>
      </w:r>
      <w:r w:rsidR="00B47397" w:rsidRPr="00945CE2">
        <w:rPr>
          <w:rFonts w:ascii="Times New Roman" w:eastAsiaTheme="majorEastAsia" w:hAnsi="Times New Roman" w:cs="Times New Roman"/>
          <w:bCs/>
          <w:sz w:val="24"/>
          <w:szCs w:val="24"/>
        </w:rPr>
        <w:t xml:space="preserve">, bazı konularda </w:t>
      </w:r>
      <w:r w:rsidR="00483C3D">
        <w:rPr>
          <w:rFonts w:ascii="Times New Roman" w:eastAsiaTheme="majorEastAsia" w:hAnsi="Times New Roman" w:cs="Times New Roman"/>
          <w:bCs/>
          <w:sz w:val="24"/>
          <w:szCs w:val="24"/>
        </w:rPr>
        <w:lastRenderedPageBreak/>
        <w:t>toplulukçu</w:t>
      </w:r>
      <w:r w:rsidR="00B47397" w:rsidRPr="00945CE2">
        <w:rPr>
          <w:rFonts w:ascii="Times New Roman" w:eastAsiaTheme="majorEastAsia" w:hAnsi="Times New Roman" w:cs="Times New Roman"/>
          <w:bCs/>
          <w:sz w:val="24"/>
          <w:szCs w:val="24"/>
        </w:rPr>
        <w:t xml:space="preserve"> </w:t>
      </w:r>
      <w:r w:rsidR="00FE4D8E">
        <w:rPr>
          <w:rFonts w:ascii="Times New Roman" w:eastAsiaTheme="majorEastAsia" w:hAnsi="Times New Roman" w:cs="Times New Roman"/>
          <w:bCs/>
          <w:sz w:val="24"/>
          <w:szCs w:val="24"/>
        </w:rPr>
        <w:t>araştırma</w:t>
      </w:r>
      <w:r w:rsidR="00A84063">
        <w:rPr>
          <w:rFonts w:ascii="Times New Roman" w:eastAsiaTheme="majorEastAsia" w:hAnsi="Times New Roman" w:cs="Times New Roman"/>
          <w:bCs/>
          <w:sz w:val="24"/>
          <w:szCs w:val="24"/>
        </w:rPr>
        <w:t>lara</w:t>
      </w:r>
      <w:r w:rsidR="00FC560D" w:rsidRPr="00945CE2">
        <w:rPr>
          <w:rFonts w:ascii="Times New Roman" w:eastAsiaTheme="majorEastAsia" w:hAnsi="Times New Roman" w:cs="Times New Roman"/>
          <w:bCs/>
          <w:sz w:val="24"/>
          <w:szCs w:val="24"/>
        </w:rPr>
        <w:t xml:space="preserve"> daha yakın değerler </w:t>
      </w:r>
      <w:r w:rsidR="009F1E7C">
        <w:rPr>
          <w:rFonts w:ascii="Times New Roman" w:eastAsiaTheme="majorEastAsia" w:hAnsi="Times New Roman" w:cs="Times New Roman"/>
          <w:bCs/>
          <w:sz w:val="24"/>
          <w:szCs w:val="24"/>
        </w:rPr>
        <w:t xml:space="preserve">bulunmuştur </w:t>
      </w:r>
      <w:r w:rsidR="00DB5CE2" w:rsidRPr="00945CE2">
        <w:rPr>
          <w:rFonts w:ascii="Times New Roman" w:eastAsiaTheme="majorEastAsia" w:hAnsi="Times New Roman" w:cs="Times New Roman"/>
          <w:bCs/>
          <w:sz w:val="24"/>
          <w:szCs w:val="24"/>
        </w:rPr>
        <w:t>ve b</w:t>
      </w:r>
      <w:r w:rsidR="00DE2CBC" w:rsidRPr="00945CE2">
        <w:rPr>
          <w:rFonts w:ascii="Times New Roman" w:eastAsiaTheme="majorEastAsia" w:hAnsi="Times New Roman" w:cs="Times New Roman"/>
          <w:bCs/>
          <w:sz w:val="24"/>
          <w:szCs w:val="24"/>
        </w:rPr>
        <w:t>u</w:t>
      </w:r>
      <w:r w:rsidR="009F1E7C">
        <w:rPr>
          <w:rFonts w:ascii="Times New Roman" w:eastAsiaTheme="majorEastAsia" w:hAnsi="Times New Roman" w:cs="Times New Roman"/>
          <w:bCs/>
          <w:sz w:val="24"/>
          <w:szCs w:val="24"/>
        </w:rPr>
        <w:t>nun sebebi olarak da</w:t>
      </w:r>
      <w:r w:rsidR="00DE2CBC" w:rsidRPr="00945CE2">
        <w:rPr>
          <w:rFonts w:ascii="Times New Roman" w:eastAsiaTheme="majorEastAsia" w:hAnsi="Times New Roman" w:cs="Times New Roman"/>
          <w:bCs/>
          <w:sz w:val="24"/>
          <w:szCs w:val="24"/>
        </w:rPr>
        <w:t xml:space="preserve"> iki kültürün arasında olan Türk kültürünün </w:t>
      </w:r>
      <w:r w:rsidR="00766F00" w:rsidRPr="00945CE2">
        <w:rPr>
          <w:rFonts w:ascii="Times New Roman" w:eastAsiaTheme="majorEastAsia" w:hAnsi="Times New Roman" w:cs="Times New Roman"/>
          <w:bCs/>
          <w:sz w:val="24"/>
          <w:szCs w:val="24"/>
        </w:rPr>
        <w:t xml:space="preserve">iki yöne de yakın özellikleri </w:t>
      </w:r>
      <w:r w:rsidR="00F82F21">
        <w:rPr>
          <w:rFonts w:ascii="Times New Roman" w:eastAsiaTheme="majorEastAsia" w:hAnsi="Times New Roman" w:cs="Times New Roman"/>
          <w:bCs/>
          <w:sz w:val="24"/>
          <w:szCs w:val="24"/>
        </w:rPr>
        <w:t xml:space="preserve">sahip </w:t>
      </w:r>
      <w:r w:rsidR="00766F00" w:rsidRPr="00945CE2">
        <w:rPr>
          <w:rFonts w:ascii="Times New Roman" w:eastAsiaTheme="majorEastAsia" w:hAnsi="Times New Roman" w:cs="Times New Roman"/>
          <w:bCs/>
          <w:sz w:val="24"/>
          <w:szCs w:val="24"/>
        </w:rPr>
        <w:t xml:space="preserve">olması </w:t>
      </w:r>
      <w:r w:rsidR="009F1E7C">
        <w:rPr>
          <w:rFonts w:ascii="Times New Roman" w:eastAsiaTheme="majorEastAsia" w:hAnsi="Times New Roman" w:cs="Times New Roman"/>
          <w:bCs/>
          <w:sz w:val="24"/>
          <w:szCs w:val="24"/>
        </w:rPr>
        <w:t>olabileceği savunulmuştur</w:t>
      </w:r>
      <w:r w:rsidR="00F82F21">
        <w:rPr>
          <w:rFonts w:ascii="Times New Roman" w:eastAsiaTheme="majorEastAsia" w:hAnsi="Times New Roman" w:cs="Times New Roman"/>
          <w:bCs/>
          <w:sz w:val="24"/>
          <w:szCs w:val="24"/>
        </w:rPr>
        <w:t>.</w:t>
      </w:r>
      <w:r w:rsidR="00631E98" w:rsidRPr="00945CE2">
        <w:rPr>
          <w:rFonts w:ascii="Times New Roman" w:eastAsiaTheme="majorEastAsia" w:hAnsi="Times New Roman" w:cs="Times New Roman"/>
          <w:bCs/>
          <w:sz w:val="24"/>
          <w:szCs w:val="24"/>
        </w:rPr>
        <w:t xml:space="preserve"> Sonuçların orijinal ölçek yapısıyla uyumu kabul edilebilir düzeylerde olması, hem de ölçüt bağıntılı geçerlik analizlerinin sonuçlarında </w:t>
      </w:r>
      <w:proofErr w:type="spellStart"/>
      <w:r w:rsidR="009C0F7A">
        <w:rPr>
          <w:rFonts w:ascii="Times New Roman" w:eastAsiaTheme="majorEastAsia" w:hAnsi="Times New Roman" w:cs="Times New Roman"/>
          <w:bCs/>
          <w:sz w:val="24"/>
          <w:szCs w:val="24"/>
        </w:rPr>
        <w:t>alanyazın</w:t>
      </w:r>
      <w:proofErr w:type="spellEnd"/>
      <w:r w:rsidR="00631E98" w:rsidRPr="00945CE2">
        <w:rPr>
          <w:rFonts w:ascii="Times New Roman" w:eastAsiaTheme="majorEastAsia" w:hAnsi="Times New Roman" w:cs="Times New Roman"/>
          <w:bCs/>
          <w:sz w:val="24"/>
          <w:szCs w:val="24"/>
        </w:rPr>
        <w:t xml:space="preserve"> ile tutarlı olması ÜBAÖ-T’nin geçerli bir ölçüm aracı olarak kabul edilebileceğini göstermektedir.</w:t>
      </w:r>
    </w:p>
    <w:p w14:paraId="5ADF0F83" w14:textId="7735D043" w:rsidR="00F82611" w:rsidRPr="00945CE2" w:rsidRDefault="00F82611" w:rsidP="00F82611">
      <w:pPr>
        <w:pStyle w:val="Balk1"/>
        <w:spacing w:after="160" w:line="360" w:lineRule="auto"/>
        <w:jc w:val="both"/>
        <w:rPr>
          <w:rFonts w:ascii="Times New Roman" w:hAnsi="Times New Roman" w:cs="Times New Roman"/>
          <w:b/>
          <w:color w:val="auto"/>
          <w:sz w:val="24"/>
          <w:szCs w:val="24"/>
        </w:rPr>
      </w:pPr>
      <w:r w:rsidRPr="00945CE2">
        <w:rPr>
          <w:rFonts w:ascii="Times New Roman" w:hAnsi="Times New Roman" w:cs="Times New Roman"/>
          <w:b/>
          <w:color w:val="auto"/>
          <w:sz w:val="24"/>
          <w:szCs w:val="24"/>
        </w:rPr>
        <w:t>5.</w:t>
      </w:r>
      <w:r w:rsidR="00395483" w:rsidRPr="00945CE2">
        <w:rPr>
          <w:rFonts w:ascii="Times New Roman" w:hAnsi="Times New Roman" w:cs="Times New Roman"/>
          <w:b/>
          <w:color w:val="auto"/>
          <w:sz w:val="24"/>
          <w:szCs w:val="24"/>
        </w:rPr>
        <w:t>2.</w:t>
      </w:r>
      <w:r w:rsidRPr="00945CE2">
        <w:rPr>
          <w:rFonts w:ascii="Times New Roman" w:hAnsi="Times New Roman" w:cs="Times New Roman"/>
          <w:b/>
          <w:color w:val="auto"/>
          <w:sz w:val="24"/>
          <w:szCs w:val="24"/>
        </w:rPr>
        <w:t xml:space="preserve"> Güvenirlik </w:t>
      </w:r>
      <w:r w:rsidR="00366ED7">
        <w:rPr>
          <w:rFonts w:ascii="Times New Roman" w:hAnsi="Times New Roman" w:cs="Times New Roman"/>
          <w:b/>
          <w:color w:val="auto"/>
          <w:sz w:val="24"/>
          <w:szCs w:val="24"/>
        </w:rPr>
        <w:t>Çalışmasına</w:t>
      </w:r>
      <w:r w:rsidRPr="00945CE2">
        <w:rPr>
          <w:rFonts w:ascii="Times New Roman" w:hAnsi="Times New Roman" w:cs="Times New Roman"/>
          <w:b/>
          <w:color w:val="auto"/>
          <w:sz w:val="24"/>
          <w:szCs w:val="24"/>
        </w:rPr>
        <w:t xml:space="preserve"> İlişkin </w:t>
      </w:r>
      <w:r w:rsidR="0048084D" w:rsidRPr="00945CE2">
        <w:rPr>
          <w:rFonts w:ascii="Times New Roman" w:hAnsi="Times New Roman" w:cs="Times New Roman"/>
          <w:b/>
          <w:color w:val="auto"/>
          <w:sz w:val="24"/>
          <w:szCs w:val="24"/>
        </w:rPr>
        <w:t xml:space="preserve">Tartışma ve </w:t>
      </w:r>
      <w:r w:rsidRPr="00945CE2">
        <w:rPr>
          <w:rFonts w:ascii="Times New Roman" w:hAnsi="Times New Roman" w:cs="Times New Roman"/>
          <w:b/>
          <w:color w:val="auto"/>
          <w:sz w:val="24"/>
          <w:szCs w:val="24"/>
        </w:rPr>
        <w:t>Yorumlar</w:t>
      </w:r>
    </w:p>
    <w:p w14:paraId="1ED5FADE" w14:textId="259EEE85" w:rsidR="001B1763" w:rsidRDefault="006C0D42" w:rsidP="001B1763">
      <w:pPr>
        <w:spacing w:line="360" w:lineRule="auto"/>
        <w:ind w:firstLine="720"/>
        <w:jc w:val="both"/>
        <w:outlineLvl w:val="0"/>
        <w:rPr>
          <w:rFonts w:ascii="Times New Roman" w:eastAsia="Times New Roman" w:hAnsi="Times New Roman" w:cs="Times New Roman"/>
          <w:sz w:val="24"/>
          <w:szCs w:val="24"/>
        </w:rPr>
      </w:pPr>
      <w:r w:rsidRPr="00945CE2">
        <w:rPr>
          <w:rFonts w:ascii="Times New Roman" w:eastAsiaTheme="majorEastAsia" w:hAnsi="Times New Roman" w:cs="Times New Roman"/>
          <w:bCs/>
          <w:sz w:val="24"/>
          <w:szCs w:val="24"/>
        </w:rPr>
        <w:t>Güvenirlik</w:t>
      </w:r>
      <w:r w:rsidR="00BB78E3" w:rsidRPr="00945CE2">
        <w:rPr>
          <w:rFonts w:ascii="Times New Roman" w:eastAsiaTheme="majorEastAsia" w:hAnsi="Times New Roman" w:cs="Times New Roman"/>
          <w:bCs/>
          <w:sz w:val="24"/>
          <w:szCs w:val="24"/>
        </w:rPr>
        <w:t xml:space="preserve"> bir </w:t>
      </w:r>
      <w:r w:rsidR="005006FF" w:rsidRPr="00945CE2">
        <w:rPr>
          <w:rFonts w:ascii="Times New Roman" w:eastAsiaTheme="majorEastAsia" w:hAnsi="Times New Roman" w:cs="Times New Roman"/>
          <w:bCs/>
          <w:sz w:val="24"/>
          <w:szCs w:val="24"/>
        </w:rPr>
        <w:t xml:space="preserve">ölçüm aracının sonuçlarında tutarlığın, kararlığın sağlanması, </w:t>
      </w:r>
      <w:r w:rsidR="001516DB" w:rsidRPr="00945CE2">
        <w:rPr>
          <w:rFonts w:ascii="Times New Roman" w:eastAsiaTheme="majorEastAsia" w:hAnsi="Times New Roman" w:cs="Times New Roman"/>
          <w:bCs/>
          <w:sz w:val="24"/>
          <w:szCs w:val="24"/>
        </w:rPr>
        <w:t xml:space="preserve">farklı uygulamalarda değişim göstermemesi anlamına gelmektedir (Seçer, 2018). </w:t>
      </w:r>
      <w:r w:rsidR="004541D3" w:rsidRPr="00945CE2">
        <w:rPr>
          <w:rFonts w:ascii="Times New Roman" w:eastAsiaTheme="majorEastAsia" w:hAnsi="Times New Roman" w:cs="Times New Roman"/>
          <w:bCs/>
          <w:sz w:val="24"/>
          <w:szCs w:val="24"/>
        </w:rPr>
        <w:t xml:space="preserve">Bu </w:t>
      </w:r>
      <w:r w:rsidR="00FE4D8E">
        <w:rPr>
          <w:rFonts w:ascii="Times New Roman" w:eastAsiaTheme="majorEastAsia" w:hAnsi="Times New Roman" w:cs="Times New Roman"/>
          <w:bCs/>
          <w:sz w:val="24"/>
          <w:szCs w:val="24"/>
        </w:rPr>
        <w:t>araştırma</w:t>
      </w:r>
      <w:r w:rsidR="004541D3" w:rsidRPr="00945CE2">
        <w:rPr>
          <w:rFonts w:ascii="Times New Roman" w:eastAsiaTheme="majorEastAsia" w:hAnsi="Times New Roman" w:cs="Times New Roman"/>
          <w:bCs/>
          <w:sz w:val="24"/>
          <w:szCs w:val="24"/>
        </w:rPr>
        <w:t>da</w:t>
      </w:r>
      <w:r w:rsidR="007D2392" w:rsidRPr="00945CE2">
        <w:rPr>
          <w:rFonts w:ascii="Times New Roman" w:eastAsiaTheme="majorEastAsia" w:hAnsi="Times New Roman" w:cs="Times New Roman"/>
          <w:bCs/>
          <w:sz w:val="24"/>
          <w:szCs w:val="24"/>
        </w:rPr>
        <w:t xml:space="preserve"> </w:t>
      </w:r>
      <w:r w:rsidR="0024456B" w:rsidRPr="00945CE2">
        <w:rPr>
          <w:rFonts w:ascii="Times New Roman" w:eastAsiaTheme="majorEastAsia" w:hAnsi="Times New Roman" w:cs="Times New Roman"/>
          <w:bCs/>
          <w:sz w:val="24"/>
          <w:szCs w:val="24"/>
        </w:rPr>
        <w:t xml:space="preserve">iç tutarlılık </w:t>
      </w:r>
      <w:r w:rsidR="00BB4B38" w:rsidRPr="00945CE2">
        <w:rPr>
          <w:rFonts w:ascii="Times New Roman" w:eastAsiaTheme="majorEastAsia" w:hAnsi="Times New Roman" w:cs="Times New Roman"/>
          <w:bCs/>
          <w:sz w:val="24"/>
          <w:szCs w:val="24"/>
        </w:rPr>
        <w:t>kontrolleri için</w:t>
      </w:r>
      <w:r w:rsidR="00891F24" w:rsidRPr="00945CE2">
        <w:rPr>
          <w:rFonts w:ascii="Times New Roman" w:eastAsiaTheme="majorEastAsia" w:hAnsi="Times New Roman" w:cs="Times New Roman"/>
          <w:bCs/>
          <w:sz w:val="24"/>
          <w:szCs w:val="24"/>
        </w:rPr>
        <w:t xml:space="preserve"> Cronbach </w:t>
      </w:r>
      <w:r w:rsidR="00C47442" w:rsidRPr="00945CE2">
        <w:rPr>
          <w:rFonts w:ascii="Times New Roman" w:eastAsiaTheme="majorEastAsia" w:hAnsi="Times New Roman" w:cs="Times New Roman"/>
          <w:bCs/>
          <w:sz w:val="24"/>
          <w:szCs w:val="24"/>
        </w:rPr>
        <w:t>alfa</w:t>
      </w:r>
      <w:r w:rsidR="00891F24" w:rsidRPr="00945CE2">
        <w:rPr>
          <w:rFonts w:ascii="Times New Roman" w:eastAsiaTheme="majorEastAsia" w:hAnsi="Times New Roman" w:cs="Times New Roman"/>
          <w:bCs/>
          <w:sz w:val="24"/>
          <w:szCs w:val="24"/>
        </w:rPr>
        <w:t xml:space="preserve"> değerleri</w:t>
      </w:r>
      <w:r w:rsidR="0024456B" w:rsidRPr="00945CE2">
        <w:rPr>
          <w:rFonts w:ascii="Times New Roman" w:eastAsiaTheme="majorEastAsia" w:hAnsi="Times New Roman" w:cs="Times New Roman"/>
          <w:bCs/>
          <w:sz w:val="24"/>
          <w:szCs w:val="24"/>
        </w:rPr>
        <w:t xml:space="preserve"> kullanılmıştır.</w:t>
      </w:r>
      <w:r w:rsidR="00434DE3" w:rsidRPr="00945CE2">
        <w:rPr>
          <w:rFonts w:ascii="Times New Roman" w:eastAsiaTheme="majorEastAsia" w:hAnsi="Times New Roman" w:cs="Times New Roman"/>
          <w:bCs/>
          <w:sz w:val="24"/>
          <w:szCs w:val="24"/>
        </w:rPr>
        <w:t xml:space="preserve"> </w:t>
      </w:r>
      <w:r w:rsidR="00CD0F9C">
        <w:rPr>
          <w:rFonts w:ascii="Times New Roman" w:eastAsiaTheme="majorEastAsia" w:hAnsi="Times New Roman" w:cs="Times New Roman"/>
          <w:bCs/>
          <w:sz w:val="24"/>
          <w:szCs w:val="24"/>
        </w:rPr>
        <w:t xml:space="preserve">Mevcut </w:t>
      </w:r>
      <w:r w:rsidR="00FE4D8E">
        <w:rPr>
          <w:rFonts w:ascii="Times New Roman" w:eastAsiaTheme="majorEastAsia" w:hAnsi="Times New Roman" w:cs="Times New Roman"/>
          <w:bCs/>
          <w:sz w:val="24"/>
          <w:szCs w:val="24"/>
        </w:rPr>
        <w:t>araştırma</w:t>
      </w:r>
      <w:r w:rsidR="00CD0F9C">
        <w:rPr>
          <w:rFonts w:ascii="Times New Roman" w:eastAsiaTheme="majorEastAsia" w:hAnsi="Times New Roman" w:cs="Times New Roman"/>
          <w:bCs/>
          <w:sz w:val="24"/>
          <w:szCs w:val="24"/>
        </w:rPr>
        <w:t>nın analizlerinden elde edilen bulgular</w:t>
      </w:r>
      <w:r w:rsidR="00434DE3" w:rsidRPr="00945CE2">
        <w:rPr>
          <w:rFonts w:ascii="Times New Roman" w:eastAsiaTheme="majorEastAsia" w:hAnsi="Times New Roman" w:cs="Times New Roman"/>
          <w:bCs/>
          <w:sz w:val="24"/>
          <w:szCs w:val="24"/>
        </w:rPr>
        <w:t xml:space="preserve"> orijinal ölçekle de karşılaştırılarak ikisi arasındaki tutarlılık değerlendirilmiştir.</w:t>
      </w:r>
      <w:r w:rsidR="007D2392" w:rsidRPr="00945CE2">
        <w:rPr>
          <w:rFonts w:ascii="Times New Roman" w:eastAsiaTheme="majorEastAsia" w:hAnsi="Times New Roman" w:cs="Times New Roman"/>
          <w:bCs/>
          <w:sz w:val="24"/>
          <w:szCs w:val="24"/>
        </w:rPr>
        <w:t xml:space="preserve"> </w:t>
      </w:r>
      <w:r w:rsidR="0008685B" w:rsidRPr="00945CE2">
        <w:rPr>
          <w:rFonts w:ascii="Times New Roman" w:eastAsiaTheme="majorEastAsia" w:hAnsi="Times New Roman" w:cs="Times New Roman"/>
          <w:bCs/>
          <w:sz w:val="24"/>
          <w:szCs w:val="24"/>
        </w:rPr>
        <w:t xml:space="preserve">Testin </w:t>
      </w:r>
      <w:r w:rsidR="00CD0F9C">
        <w:rPr>
          <w:rFonts w:ascii="Times New Roman" w:eastAsiaTheme="majorEastAsia" w:hAnsi="Times New Roman" w:cs="Times New Roman"/>
          <w:bCs/>
          <w:sz w:val="24"/>
          <w:szCs w:val="24"/>
        </w:rPr>
        <w:t xml:space="preserve">farklı zamanlarda uygulanan </w:t>
      </w:r>
      <w:r w:rsidR="0008685B" w:rsidRPr="00945CE2">
        <w:rPr>
          <w:rFonts w:ascii="Times New Roman" w:eastAsiaTheme="majorEastAsia" w:hAnsi="Times New Roman" w:cs="Times New Roman"/>
          <w:bCs/>
          <w:sz w:val="24"/>
          <w:szCs w:val="24"/>
        </w:rPr>
        <w:t>sonuçlarındaki tutarlığın</w:t>
      </w:r>
      <w:r w:rsidR="00FE61C9" w:rsidRPr="00945CE2">
        <w:rPr>
          <w:rFonts w:ascii="Times New Roman" w:eastAsiaTheme="majorEastAsia" w:hAnsi="Times New Roman" w:cs="Times New Roman"/>
          <w:bCs/>
          <w:sz w:val="24"/>
          <w:szCs w:val="24"/>
        </w:rPr>
        <w:t xml:space="preserve"> kontrolü için de </w:t>
      </w:r>
      <w:r w:rsidR="00246132" w:rsidRPr="00945CE2">
        <w:rPr>
          <w:rFonts w:ascii="Times New Roman" w:eastAsiaTheme="majorEastAsia" w:hAnsi="Times New Roman" w:cs="Times New Roman"/>
          <w:bCs/>
          <w:sz w:val="24"/>
          <w:szCs w:val="24"/>
        </w:rPr>
        <w:t xml:space="preserve">21 gün ara ile </w:t>
      </w:r>
      <w:r w:rsidR="00FE61C9" w:rsidRPr="00945CE2">
        <w:rPr>
          <w:rFonts w:ascii="Times New Roman" w:eastAsiaTheme="majorEastAsia" w:hAnsi="Times New Roman" w:cs="Times New Roman"/>
          <w:bCs/>
          <w:sz w:val="24"/>
          <w:szCs w:val="24"/>
        </w:rPr>
        <w:t>test tekrar test</w:t>
      </w:r>
      <w:r w:rsidR="00BA1F63" w:rsidRPr="00945CE2">
        <w:rPr>
          <w:rFonts w:ascii="Times New Roman" w:eastAsiaTheme="majorEastAsia" w:hAnsi="Times New Roman" w:cs="Times New Roman"/>
          <w:bCs/>
          <w:sz w:val="24"/>
          <w:szCs w:val="24"/>
        </w:rPr>
        <w:t xml:space="preserve"> yöntemi kullanılmıştır.</w:t>
      </w:r>
      <w:r w:rsidR="001B1763" w:rsidRPr="001B1763">
        <w:rPr>
          <w:rFonts w:ascii="Times New Roman" w:eastAsia="Times New Roman" w:hAnsi="Times New Roman" w:cs="Times New Roman"/>
          <w:sz w:val="24"/>
          <w:szCs w:val="24"/>
        </w:rPr>
        <w:t xml:space="preserve"> </w:t>
      </w:r>
    </w:p>
    <w:p w14:paraId="78D13B9E" w14:textId="43FC83C8" w:rsidR="001B1763" w:rsidRDefault="001B1763" w:rsidP="001B1763">
      <w:pPr>
        <w:spacing w:line="360" w:lineRule="auto"/>
        <w:ind w:firstLine="720"/>
        <w:jc w:val="both"/>
        <w:outlineLvl w:val="0"/>
        <w:rPr>
          <w:rFonts w:ascii="Times New Roman" w:eastAsiaTheme="majorEastAsia" w:hAnsi="Times New Roman" w:cs="Times New Roman"/>
          <w:bCs/>
          <w:sz w:val="24"/>
          <w:szCs w:val="24"/>
        </w:rPr>
      </w:pPr>
      <w:r w:rsidRPr="001B1763">
        <w:rPr>
          <w:rFonts w:ascii="Times New Roman" w:eastAsia="Times New Roman" w:hAnsi="Times New Roman" w:cs="Times New Roman"/>
          <w:sz w:val="24"/>
          <w:szCs w:val="24"/>
        </w:rPr>
        <w:t xml:space="preserve">Araştırma sorusu </w:t>
      </w:r>
      <w:proofErr w:type="spellStart"/>
      <w:r w:rsidRPr="001B1763">
        <w:rPr>
          <w:rFonts w:ascii="Times New Roman" w:eastAsia="Times New Roman" w:hAnsi="Times New Roman" w:cs="Times New Roman"/>
          <w:sz w:val="24"/>
          <w:szCs w:val="24"/>
        </w:rPr>
        <w:t>2.1’de</w:t>
      </w:r>
      <w:proofErr w:type="spellEnd"/>
      <w:r w:rsidR="00E1165B">
        <w:rPr>
          <w:rFonts w:ascii="Times New Roman" w:eastAsia="Times New Roman" w:hAnsi="Times New Roman" w:cs="Times New Roman"/>
          <w:sz w:val="24"/>
          <w:szCs w:val="24"/>
        </w:rPr>
        <w:t xml:space="preserve"> sorulan</w:t>
      </w:r>
      <w:r w:rsidRPr="001B1763">
        <w:rPr>
          <w:rFonts w:ascii="Times New Roman" w:eastAsia="Times New Roman" w:hAnsi="Times New Roman" w:cs="Times New Roman"/>
          <w:sz w:val="24"/>
          <w:szCs w:val="24"/>
        </w:rPr>
        <w:t xml:space="preserve"> “</w:t>
      </w:r>
      <w:r w:rsidRPr="001B1763">
        <w:rPr>
          <w:rFonts w:ascii="Times New Roman" w:hAnsi="Times New Roman" w:cs="Times New Roman"/>
          <w:sz w:val="24"/>
          <w:szCs w:val="24"/>
        </w:rPr>
        <w:t xml:space="preserve">ÜBAÖ-T ölçeğinin toplam ve alt boyutlarının Cronbach alfa iç tutarlılık katsayıları nelerdir?” sorularına yanıt olarak </w:t>
      </w:r>
      <w:r>
        <w:rPr>
          <w:rFonts w:ascii="Times New Roman" w:hAnsi="Times New Roman" w:cs="Times New Roman"/>
          <w:sz w:val="24"/>
          <w:szCs w:val="24"/>
        </w:rPr>
        <w:t xml:space="preserve">yapılan analizlerde </w:t>
      </w:r>
      <w:r w:rsidR="00703AA7" w:rsidRPr="00945CE2">
        <w:rPr>
          <w:rFonts w:ascii="Times New Roman" w:eastAsia="Times New Roman" w:hAnsi="Times New Roman" w:cs="Times New Roman"/>
          <w:sz w:val="24"/>
          <w:szCs w:val="24"/>
        </w:rPr>
        <w:t xml:space="preserve">Üç Boyutlu Azim Ölçeği Türkçe </w:t>
      </w:r>
      <w:r w:rsidR="00A378D8" w:rsidRPr="00945CE2">
        <w:rPr>
          <w:rFonts w:ascii="Times New Roman" w:eastAsia="Times New Roman" w:hAnsi="Times New Roman" w:cs="Times New Roman"/>
          <w:sz w:val="24"/>
          <w:szCs w:val="24"/>
        </w:rPr>
        <w:t>(ÜBAÖ-T) f</w:t>
      </w:r>
      <w:r w:rsidR="00703AA7" w:rsidRPr="00945CE2">
        <w:rPr>
          <w:rFonts w:ascii="Times New Roman" w:eastAsia="Times New Roman" w:hAnsi="Times New Roman" w:cs="Times New Roman"/>
          <w:sz w:val="24"/>
          <w:szCs w:val="24"/>
        </w:rPr>
        <w:t>ormunun iç tutarlılık değerleri</w:t>
      </w:r>
      <w:r>
        <w:rPr>
          <w:rFonts w:ascii="Times New Roman" w:eastAsia="Times New Roman" w:hAnsi="Times New Roman" w:cs="Times New Roman"/>
          <w:sz w:val="24"/>
          <w:szCs w:val="24"/>
        </w:rPr>
        <w:t>nin</w:t>
      </w:r>
      <w:r w:rsidR="00703AA7" w:rsidRPr="00945CE2">
        <w:rPr>
          <w:rFonts w:ascii="Times New Roman" w:eastAsia="Times New Roman" w:hAnsi="Times New Roman" w:cs="Times New Roman"/>
          <w:sz w:val="24"/>
          <w:szCs w:val="24"/>
        </w:rPr>
        <w:t xml:space="preserve"> orijinal ölçek ve uyarlama ölçek sonuçlarıyla benzer sonuçlar</w:t>
      </w:r>
      <w:r>
        <w:rPr>
          <w:rFonts w:ascii="Times New Roman" w:eastAsia="Times New Roman" w:hAnsi="Times New Roman" w:cs="Times New Roman"/>
          <w:sz w:val="24"/>
          <w:szCs w:val="24"/>
        </w:rPr>
        <w:t xml:space="preserve"> gösterdiği</w:t>
      </w:r>
      <w:r w:rsidR="00703AA7" w:rsidRPr="00945CE2">
        <w:rPr>
          <w:rFonts w:ascii="Times New Roman" w:eastAsia="Times New Roman" w:hAnsi="Times New Roman" w:cs="Times New Roman"/>
          <w:sz w:val="24"/>
          <w:szCs w:val="24"/>
        </w:rPr>
        <w:t xml:space="preserve"> gözlenmiştir. Türkçe ölçeğin değeri (</w:t>
      </w:r>
      <w:r w:rsidR="00A378D8" w:rsidRPr="00945CE2">
        <w:rPr>
          <w:rFonts w:ascii="Times New Roman" w:eastAsia="Times New Roman" w:hAnsi="Times New Roman" w:cs="Times New Roman"/>
          <w:sz w:val="24"/>
          <w:szCs w:val="24"/>
        </w:rPr>
        <w:t>.</w:t>
      </w:r>
      <w:r w:rsidR="00703AA7" w:rsidRPr="00945CE2">
        <w:rPr>
          <w:rFonts w:ascii="Times New Roman" w:eastAsia="Times New Roman" w:hAnsi="Times New Roman" w:cs="Times New Roman"/>
          <w:sz w:val="24"/>
          <w:szCs w:val="24"/>
        </w:rPr>
        <w:t>8</w:t>
      </w:r>
      <w:r w:rsidR="00161B5A">
        <w:rPr>
          <w:rFonts w:ascii="Times New Roman" w:eastAsia="Times New Roman" w:hAnsi="Times New Roman" w:cs="Times New Roman"/>
          <w:sz w:val="24"/>
          <w:szCs w:val="24"/>
        </w:rPr>
        <w:t>54</w:t>
      </w:r>
      <w:r w:rsidR="00703AA7" w:rsidRPr="00945CE2">
        <w:rPr>
          <w:rFonts w:ascii="Times New Roman" w:eastAsia="Times New Roman" w:hAnsi="Times New Roman" w:cs="Times New Roman"/>
          <w:sz w:val="24"/>
          <w:szCs w:val="24"/>
        </w:rPr>
        <w:t>)</w:t>
      </w:r>
      <w:r w:rsidR="00A378D8" w:rsidRPr="00945CE2">
        <w:rPr>
          <w:rFonts w:ascii="Times New Roman" w:eastAsia="Times New Roman" w:hAnsi="Times New Roman" w:cs="Times New Roman"/>
          <w:sz w:val="24"/>
          <w:szCs w:val="24"/>
        </w:rPr>
        <w:t>, Üç Boyutlu Azim Ölçeği</w:t>
      </w:r>
      <w:r w:rsidR="00833AAB" w:rsidRPr="00945CE2">
        <w:rPr>
          <w:rFonts w:ascii="Times New Roman" w:eastAsia="Times New Roman" w:hAnsi="Times New Roman" w:cs="Times New Roman"/>
          <w:sz w:val="24"/>
          <w:szCs w:val="24"/>
        </w:rPr>
        <w:t>nden</w:t>
      </w:r>
      <w:r w:rsidR="00686718" w:rsidRPr="00945CE2">
        <w:rPr>
          <w:rFonts w:ascii="Times New Roman" w:eastAsia="Times New Roman" w:hAnsi="Times New Roman" w:cs="Times New Roman"/>
          <w:sz w:val="24"/>
          <w:szCs w:val="24"/>
        </w:rPr>
        <w:t xml:space="preserve"> (ÜBAÖ)</w:t>
      </w:r>
      <w:r w:rsidR="00833AAB" w:rsidRPr="00945CE2">
        <w:rPr>
          <w:rFonts w:ascii="Times New Roman" w:eastAsia="Times New Roman" w:hAnsi="Times New Roman" w:cs="Times New Roman"/>
          <w:sz w:val="24"/>
          <w:szCs w:val="24"/>
        </w:rPr>
        <w:t xml:space="preserve"> de (.72), </w:t>
      </w:r>
      <w:r w:rsidR="00703AA7" w:rsidRPr="00945CE2">
        <w:rPr>
          <w:rFonts w:ascii="Times New Roman" w:eastAsia="Times New Roman" w:hAnsi="Times New Roman" w:cs="Times New Roman"/>
          <w:sz w:val="24"/>
          <w:szCs w:val="24"/>
        </w:rPr>
        <w:t xml:space="preserve">Malezya </w:t>
      </w:r>
      <w:r w:rsidR="00686718" w:rsidRPr="00945CE2">
        <w:rPr>
          <w:rFonts w:ascii="Times New Roman" w:eastAsia="Times New Roman" w:hAnsi="Times New Roman" w:cs="Times New Roman"/>
          <w:sz w:val="24"/>
          <w:szCs w:val="24"/>
        </w:rPr>
        <w:t>uyarlamasından da</w:t>
      </w:r>
      <w:r w:rsidR="00833AAB" w:rsidRPr="00945CE2">
        <w:rPr>
          <w:rFonts w:ascii="Times New Roman" w:eastAsia="Times New Roman" w:hAnsi="Times New Roman" w:cs="Times New Roman"/>
          <w:sz w:val="24"/>
          <w:szCs w:val="24"/>
        </w:rPr>
        <w:t xml:space="preserve"> </w:t>
      </w:r>
      <w:r w:rsidR="00703AA7" w:rsidRPr="00945CE2">
        <w:rPr>
          <w:rFonts w:ascii="Times New Roman" w:eastAsia="Times New Roman" w:hAnsi="Times New Roman" w:cs="Times New Roman"/>
          <w:sz w:val="24"/>
          <w:szCs w:val="24"/>
        </w:rPr>
        <w:t>(</w:t>
      </w:r>
      <w:r w:rsidR="00A378D8" w:rsidRPr="00945CE2">
        <w:rPr>
          <w:rFonts w:ascii="Times New Roman" w:eastAsia="Times New Roman" w:hAnsi="Times New Roman" w:cs="Times New Roman"/>
          <w:sz w:val="24"/>
          <w:szCs w:val="24"/>
        </w:rPr>
        <w:t>.</w:t>
      </w:r>
      <w:r w:rsidR="00703AA7" w:rsidRPr="00945CE2">
        <w:rPr>
          <w:rFonts w:ascii="Times New Roman" w:eastAsia="Times New Roman" w:hAnsi="Times New Roman" w:cs="Times New Roman"/>
          <w:sz w:val="24"/>
          <w:szCs w:val="24"/>
        </w:rPr>
        <w:t>6</w:t>
      </w:r>
      <w:r w:rsidR="00EC312D">
        <w:rPr>
          <w:rFonts w:ascii="Times New Roman" w:eastAsia="Times New Roman" w:hAnsi="Times New Roman" w:cs="Times New Roman"/>
          <w:sz w:val="24"/>
          <w:szCs w:val="24"/>
        </w:rPr>
        <w:t>58</w:t>
      </w:r>
      <w:r w:rsidR="00703AA7" w:rsidRPr="00945CE2">
        <w:rPr>
          <w:rFonts w:ascii="Times New Roman" w:eastAsia="Times New Roman" w:hAnsi="Times New Roman" w:cs="Times New Roman"/>
          <w:sz w:val="24"/>
          <w:szCs w:val="24"/>
        </w:rPr>
        <w:t>) yüksektir.</w:t>
      </w:r>
      <w:r w:rsidR="00833AAB" w:rsidRPr="00945CE2">
        <w:rPr>
          <w:rFonts w:ascii="Times New Roman" w:eastAsia="Times New Roman" w:hAnsi="Times New Roman" w:cs="Times New Roman"/>
          <w:sz w:val="24"/>
          <w:szCs w:val="24"/>
        </w:rPr>
        <w:t xml:space="preserve"> Alt boyutlar</w:t>
      </w:r>
      <w:r w:rsidR="00246132" w:rsidRPr="00945CE2">
        <w:rPr>
          <w:rFonts w:ascii="Times New Roman" w:eastAsia="Times New Roman" w:hAnsi="Times New Roman" w:cs="Times New Roman"/>
          <w:sz w:val="24"/>
          <w:szCs w:val="24"/>
        </w:rPr>
        <w:t xml:space="preserve"> incelendiğinde ise </w:t>
      </w:r>
      <w:r w:rsidR="001B07FD" w:rsidRPr="00945CE2">
        <w:rPr>
          <w:rFonts w:ascii="Times New Roman" w:eastAsia="Times New Roman" w:hAnsi="Times New Roman" w:cs="Times New Roman"/>
          <w:sz w:val="24"/>
          <w:szCs w:val="24"/>
        </w:rPr>
        <w:t>ÜBAÖ</w:t>
      </w:r>
      <w:r w:rsidR="00CC65A9" w:rsidRPr="00945CE2">
        <w:rPr>
          <w:rFonts w:ascii="Times New Roman" w:eastAsia="Times New Roman" w:hAnsi="Times New Roman" w:cs="Times New Roman"/>
          <w:sz w:val="24"/>
          <w:szCs w:val="24"/>
        </w:rPr>
        <w:t xml:space="preserve"> ve Çin uyarlamalar</w:t>
      </w:r>
      <w:r w:rsidR="00161B5A">
        <w:rPr>
          <w:rFonts w:ascii="Times New Roman" w:eastAsia="Times New Roman" w:hAnsi="Times New Roman" w:cs="Times New Roman"/>
          <w:sz w:val="24"/>
          <w:szCs w:val="24"/>
        </w:rPr>
        <w:t>ı ile</w:t>
      </w:r>
      <w:r w:rsidR="00CC65A9" w:rsidRPr="00945CE2">
        <w:rPr>
          <w:rFonts w:ascii="Times New Roman" w:eastAsia="Times New Roman" w:hAnsi="Times New Roman" w:cs="Times New Roman"/>
          <w:sz w:val="24"/>
          <w:szCs w:val="24"/>
        </w:rPr>
        <w:t xml:space="preserve"> </w:t>
      </w:r>
      <w:r w:rsidR="00EC312D">
        <w:rPr>
          <w:rFonts w:ascii="Times New Roman" w:eastAsia="Times New Roman" w:hAnsi="Times New Roman" w:cs="Times New Roman"/>
          <w:sz w:val="24"/>
          <w:szCs w:val="24"/>
        </w:rPr>
        <w:t>Türkçe uyarlama</w:t>
      </w:r>
      <w:r w:rsidR="00161B5A">
        <w:rPr>
          <w:rFonts w:ascii="Times New Roman" w:eastAsia="Times New Roman" w:hAnsi="Times New Roman" w:cs="Times New Roman"/>
          <w:sz w:val="24"/>
          <w:szCs w:val="24"/>
        </w:rPr>
        <w:t>nın sonuçlarının yakın olduğu</w:t>
      </w:r>
      <w:r w:rsidR="00C86EEC">
        <w:rPr>
          <w:rFonts w:ascii="Times New Roman" w:eastAsia="Times New Roman" w:hAnsi="Times New Roman" w:cs="Times New Roman"/>
          <w:sz w:val="24"/>
          <w:szCs w:val="24"/>
        </w:rPr>
        <w:t xml:space="preserve"> görülmüştür. ÜBAÖ-T analizlerinde alt boyutlardan </w:t>
      </w:r>
      <w:r w:rsidR="00161B5A">
        <w:rPr>
          <w:rFonts w:ascii="Times New Roman" w:eastAsia="Times New Roman" w:hAnsi="Times New Roman" w:cs="Times New Roman"/>
          <w:sz w:val="24"/>
          <w:szCs w:val="24"/>
        </w:rPr>
        <w:t xml:space="preserve">ilgide tutarlılık </w:t>
      </w:r>
      <w:r w:rsidR="00C86EEC">
        <w:rPr>
          <w:rFonts w:ascii="Times New Roman" w:eastAsia="Times New Roman" w:hAnsi="Times New Roman" w:cs="Times New Roman"/>
          <w:sz w:val="24"/>
          <w:szCs w:val="24"/>
        </w:rPr>
        <w:t xml:space="preserve">.653 ile genel olarak tercih edilen .70 değerinden düşük bulunmuştur ancak ÜBAÖ </w:t>
      </w:r>
      <w:r w:rsidR="00FE4D8E">
        <w:rPr>
          <w:rFonts w:ascii="Times New Roman" w:eastAsia="Times New Roman" w:hAnsi="Times New Roman" w:cs="Times New Roman"/>
          <w:sz w:val="24"/>
          <w:szCs w:val="24"/>
        </w:rPr>
        <w:t>araştırma</w:t>
      </w:r>
      <w:r w:rsidR="00C86EEC">
        <w:rPr>
          <w:rFonts w:ascii="Times New Roman" w:eastAsia="Times New Roman" w:hAnsi="Times New Roman" w:cs="Times New Roman"/>
          <w:sz w:val="24"/>
          <w:szCs w:val="24"/>
        </w:rPr>
        <w:t xml:space="preserve">sında bulunan .60, Malezya uyarlamasında bulunan .669 değerleri ile yakın olması ve diğer sonuçların kabul kriterlerine uygun bulunması sebebi ile ölçekte bir değişiklik yapılmamış ve geçerli kabul edilmiştir </w:t>
      </w:r>
      <w:r w:rsidR="006311BB" w:rsidRPr="00945CE2">
        <w:rPr>
          <w:rFonts w:ascii="Times New Roman" w:eastAsiaTheme="majorEastAsia" w:hAnsi="Times New Roman" w:cs="Times New Roman"/>
          <w:bCs/>
          <w:sz w:val="24"/>
          <w:szCs w:val="24"/>
        </w:rPr>
        <w:t xml:space="preserve">(Datu vd. 2017, Datu ve Zhang, 2021; </w:t>
      </w:r>
      <w:proofErr w:type="spellStart"/>
      <w:r w:rsidR="006311BB" w:rsidRPr="00945CE2">
        <w:rPr>
          <w:rFonts w:ascii="Times New Roman" w:eastAsiaTheme="majorEastAsia" w:hAnsi="Times New Roman" w:cs="Times New Roman"/>
          <w:bCs/>
          <w:sz w:val="24"/>
          <w:szCs w:val="24"/>
        </w:rPr>
        <w:t>Sakthivel</w:t>
      </w:r>
      <w:proofErr w:type="spellEnd"/>
      <w:r w:rsidR="006311BB" w:rsidRPr="00945CE2">
        <w:rPr>
          <w:rFonts w:ascii="Times New Roman" w:eastAsiaTheme="majorEastAsia" w:hAnsi="Times New Roman" w:cs="Times New Roman"/>
          <w:bCs/>
          <w:sz w:val="24"/>
          <w:szCs w:val="24"/>
        </w:rPr>
        <w:t xml:space="preserve"> vd., 2020).</w:t>
      </w:r>
      <w:r w:rsidR="006409F6" w:rsidRPr="00945CE2">
        <w:rPr>
          <w:rFonts w:ascii="Times New Roman" w:eastAsiaTheme="majorEastAsia" w:hAnsi="Times New Roman" w:cs="Times New Roman"/>
          <w:bCs/>
          <w:sz w:val="24"/>
          <w:szCs w:val="24"/>
        </w:rPr>
        <w:t xml:space="preserve"> </w:t>
      </w:r>
      <w:r w:rsidR="00C86EEC">
        <w:rPr>
          <w:rFonts w:ascii="Times New Roman" w:eastAsiaTheme="majorEastAsia" w:hAnsi="Times New Roman" w:cs="Times New Roman"/>
          <w:bCs/>
          <w:sz w:val="24"/>
          <w:szCs w:val="24"/>
        </w:rPr>
        <w:t>Grit-S ölçeğinde ise bu sonuçtan farklı olarak gayrette ısrar alt boyutunun farklı gruplardaki Cronbach değerleri düşük (.60-.78), ilgide tutarlılık boyutunun</w:t>
      </w:r>
      <w:r w:rsidR="0053339B">
        <w:rPr>
          <w:rFonts w:ascii="Times New Roman" w:eastAsiaTheme="majorEastAsia" w:hAnsi="Times New Roman" w:cs="Times New Roman"/>
          <w:bCs/>
          <w:sz w:val="24"/>
          <w:szCs w:val="24"/>
        </w:rPr>
        <w:t xml:space="preserve"> değerleri</w:t>
      </w:r>
      <w:r w:rsidR="00C86EEC">
        <w:rPr>
          <w:rFonts w:ascii="Times New Roman" w:eastAsiaTheme="majorEastAsia" w:hAnsi="Times New Roman" w:cs="Times New Roman"/>
          <w:bCs/>
          <w:sz w:val="24"/>
          <w:szCs w:val="24"/>
        </w:rPr>
        <w:t xml:space="preserve"> ise </w:t>
      </w:r>
      <w:r w:rsidR="0053339B">
        <w:rPr>
          <w:rFonts w:ascii="Times New Roman" w:eastAsiaTheme="majorEastAsia" w:hAnsi="Times New Roman" w:cs="Times New Roman"/>
          <w:bCs/>
          <w:sz w:val="24"/>
          <w:szCs w:val="24"/>
        </w:rPr>
        <w:t>daha yüksek (.73-.79) bulunmuştur</w:t>
      </w:r>
      <w:r w:rsidR="00734DC2">
        <w:rPr>
          <w:rFonts w:ascii="Times New Roman" w:eastAsiaTheme="majorEastAsia" w:hAnsi="Times New Roman" w:cs="Times New Roman"/>
          <w:bCs/>
          <w:sz w:val="24"/>
          <w:szCs w:val="24"/>
        </w:rPr>
        <w:t>.</w:t>
      </w:r>
    </w:p>
    <w:p w14:paraId="58400A5E" w14:textId="615DCD17" w:rsidR="00734DC2" w:rsidRDefault="001B1763" w:rsidP="00734DC2">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Araştırma sorusu </w:t>
      </w:r>
      <w:proofErr w:type="spellStart"/>
      <w:r>
        <w:rPr>
          <w:rFonts w:ascii="Times New Roman" w:eastAsiaTheme="majorEastAsia" w:hAnsi="Times New Roman" w:cs="Times New Roman"/>
          <w:bCs/>
          <w:sz w:val="24"/>
          <w:szCs w:val="24"/>
        </w:rPr>
        <w:t>2.2’de</w:t>
      </w:r>
      <w:proofErr w:type="spellEnd"/>
      <w:r>
        <w:rPr>
          <w:rFonts w:ascii="Times New Roman" w:eastAsiaTheme="majorEastAsia" w:hAnsi="Times New Roman" w:cs="Times New Roman"/>
          <w:bCs/>
          <w:sz w:val="24"/>
          <w:szCs w:val="24"/>
        </w:rPr>
        <w:t xml:space="preserve"> </w:t>
      </w:r>
      <w:r w:rsidR="00E1165B">
        <w:rPr>
          <w:rFonts w:ascii="Times New Roman" w:eastAsiaTheme="majorEastAsia" w:hAnsi="Times New Roman" w:cs="Times New Roman"/>
          <w:bCs/>
          <w:sz w:val="24"/>
          <w:szCs w:val="24"/>
        </w:rPr>
        <w:t xml:space="preserve">sorulan </w:t>
      </w:r>
      <w:r>
        <w:rPr>
          <w:rFonts w:ascii="Times New Roman" w:eastAsiaTheme="majorEastAsia" w:hAnsi="Times New Roman" w:cs="Times New Roman"/>
          <w:bCs/>
          <w:sz w:val="24"/>
          <w:szCs w:val="24"/>
        </w:rPr>
        <w:t>“</w:t>
      </w:r>
      <w:r w:rsidRPr="00793F4B">
        <w:rPr>
          <w:rFonts w:ascii="Times New Roman" w:hAnsi="Times New Roman" w:cs="Times New Roman"/>
          <w:sz w:val="24"/>
          <w:szCs w:val="24"/>
        </w:rPr>
        <w:t>Ölçeğin madde</w:t>
      </w:r>
      <w:r>
        <w:rPr>
          <w:rFonts w:ascii="Times New Roman" w:hAnsi="Times New Roman" w:cs="Times New Roman"/>
          <w:sz w:val="24"/>
          <w:szCs w:val="24"/>
        </w:rPr>
        <w:t>-</w:t>
      </w:r>
      <w:r w:rsidRPr="00793F4B">
        <w:rPr>
          <w:rFonts w:ascii="Times New Roman" w:hAnsi="Times New Roman" w:cs="Times New Roman"/>
          <w:sz w:val="24"/>
          <w:szCs w:val="24"/>
        </w:rPr>
        <w:t>toplam puan korelasyonları nelerdir?</w:t>
      </w:r>
      <w:r>
        <w:rPr>
          <w:rFonts w:ascii="Times New Roman" w:hAnsi="Times New Roman" w:cs="Times New Roman"/>
          <w:sz w:val="24"/>
          <w:szCs w:val="24"/>
        </w:rPr>
        <w:t xml:space="preserve">” sorusunu yanıtlayabilmek için yapılan korelasyon </w:t>
      </w:r>
      <w:r w:rsidR="004F1F39" w:rsidRPr="00945CE2">
        <w:rPr>
          <w:rFonts w:ascii="Times New Roman" w:eastAsiaTheme="majorEastAsia" w:hAnsi="Times New Roman" w:cs="Times New Roman"/>
          <w:bCs/>
          <w:sz w:val="24"/>
          <w:szCs w:val="24"/>
        </w:rPr>
        <w:t>değerler</w:t>
      </w:r>
      <w:r>
        <w:rPr>
          <w:rFonts w:ascii="Times New Roman" w:eastAsiaTheme="majorEastAsia" w:hAnsi="Times New Roman" w:cs="Times New Roman"/>
          <w:bCs/>
          <w:sz w:val="24"/>
          <w:szCs w:val="24"/>
        </w:rPr>
        <w:t xml:space="preserve"> </w:t>
      </w:r>
      <w:r w:rsidR="0053339B">
        <w:rPr>
          <w:rFonts w:ascii="Times New Roman" w:eastAsiaTheme="majorEastAsia" w:hAnsi="Times New Roman" w:cs="Times New Roman"/>
          <w:bCs/>
          <w:sz w:val="24"/>
          <w:szCs w:val="24"/>
        </w:rPr>
        <w:t xml:space="preserve">dördüncü madde hariç </w:t>
      </w:r>
      <w:r w:rsidR="00E42A1C" w:rsidRPr="00945CE2">
        <w:rPr>
          <w:rFonts w:ascii="Times New Roman" w:eastAsiaTheme="majorEastAsia" w:hAnsi="Times New Roman" w:cs="Times New Roman"/>
          <w:bCs/>
          <w:sz w:val="24"/>
          <w:szCs w:val="24"/>
        </w:rPr>
        <w:t>.</w:t>
      </w:r>
      <w:r w:rsidR="0053339B">
        <w:rPr>
          <w:rFonts w:ascii="Times New Roman" w:eastAsiaTheme="majorEastAsia" w:hAnsi="Times New Roman" w:cs="Times New Roman"/>
          <w:bCs/>
          <w:sz w:val="24"/>
          <w:szCs w:val="24"/>
        </w:rPr>
        <w:t>398</w:t>
      </w:r>
      <w:r w:rsidR="00A3274A" w:rsidRPr="00945CE2">
        <w:rPr>
          <w:rFonts w:ascii="Times New Roman" w:eastAsiaTheme="majorEastAsia" w:hAnsi="Times New Roman" w:cs="Times New Roman"/>
          <w:bCs/>
          <w:sz w:val="24"/>
          <w:szCs w:val="24"/>
        </w:rPr>
        <w:t xml:space="preserve"> ile .6</w:t>
      </w:r>
      <w:r w:rsidR="0053339B">
        <w:rPr>
          <w:rFonts w:ascii="Times New Roman" w:eastAsiaTheme="majorEastAsia" w:hAnsi="Times New Roman" w:cs="Times New Roman"/>
          <w:bCs/>
          <w:sz w:val="24"/>
          <w:szCs w:val="24"/>
        </w:rPr>
        <w:t>5</w:t>
      </w:r>
      <w:r>
        <w:rPr>
          <w:rFonts w:ascii="Times New Roman" w:eastAsiaTheme="majorEastAsia" w:hAnsi="Times New Roman" w:cs="Times New Roman"/>
          <w:bCs/>
          <w:sz w:val="24"/>
          <w:szCs w:val="24"/>
        </w:rPr>
        <w:t>2</w:t>
      </w:r>
      <w:r w:rsidR="00A3274A" w:rsidRPr="00945CE2">
        <w:rPr>
          <w:rFonts w:ascii="Times New Roman" w:eastAsiaTheme="majorEastAsia" w:hAnsi="Times New Roman" w:cs="Times New Roman"/>
          <w:bCs/>
          <w:sz w:val="24"/>
          <w:szCs w:val="24"/>
        </w:rPr>
        <w:t xml:space="preserve"> arasında değişmektedir</w:t>
      </w:r>
      <w:r>
        <w:rPr>
          <w:rFonts w:ascii="Times New Roman" w:eastAsiaTheme="majorEastAsia" w:hAnsi="Times New Roman" w:cs="Times New Roman"/>
          <w:bCs/>
          <w:sz w:val="24"/>
          <w:szCs w:val="24"/>
        </w:rPr>
        <w:t xml:space="preserve">. Değerler uygunluk kriteri olarak kabul edilen </w:t>
      </w:r>
      <w:r>
        <w:rPr>
          <w:rFonts w:ascii="Times New Roman" w:eastAsiaTheme="majorEastAsia" w:hAnsi="Times New Roman" w:cs="Times New Roman"/>
          <w:bCs/>
          <w:sz w:val="24"/>
          <w:szCs w:val="24"/>
        </w:rPr>
        <w:lastRenderedPageBreak/>
        <w:t xml:space="preserve">.30 değerinden yüksektir. </w:t>
      </w:r>
      <w:r w:rsidR="0053339B">
        <w:rPr>
          <w:rFonts w:ascii="Times New Roman" w:eastAsiaTheme="majorEastAsia" w:hAnsi="Times New Roman" w:cs="Times New Roman"/>
          <w:bCs/>
          <w:sz w:val="24"/>
          <w:szCs w:val="24"/>
        </w:rPr>
        <w:t xml:space="preserve">Dört numaralı maddenin düşük korelasyonlu olması hem madde faktör yükünün en düşük (.31) olan olmasıyla hem de ilginin tutarlılığı boyutunun Cronbach değerlerinin en düşük çıkan boyut olmasıyla tutarlı bir sonuç vermiştir. </w:t>
      </w:r>
      <w:r w:rsidR="00E1165B">
        <w:rPr>
          <w:rFonts w:ascii="Times New Roman" w:eastAsiaTheme="majorEastAsia" w:hAnsi="Times New Roman" w:cs="Times New Roman"/>
          <w:bCs/>
          <w:sz w:val="24"/>
          <w:szCs w:val="24"/>
        </w:rPr>
        <w:t xml:space="preserve">Diğer </w:t>
      </w:r>
      <w:r w:rsidR="00FE4D8E">
        <w:rPr>
          <w:rFonts w:ascii="Times New Roman" w:eastAsiaTheme="majorEastAsia" w:hAnsi="Times New Roman" w:cs="Times New Roman"/>
          <w:bCs/>
          <w:sz w:val="24"/>
          <w:szCs w:val="24"/>
        </w:rPr>
        <w:t>araştırma</w:t>
      </w:r>
      <w:r w:rsidR="00E1165B">
        <w:rPr>
          <w:rFonts w:ascii="Times New Roman" w:eastAsiaTheme="majorEastAsia" w:hAnsi="Times New Roman" w:cs="Times New Roman"/>
          <w:bCs/>
          <w:sz w:val="24"/>
          <w:szCs w:val="24"/>
        </w:rPr>
        <w:t>larda bu değerler paylaşılmadığı için bir karşılaştırma yapılmamıştır.</w:t>
      </w:r>
      <w:r w:rsidR="00734DC2">
        <w:rPr>
          <w:rFonts w:ascii="Times New Roman" w:eastAsiaTheme="majorEastAsia" w:hAnsi="Times New Roman" w:cs="Times New Roman"/>
          <w:bCs/>
          <w:sz w:val="24"/>
          <w:szCs w:val="24"/>
        </w:rPr>
        <w:t xml:space="preserve"> Bu sebeple 100 üniversite öğrencisinin verileri ile karşılaştırılmış ve dört numaralı maddenin madde toplam korelasyonunun .359 ile kabul edilebilir bir değer olduğu görülmüştür.</w:t>
      </w:r>
    </w:p>
    <w:p w14:paraId="3E83D5BC" w14:textId="679C649A" w:rsidR="003C68D6" w:rsidRDefault="00E1165B" w:rsidP="003C68D6">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Araştırma sorusu </w:t>
      </w:r>
      <w:proofErr w:type="spellStart"/>
      <w:r>
        <w:rPr>
          <w:rFonts w:ascii="Times New Roman" w:eastAsiaTheme="majorEastAsia" w:hAnsi="Times New Roman" w:cs="Times New Roman"/>
          <w:bCs/>
          <w:sz w:val="24"/>
          <w:szCs w:val="24"/>
        </w:rPr>
        <w:t>2.3’te</w:t>
      </w:r>
      <w:proofErr w:type="spellEnd"/>
      <w:r>
        <w:rPr>
          <w:rFonts w:ascii="Times New Roman" w:eastAsiaTheme="majorEastAsia" w:hAnsi="Times New Roman" w:cs="Times New Roman"/>
          <w:bCs/>
          <w:sz w:val="24"/>
          <w:szCs w:val="24"/>
        </w:rPr>
        <w:t xml:space="preserve"> “</w:t>
      </w:r>
      <w:r w:rsidRPr="00E1165B">
        <w:rPr>
          <w:rFonts w:ascii="Times New Roman" w:hAnsi="Times New Roman" w:cs="Times New Roman"/>
          <w:sz w:val="24"/>
          <w:szCs w:val="24"/>
        </w:rPr>
        <w:t>Ölçeğin katılımcılara üç hafta ara ile uygulanması sonucunda elde edilen puanlar arasında anlamlı bir ilişki var mıdır?</w:t>
      </w:r>
      <w:r>
        <w:rPr>
          <w:rFonts w:ascii="Times New Roman" w:hAnsi="Times New Roman" w:cs="Times New Roman"/>
          <w:sz w:val="24"/>
          <w:szCs w:val="24"/>
        </w:rPr>
        <w:t>” sorusunu cevaplayabilmek için analiz edilen test tekrar test verileri sonucunda en düşük korelasyon .6</w:t>
      </w:r>
      <w:r w:rsidR="00734DC2">
        <w:rPr>
          <w:rFonts w:ascii="Times New Roman" w:hAnsi="Times New Roman" w:cs="Times New Roman"/>
          <w:sz w:val="24"/>
          <w:szCs w:val="24"/>
        </w:rPr>
        <w:t>06</w:t>
      </w:r>
      <w:r>
        <w:rPr>
          <w:rFonts w:ascii="Times New Roman" w:hAnsi="Times New Roman" w:cs="Times New Roman"/>
          <w:sz w:val="24"/>
          <w:szCs w:val="24"/>
        </w:rPr>
        <w:t xml:space="preserve"> bulunmuştur. Bu değer iki test arasındaki ilişkinin orta seviyede ilişkili </w:t>
      </w:r>
      <w:r w:rsidR="003C68D6">
        <w:rPr>
          <w:rFonts w:ascii="Times New Roman" w:hAnsi="Times New Roman" w:cs="Times New Roman"/>
          <w:sz w:val="24"/>
          <w:szCs w:val="24"/>
        </w:rPr>
        <w:t>o</w:t>
      </w:r>
      <w:r>
        <w:rPr>
          <w:rFonts w:ascii="Times New Roman" w:hAnsi="Times New Roman" w:cs="Times New Roman"/>
          <w:sz w:val="24"/>
          <w:szCs w:val="24"/>
        </w:rPr>
        <w:t xml:space="preserve">lduğunu göstermektedir. </w:t>
      </w:r>
      <w:r w:rsidR="00087656">
        <w:rPr>
          <w:rFonts w:ascii="Times New Roman" w:eastAsiaTheme="majorEastAsia" w:hAnsi="Times New Roman" w:cs="Times New Roman"/>
          <w:bCs/>
          <w:sz w:val="24"/>
          <w:szCs w:val="24"/>
        </w:rPr>
        <w:t xml:space="preserve">Yapılan ilk </w:t>
      </w:r>
      <w:r w:rsidR="00742300">
        <w:rPr>
          <w:rFonts w:ascii="Times New Roman" w:eastAsiaTheme="majorEastAsia" w:hAnsi="Times New Roman" w:cs="Times New Roman"/>
          <w:bCs/>
          <w:sz w:val="24"/>
          <w:szCs w:val="24"/>
        </w:rPr>
        <w:t>uygulamanın</w:t>
      </w:r>
      <w:r w:rsidR="002E1F45" w:rsidRPr="00945CE2">
        <w:rPr>
          <w:rFonts w:ascii="Times New Roman" w:eastAsiaTheme="majorEastAsia" w:hAnsi="Times New Roman" w:cs="Times New Roman"/>
          <w:bCs/>
          <w:sz w:val="24"/>
          <w:szCs w:val="24"/>
        </w:rPr>
        <w:t xml:space="preserve"> ortalama puanı </w:t>
      </w:r>
      <w:r>
        <w:rPr>
          <w:rFonts w:ascii="Times New Roman" w:eastAsiaTheme="majorEastAsia" w:hAnsi="Times New Roman" w:cs="Times New Roman"/>
          <w:bCs/>
          <w:sz w:val="24"/>
          <w:szCs w:val="24"/>
        </w:rPr>
        <w:t>2</w:t>
      </w:r>
      <w:r w:rsidR="00734DC2">
        <w:rPr>
          <w:rFonts w:ascii="Times New Roman" w:eastAsiaTheme="majorEastAsia" w:hAnsi="Times New Roman" w:cs="Times New Roman"/>
          <w:bCs/>
          <w:sz w:val="24"/>
          <w:szCs w:val="24"/>
        </w:rPr>
        <w:t>5.53</w:t>
      </w:r>
      <w:r w:rsidR="002E1F45" w:rsidRPr="00945CE2">
        <w:rPr>
          <w:rFonts w:ascii="Times New Roman" w:eastAsiaTheme="majorEastAsia" w:hAnsi="Times New Roman" w:cs="Times New Roman"/>
          <w:bCs/>
          <w:sz w:val="24"/>
          <w:szCs w:val="24"/>
        </w:rPr>
        <w:t xml:space="preserve"> iken</w:t>
      </w:r>
      <w:r w:rsidR="00BC091D" w:rsidRPr="00945CE2">
        <w:rPr>
          <w:rFonts w:ascii="Times New Roman" w:eastAsiaTheme="majorEastAsia" w:hAnsi="Times New Roman" w:cs="Times New Roman"/>
          <w:bCs/>
          <w:sz w:val="24"/>
          <w:szCs w:val="24"/>
        </w:rPr>
        <w:t>, 21 gün sonra yapılan</w:t>
      </w:r>
      <w:r w:rsidR="002E1F45" w:rsidRPr="00945CE2">
        <w:rPr>
          <w:rFonts w:ascii="Times New Roman" w:eastAsiaTheme="majorEastAsia" w:hAnsi="Times New Roman" w:cs="Times New Roman"/>
          <w:bCs/>
          <w:sz w:val="24"/>
          <w:szCs w:val="24"/>
        </w:rPr>
        <w:t xml:space="preserve"> ikinci uygulamanın ortalama puanı </w:t>
      </w:r>
      <w:r>
        <w:rPr>
          <w:rFonts w:ascii="Times New Roman" w:eastAsiaTheme="majorEastAsia" w:hAnsi="Times New Roman" w:cs="Times New Roman"/>
          <w:bCs/>
          <w:sz w:val="24"/>
          <w:szCs w:val="24"/>
        </w:rPr>
        <w:t>3</w:t>
      </w:r>
      <w:r w:rsidR="00734DC2">
        <w:rPr>
          <w:rFonts w:ascii="Times New Roman" w:eastAsiaTheme="majorEastAsia" w:hAnsi="Times New Roman" w:cs="Times New Roman"/>
          <w:bCs/>
          <w:sz w:val="24"/>
          <w:szCs w:val="24"/>
        </w:rPr>
        <w:t>6</w:t>
      </w:r>
      <w:r>
        <w:rPr>
          <w:rFonts w:ascii="Times New Roman" w:eastAsiaTheme="majorEastAsia" w:hAnsi="Times New Roman" w:cs="Times New Roman"/>
          <w:bCs/>
          <w:sz w:val="24"/>
          <w:szCs w:val="24"/>
        </w:rPr>
        <w:t>.</w:t>
      </w:r>
      <w:r w:rsidR="00734DC2">
        <w:rPr>
          <w:rFonts w:ascii="Times New Roman" w:eastAsiaTheme="majorEastAsia" w:hAnsi="Times New Roman" w:cs="Times New Roman"/>
          <w:bCs/>
          <w:sz w:val="24"/>
          <w:szCs w:val="24"/>
        </w:rPr>
        <w:t>58</w:t>
      </w:r>
      <w:r w:rsidR="002E1F45" w:rsidRPr="00945CE2">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bulunmuştur</w:t>
      </w:r>
      <w:r w:rsidR="002E1F45" w:rsidRPr="00945CE2">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 xml:space="preserve">Bu sonuçlara bakıldığında </w:t>
      </w:r>
      <w:r w:rsidR="00A67783" w:rsidRPr="00945CE2">
        <w:rPr>
          <w:rFonts w:ascii="Times New Roman" w:eastAsiaTheme="majorEastAsia" w:hAnsi="Times New Roman" w:cs="Times New Roman"/>
          <w:bCs/>
          <w:sz w:val="24"/>
          <w:szCs w:val="24"/>
        </w:rPr>
        <w:t xml:space="preserve">test ve </w:t>
      </w:r>
      <w:r w:rsidR="001E0C32">
        <w:rPr>
          <w:rFonts w:ascii="Times New Roman" w:eastAsiaTheme="majorEastAsia" w:hAnsi="Times New Roman" w:cs="Times New Roman"/>
          <w:bCs/>
          <w:sz w:val="24"/>
          <w:szCs w:val="24"/>
        </w:rPr>
        <w:t>tekrar</w:t>
      </w:r>
      <w:r w:rsidR="00A67783" w:rsidRPr="00945CE2">
        <w:rPr>
          <w:rFonts w:ascii="Times New Roman" w:eastAsiaTheme="majorEastAsia" w:hAnsi="Times New Roman" w:cs="Times New Roman"/>
          <w:bCs/>
          <w:sz w:val="24"/>
          <w:szCs w:val="24"/>
        </w:rPr>
        <w:t xml:space="preserve"> test arasında </w:t>
      </w:r>
      <w:r w:rsidR="003C68D6">
        <w:rPr>
          <w:rFonts w:ascii="Times New Roman" w:eastAsiaTheme="majorEastAsia" w:hAnsi="Times New Roman" w:cs="Times New Roman"/>
          <w:bCs/>
          <w:sz w:val="24"/>
          <w:szCs w:val="24"/>
        </w:rPr>
        <w:t>anlamlı bir fark bulunmamıştır. Test tekrarı sadece Malezya uyarlamasında yapılmış ve korelasyon değeri toplam puan için .647 bulunmuştur (</w:t>
      </w:r>
      <w:proofErr w:type="spellStart"/>
      <w:r w:rsidR="003C68D6" w:rsidRPr="00945CE2">
        <w:rPr>
          <w:rFonts w:ascii="Times New Roman" w:eastAsiaTheme="majorEastAsia" w:hAnsi="Times New Roman" w:cs="Times New Roman"/>
          <w:bCs/>
          <w:sz w:val="24"/>
          <w:szCs w:val="24"/>
        </w:rPr>
        <w:t>Sakthivel</w:t>
      </w:r>
      <w:proofErr w:type="spellEnd"/>
      <w:r w:rsidR="003C68D6" w:rsidRPr="00945CE2">
        <w:rPr>
          <w:rFonts w:ascii="Times New Roman" w:eastAsiaTheme="majorEastAsia" w:hAnsi="Times New Roman" w:cs="Times New Roman"/>
          <w:bCs/>
          <w:sz w:val="24"/>
          <w:szCs w:val="24"/>
        </w:rPr>
        <w:t xml:space="preserve"> vd., 2020). </w:t>
      </w:r>
    </w:p>
    <w:p w14:paraId="4DF8854A" w14:textId="184912C9" w:rsidR="0034501C" w:rsidRPr="00945CE2" w:rsidRDefault="00976BB5" w:rsidP="0034501C">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İç tutarlılık için bakılan </w:t>
      </w:r>
      <w:r w:rsidR="00544938" w:rsidRPr="00945CE2">
        <w:rPr>
          <w:rFonts w:ascii="Times New Roman" w:eastAsiaTheme="majorEastAsia" w:hAnsi="Times New Roman" w:cs="Times New Roman"/>
          <w:bCs/>
          <w:sz w:val="24"/>
          <w:szCs w:val="24"/>
        </w:rPr>
        <w:t xml:space="preserve">toplam azim ve alt boyutlarının </w:t>
      </w:r>
      <w:r w:rsidRPr="00945CE2">
        <w:rPr>
          <w:rFonts w:ascii="Times New Roman" w:eastAsiaTheme="majorEastAsia" w:hAnsi="Times New Roman" w:cs="Times New Roman"/>
          <w:bCs/>
          <w:sz w:val="24"/>
          <w:szCs w:val="24"/>
        </w:rPr>
        <w:t xml:space="preserve">Cronbach </w:t>
      </w:r>
      <w:r w:rsidR="00C47442" w:rsidRPr="00945CE2">
        <w:rPr>
          <w:rFonts w:ascii="Times New Roman" w:eastAsiaTheme="majorEastAsia" w:hAnsi="Times New Roman" w:cs="Times New Roman"/>
          <w:bCs/>
          <w:sz w:val="24"/>
          <w:szCs w:val="24"/>
        </w:rPr>
        <w:t>alfa</w:t>
      </w:r>
      <w:r w:rsidR="004D3063" w:rsidRPr="00945CE2">
        <w:rPr>
          <w:rFonts w:ascii="Times New Roman" w:eastAsiaTheme="majorEastAsia" w:hAnsi="Times New Roman" w:cs="Times New Roman"/>
          <w:bCs/>
          <w:sz w:val="24"/>
          <w:szCs w:val="24"/>
        </w:rPr>
        <w:t xml:space="preserve"> </w:t>
      </w:r>
      <w:r w:rsidR="001E264A" w:rsidRPr="00945CE2">
        <w:rPr>
          <w:rFonts w:ascii="Times New Roman" w:eastAsiaTheme="majorEastAsia" w:hAnsi="Times New Roman" w:cs="Times New Roman"/>
          <w:bCs/>
          <w:sz w:val="24"/>
          <w:szCs w:val="24"/>
        </w:rPr>
        <w:t>değerlerine</w:t>
      </w:r>
      <w:r w:rsidR="003C68D6">
        <w:rPr>
          <w:rFonts w:ascii="Times New Roman" w:eastAsiaTheme="majorEastAsia" w:hAnsi="Times New Roman" w:cs="Times New Roman"/>
          <w:bCs/>
          <w:sz w:val="24"/>
          <w:szCs w:val="24"/>
        </w:rPr>
        <w:t xml:space="preserve">, madde toplam korelasyonlarına </w:t>
      </w:r>
      <w:r w:rsidR="00544938" w:rsidRPr="00945CE2">
        <w:rPr>
          <w:rFonts w:ascii="Times New Roman" w:eastAsiaTheme="majorEastAsia" w:hAnsi="Times New Roman" w:cs="Times New Roman"/>
          <w:bCs/>
          <w:sz w:val="24"/>
          <w:szCs w:val="24"/>
        </w:rPr>
        <w:t xml:space="preserve">ve test tekrar test </w:t>
      </w:r>
      <w:r w:rsidR="004D7465" w:rsidRPr="00945CE2">
        <w:rPr>
          <w:rFonts w:ascii="Times New Roman" w:eastAsiaTheme="majorEastAsia" w:hAnsi="Times New Roman" w:cs="Times New Roman"/>
          <w:bCs/>
          <w:sz w:val="24"/>
          <w:szCs w:val="24"/>
        </w:rPr>
        <w:t xml:space="preserve">sonuçlarının </w:t>
      </w:r>
      <w:r w:rsidR="008A614B" w:rsidRPr="00945CE2">
        <w:rPr>
          <w:rFonts w:ascii="Times New Roman" w:eastAsiaTheme="majorEastAsia" w:hAnsi="Times New Roman" w:cs="Times New Roman"/>
          <w:bCs/>
          <w:sz w:val="24"/>
          <w:szCs w:val="24"/>
        </w:rPr>
        <w:t>korelasyonuna</w:t>
      </w:r>
      <w:r w:rsidR="004D7465" w:rsidRPr="00945CE2">
        <w:rPr>
          <w:rFonts w:ascii="Times New Roman" w:eastAsiaTheme="majorEastAsia" w:hAnsi="Times New Roman" w:cs="Times New Roman"/>
          <w:bCs/>
          <w:sz w:val="24"/>
          <w:szCs w:val="24"/>
        </w:rPr>
        <w:t xml:space="preserve"> bakıldığında </w:t>
      </w:r>
      <w:r w:rsidR="00CD0F9C" w:rsidRPr="00945CE2">
        <w:rPr>
          <w:rFonts w:ascii="Times New Roman" w:eastAsia="Times New Roman" w:hAnsi="Times New Roman" w:cs="Times New Roman"/>
          <w:sz w:val="24"/>
          <w:szCs w:val="24"/>
        </w:rPr>
        <w:t xml:space="preserve">Üç Boyutlu Azim Ölçeği Türkçe </w:t>
      </w:r>
      <w:r w:rsidR="00CD0F9C">
        <w:rPr>
          <w:rFonts w:ascii="Times New Roman" w:eastAsia="Times New Roman" w:hAnsi="Times New Roman" w:cs="Times New Roman"/>
          <w:sz w:val="24"/>
          <w:szCs w:val="24"/>
        </w:rPr>
        <w:t>(</w:t>
      </w:r>
      <w:r w:rsidR="00F63F9F" w:rsidRPr="00945CE2">
        <w:rPr>
          <w:rFonts w:ascii="Times New Roman" w:eastAsiaTheme="majorEastAsia" w:hAnsi="Times New Roman" w:cs="Times New Roman"/>
          <w:bCs/>
          <w:sz w:val="24"/>
          <w:szCs w:val="24"/>
        </w:rPr>
        <w:t>ÜBAÖ-T</w:t>
      </w:r>
      <w:r w:rsidR="00CD0F9C">
        <w:rPr>
          <w:rFonts w:ascii="Times New Roman" w:eastAsiaTheme="majorEastAsia" w:hAnsi="Times New Roman" w:cs="Times New Roman"/>
          <w:bCs/>
          <w:sz w:val="24"/>
          <w:szCs w:val="24"/>
        </w:rPr>
        <w:t>)</w:t>
      </w:r>
      <w:r w:rsidR="00F63F9F" w:rsidRPr="00945CE2">
        <w:rPr>
          <w:rFonts w:ascii="Times New Roman" w:eastAsiaTheme="majorEastAsia" w:hAnsi="Times New Roman" w:cs="Times New Roman"/>
          <w:bCs/>
          <w:sz w:val="24"/>
          <w:szCs w:val="24"/>
        </w:rPr>
        <w:t xml:space="preserve">’nin </w:t>
      </w:r>
      <w:r w:rsidR="007C6E06" w:rsidRPr="00945CE2">
        <w:rPr>
          <w:rFonts w:ascii="Times New Roman" w:eastAsiaTheme="majorEastAsia" w:hAnsi="Times New Roman" w:cs="Times New Roman"/>
          <w:bCs/>
          <w:sz w:val="24"/>
          <w:szCs w:val="24"/>
        </w:rPr>
        <w:t xml:space="preserve">oldukça </w:t>
      </w:r>
      <w:r w:rsidR="00A91884" w:rsidRPr="00945CE2">
        <w:rPr>
          <w:rFonts w:ascii="Times New Roman" w:eastAsiaTheme="majorEastAsia" w:hAnsi="Times New Roman" w:cs="Times New Roman"/>
          <w:bCs/>
          <w:sz w:val="24"/>
          <w:szCs w:val="24"/>
        </w:rPr>
        <w:t>güvenilir</w:t>
      </w:r>
      <w:r w:rsidR="00F63F9F" w:rsidRPr="00945CE2">
        <w:rPr>
          <w:rFonts w:ascii="Times New Roman" w:eastAsiaTheme="majorEastAsia" w:hAnsi="Times New Roman" w:cs="Times New Roman"/>
          <w:bCs/>
          <w:sz w:val="24"/>
          <w:szCs w:val="24"/>
        </w:rPr>
        <w:t xml:space="preserve"> bir ölçek </w:t>
      </w:r>
      <w:r w:rsidR="00734DC2">
        <w:rPr>
          <w:rFonts w:ascii="Times New Roman" w:eastAsiaTheme="majorEastAsia" w:hAnsi="Times New Roman" w:cs="Times New Roman"/>
          <w:bCs/>
          <w:sz w:val="24"/>
          <w:szCs w:val="24"/>
        </w:rPr>
        <w:t>olarak kabul edilmiştir.</w:t>
      </w:r>
      <w:r w:rsidR="001E264A" w:rsidRPr="00945CE2">
        <w:rPr>
          <w:rFonts w:ascii="Times New Roman" w:eastAsiaTheme="majorEastAsia" w:hAnsi="Times New Roman" w:cs="Times New Roman"/>
          <w:bCs/>
          <w:sz w:val="24"/>
          <w:szCs w:val="24"/>
        </w:rPr>
        <w:t xml:space="preserve"> </w:t>
      </w:r>
    </w:p>
    <w:p w14:paraId="7FEE18E5" w14:textId="45A0D0F2" w:rsidR="00865378" w:rsidRPr="00945CE2" w:rsidRDefault="00395483" w:rsidP="00865378">
      <w:pPr>
        <w:spacing w:line="360" w:lineRule="auto"/>
        <w:jc w:val="both"/>
        <w:outlineLvl w:val="0"/>
        <w:rPr>
          <w:rFonts w:ascii="Times New Roman" w:hAnsi="Times New Roman" w:cs="Times New Roman"/>
          <w:b/>
          <w:sz w:val="24"/>
          <w:szCs w:val="24"/>
        </w:rPr>
      </w:pPr>
      <w:r w:rsidRPr="00945CE2">
        <w:rPr>
          <w:rFonts w:ascii="Times New Roman" w:hAnsi="Times New Roman" w:cs="Times New Roman"/>
          <w:b/>
          <w:sz w:val="24"/>
          <w:szCs w:val="24"/>
        </w:rPr>
        <w:t>5.</w:t>
      </w:r>
      <w:r w:rsidR="0034501C" w:rsidRPr="00945CE2">
        <w:rPr>
          <w:rFonts w:ascii="Times New Roman" w:hAnsi="Times New Roman" w:cs="Times New Roman"/>
          <w:b/>
          <w:sz w:val="24"/>
          <w:szCs w:val="24"/>
        </w:rPr>
        <w:t>3.</w:t>
      </w:r>
      <w:r w:rsidRPr="00945CE2">
        <w:rPr>
          <w:rFonts w:ascii="Times New Roman" w:hAnsi="Times New Roman" w:cs="Times New Roman"/>
          <w:b/>
          <w:sz w:val="24"/>
          <w:szCs w:val="24"/>
        </w:rPr>
        <w:t xml:space="preserve"> Demografik Özelliklere İlişkin </w:t>
      </w:r>
      <w:r w:rsidR="0048084D" w:rsidRPr="00945CE2">
        <w:rPr>
          <w:rFonts w:ascii="Times New Roman" w:hAnsi="Times New Roman" w:cs="Times New Roman"/>
          <w:b/>
          <w:sz w:val="24"/>
          <w:szCs w:val="24"/>
        </w:rPr>
        <w:t xml:space="preserve">Tartışma ve </w:t>
      </w:r>
      <w:r w:rsidRPr="00945CE2">
        <w:rPr>
          <w:rFonts w:ascii="Times New Roman" w:hAnsi="Times New Roman" w:cs="Times New Roman"/>
          <w:b/>
          <w:sz w:val="24"/>
          <w:szCs w:val="24"/>
        </w:rPr>
        <w:t>Yorumlar</w:t>
      </w:r>
    </w:p>
    <w:p w14:paraId="56C304AC" w14:textId="571A6C11" w:rsidR="00395483" w:rsidRDefault="00CD0F9C" w:rsidP="006C0D42">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Mevcut ölçeğin d</w:t>
      </w:r>
      <w:r w:rsidR="00865378" w:rsidRPr="00945CE2">
        <w:rPr>
          <w:rFonts w:ascii="Times New Roman" w:eastAsiaTheme="majorEastAsia" w:hAnsi="Times New Roman" w:cs="Times New Roman"/>
          <w:bCs/>
          <w:sz w:val="24"/>
          <w:szCs w:val="24"/>
        </w:rPr>
        <w:t xml:space="preserve">emografik </w:t>
      </w:r>
      <w:r w:rsidR="00631130" w:rsidRPr="00945CE2">
        <w:rPr>
          <w:rFonts w:ascii="Times New Roman" w:eastAsiaTheme="majorEastAsia" w:hAnsi="Times New Roman" w:cs="Times New Roman"/>
          <w:bCs/>
          <w:sz w:val="24"/>
          <w:szCs w:val="24"/>
        </w:rPr>
        <w:t>formu</w:t>
      </w:r>
      <w:r>
        <w:rPr>
          <w:rFonts w:ascii="Times New Roman" w:eastAsiaTheme="majorEastAsia" w:hAnsi="Times New Roman" w:cs="Times New Roman"/>
          <w:bCs/>
          <w:sz w:val="24"/>
          <w:szCs w:val="24"/>
        </w:rPr>
        <w:t xml:space="preserve">nda </w:t>
      </w:r>
      <w:r w:rsidR="00631130" w:rsidRPr="00945CE2">
        <w:rPr>
          <w:rFonts w:ascii="Times New Roman" w:eastAsiaTheme="majorEastAsia" w:hAnsi="Times New Roman" w:cs="Times New Roman"/>
          <w:bCs/>
          <w:sz w:val="24"/>
          <w:szCs w:val="24"/>
        </w:rPr>
        <w:t>yer alan yaş, cinsiyet, genel not ortalaması (</w:t>
      </w:r>
      <w:proofErr w:type="spellStart"/>
      <w:r w:rsidR="00631130" w:rsidRPr="00945CE2">
        <w:rPr>
          <w:rFonts w:ascii="Times New Roman" w:eastAsiaTheme="majorEastAsia" w:hAnsi="Times New Roman" w:cs="Times New Roman"/>
          <w:bCs/>
          <w:sz w:val="24"/>
          <w:szCs w:val="24"/>
        </w:rPr>
        <w:t>GNO</w:t>
      </w:r>
      <w:proofErr w:type="spellEnd"/>
      <w:r w:rsidR="00631130" w:rsidRPr="00945CE2">
        <w:rPr>
          <w:rFonts w:ascii="Times New Roman" w:eastAsiaTheme="majorEastAsia" w:hAnsi="Times New Roman" w:cs="Times New Roman"/>
          <w:bCs/>
          <w:sz w:val="24"/>
          <w:szCs w:val="24"/>
        </w:rPr>
        <w:t xml:space="preserve">), </w:t>
      </w:r>
      <w:r w:rsidR="001214F1" w:rsidRPr="00945CE2">
        <w:rPr>
          <w:rFonts w:ascii="Times New Roman" w:eastAsiaTheme="majorEastAsia" w:hAnsi="Times New Roman" w:cs="Times New Roman"/>
          <w:bCs/>
          <w:sz w:val="24"/>
          <w:szCs w:val="24"/>
        </w:rPr>
        <w:t>üniversite türü ve öğrenim seviyesi</w:t>
      </w:r>
      <w:r w:rsidR="008F1ED8">
        <w:rPr>
          <w:rFonts w:ascii="Times New Roman" w:eastAsiaTheme="majorEastAsia" w:hAnsi="Times New Roman" w:cs="Times New Roman"/>
          <w:bCs/>
          <w:sz w:val="24"/>
          <w:szCs w:val="24"/>
        </w:rPr>
        <w:t xml:space="preserve"> gibi değişkenler</w:t>
      </w:r>
      <w:r w:rsidR="00424895">
        <w:rPr>
          <w:rFonts w:ascii="Times New Roman" w:eastAsiaTheme="majorEastAsia" w:hAnsi="Times New Roman" w:cs="Times New Roman"/>
          <w:bCs/>
          <w:sz w:val="24"/>
          <w:szCs w:val="24"/>
        </w:rPr>
        <w:t xml:space="preserve">in </w:t>
      </w:r>
      <w:r w:rsidR="001214F1" w:rsidRPr="00945CE2">
        <w:rPr>
          <w:rFonts w:ascii="Times New Roman" w:eastAsiaTheme="majorEastAsia" w:hAnsi="Times New Roman" w:cs="Times New Roman"/>
          <w:bCs/>
          <w:sz w:val="24"/>
          <w:szCs w:val="24"/>
        </w:rPr>
        <w:t xml:space="preserve">azim </w:t>
      </w:r>
      <w:r w:rsidR="00424895">
        <w:rPr>
          <w:rFonts w:ascii="Times New Roman" w:eastAsiaTheme="majorEastAsia" w:hAnsi="Times New Roman" w:cs="Times New Roman"/>
          <w:bCs/>
          <w:sz w:val="24"/>
          <w:szCs w:val="24"/>
        </w:rPr>
        <w:t>üzerindeki etkileri</w:t>
      </w:r>
      <w:r w:rsidR="001214F1" w:rsidRPr="00945CE2">
        <w:rPr>
          <w:rFonts w:ascii="Times New Roman" w:eastAsiaTheme="majorEastAsia" w:hAnsi="Times New Roman" w:cs="Times New Roman"/>
          <w:bCs/>
          <w:sz w:val="24"/>
          <w:szCs w:val="24"/>
        </w:rPr>
        <w:t xml:space="preserve"> </w:t>
      </w:r>
      <w:r w:rsidR="000002D0" w:rsidRPr="00945CE2">
        <w:rPr>
          <w:rFonts w:ascii="Times New Roman" w:eastAsiaTheme="majorEastAsia" w:hAnsi="Times New Roman" w:cs="Times New Roman"/>
          <w:bCs/>
          <w:sz w:val="24"/>
          <w:szCs w:val="24"/>
        </w:rPr>
        <w:t xml:space="preserve">ve bunların </w:t>
      </w:r>
      <w:r w:rsidR="009C0F7A">
        <w:rPr>
          <w:rFonts w:ascii="Times New Roman" w:eastAsiaTheme="majorEastAsia" w:hAnsi="Times New Roman" w:cs="Times New Roman"/>
          <w:bCs/>
          <w:sz w:val="24"/>
          <w:szCs w:val="24"/>
        </w:rPr>
        <w:t>alanyazın</w:t>
      </w:r>
      <w:r w:rsidR="000002D0" w:rsidRPr="00945CE2">
        <w:rPr>
          <w:rFonts w:ascii="Times New Roman" w:eastAsiaTheme="majorEastAsia" w:hAnsi="Times New Roman" w:cs="Times New Roman"/>
          <w:bCs/>
          <w:sz w:val="24"/>
          <w:szCs w:val="24"/>
        </w:rPr>
        <w:t>d</w:t>
      </w:r>
      <w:r w:rsidR="00091E8B">
        <w:rPr>
          <w:rFonts w:ascii="Times New Roman" w:eastAsiaTheme="majorEastAsia" w:hAnsi="Times New Roman" w:cs="Times New Roman"/>
          <w:bCs/>
          <w:sz w:val="24"/>
          <w:szCs w:val="24"/>
        </w:rPr>
        <w:t>a</w:t>
      </w:r>
      <w:r w:rsidR="000002D0" w:rsidRPr="00945CE2">
        <w:rPr>
          <w:rFonts w:ascii="Times New Roman" w:eastAsiaTheme="majorEastAsia" w:hAnsi="Times New Roman" w:cs="Times New Roman"/>
          <w:bCs/>
          <w:sz w:val="24"/>
          <w:szCs w:val="24"/>
        </w:rPr>
        <w:t>ki karşılıkları değerlendirilecektir.</w:t>
      </w:r>
    </w:p>
    <w:p w14:paraId="28E9D57F" w14:textId="34EA12C7" w:rsidR="005C2CC6" w:rsidRPr="00945CE2" w:rsidRDefault="005C2CC6" w:rsidP="005C2CC6">
      <w:pPr>
        <w:spacing w:line="360" w:lineRule="auto"/>
        <w:ind w:firstLine="720"/>
        <w:jc w:val="both"/>
        <w:rPr>
          <w:rFonts w:ascii="Times New Roman" w:eastAsiaTheme="majorEastAsia" w:hAnsi="Times New Roman" w:cs="Times New Roman"/>
          <w:bCs/>
          <w:sz w:val="24"/>
          <w:szCs w:val="24"/>
        </w:rPr>
      </w:pPr>
      <w:r w:rsidRPr="005C2CC6">
        <w:rPr>
          <w:rFonts w:ascii="Times New Roman" w:eastAsiaTheme="majorEastAsia" w:hAnsi="Times New Roman" w:cs="Times New Roman"/>
          <w:bCs/>
          <w:sz w:val="24"/>
          <w:szCs w:val="24"/>
        </w:rPr>
        <w:t xml:space="preserve">Araştırma sorusu </w:t>
      </w:r>
      <w:proofErr w:type="spellStart"/>
      <w:r w:rsidRPr="005C2CC6">
        <w:rPr>
          <w:rFonts w:ascii="Times New Roman" w:eastAsiaTheme="majorEastAsia" w:hAnsi="Times New Roman" w:cs="Times New Roman"/>
          <w:bCs/>
          <w:sz w:val="24"/>
          <w:szCs w:val="24"/>
        </w:rPr>
        <w:t>3.1’de</w:t>
      </w:r>
      <w:proofErr w:type="spellEnd"/>
      <w:r w:rsidRPr="005C2CC6">
        <w:rPr>
          <w:rFonts w:ascii="Times New Roman" w:eastAsiaTheme="majorEastAsia" w:hAnsi="Times New Roman" w:cs="Times New Roman"/>
          <w:bCs/>
          <w:sz w:val="24"/>
          <w:szCs w:val="24"/>
        </w:rPr>
        <w:t xml:space="preserve"> “</w:t>
      </w:r>
      <w:r w:rsidRPr="005C2CC6">
        <w:rPr>
          <w:rFonts w:ascii="Times New Roman" w:hAnsi="Times New Roman" w:cs="Times New Roman"/>
          <w:sz w:val="24"/>
          <w:szCs w:val="24"/>
        </w:rPr>
        <w:t>Katılımcıların ÜBAÖ-T’den aldıkları puanlar yaşa göre anlamlı bir fark göstermekte midir?</w:t>
      </w:r>
      <w:r w:rsidR="00734DC2">
        <w:rPr>
          <w:rFonts w:ascii="Times New Roman" w:hAnsi="Times New Roman" w:cs="Times New Roman"/>
          <w:sz w:val="24"/>
          <w:szCs w:val="24"/>
        </w:rPr>
        <w:t xml:space="preserve">” </w:t>
      </w:r>
      <w:r w:rsidR="00AE3097">
        <w:rPr>
          <w:rFonts w:ascii="Times New Roman" w:hAnsi="Times New Roman" w:cs="Times New Roman"/>
          <w:sz w:val="24"/>
          <w:szCs w:val="24"/>
        </w:rPr>
        <w:t>sorusunu</w:t>
      </w:r>
      <w:r>
        <w:rPr>
          <w:rFonts w:ascii="Times New Roman" w:hAnsi="Times New Roman" w:cs="Times New Roman"/>
          <w:sz w:val="24"/>
          <w:szCs w:val="24"/>
        </w:rPr>
        <w:t xml:space="preserve"> cevaplayabilmek için</w:t>
      </w:r>
      <w:r w:rsidR="00AE3097">
        <w:rPr>
          <w:rFonts w:ascii="Times New Roman" w:hAnsi="Times New Roman" w:cs="Times New Roman"/>
          <w:sz w:val="24"/>
          <w:szCs w:val="24"/>
        </w:rPr>
        <w:t xml:space="preserve"> </w:t>
      </w:r>
      <w:r>
        <w:rPr>
          <w:rFonts w:ascii="Times New Roman" w:hAnsi="Times New Roman" w:cs="Times New Roman"/>
          <w:sz w:val="24"/>
          <w:szCs w:val="24"/>
        </w:rPr>
        <w:t xml:space="preserve">yaş ve </w:t>
      </w:r>
      <w:r w:rsidR="00AE3097">
        <w:rPr>
          <w:rFonts w:ascii="Times New Roman" w:eastAsia="Times New Roman" w:hAnsi="Times New Roman" w:cs="Times New Roman"/>
          <w:sz w:val="24"/>
          <w:szCs w:val="24"/>
        </w:rPr>
        <w:t>Üç Boyutlu Azim Ölçeği Türkçenin (</w:t>
      </w:r>
      <w:r w:rsidR="00AE3097">
        <w:rPr>
          <w:rFonts w:ascii="Times New Roman" w:hAnsi="Times New Roman" w:cs="Times New Roman"/>
          <w:sz w:val="24"/>
          <w:szCs w:val="24"/>
        </w:rPr>
        <w:t>ÜBAÖ-T)</w:t>
      </w:r>
      <w:r>
        <w:rPr>
          <w:rFonts w:ascii="Times New Roman" w:hAnsi="Times New Roman" w:cs="Times New Roman"/>
          <w:sz w:val="24"/>
          <w:szCs w:val="24"/>
        </w:rPr>
        <w:t xml:space="preserve"> </w:t>
      </w:r>
      <w:r w:rsidR="00AE3097">
        <w:rPr>
          <w:rFonts w:ascii="Times New Roman" w:hAnsi="Times New Roman" w:cs="Times New Roman"/>
          <w:sz w:val="24"/>
          <w:szCs w:val="24"/>
        </w:rPr>
        <w:t>puanları arası korelasyonlara bakılmıştır.</w:t>
      </w:r>
    </w:p>
    <w:p w14:paraId="333EF681" w14:textId="78664BA3" w:rsidR="00AE3097" w:rsidRDefault="008F1ED8" w:rsidP="00AE3097">
      <w:pPr>
        <w:spacing w:line="360" w:lineRule="auto"/>
        <w:ind w:firstLine="720"/>
        <w:jc w:val="both"/>
        <w:rPr>
          <w:rFonts w:ascii="Times New Roman" w:eastAsiaTheme="majorEastAsia" w:hAnsi="Times New Roman" w:cs="Times New Roman"/>
          <w:bCs/>
          <w:sz w:val="24"/>
          <w:szCs w:val="24"/>
        </w:rPr>
      </w:pPr>
      <w:r>
        <w:rPr>
          <w:rFonts w:ascii="Times New Roman" w:eastAsia="Times New Roman" w:hAnsi="Times New Roman" w:cs="Times New Roman"/>
          <w:sz w:val="24"/>
          <w:szCs w:val="24"/>
        </w:rPr>
        <w:t xml:space="preserve">Üç Boyutlu Azim Ölçeği Türkçenin </w:t>
      </w:r>
      <w:r w:rsidR="00AE3097">
        <w:rPr>
          <w:rFonts w:ascii="Times New Roman" w:eastAsia="Times New Roman" w:hAnsi="Times New Roman" w:cs="Times New Roman"/>
          <w:sz w:val="24"/>
          <w:szCs w:val="24"/>
        </w:rPr>
        <w:t xml:space="preserve">analiz </w:t>
      </w:r>
      <w:r w:rsidR="006D4BBE" w:rsidRPr="00945CE2">
        <w:rPr>
          <w:rFonts w:ascii="Times New Roman" w:eastAsia="Times New Roman" w:hAnsi="Times New Roman" w:cs="Times New Roman"/>
          <w:sz w:val="24"/>
          <w:szCs w:val="24"/>
        </w:rPr>
        <w:t>bulgularına göre</w:t>
      </w:r>
      <w:r w:rsidR="0027131A" w:rsidRPr="00945CE2">
        <w:rPr>
          <w:rFonts w:ascii="Times New Roman" w:eastAsia="Times New Roman" w:hAnsi="Times New Roman" w:cs="Times New Roman"/>
          <w:sz w:val="24"/>
          <w:szCs w:val="24"/>
        </w:rPr>
        <w:t xml:space="preserve"> </w:t>
      </w:r>
      <w:r w:rsidR="00472918" w:rsidRPr="00945CE2">
        <w:rPr>
          <w:rFonts w:ascii="Times New Roman" w:eastAsia="Times New Roman" w:hAnsi="Times New Roman" w:cs="Times New Roman"/>
          <w:sz w:val="24"/>
          <w:szCs w:val="24"/>
        </w:rPr>
        <w:t>toplam azim</w:t>
      </w:r>
      <w:r w:rsidR="00AE3097" w:rsidRPr="00574C26">
        <w:rPr>
          <w:rFonts w:ascii="Times New Roman" w:hAnsi="Times New Roman" w:cs="Times New Roman"/>
          <w:sz w:val="24"/>
          <w:szCs w:val="24"/>
        </w:rPr>
        <w:t xml:space="preserve"> değeri</w:t>
      </w:r>
      <w:r w:rsidR="00AE3097">
        <w:rPr>
          <w:rFonts w:ascii="Times New Roman" w:hAnsi="Times New Roman" w:cs="Times New Roman"/>
          <w:sz w:val="24"/>
          <w:szCs w:val="24"/>
        </w:rPr>
        <w:t>, gayrette ısrar ve ilgide tutarlılık alt boyutunun</w:t>
      </w:r>
      <w:r w:rsidR="00AE3097" w:rsidRPr="00574C26">
        <w:rPr>
          <w:rFonts w:ascii="Times New Roman" w:hAnsi="Times New Roman" w:cs="Times New Roman"/>
          <w:sz w:val="24"/>
          <w:szCs w:val="24"/>
        </w:rPr>
        <w:t xml:space="preserve"> yaş</w:t>
      </w:r>
      <w:r w:rsidR="00AE3097">
        <w:rPr>
          <w:rFonts w:ascii="Times New Roman" w:hAnsi="Times New Roman" w:cs="Times New Roman"/>
          <w:sz w:val="24"/>
          <w:szCs w:val="24"/>
        </w:rPr>
        <w:t>la arasında anlamlı ancak zayıf bir ilişki</w:t>
      </w:r>
      <w:r w:rsidR="00734DC2">
        <w:rPr>
          <w:rFonts w:ascii="Times New Roman" w:hAnsi="Times New Roman" w:cs="Times New Roman"/>
          <w:sz w:val="24"/>
          <w:szCs w:val="24"/>
        </w:rPr>
        <w:t>,</w:t>
      </w:r>
      <w:r w:rsidR="00AE3097">
        <w:rPr>
          <w:rFonts w:ascii="Times New Roman" w:hAnsi="Times New Roman" w:cs="Times New Roman"/>
          <w:sz w:val="24"/>
          <w:szCs w:val="24"/>
        </w:rPr>
        <w:t xml:space="preserve"> değişen koşullara uyum ile yaş arasında ise anlamlı bir ilişki olmadığı </w:t>
      </w:r>
      <w:r w:rsidR="00734DC2">
        <w:rPr>
          <w:rFonts w:ascii="Times New Roman" w:eastAsia="Times New Roman" w:hAnsi="Times New Roman" w:cs="Times New Roman"/>
          <w:sz w:val="24"/>
          <w:szCs w:val="24"/>
        </w:rPr>
        <w:t>görülmüştür</w:t>
      </w:r>
      <w:r w:rsidR="00CA345F" w:rsidRPr="00945CE2">
        <w:rPr>
          <w:rFonts w:ascii="Times New Roman" w:eastAsia="Times New Roman" w:hAnsi="Times New Roman" w:cs="Times New Roman"/>
          <w:sz w:val="24"/>
          <w:szCs w:val="24"/>
        </w:rPr>
        <w:t xml:space="preserve">. </w:t>
      </w:r>
      <w:r w:rsidR="00CA739E" w:rsidRPr="00945CE2">
        <w:rPr>
          <w:rFonts w:ascii="Times New Roman" w:eastAsia="Times New Roman" w:hAnsi="Times New Roman" w:cs="Times New Roman"/>
          <w:sz w:val="24"/>
          <w:szCs w:val="24"/>
        </w:rPr>
        <w:t xml:space="preserve">Bu bulgu hem </w:t>
      </w:r>
      <w:r w:rsidR="0062294D" w:rsidRPr="00945CE2">
        <w:rPr>
          <w:rFonts w:ascii="Times New Roman" w:eastAsia="Times New Roman" w:hAnsi="Times New Roman" w:cs="Times New Roman"/>
          <w:sz w:val="24"/>
          <w:szCs w:val="24"/>
        </w:rPr>
        <w:t>yaşla</w:t>
      </w:r>
      <w:r w:rsidR="00987255" w:rsidRPr="00945CE2">
        <w:rPr>
          <w:rFonts w:ascii="Times New Roman" w:eastAsia="Times New Roman" w:hAnsi="Times New Roman" w:cs="Times New Roman"/>
          <w:sz w:val="24"/>
          <w:szCs w:val="24"/>
        </w:rPr>
        <w:t xml:space="preserve"> hem kaçıncı sınıfta olunduğu ile</w:t>
      </w:r>
      <w:r w:rsidR="00CA739E" w:rsidRPr="00945CE2">
        <w:rPr>
          <w:rFonts w:ascii="Times New Roman" w:eastAsia="Times New Roman" w:hAnsi="Times New Roman" w:cs="Times New Roman"/>
          <w:sz w:val="24"/>
          <w:szCs w:val="24"/>
        </w:rPr>
        <w:t xml:space="preserve"> hem </w:t>
      </w:r>
      <w:r w:rsidR="00987255" w:rsidRPr="00945CE2">
        <w:rPr>
          <w:rFonts w:ascii="Times New Roman" w:eastAsia="Times New Roman" w:hAnsi="Times New Roman" w:cs="Times New Roman"/>
          <w:sz w:val="24"/>
          <w:szCs w:val="24"/>
        </w:rPr>
        <w:t xml:space="preserve">de </w:t>
      </w:r>
      <w:r w:rsidR="00CA739E" w:rsidRPr="00945CE2">
        <w:rPr>
          <w:rFonts w:ascii="Times New Roman" w:eastAsia="Times New Roman" w:hAnsi="Times New Roman" w:cs="Times New Roman"/>
          <w:sz w:val="24"/>
          <w:szCs w:val="24"/>
        </w:rPr>
        <w:t>öğrenim seviyesi ile yapılan karşılaştırma</w:t>
      </w:r>
      <w:r w:rsidR="00CB19A5" w:rsidRPr="00945CE2">
        <w:rPr>
          <w:rFonts w:ascii="Times New Roman" w:eastAsia="Times New Roman" w:hAnsi="Times New Roman" w:cs="Times New Roman"/>
          <w:sz w:val="24"/>
          <w:szCs w:val="24"/>
        </w:rPr>
        <w:t>larda</w:t>
      </w:r>
      <w:r w:rsidR="00CA739E" w:rsidRPr="00945CE2">
        <w:rPr>
          <w:rFonts w:ascii="Times New Roman" w:eastAsia="Times New Roman" w:hAnsi="Times New Roman" w:cs="Times New Roman"/>
          <w:sz w:val="24"/>
          <w:szCs w:val="24"/>
        </w:rPr>
        <w:t xml:space="preserve"> </w:t>
      </w:r>
      <w:r w:rsidR="00C13E0F" w:rsidRPr="00945CE2">
        <w:rPr>
          <w:rFonts w:ascii="Times New Roman" w:eastAsia="Times New Roman" w:hAnsi="Times New Roman" w:cs="Times New Roman"/>
          <w:sz w:val="24"/>
          <w:szCs w:val="24"/>
        </w:rPr>
        <w:t xml:space="preserve">aynı sonuçları vermiştir. </w:t>
      </w:r>
      <w:r w:rsidR="0027131A" w:rsidRPr="00945CE2">
        <w:rPr>
          <w:rFonts w:ascii="Times New Roman" w:eastAsia="Times New Roman" w:hAnsi="Times New Roman" w:cs="Times New Roman"/>
          <w:sz w:val="24"/>
          <w:szCs w:val="24"/>
        </w:rPr>
        <w:t>Yaş ve azim ilişkisi</w:t>
      </w:r>
      <w:r>
        <w:rPr>
          <w:rFonts w:ascii="Times New Roman" w:eastAsia="Times New Roman" w:hAnsi="Times New Roman" w:cs="Times New Roman"/>
          <w:sz w:val="24"/>
          <w:szCs w:val="24"/>
        </w:rPr>
        <w:t xml:space="preserve"> değerlendirildiğinde,</w:t>
      </w:r>
      <w:r w:rsidR="0027131A" w:rsidRPr="00945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Üç </w:t>
      </w:r>
      <w:r>
        <w:rPr>
          <w:rFonts w:ascii="Times New Roman" w:eastAsia="Times New Roman" w:hAnsi="Times New Roman" w:cs="Times New Roman"/>
          <w:sz w:val="24"/>
          <w:szCs w:val="24"/>
        </w:rPr>
        <w:lastRenderedPageBreak/>
        <w:t>Boyutlu Azim Ölçeği (</w:t>
      </w:r>
      <w:r w:rsidR="0027131A" w:rsidRPr="00945CE2">
        <w:rPr>
          <w:rFonts w:ascii="Times New Roman" w:eastAsia="Times New Roman" w:hAnsi="Times New Roman" w:cs="Times New Roman"/>
          <w:sz w:val="24"/>
          <w:szCs w:val="24"/>
        </w:rPr>
        <w:t>ÜBAÖ</w:t>
      </w:r>
      <w:r>
        <w:rPr>
          <w:rFonts w:ascii="Times New Roman" w:eastAsia="Times New Roman" w:hAnsi="Times New Roman" w:cs="Times New Roman"/>
          <w:sz w:val="24"/>
          <w:szCs w:val="24"/>
        </w:rPr>
        <w:t>)</w:t>
      </w:r>
      <w:r w:rsidR="0027131A" w:rsidRPr="00945CE2">
        <w:rPr>
          <w:rFonts w:ascii="Times New Roman" w:eastAsia="Times New Roman" w:hAnsi="Times New Roman" w:cs="Times New Roman"/>
          <w:sz w:val="24"/>
          <w:szCs w:val="24"/>
        </w:rPr>
        <w:t xml:space="preserve"> </w:t>
      </w:r>
      <w:r w:rsidR="00C94FBF" w:rsidRPr="00945CE2">
        <w:rPr>
          <w:rFonts w:ascii="Times New Roman" w:eastAsia="Times New Roman" w:hAnsi="Times New Roman" w:cs="Times New Roman"/>
          <w:sz w:val="24"/>
          <w:szCs w:val="24"/>
        </w:rPr>
        <w:t>bulgularında</w:t>
      </w:r>
      <w:r>
        <w:rPr>
          <w:rFonts w:ascii="Times New Roman" w:eastAsia="Times New Roman" w:hAnsi="Times New Roman" w:cs="Times New Roman"/>
          <w:sz w:val="24"/>
          <w:szCs w:val="24"/>
        </w:rPr>
        <w:t xml:space="preserve"> anlamlı bir ilişki </w:t>
      </w:r>
      <w:r w:rsidR="00FD7428">
        <w:rPr>
          <w:rFonts w:ascii="Times New Roman" w:eastAsia="Times New Roman" w:hAnsi="Times New Roman" w:cs="Times New Roman"/>
          <w:sz w:val="24"/>
          <w:szCs w:val="24"/>
        </w:rPr>
        <w:t>bulunamamışken</w:t>
      </w:r>
      <w:r w:rsidR="00FD7428" w:rsidRPr="00945CE2">
        <w:rPr>
          <w:rFonts w:ascii="Times New Roman" w:eastAsia="Times New Roman" w:hAnsi="Times New Roman" w:cs="Times New Roman"/>
          <w:sz w:val="24"/>
          <w:szCs w:val="24"/>
        </w:rPr>
        <w:t>,</w:t>
      </w:r>
      <w:r w:rsidR="0027131A" w:rsidRPr="00945CE2">
        <w:rPr>
          <w:rFonts w:ascii="Times New Roman" w:eastAsia="Times New Roman" w:hAnsi="Times New Roman" w:cs="Times New Roman"/>
          <w:sz w:val="24"/>
          <w:szCs w:val="24"/>
        </w:rPr>
        <w:t xml:space="preserve"> Malezya ve Çine </w:t>
      </w:r>
      <w:r>
        <w:rPr>
          <w:rFonts w:ascii="Times New Roman" w:eastAsia="Times New Roman" w:hAnsi="Times New Roman" w:cs="Times New Roman"/>
          <w:sz w:val="24"/>
          <w:szCs w:val="24"/>
        </w:rPr>
        <w:t xml:space="preserve">uyarlama </w:t>
      </w:r>
      <w:r w:rsidR="00FE4D8E">
        <w:rPr>
          <w:rFonts w:ascii="Times New Roman" w:eastAsia="Times New Roman" w:hAnsi="Times New Roman" w:cs="Times New Roman"/>
          <w:sz w:val="24"/>
          <w:szCs w:val="24"/>
        </w:rPr>
        <w:t>araştırma</w:t>
      </w:r>
      <w:r>
        <w:rPr>
          <w:rFonts w:ascii="Times New Roman" w:eastAsia="Times New Roman" w:hAnsi="Times New Roman" w:cs="Times New Roman"/>
          <w:sz w:val="24"/>
          <w:szCs w:val="24"/>
        </w:rPr>
        <w:t xml:space="preserve">larında </w:t>
      </w:r>
      <w:r w:rsidR="0027131A" w:rsidRPr="00945CE2">
        <w:rPr>
          <w:rFonts w:ascii="Times New Roman" w:eastAsia="Times New Roman" w:hAnsi="Times New Roman" w:cs="Times New Roman"/>
          <w:sz w:val="24"/>
          <w:szCs w:val="24"/>
        </w:rPr>
        <w:t>değerlendirilmeye alınmamıştır</w:t>
      </w:r>
      <w:r w:rsidR="00C94FBF" w:rsidRPr="00945CE2">
        <w:rPr>
          <w:rFonts w:ascii="Times New Roman" w:eastAsia="Times New Roman" w:hAnsi="Times New Roman" w:cs="Times New Roman"/>
          <w:sz w:val="24"/>
          <w:szCs w:val="24"/>
        </w:rPr>
        <w:t>, bu</w:t>
      </w:r>
      <w:r>
        <w:rPr>
          <w:rFonts w:ascii="Times New Roman" w:eastAsia="Times New Roman" w:hAnsi="Times New Roman" w:cs="Times New Roman"/>
          <w:sz w:val="24"/>
          <w:szCs w:val="24"/>
        </w:rPr>
        <w:t xml:space="preserve"> sonuçların </w:t>
      </w:r>
      <w:r w:rsidR="00C94FBF" w:rsidRPr="00945CE2">
        <w:rPr>
          <w:rFonts w:ascii="Times New Roman" w:eastAsia="Times New Roman" w:hAnsi="Times New Roman" w:cs="Times New Roman"/>
          <w:sz w:val="24"/>
          <w:szCs w:val="24"/>
        </w:rPr>
        <w:t xml:space="preserve">sebebi yaş aralığının bu </w:t>
      </w:r>
      <w:r w:rsidR="00FE4D8E">
        <w:rPr>
          <w:rFonts w:ascii="Times New Roman" w:eastAsia="Times New Roman" w:hAnsi="Times New Roman" w:cs="Times New Roman"/>
          <w:sz w:val="24"/>
          <w:szCs w:val="24"/>
        </w:rPr>
        <w:t>araştırma</w:t>
      </w:r>
      <w:r w:rsidR="00C94FBF" w:rsidRPr="00945CE2">
        <w:rPr>
          <w:rFonts w:ascii="Times New Roman" w:eastAsia="Times New Roman" w:hAnsi="Times New Roman" w:cs="Times New Roman"/>
          <w:sz w:val="24"/>
          <w:szCs w:val="24"/>
        </w:rPr>
        <w:t>larda çok dar tutulmuş olması olabilir</w:t>
      </w:r>
      <w:r w:rsidR="0027131A" w:rsidRPr="00945CE2">
        <w:rPr>
          <w:rFonts w:ascii="Times New Roman" w:eastAsia="Times New Roman" w:hAnsi="Times New Roman" w:cs="Times New Roman"/>
          <w:sz w:val="24"/>
          <w:szCs w:val="24"/>
        </w:rPr>
        <w:t xml:space="preserve"> (Datu vd., 2007; </w:t>
      </w:r>
      <w:r w:rsidR="0027131A" w:rsidRPr="00945CE2">
        <w:rPr>
          <w:rFonts w:ascii="Times New Roman" w:eastAsiaTheme="majorEastAsia" w:hAnsi="Times New Roman" w:cs="Times New Roman"/>
          <w:bCs/>
          <w:sz w:val="24"/>
          <w:szCs w:val="24"/>
        </w:rPr>
        <w:t>Datu ve Zhang,</w:t>
      </w:r>
      <w:r w:rsidR="00387FF9" w:rsidRPr="00945CE2">
        <w:rPr>
          <w:rFonts w:ascii="Times New Roman" w:eastAsiaTheme="majorEastAsia" w:hAnsi="Times New Roman" w:cs="Times New Roman"/>
          <w:bCs/>
          <w:sz w:val="24"/>
          <w:szCs w:val="24"/>
        </w:rPr>
        <w:t xml:space="preserve"> </w:t>
      </w:r>
      <w:r w:rsidR="0027131A" w:rsidRPr="00945CE2">
        <w:rPr>
          <w:rFonts w:ascii="Times New Roman" w:eastAsiaTheme="majorEastAsia" w:hAnsi="Times New Roman" w:cs="Times New Roman"/>
          <w:bCs/>
          <w:sz w:val="24"/>
          <w:szCs w:val="24"/>
        </w:rPr>
        <w:t xml:space="preserve">2021; </w:t>
      </w:r>
      <w:proofErr w:type="spellStart"/>
      <w:r w:rsidR="0027131A" w:rsidRPr="00945CE2">
        <w:rPr>
          <w:rFonts w:ascii="Times New Roman" w:eastAsiaTheme="majorEastAsia" w:hAnsi="Times New Roman" w:cs="Times New Roman"/>
          <w:bCs/>
          <w:sz w:val="24"/>
          <w:szCs w:val="24"/>
        </w:rPr>
        <w:t>Sakthivel</w:t>
      </w:r>
      <w:proofErr w:type="spellEnd"/>
      <w:r w:rsidR="0027131A" w:rsidRPr="00945CE2">
        <w:rPr>
          <w:rFonts w:ascii="Times New Roman" w:eastAsiaTheme="majorEastAsia" w:hAnsi="Times New Roman" w:cs="Times New Roman"/>
          <w:bCs/>
          <w:sz w:val="24"/>
          <w:szCs w:val="24"/>
        </w:rPr>
        <w:t xml:space="preserve"> vd., 2020). Duckworth ve Quinn (2009) </w:t>
      </w:r>
      <w:r w:rsidR="00FD7428">
        <w:rPr>
          <w:rFonts w:ascii="Times New Roman" w:eastAsiaTheme="majorEastAsia" w:hAnsi="Times New Roman" w:cs="Times New Roman"/>
          <w:bCs/>
          <w:sz w:val="24"/>
          <w:szCs w:val="24"/>
        </w:rPr>
        <w:t>ise Kısa Azim Ölçeği (</w:t>
      </w:r>
      <w:r w:rsidR="0027131A" w:rsidRPr="00945CE2">
        <w:rPr>
          <w:rFonts w:ascii="Times New Roman" w:eastAsiaTheme="majorEastAsia" w:hAnsi="Times New Roman" w:cs="Times New Roman"/>
          <w:bCs/>
          <w:sz w:val="24"/>
          <w:szCs w:val="24"/>
        </w:rPr>
        <w:t>Grit-S</w:t>
      </w:r>
      <w:r w:rsidR="00FD7428">
        <w:rPr>
          <w:rFonts w:ascii="Times New Roman" w:eastAsiaTheme="majorEastAsia" w:hAnsi="Times New Roman" w:cs="Times New Roman"/>
          <w:bCs/>
          <w:sz w:val="24"/>
          <w:szCs w:val="24"/>
        </w:rPr>
        <w:t>) analizlerinde</w:t>
      </w:r>
      <w:r w:rsidR="0027131A" w:rsidRPr="00945CE2">
        <w:rPr>
          <w:rFonts w:ascii="Times New Roman" w:eastAsiaTheme="majorEastAsia" w:hAnsi="Times New Roman" w:cs="Times New Roman"/>
          <w:bCs/>
          <w:sz w:val="24"/>
          <w:szCs w:val="24"/>
        </w:rPr>
        <w:t xml:space="preserve"> yaşı</w:t>
      </w:r>
      <w:r w:rsidR="00C94FBF" w:rsidRPr="00945CE2">
        <w:rPr>
          <w:rFonts w:ascii="Times New Roman" w:eastAsiaTheme="majorEastAsia" w:hAnsi="Times New Roman" w:cs="Times New Roman"/>
          <w:bCs/>
          <w:sz w:val="24"/>
          <w:szCs w:val="24"/>
        </w:rPr>
        <w:t>n etkisini</w:t>
      </w:r>
      <w:r w:rsidR="0027131A" w:rsidRPr="00945CE2">
        <w:rPr>
          <w:rFonts w:ascii="Times New Roman" w:eastAsiaTheme="majorEastAsia" w:hAnsi="Times New Roman" w:cs="Times New Roman"/>
          <w:bCs/>
          <w:sz w:val="24"/>
          <w:szCs w:val="24"/>
        </w:rPr>
        <w:t xml:space="preserve"> değerlendirmişler ve aynı yaş grubunda olup, azim değerleri yüksek olan bireylerin daha çok eğitim aldıkları</w:t>
      </w:r>
      <w:r w:rsidR="00E63785" w:rsidRPr="00945CE2">
        <w:rPr>
          <w:rFonts w:ascii="Times New Roman" w:eastAsiaTheme="majorEastAsia" w:hAnsi="Times New Roman" w:cs="Times New Roman"/>
          <w:bCs/>
          <w:sz w:val="24"/>
          <w:szCs w:val="24"/>
        </w:rPr>
        <w:t xml:space="preserve"> </w:t>
      </w:r>
      <w:r w:rsidR="0027131A" w:rsidRPr="00945CE2">
        <w:rPr>
          <w:rFonts w:ascii="Times New Roman" w:eastAsiaTheme="majorEastAsia" w:hAnsi="Times New Roman" w:cs="Times New Roman"/>
          <w:bCs/>
          <w:sz w:val="24"/>
          <w:szCs w:val="24"/>
        </w:rPr>
        <w:t>sonu</w:t>
      </w:r>
      <w:r w:rsidR="00A00C43">
        <w:rPr>
          <w:rFonts w:ascii="Times New Roman" w:eastAsiaTheme="majorEastAsia" w:hAnsi="Times New Roman" w:cs="Times New Roman"/>
          <w:bCs/>
          <w:sz w:val="24"/>
          <w:szCs w:val="24"/>
        </w:rPr>
        <w:t>cuna</w:t>
      </w:r>
      <w:r w:rsidR="0027131A" w:rsidRPr="00945CE2">
        <w:rPr>
          <w:rFonts w:ascii="Times New Roman" w:eastAsiaTheme="majorEastAsia" w:hAnsi="Times New Roman" w:cs="Times New Roman"/>
          <w:bCs/>
          <w:sz w:val="24"/>
          <w:szCs w:val="24"/>
        </w:rPr>
        <w:t xml:space="preserve"> ulaşmışlardır</w:t>
      </w:r>
      <w:r w:rsidR="001355A4" w:rsidRPr="00945CE2">
        <w:rPr>
          <w:rFonts w:ascii="Times New Roman" w:eastAsiaTheme="majorEastAsia" w:hAnsi="Times New Roman" w:cs="Times New Roman"/>
          <w:bCs/>
          <w:sz w:val="24"/>
          <w:szCs w:val="24"/>
        </w:rPr>
        <w:t xml:space="preserve"> ve y</w:t>
      </w:r>
      <w:r w:rsidR="0069418A" w:rsidRPr="00945CE2">
        <w:rPr>
          <w:rFonts w:ascii="Times New Roman" w:eastAsiaTheme="majorEastAsia" w:hAnsi="Times New Roman" w:cs="Times New Roman"/>
          <w:bCs/>
          <w:sz w:val="24"/>
          <w:szCs w:val="24"/>
        </w:rPr>
        <w:t xml:space="preserve">aşla azim ilişkisini hem tecrübe hem de </w:t>
      </w:r>
      <w:r w:rsidR="00587F78" w:rsidRPr="00945CE2">
        <w:rPr>
          <w:rFonts w:ascii="Times New Roman" w:eastAsiaTheme="majorEastAsia" w:hAnsi="Times New Roman" w:cs="Times New Roman"/>
          <w:bCs/>
          <w:sz w:val="24"/>
          <w:szCs w:val="24"/>
        </w:rPr>
        <w:t>nesil farkı olarak açıklamışlardır.</w:t>
      </w:r>
      <w:r w:rsidR="002C5151" w:rsidRPr="00945CE2">
        <w:rPr>
          <w:rFonts w:ascii="Times New Roman" w:eastAsiaTheme="majorEastAsia" w:hAnsi="Times New Roman" w:cs="Times New Roman"/>
          <w:bCs/>
          <w:sz w:val="24"/>
          <w:szCs w:val="24"/>
        </w:rPr>
        <w:t xml:space="preserve"> </w:t>
      </w:r>
      <w:r w:rsidR="00A03EDE">
        <w:rPr>
          <w:rFonts w:ascii="Times New Roman" w:eastAsiaTheme="majorEastAsia" w:hAnsi="Times New Roman" w:cs="Times New Roman"/>
          <w:bCs/>
          <w:sz w:val="24"/>
          <w:szCs w:val="24"/>
        </w:rPr>
        <w:t>Duckworth</w:t>
      </w:r>
      <w:r w:rsidR="008E74CC">
        <w:rPr>
          <w:rFonts w:ascii="Times New Roman" w:eastAsiaTheme="majorEastAsia" w:hAnsi="Times New Roman" w:cs="Times New Roman"/>
          <w:bCs/>
          <w:sz w:val="24"/>
          <w:szCs w:val="24"/>
        </w:rPr>
        <w:t xml:space="preserve"> ve Quinn (2009)’in yaptıkları b</w:t>
      </w:r>
      <w:r w:rsidR="00A03EDE">
        <w:rPr>
          <w:rFonts w:ascii="Times New Roman" w:eastAsiaTheme="majorEastAsia" w:hAnsi="Times New Roman" w:cs="Times New Roman"/>
          <w:bCs/>
          <w:sz w:val="24"/>
          <w:szCs w:val="24"/>
        </w:rPr>
        <w:t xml:space="preserve">ir </w:t>
      </w:r>
      <w:r w:rsidR="00FE4D8E">
        <w:rPr>
          <w:rFonts w:ascii="Times New Roman" w:eastAsiaTheme="majorEastAsia" w:hAnsi="Times New Roman" w:cs="Times New Roman"/>
          <w:bCs/>
          <w:sz w:val="24"/>
          <w:szCs w:val="24"/>
        </w:rPr>
        <w:t>araştırma</w:t>
      </w:r>
      <w:r w:rsidR="00A03EDE">
        <w:rPr>
          <w:rFonts w:ascii="Times New Roman" w:eastAsiaTheme="majorEastAsia" w:hAnsi="Times New Roman" w:cs="Times New Roman"/>
          <w:bCs/>
          <w:sz w:val="24"/>
          <w:szCs w:val="24"/>
        </w:rPr>
        <w:t xml:space="preserve">da 55 yaş üzeri katılımcılarda azmin yükseldiği görülmüş ancak </w:t>
      </w:r>
      <w:r w:rsidR="00B9675A">
        <w:rPr>
          <w:rFonts w:ascii="Times New Roman" w:eastAsiaTheme="majorEastAsia" w:hAnsi="Times New Roman" w:cs="Times New Roman"/>
          <w:bCs/>
          <w:sz w:val="24"/>
          <w:szCs w:val="24"/>
        </w:rPr>
        <w:t>bu araştırma</w:t>
      </w:r>
      <w:r w:rsidR="00816842">
        <w:rPr>
          <w:rFonts w:ascii="Times New Roman" w:eastAsiaTheme="majorEastAsia" w:hAnsi="Times New Roman" w:cs="Times New Roman"/>
          <w:bCs/>
          <w:sz w:val="24"/>
          <w:szCs w:val="24"/>
        </w:rPr>
        <w:t>ya dahil olanların</w:t>
      </w:r>
      <w:r w:rsidR="00A03EDE">
        <w:rPr>
          <w:rFonts w:ascii="Times New Roman" w:eastAsiaTheme="majorEastAsia" w:hAnsi="Times New Roman" w:cs="Times New Roman"/>
          <w:bCs/>
          <w:sz w:val="24"/>
          <w:szCs w:val="24"/>
        </w:rPr>
        <w:t xml:space="preserve"> yaş grubu bu yaşları kapsamadığı için bir karşılaştırma yapılamamıştır. </w:t>
      </w:r>
      <w:r w:rsidR="00623AF7" w:rsidRPr="00945CE2">
        <w:rPr>
          <w:rFonts w:ascii="Times New Roman" w:eastAsiaTheme="majorEastAsia" w:hAnsi="Times New Roman" w:cs="Times New Roman"/>
          <w:bCs/>
          <w:sz w:val="24"/>
          <w:szCs w:val="24"/>
        </w:rPr>
        <w:t xml:space="preserve">Bu bulgulardan yola çıkarak </w:t>
      </w:r>
      <w:r w:rsidR="00FD7428">
        <w:rPr>
          <w:rFonts w:ascii="Times New Roman" w:eastAsiaTheme="majorEastAsia" w:hAnsi="Times New Roman" w:cs="Times New Roman"/>
          <w:bCs/>
          <w:sz w:val="24"/>
          <w:szCs w:val="24"/>
        </w:rPr>
        <w:t>azim özelliğinin</w:t>
      </w:r>
      <w:r w:rsidR="00A00C43">
        <w:rPr>
          <w:rFonts w:ascii="Times New Roman" w:eastAsiaTheme="majorEastAsia" w:hAnsi="Times New Roman" w:cs="Times New Roman"/>
          <w:bCs/>
          <w:sz w:val="24"/>
          <w:szCs w:val="24"/>
        </w:rPr>
        <w:t xml:space="preserve"> zayıf da olsa</w:t>
      </w:r>
      <w:r w:rsidR="00FD7428">
        <w:rPr>
          <w:rFonts w:ascii="Times New Roman" w:eastAsiaTheme="majorEastAsia" w:hAnsi="Times New Roman" w:cs="Times New Roman"/>
          <w:bCs/>
          <w:sz w:val="24"/>
          <w:szCs w:val="24"/>
        </w:rPr>
        <w:t xml:space="preserve"> yaşa göre anlamlı bir fark gösterdiği </w:t>
      </w:r>
      <w:r w:rsidR="00A00C43">
        <w:rPr>
          <w:rFonts w:ascii="Times New Roman" w:eastAsiaTheme="majorEastAsia" w:hAnsi="Times New Roman" w:cs="Times New Roman"/>
          <w:bCs/>
          <w:sz w:val="24"/>
          <w:szCs w:val="24"/>
        </w:rPr>
        <w:t>söyle</w:t>
      </w:r>
      <w:r w:rsidR="00734DC2">
        <w:rPr>
          <w:rFonts w:ascii="Times New Roman" w:eastAsiaTheme="majorEastAsia" w:hAnsi="Times New Roman" w:cs="Times New Roman"/>
          <w:bCs/>
          <w:sz w:val="24"/>
          <w:szCs w:val="24"/>
        </w:rPr>
        <w:t>nebilir</w:t>
      </w:r>
      <w:r w:rsidR="00A00C43">
        <w:rPr>
          <w:rFonts w:ascii="Times New Roman" w:eastAsiaTheme="majorEastAsia" w:hAnsi="Times New Roman" w:cs="Times New Roman"/>
          <w:bCs/>
          <w:sz w:val="24"/>
          <w:szCs w:val="24"/>
        </w:rPr>
        <w:t>.</w:t>
      </w:r>
    </w:p>
    <w:p w14:paraId="25DDEDDF" w14:textId="77777777" w:rsidR="00F60F62" w:rsidRPr="00465721" w:rsidRDefault="00F60F62" w:rsidP="00F60F62">
      <w:pPr>
        <w:spacing w:line="360" w:lineRule="auto"/>
        <w:ind w:firstLine="720"/>
        <w:jc w:val="both"/>
        <w:rPr>
          <w:rFonts w:ascii="Times New Roman" w:eastAsiaTheme="majorEastAsia" w:hAnsi="Times New Roman" w:cs="Times New Roman"/>
          <w:bCs/>
          <w:sz w:val="24"/>
          <w:szCs w:val="24"/>
        </w:rPr>
      </w:pPr>
      <w:r w:rsidRPr="005C2CC6">
        <w:rPr>
          <w:rFonts w:ascii="Times New Roman" w:eastAsiaTheme="majorEastAsia" w:hAnsi="Times New Roman" w:cs="Times New Roman"/>
          <w:bCs/>
          <w:sz w:val="24"/>
          <w:szCs w:val="24"/>
        </w:rPr>
        <w:t xml:space="preserve">Araştırma sorusu </w:t>
      </w:r>
      <w:proofErr w:type="spellStart"/>
      <w:r w:rsidRPr="005C2CC6">
        <w:rPr>
          <w:rFonts w:ascii="Times New Roman" w:eastAsiaTheme="majorEastAsia" w:hAnsi="Times New Roman" w:cs="Times New Roman"/>
          <w:bCs/>
          <w:sz w:val="24"/>
          <w:szCs w:val="24"/>
        </w:rPr>
        <w:t>3.</w:t>
      </w:r>
      <w:r>
        <w:rPr>
          <w:rFonts w:ascii="Times New Roman" w:eastAsiaTheme="majorEastAsia" w:hAnsi="Times New Roman" w:cs="Times New Roman"/>
          <w:bCs/>
          <w:sz w:val="24"/>
          <w:szCs w:val="24"/>
        </w:rPr>
        <w:t>2</w:t>
      </w:r>
      <w:r w:rsidRPr="005C2CC6">
        <w:rPr>
          <w:rFonts w:ascii="Times New Roman" w:eastAsiaTheme="majorEastAsia" w:hAnsi="Times New Roman" w:cs="Times New Roman"/>
          <w:bCs/>
          <w:sz w:val="24"/>
          <w:szCs w:val="24"/>
        </w:rPr>
        <w:t>’de</w:t>
      </w:r>
      <w:proofErr w:type="spellEnd"/>
      <w:r w:rsidRPr="005C2CC6">
        <w:rPr>
          <w:rFonts w:ascii="Times New Roman" w:eastAsiaTheme="majorEastAsia" w:hAnsi="Times New Roman" w:cs="Times New Roman"/>
          <w:bCs/>
          <w:sz w:val="24"/>
          <w:szCs w:val="24"/>
        </w:rPr>
        <w:t xml:space="preserve"> “</w:t>
      </w:r>
      <w:r>
        <w:rPr>
          <w:rFonts w:ascii="Times New Roman" w:hAnsi="Times New Roman" w:cs="Times New Roman"/>
          <w:sz w:val="24"/>
          <w:szCs w:val="24"/>
        </w:rPr>
        <w:t xml:space="preserve">Katılımcıların ÜBAÖ-T’den aldıkları puanlar </w:t>
      </w:r>
      <w:r w:rsidRPr="00472A77">
        <w:rPr>
          <w:rFonts w:ascii="Times New Roman" w:hAnsi="Times New Roman" w:cs="Times New Roman"/>
          <w:sz w:val="24"/>
          <w:szCs w:val="24"/>
        </w:rPr>
        <w:t xml:space="preserve">ile genel not ortalamaları </w:t>
      </w:r>
      <w:r>
        <w:rPr>
          <w:rFonts w:ascii="Times New Roman" w:hAnsi="Times New Roman" w:cs="Times New Roman"/>
          <w:sz w:val="24"/>
          <w:szCs w:val="24"/>
        </w:rPr>
        <w:t>(</w:t>
      </w:r>
      <w:proofErr w:type="spellStart"/>
      <w:r>
        <w:rPr>
          <w:rFonts w:ascii="Times New Roman" w:hAnsi="Times New Roman" w:cs="Times New Roman"/>
          <w:sz w:val="24"/>
          <w:szCs w:val="24"/>
        </w:rPr>
        <w:t>GNO</w:t>
      </w:r>
      <w:proofErr w:type="spellEnd"/>
      <w:r>
        <w:rPr>
          <w:rFonts w:ascii="Times New Roman" w:hAnsi="Times New Roman" w:cs="Times New Roman"/>
          <w:sz w:val="24"/>
          <w:szCs w:val="24"/>
        </w:rPr>
        <w:t xml:space="preserve">) arasında nasıl bir ilişki vardır?” sorusunu cevaplayabilmek için </w:t>
      </w:r>
      <w:proofErr w:type="spellStart"/>
      <w:r>
        <w:rPr>
          <w:rFonts w:ascii="Times New Roman" w:hAnsi="Times New Roman" w:cs="Times New Roman"/>
          <w:sz w:val="24"/>
          <w:szCs w:val="24"/>
        </w:rPr>
        <w:t>GNO</w:t>
      </w:r>
      <w:proofErr w:type="spellEnd"/>
      <w:r>
        <w:rPr>
          <w:rFonts w:ascii="Times New Roman" w:hAnsi="Times New Roman" w:cs="Times New Roman"/>
          <w:sz w:val="24"/>
          <w:szCs w:val="24"/>
        </w:rPr>
        <w:t xml:space="preserve"> ve </w:t>
      </w:r>
      <w:r>
        <w:rPr>
          <w:rFonts w:ascii="Times New Roman" w:eastAsia="Times New Roman" w:hAnsi="Times New Roman" w:cs="Times New Roman"/>
          <w:sz w:val="24"/>
          <w:szCs w:val="24"/>
        </w:rPr>
        <w:t>Üç Boyutlu Azim Ölçeği Türkçenin (</w:t>
      </w:r>
      <w:r>
        <w:rPr>
          <w:rFonts w:ascii="Times New Roman" w:hAnsi="Times New Roman" w:cs="Times New Roman"/>
          <w:sz w:val="24"/>
          <w:szCs w:val="24"/>
        </w:rPr>
        <w:t>ÜBAÖ-T) puanları arası korelasyonlara bakılmıştır.</w:t>
      </w:r>
    </w:p>
    <w:p w14:paraId="0837BB51" w14:textId="0AA757A5" w:rsidR="008C4D63" w:rsidRDefault="00FD7428" w:rsidP="008C4D63">
      <w:pPr>
        <w:spacing w:line="36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Mevcut </w:t>
      </w:r>
      <w:r w:rsidR="00FE4D8E">
        <w:rPr>
          <w:rFonts w:ascii="Times New Roman" w:eastAsiaTheme="majorEastAsia" w:hAnsi="Times New Roman" w:cs="Times New Roman"/>
          <w:bCs/>
          <w:sz w:val="24"/>
          <w:szCs w:val="24"/>
        </w:rPr>
        <w:t>araştırma</w:t>
      </w:r>
      <w:r>
        <w:rPr>
          <w:rFonts w:ascii="Times New Roman" w:eastAsiaTheme="majorEastAsia" w:hAnsi="Times New Roman" w:cs="Times New Roman"/>
          <w:bCs/>
          <w:sz w:val="24"/>
          <w:szCs w:val="24"/>
        </w:rPr>
        <w:t>nın analiz</w:t>
      </w:r>
      <w:r w:rsidR="0027131A" w:rsidRPr="00945CE2">
        <w:rPr>
          <w:rFonts w:ascii="Times New Roman" w:eastAsiaTheme="majorEastAsia" w:hAnsi="Times New Roman" w:cs="Times New Roman"/>
          <w:bCs/>
          <w:sz w:val="24"/>
          <w:szCs w:val="24"/>
        </w:rPr>
        <w:t xml:space="preserve"> bulgularında </w:t>
      </w:r>
      <w:proofErr w:type="spellStart"/>
      <w:r w:rsidR="009D1EED" w:rsidRPr="00945CE2">
        <w:rPr>
          <w:rFonts w:ascii="Times New Roman" w:eastAsiaTheme="majorEastAsia" w:hAnsi="Times New Roman" w:cs="Times New Roman"/>
          <w:bCs/>
          <w:sz w:val="24"/>
          <w:szCs w:val="24"/>
        </w:rPr>
        <w:t>GNO</w:t>
      </w:r>
      <w:proofErr w:type="spellEnd"/>
      <w:r w:rsidR="009D1EED" w:rsidRPr="00945CE2">
        <w:rPr>
          <w:rFonts w:ascii="Times New Roman" w:eastAsiaTheme="majorEastAsia" w:hAnsi="Times New Roman" w:cs="Times New Roman"/>
          <w:bCs/>
          <w:sz w:val="24"/>
          <w:szCs w:val="24"/>
        </w:rPr>
        <w:t xml:space="preserve"> değerleri ile </w:t>
      </w:r>
      <w:r w:rsidR="00262DD9" w:rsidRPr="00945CE2">
        <w:rPr>
          <w:rFonts w:ascii="Times New Roman" w:eastAsiaTheme="majorEastAsia" w:hAnsi="Times New Roman" w:cs="Times New Roman"/>
          <w:bCs/>
          <w:sz w:val="24"/>
          <w:szCs w:val="24"/>
        </w:rPr>
        <w:t xml:space="preserve">sadece </w:t>
      </w:r>
      <w:r w:rsidR="009D1EED" w:rsidRPr="00945CE2">
        <w:rPr>
          <w:rFonts w:ascii="Times New Roman" w:eastAsiaTheme="majorEastAsia" w:hAnsi="Times New Roman" w:cs="Times New Roman"/>
          <w:bCs/>
          <w:sz w:val="24"/>
          <w:szCs w:val="24"/>
        </w:rPr>
        <w:t xml:space="preserve">gayrette ısrar boyutu arasında </w:t>
      </w:r>
      <w:r w:rsidR="00F12A18" w:rsidRPr="00945CE2">
        <w:rPr>
          <w:rFonts w:ascii="Times New Roman" w:eastAsiaTheme="majorEastAsia" w:hAnsi="Times New Roman" w:cs="Times New Roman"/>
          <w:bCs/>
          <w:sz w:val="24"/>
          <w:szCs w:val="24"/>
        </w:rPr>
        <w:t xml:space="preserve">anlamlı </w:t>
      </w:r>
      <w:r w:rsidR="00A03EDE">
        <w:rPr>
          <w:rFonts w:ascii="Times New Roman" w:eastAsiaTheme="majorEastAsia" w:hAnsi="Times New Roman" w:cs="Times New Roman"/>
          <w:bCs/>
          <w:sz w:val="24"/>
          <w:szCs w:val="24"/>
        </w:rPr>
        <w:t xml:space="preserve">ama zayıf </w:t>
      </w:r>
      <w:r w:rsidR="009D1EED" w:rsidRPr="00945CE2">
        <w:rPr>
          <w:rFonts w:ascii="Times New Roman" w:eastAsiaTheme="majorEastAsia" w:hAnsi="Times New Roman" w:cs="Times New Roman"/>
          <w:bCs/>
          <w:sz w:val="24"/>
          <w:szCs w:val="24"/>
        </w:rPr>
        <w:t>bir ilişki</w:t>
      </w:r>
      <w:r w:rsidR="00F12A18" w:rsidRPr="00945CE2">
        <w:rPr>
          <w:rFonts w:ascii="Times New Roman" w:eastAsiaTheme="majorEastAsia" w:hAnsi="Times New Roman" w:cs="Times New Roman"/>
          <w:bCs/>
          <w:sz w:val="24"/>
          <w:szCs w:val="24"/>
        </w:rPr>
        <w:t xml:space="preserve"> bulunmuştur.</w:t>
      </w:r>
      <w:r w:rsidR="00387FF9" w:rsidRPr="00945CE2">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Üç Boyutlu Azim Ölçeği ve</w:t>
      </w:r>
      <w:r w:rsidR="0044579A" w:rsidRPr="00945CE2">
        <w:rPr>
          <w:rFonts w:ascii="Times New Roman" w:eastAsiaTheme="majorEastAsia" w:hAnsi="Times New Roman" w:cs="Times New Roman"/>
          <w:bCs/>
          <w:sz w:val="24"/>
          <w:szCs w:val="24"/>
        </w:rPr>
        <w:t xml:space="preserve"> Malezya ve Çin </w:t>
      </w:r>
      <w:r>
        <w:rPr>
          <w:rFonts w:ascii="Times New Roman" w:eastAsiaTheme="majorEastAsia" w:hAnsi="Times New Roman" w:cs="Times New Roman"/>
          <w:bCs/>
          <w:sz w:val="24"/>
          <w:szCs w:val="24"/>
        </w:rPr>
        <w:t xml:space="preserve">uyarlamalarında </w:t>
      </w:r>
      <w:r w:rsidR="0044579A" w:rsidRPr="00945CE2">
        <w:rPr>
          <w:rFonts w:ascii="Times New Roman" w:eastAsiaTheme="majorEastAsia" w:hAnsi="Times New Roman" w:cs="Times New Roman"/>
          <w:bCs/>
          <w:sz w:val="24"/>
          <w:szCs w:val="24"/>
        </w:rPr>
        <w:t>bunu</w:t>
      </w:r>
      <w:r w:rsidR="00495AD1" w:rsidRPr="00945CE2">
        <w:rPr>
          <w:rFonts w:ascii="Times New Roman" w:eastAsiaTheme="majorEastAsia" w:hAnsi="Times New Roman" w:cs="Times New Roman"/>
          <w:bCs/>
          <w:sz w:val="24"/>
          <w:szCs w:val="24"/>
        </w:rPr>
        <w:t xml:space="preserve">nla ilgili bir </w:t>
      </w:r>
      <w:r>
        <w:rPr>
          <w:rFonts w:ascii="Times New Roman" w:eastAsiaTheme="majorEastAsia" w:hAnsi="Times New Roman" w:cs="Times New Roman"/>
          <w:bCs/>
          <w:sz w:val="24"/>
          <w:szCs w:val="24"/>
        </w:rPr>
        <w:t>analiz</w:t>
      </w:r>
      <w:r w:rsidR="00495AD1" w:rsidRPr="00945CE2">
        <w:rPr>
          <w:rFonts w:ascii="Times New Roman" w:eastAsiaTheme="majorEastAsia" w:hAnsi="Times New Roman" w:cs="Times New Roman"/>
          <w:bCs/>
          <w:sz w:val="24"/>
          <w:szCs w:val="24"/>
        </w:rPr>
        <w:t xml:space="preserve"> </w:t>
      </w:r>
      <w:r w:rsidR="006E2FFB" w:rsidRPr="00945CE2">
        <w:rPr>
          <w:rFonts w:ascii="Times New Roman" w:eastAsiaTheme="majorEastAsia" w:hAnsi="Times New Roman" w:cs="Times New Roman"/>
          <w:bCs/>
          <w:sz w:val="24"/>
          <w:szCs w:val="24"/>
        </w:rPr>
        <w:t xml:space="preserve">yapılmamıştır </w:t>
      </w:r>
      <w:r w:rsidR="006E2FFB" w:rsidRPr="00945CE2">
        <w:rPr>
          <w:rFonts w:ascii="Times New Roman" w:eastAsia="Times New Roman" w:hAnsi="Times New Roman" w:cs="Times New Roman"/>
          <w:sz w:val="24"/>
          <w:szCs w:val="24"/>
        </w:rPr>
        <w:t xml:space="preserve">(Datu vd., 2007; </w:t>
      </w:r>
      <w:r w:rsidR="006E2FFB" w:rsidRPr="00945CE2">
        <w:rPr>
          <w:rFonts w:ascii="Times New Roman" w:eastAsiaTheme="majorEastAsia" w:hAnsi="Times New Roman" w:cs="Times New Roman"/>
          <w:bCs/>
          <w:sz w:val="24"/>
          <w:szCs w:val="24"/>
        </w:rPr>
        <w:t xml:space="preserve">Datu ve Zhang, 2021; </w:t>
      </w:r>
      <w:proofErr w:type="spellStart"/>
      <w:r w:rsidR="006E2FFB" w:rsidRPr="00945CE2">
        <w:rPr>
          <w:rFonts w:ascii="Times New Roman" w:eastAsiaTheme="majorEastAsia" w:hAnsi="Times New Roman" w:cs="Times New Roman"/>
          <w:bCs/>
          <w:sz w:val="24"/>
          <w:szCs w:val="24"/>
        </w:rPr>
        <w:t>Sakthivel</w:t>
      </w:r>
      <w:proofErr w:type="spellEnd"/>
      <w:r w:rsidR="006E2FFB" w:rsidRPr="00945CE2">
        <w:rPr>
          <w:rFonts w:ascii="Times New Roman" w:eastAsiaTheme="majorEastAsia" w:hAnsi="Times New Roman" w:cs="Times New Roman"/>
          <w:bCs/>
          <w:sz w:val="24"/>
          <w:szCs w:val="24"/>
        </w:rPr>
        <w:t xml:space="preserve"> vd., 2020).</w:t>
      </w:r>
      <w:r w:rsidR="00DC5D9B" w:rsidRPr="00945CE2">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 xml:space="preserve">Azim ve </w:t>
      </w:r>
      <w:proofErr w:type="spellStart"/>
      <w:r>
        <w:rPr>
          <w:rFonts w:ascii="Times New Roman" w:eastAsiaTheme="majorEastAsia" w:hAnsi="Times New Roman" w:cs="Times New Roman"/>
          <w:bCs/>
          <w:sz w:val="24"/>
          <w:szCs w:val="24"/>
        </w:rPr>
        <w:t>GNO</w:t>
      </w:r>
      <w:proofErr w:type="spellEnd"/>
      <w:r>
        <w:rPr>
          <w:rFonts w:ascii="Times New Roman" w:eastAsiaTheme="majorEastAsia" w:hAnsi="Times New Roman" w:cs="Times New Roman"/>
          <w:bCs/>
          <w:sz w:val="24"/>
          <w:szCs w:val="24"/>
        </w:rPr>
        <w:t xml:space="preserve"> arasındaki anlamlı ve pozitif ilişki </w:t>
      </w:r>
      <w:r w:rsidR="00DC5D9B" w:rsidRPr="00945CE2">
        <w:rPr>
          <w:rFonts w:ascii="Times New Roman" w:eastAsiaTheme="majorEastAsia" w:hAnsi="Times New Roman" w:cs="Times New Roman"/>
          <w:bCs/>
          <w:sz w:val="24"/>
          <w:szCs w:val="24"/>
        </w:rPr>
        <w:t>Duckwort v</w:t>
      </w:r>
      <w:r w:rsidR="003E51C4" w:rsidRPr="00945CE2">
        <w:rPr>
          <w:rFonts w:ascii="Times New Roman" w:eastAsiaTheme="majorEastAsia" w:hAnsi="Times New Roman" w:cs="Times New Roman"/>
          <w:bCs/>
          <w:sz w:val="24"/>
          <w:szCs w:val="24"/>
        </w:rPr>
        <w:t>e Quinn (2009)</w:t>
      </w:r>
      <w:r>
        <w:rPr>
          <w:rFonts w:ascii="Times New Roman" w:eastAsiaTheme="majorEastAsia" w:hAnsi="Times New Roman" w:cs="Times New Roman"/>
          <w:bCs/>
          <w:sz w:val="24"/>
          <w:szCs w:val="24"/>
        </w:rPr>
        <w:t xml:space="preserve"> tarafından yapılan Kısa Azim Ölçeği (</w:t>
      </w:r>
      <w:r w:rsidR="003E51C4" w:rsidRPr="00945CE2">
        <w:rPr>
          <w:rFonts w:ascii="Times New Roman" w:eastAsiaTheme="majorEastAsia" w:hAnsi="Times New Roman" w:cs="Times New Roman"/>
          <w:bCs/>
          <w:sz w:val="24"/>
          <w:szCs w:val="24"/>
        </w:rPr>
        <w:t>Grit-S</w:t>
      </w:r>
      <w:r>
        <w:rPr>
          <w:rFonts w:ascii="Times New Roman" w:eastAsiaTheme="majorEastAsia" w:hAnsi="Times New Roman" w:cs="Times New Roman"/>
          <w:bCs/>
          <w:sz w:val="24"/>
          <w:szCs w:val="24"/>
        </w:rPr>
        <w:t>)</w:t>
      </w:r>
      <w:r w:rsidR="003E51C4" w:rsidRPr="00945CE2">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analizleri</w:t>
      </w:r>
      <w:r w:rsidR="003E51C4" w:rsidRPr="00945CE2">
        <w:rPr>
          <w:rFonts w:ascii="Times New Roman" w:eastAsiaTheme="majorEastAsia" w:hAnsi="Times New Roman" w:cs="Times New Roman"/>
          <w:bCs/>
          <w:sz w:val="24"/>
          <w:szCs w:val="24"/>
        </w:rPr>
        <w:t xml:space="preserve"> ile tutarlı </w:t>
      </w:r>
      <w:r>
        <w:rPr>
          <w:rFonts w:ascii="Times New Roman" w:eastAsiaTheme="majorEastAsia" w:hAnsi="Times New Roman" w:cs="Times New Roman"/>
          <w:bCs/>
          <w:sz w:val="24"/>
          <w:szCs w:val="24"/>
        </w:rPr>
        <w:t>bir sonuçtur</w:t>
      </w:r>
      <w:r w:rsidR="003E51C4" w:rsidRPr="00945CE2">
        <w:rPr>
          <w:rFonts w:ascii="Times New Roman" w:eastAsiaTheme="majorEastAsia" w:hAnsi="Times New Roman" w:cs="Times New Roman"/>
          <w:bCs/>
          <w:sz w:val="24"/>
          <w:szCs w:val="24"/>
        </w:rPr>
        <w:t xml:space="preserve">. </w:t>
      </w:r>
      <w:r w:rsidR="00AE6C55" w:rsidRPr="00945CE2">
        <w:rPr>
          <w:rFonts w:ascii="Times New Roman" w:eastAsiaTheme="majorEastAsia" w:hAnsi="Times New Roman" w:cs="Times New Roman"/>
          <w:bCs/>
          <w:sz w:val="24"/>
          <w:szCs w:val="24"/>
        </w:rPr>
        <w:t xml:space="preserve">Azimle ilgili yapılan bir meta analiz </w:t>
      </w:r>
      <w:r w:rsidR="00FE4D8E">
        <w:rPr>
          <w:rFonts w:ascii="Times New Roman" w:eastAsiaTheme="majorEastAsia" w:hAnsi="Times New Roman" w:cs="Times New Roman"/>
          <w:bCs/>
          <w:sz w:val="24"/>
          <w:szCs w:val="24"/>
        </w:rPr>
        <w:t>araştırma</w:t>
      </w:r>
      <w:r w:rsidR="00AE6C55" w:rsidRPr="00945CE2">
        <w:rPr>
          <w:rFonts w:ascii="Times New Roman" w:eastAsiaTheme="majorEastAsia" w:hAnsi="Times New Roman" w:cs="Times New Roman"/>
          <w:bCs/>
          <w:sz w:val="24"/>
          <w:szCs w:val="24"/>
        </w:rPr>
        <w:t xml:space="preserve">sında </w:t>
      </w:r>
      <w:r w:rsidR="003E51C4" w:rsidRPr="00945CE2">
        <w:rPr>
          <w:rFonts w:ascii="Times New Roman" w:eastAsiaTheme="majorEastAsia" w:hAnsi="Times New Roman" w:cs="Times New Roman"/>
          <w:bCs/>
          <w:sz w:val="24"/>
          <w:szCs w:val="24"/>
        </w:rPr>
        <w:t xml:space="preserve">ise </w:t>
      </w:r>
      <w:r w:rsidR="0060371B" w:rsidRPr="00945CE2">
        <w:rPr>
          <w:rFonts w:ascii="Times New Roman" w:eastAsiaTheme="majorEastAsia" w:hAnsi="Times New Roman" w:cs="Times New Roman"/>
          <w:bCs/>
          <w:sz w:val="24"/>
          <w:szCs w:val="24"/>
        </w:rPr>
        <w:t xml:space="preserve">azmin </w:t>
      </w:r>
      <w:proofErr w:type="spellStart"/>
      <w:r w:rsidR="00944183" w:rsidRPr="00945CE2">
        <w:rPr>
          <w:rFonts w:ascii="Times New Roman" w:eastAsiaTheme="majorEastAsia" w:hAnsi="Times New Roman" w:cs="Times New Roman"/>
          <w:bCs/>
          <w:sz w:val="24"/>
          <w:szCs w:val="24"/>
        </w:rPr>
        <w:t>GNO</w:t>
      </w:r>
      <w:proofErr w:type="spellEnd"/>
      <w:r w:rsidR="0060371B" w:rsidRPr="00945CE2">
        <w:rPr>
          <w:rFonts w:ascii="Times New Roman" w:eastAsiaTheme="majorEastAsia" w:hAnsi="Times New Roman" w:cs="Times New Roman"/>
          <w:bCs/>
          <w:sz w:val="24"/>
          <w:szCs w:val="24"/>
        </w:rPr>
        <w:t xml:space="preserve">, </w:t>
      </w:r>
      <w:r w:rsidR="00C54E79" w:rsidRPr="00945CE2">
        <w:rPr>
          <w:rFonts w:ascii="Times New Roman" w:eastAsiaTheme="majorEastAsia" w:hAnsi="Times New Roman" w:cs="Times New Roman"/>
          <w:bCs/>
          <w:sz w:val="24"/>
          <w:szCs w:val="24"/>
        </w:rPr>
        <w:t>sınıf katılımı</w:t>
      </w:r>
      <w:r w:rsidR="00944183" w:rsidRPr="00945CE2">
        <w:rPr>
          <w:rFonts w:ascii="Times New Roman" w:eastAsiaTheme="majorEastAsia" w:hAnsi="Times New Roman" w:cs="Times New Roman"/>
          <w:bCs/>
          <w:sz w:val="24"/>
          <w:szCs w:val="24"/>
        </w:rPr>
        <w:t xml:space="preserve"> ve sınıf performansı ile ilişkil</w:t>
      </w:r>
      <w:r w:rsidR="00D445C9" w:rsidRPr="00945CE2">
        <w:rPr>
          <w:rFonts w:ascii="Times New Roman" w:eastAsiaTheme="majorEastAsia" w:hAnsi="Times New Roman" w:cs="Times New Roman"/>
          <w:bCs/>
          <w:sz w:val="24"/>
          <w:szCs w:val="24"/>
        </w:rPr>
        <w:t>erini farklı gruplarda farklı sonuçlar verebildiği ancak genel olarak pozitif yönde ilişkili</w:t>
      </w:r>
      <w:r w:rsidR="00944183" w:rsidRPr="00945CE2">
        <w:rPr>
          <w:rFonts w:ascii="Times New Roman" w:eastAsiaTheme="majorEastAsia" w:hAnsi="Times New Roman" w:cs="Times New Roman"/>
          <w:bCs/>
          <w:sz w:val="24"/>
          <w:szCs w:val="24"/>
        </w:rPr>
        <w:t xml:space="preserve"> olduğu </w:t>
      </w:r>
      <w:r w:rsidR="00646945" w:rsidRPr="00945CE2">
        <w:rPr>
          <w:rFonts w:ascii="Times New Roman" w:eastAsiaTheme="majorEastAsia" w:hAnsi="Times New Roman" w:cs="Times New Roman"/>
          <w:bCs/>
          <w:sz w:val="24"/>
          <w:szCs w:val="24"/>
        </w:rPr>
        <w:t>belirtilmiştir (Crede</w:t>
      </w:r>
      <w:r w:rsidR="0074333B" w:rsidRPr="00945CE2">
        <w:rPr>
          <w:rFonts w:ascii="Times New Roman" w:eastAsiaTheme="majorEastAsia" w:hAnsi="Times New Roman" w:cs="Times New Roman"/>
          <w:bCs/>
          <w:sz w:val="24"/>
          <w:szCs w:val="24"/>
        </w:rPr>
        <w:t>, 2018)</w:t>
      </w:r>
      <w:r w:rsidR="00BC5EC8" w:rsidRPr="00945CE2">
        <w:rPr>
          <w:rFonts w:ascii="Times New Roman" w:eastAsiaTheme="majorEastAsia" w:hAnsi="Times New Roman" w:cs="Times New Roman"/>
          <w:bCs/>
          <w:sz w:val="24"/>
          <w:szCs w:val="24"/>
        </w:rPr>
        <w:t>.</w:t>
      </w:r>
      <w:r w:rsidR="00D445C9" w:rsidRPr="00945CE2">
        <w:rPr>
          <w:rFonts w:ascii="Times New Roman" w:eastAsiaTheme="majorEastAsia" w:hAnsi="Times New Roman" w:cs="Times New Roman"/>
          <w:bCs/>
          <w:sz w:val="24"/>
          <w:szCs w:val="24"/>
        </w:rPr>
        <w:t xml:space="preserve"> Bu sonuçlardan yola çıkarak az</w:t>
      </w:r>
      <w:r w:rsidR="00A03EDE">
        <w:rPr>
          <w:rFonts w:ascii="Times New Roman" w:eastAsiaTheme="majorEastAsia" w:hAnsi="Times New Roman" w:cs="Times New Roman"/>
          <w:bCs/>
          <w:sz w:val="24"/>
          <w:szCs w:val="24"/>
        </w:rPr>
        <w:t>i</w:t>
      </w:r>
      <w:r w:rsidR="00D445C9" w:rsidRPr="00945CE2">
        <w:rPr>
          <w:rFonts w:ascii="Times New Roman" w:eastAsiaTheme="majorEastAsia" w:hAnsi="Times New Roman" w:cs="Times New Roman"/>
          <w:bCs/>
          <w:sz w:val="24"/>
          <w:szCs w:val="24"/>
        </w:rPr>
        <w:t xml:space="preserve">m </w:t>
      </w:r>
      <w:r w:rsidR="00574B35" w:rsidRPr="00945CE2">
        <w:rPr>
          <w:rFonts w:ascii="Times New Roman" w:eastAsiaTheme="majorEastAsia" w:hAnsi="Times New Roman" w:cs="Times New Roman"/>
          <w:bCs/>
          <w:sz w:val="24"/>
          <w:szCs w:val="24"/>
        </w:rPr>
        <w:t xml:space="preserve">ile başarı arasında </w:t>
      </w:r>
      <w:r w:rsidR="00CC652A" w:rsidRPr="00945CE2">
        <w:rPr>
          <w:rFonts w:ascii="Times New Roman" w:eastAsiaTheme="majorEastAsia" w:hAnsi="Times New Roman" w:cs="Times New Roman"/>
          <w:bCs/>
          <w:sz w:val="24"/>
          <w:szCs w:val="24"/>
        </w:rPr>
        <w:t xml:space="preserve">destekleyici </w:t>
      </w:r>
      <w:r w:rsidR="00574B35" w:rsidRPr="00945CE2">
        <w:rPr>
          <w:rFonts w:ascii="Times New Roman" w:eastAsiaTheme="majorEastAsia" w:hAnsi="Times New Roman" w:cs="Times New Roman"/>
          <w:bCs/>
          <w:sz w:val="24"/>
          <w:szCs w:val="24"/>
        </w:rPr>
        <w:t xml:space="preserve">bir </w:t>
      </w:r>
      <w:r w:rsidR="00CC652A" w:rsidRPr="00945CE2">
        <w:rPr>
          <w:rFonts w:ascii="Times New Roman" w:eastAsiaTheme="majorEastAsia" w:hAnsi="Times New Roman" w:cs="Times New Roman"/>
          <w:bCs/>
          <w:sz w:val="24"/>
          <w:szCs w:val="24"/>
        </w:rPr>
        <w:t>ilişki olduğ</w:t>
      </w:r>
      <w:r w:rsidR="003A312C" w:rsidRPr="00945CE2">
        <w:rPr>
          <w:rFonts w:ascii="Times New Roman" w:eastAsiaTheme="majorEastAsia" w:hAnsi="Times New Roman" w:cs="Times New Roman"/>
          <w:bCs/>
          <w:sz w:val="24"/>
          <w:szCs w:val="24"/>
        </w:rPr>
        <w:t xml:space="preserve">u </w:t>
      </w:r>
      <w:r w:rsidR="00A03EDE">
        <w:rPr>
          <w:rFonts w:ascii="Times New Roman" w:eastAsiaTheme="majorEastAsia" w:hAnsi="Times New Roman" w:cs="Times New Roman"/>
          <w:bCs/>
          <w:sz w:val="24"/>
          <w:szCs w:val="24"/>
        </w:rPr>
        <w:t xml:space="preserve">söylenebilir </w:t>
      </w:r>
      <w:r w:rsidR="00CC652A" w:rsidRPr="00945CE2">
        <w:rPr>
          <w:rFonts w:ascii="Times New Roman" w:eastAsiaTheme="majorEastAsia" w:hAnsi="Times New Roman" w:cs="Times New Roman"/>
          <w:bCs/>
          <w:sz w:val="24"/>
          <w:szCs w:val="24"/>
        </w:rPr>
        <w:t xml:space="preserve">ancak hangisinin </w:t>
      </w:r>
      <w:r w:rsidR="00A03EDE">
        <w:rPr>
          <w:rFonts w:ascii="Times New Roman" w:eastAsiaTheme="majorEastAsia" w:hAnsi="Times New Roman" w:cs="Times New Roman"/>
          <w:bCs/>
          <w:sz w:val="24"/>
          <w:szCs w:val="24"/>
        </w:rPr>
        <w:t>yordayıcısı olduğu belirlenemez</w:t>
      </w:r>
      <w:r w:rsidR="003A312C" w:rsidRPr="00945CE2">
        <w:rPr>
          <w:rFonts w:ascii="Times New Roman" w:eastAsiaTheme="majorEastAsia" w:hAnsi="Times New Roman" w:cs="Times New Roman"/>
          <w:bCs/>
          <w:sz w:val="24"/>
          <w:szCs w:val="24"/>
        </w:rPr>
        <w:t>.</w:t>
      </w:r>
      <w:r w:rsidR="00A00C43" w:rsidRPr="00A00C43">
        <w:rPr>
          <w:rFonts w:ascii="Times New Roman" w:eastAsiaTheme="majorEastAsia" w:hAnsi="Times New Roman" w:cs="Times New Roman"/>
          <w:bCs/>
          <w:sz w:val="24"/>
          <w:szCs w:val="24"/>
        </w:rPr>
        <w:t xml:space="preserve"> </w:t>
      </w:r>
      <w:r w:rsidR="00A00C43" w:rsidRPr="00945CE2">
        <w:rPr>
          <w:rFonts w:ascii="Times New Roman" w:eastAsiaTheme="majorEastAsia" w:hAnsi="Times New Roman" w:cs="Times New Roman"/>
          <w:bCs/>
          <w:sz w:val="24"/>
          <w:szCs w:val="24"/>
        </w:rPr>
        <w:t xml:space="preserve">Bu </w:t>
      </w:r>
      <w:r w:rsidR="00FE4D8E">
        <w:rPr>
          <w:rFonts w:ascii="Times New Roman" w:eastAsiaTheme="majorEastAsia" w:hAnsi="Times New Roman" w:cs="Times New Roman"/>
          <w:bCs/>
          <w:sz w:val="24"/>
          <w:szCs w:val="24"/>
        </w:rPr>
        <w:t>araştırma</w:t>
      </w:r>
      <w:r w:rsidR="008C4D63">
        <w:rPr>
          <w:rFonts w:ascii="Times New Roman" w:eastAsiaTheme="majorEastAsia" w:hAnsi="Times New Roman" w:cs="Times New Roman"/>
          <w:bCs/>
          <w:sz w:val="24"/>
          <w:szCs w:val="24"/>
        </w:rPr>
        <w:t xml:space="preserve">nın bulgularında </w:t>
      </w:r>
      <w:proofErr w:type="spellStart"/>
      <w:r w:rsidR="008C4D63">
        <w:rPr>
          <w:rFonts w:ascii="Times New Roman" w:eastAsiaTheme="majorEastAsia" w:hAnsi="Times New Roman" w:cs="Times New Roman"/>
          <w:bCs/>
          <w:sz w:val="24"/>
          <w:szCs w:val="24"/>
        </w:rPr>
        <w:t>GNO</w:t>
      </w:r>
      <w:proofErr w:type="spellEnd"/>
      <w:r w:rsidR="008C4D63">
        <w:rPr>
          <w:rFonts w:ascii="Times New Roman" w:eastAsiaTheme="majorEastAsia" w:hAnsi="Times New Roman" w:cs="Times New Roman"/>
          <w:bCs/>
          <w:sz w:val="24"/>
          <w:szCs w:val="24"/>
        </w:rPr>
        <w:t xml:space="preserve"> değerinin gayrette ısrar boyutu ile zayıf da olsa anlamlı bir ilişkisi olduğunun bulunmasının bu sonuçlarla tutarlı olduğunu söyleyebiliriz. </w:t>
      </w:r>
    </w:p>
    <w:p w14:paraId="3CA8F1A3" w14:textId="77777777" w:rsidR="000849CF" w:rsidRDefault="000849CF" w:rsidP="000849CF">
      <w:pPr>
        <w:spacing w:line="360" w:lineRule="auto"/>
        <w:ind w:firstLine="720"/>
        <w:jc w:val="both"/>
        <w:rPr>
          <w:rFonts w:ascii="Times New Roman" w:eastAsiaTheme="majorEastAsia" w:hAnsi="Times New Roman" w:cs="Times New Roman"/>
          <w:bCs/>
          <w:sz w:val="24"/>
          <w:szCs w:val="24"/>
        </w:rPr>
      </w:pPr>
      <w:r w:rsidRPr="005C2CC6">
        <w:rPr>
          <w:rFonts w:ascii="Times New Roman" w:eastAsiaTheme="majorEastAsia" w:hAnsi="Times New Roman" w:cs="Times New Roman"/>
          <w:bCs/>
          <w:sz w:val="24"/>
          <w:szCs w:val="24"/>
        </w:rPr>
        <w:t xml:space="preserve">Araştırma sorusu </w:t>
      </w:r>
      <w:proofErr w:type="spellStart"/>
      <w:r w:rsidRPr="005C2CC6">
        <w:rPr>
          <w:rFonts w:ascii="Times New Roman" w:eastAsiaTheme="majorEastAsia" w:hAnsi="Times New Roman" w:cs="Times New Roman"/>
          <w:bCs/>
          <w:sz w:val="24"/>
          <w:szCs w:val="24"/>
        </w:rPr>
        <w:t>3.</w:t>
      </w:r>
      <w:r>
        <w:rPr>
          <w:rFonts w:ascii="Times New Roman" w:eastAsiaTheme="majorEastAsia" w:hAnsi="Times New Roman" w:cs="Times New Roman"/>
          <w:bCs/>
          <w:sz w:val="24"/>
          <w:szCs w:val="24"/>
        </w:rPr>
        <w:t>3</w:t>
      </w:r>
      <w:r w:rsidRPr="005C2CC6">
        <w:rPr>
          <w:rFonts w:ascii="Times New Roman" w:eastAsiaTheme="majorEastAsia" w:hAnsi="Times New Roman" w:cs="Times New Roman"/>
          <w:bCs/>
          <w:sz w:val="24"/>
          <w:szCs w:val="24"/>
        </w:rPr>
        <w:t>’te</w:t>
      </w:r>
      <w:proofErr w:type="spellEnd"/>
      <w:r w:rsidRPr="005C2CC6">
        <w:rPr>
          <w:rFonts w:ascii="Times New Roman" w:eastAsiaTheme="majorEastAsia" w:hAnsi="Times New Roman" w:cs="Times New Roman"/>
          <w:bCs/>
          <w:sz w:val="24"/>
          <w:szCs w:val="24"/>
        </w:rPr>
        <w:t xml:space="preserve"> “</w:t>
      </w:r>
      <w:r>
        <w:rPr>
          <w:rFonts w:ascii="Times New Roman" w:hAnsi="Times New Roman" w:cs="Times New Roman"/>
          <w:sz w:val="24"/>
          <w:szCs w:val="24"/>
        </w:rPr>
        <w:t>Katılımcıların ÜBAÖ-T’den aldıkları puanlar c</w:t>
      </w:r>
      <w:r w:rsidRPr="00CB1014">
        <w:rPr>
          <w:rFonts w:ascii="Times New Roman" w:hAnsi="Times New Roman" w:cs="Times New Roman"/>
          <w:sz w:val="24"/>
          <w:szCs w:val="24"/>
        </w:rPr>
        <w:t>insiyete göre anlamlı bir fark göstermekte midir?</w:t>
      </w:r>
      <w:r>
        <w:rPr>
          <w:rFonts w:ascii="Times New Roman" w:hAnsi="Times New Roman" w:cs="Times New Roman"/>
          <w:sz w:val="24"/>
          <w:szCs w:val="24"/>
        </w:rPr>
        <w:t xml:space="preserve">” sorusunu cevaplayabilmek için cinsiyet ve </w:t>
      </w:r>
      <w:r>
        <w:rPr>
          <w:rFonts w:ascii="Times New Roman" w:eastAsia="Times New Roman" w:hAnsi="Times New Roman" w:cs="Times New Roman"/>
          <w:sz w:val="24"/>
          <w:szCs w:val="24"/>
        </w:rPr>
        <w:t>Üç Boyutlu Azim Ölçeği Türkçenin (</w:t>
      </w:r>
      <w:r>
        <w:rPr>
          <w:rFonts w:ascii="Times New Roman" w:hAnsi="Times New Roman" w:cs="Times New Roman"/>
          <w:sz w:val="24"/>
          <w:szCs w:val="24"/>
        </w:rPr>
        <w:t xml:space="preserve">ÜBAÖ-T) puanları arasında bağımsız t testi analizi yapılmış ve </w:t>
      </w:r>
      <w:r w:rsidRPr="00A00C43">
        <w:rPr>
          <w:rFonts w:ascii="Times New Roman" w:eastAsiaTheme="majorEastAsia" w:hAnsi="Times New Roman" w:cs="Times New Roman"/>
          <w:bCs/>
          <w:sz w:val="24"/>
          <w:szCs w:val="24"/>
        </w:rPr>
        <w:t>cinsiyet</w:t>
      </w:r>
      <w:r>
        <w:rPr>
          <w:rFonts w:ascii="Times New Roman" w:eastAsiaTheme="majorEastAsia" w:hAnsi="Times New Roman" w:cs="Times New Roman"/>
          <w:bCs/>
          <w:sz w:val="24"/>
          <w:szCs w:val="24"/>
        </w:rPr>
        <w:t xml:space="preserve">e göre azim puanları arasında anlamlı bir fark </w:t>
      </w:r>
      <w:r w:rsidRPr="00A00C43">
        <w:rPr>
          <w:rFonts w:ascii="Times New Roman" w:eastAsiaTheme="majorEastAsia" w:hAnsi="Times New Roman" w:cs="Times New Roman"/>
          <w:bCs/>
          <w:sz w:val="24"/>
          <w:szCs w:val="24"/>
        </w:rPr>
        <w:t xml:space="preserve">bulunmamıştır. Bu sonuç ÜBAÖ orijinal ölçeği ve Malezya ve Çin ölçekleri ile tutarlıdır ve Grit-S </w:t>
      </w:r>
      <w:r>
        <w:rPr>
          <w:rFonts w:ascii="Times New Roman" w:eastAsiaTheme="majorEastAsia" w:hAnsi="Times New Roman" w:cs="Times New Roman"/>
          <w:bCs/>
          <w:sz w:val="24"/>
          <w:szCs w:val="24"/>
        </w:rPr>
        <w:lastRenderedPageBreak/>
        <w:t>araştırma</w:t>
      </w:r>
      <w:r w:rsidRPr="00A00C43">
        <w:rPr>
          <w:rFonts w:ascii="Times New Roman" w:eastAsiaTheme="majorEastAsia" w:hAnsi="Times New Roman" w:cs="Times New Roman"/>
          <w:bCs/>
          <w:sz w:val="24"/>
          <w:szCs w:val="24"/>
        </w:rPr>
        <w:t>sında da az</w:t>
      </w:r>
      <w:r>
        <w:rPr>
          <w:rFonts w:ascii="Times New Roman" w:eastAsiaTheme="majorEastAsia" w:hAnsi="Times New Roman" w:cs="Times New Roman"/>
          <w:bCs/>
          <w:sz w:val="24"/>
          <w:szCs w:val="24"/>
        </w:rPr>
        <w:t xml:space="preserve">min </w:t>
      </w:r>
      <w:r w:rsidRPr="00A00C43">
        <w:rPr>
          <w:rFonts w:ascii="Times New Roman" w:eastAsiaTheme="majorEastAsia" w:hAnsi="Times New Roman" w:cs="Times New Roman"/>
          <w:bCs/>
          <w:sz w:val="24"/>
          <w:szCs w:val="24"/>
        </w:rPr>
        <w:t xml:space="preserve">cinsiyet </w:t>
      </w:r>
      <w:r>
        <w:rPr>
          <w:rFonts w:ascii="Times New Roman" w:eastAsiaTheme="majorEastAsia" w:hAnsi="Times New Roman" w:cs="Times New Roman"/>
          <w:bCs/>
          <w:sz w:val="24"/>
          <w:szCs w:val="24"/>
        </w:rPr>
        <w:t>farklarından etkilenmediği görülmüştür</w:t>
      </w:r>
      <w:r w:rsidRPr="00A00C43">
        <w:rPr>
          <w:rFonts w:ascii="Times New Roman" w:eastAsiaTheme="majorEastAsia" w:hAnsi="Times New Roman" w:cs="Times New Roman"/>
          <w:bCs/>
          <w:sz w:val="24"/>
          <w:szCs w:val="24"/>
        </w:rPr>
        <w:t xml:space="preserve"> (Datu vd. ,2017; Datu ve Zhang, 2021; Duckworth ve Quinn, 2009; </w:t>
      </w:r>
      <w:proofErr w:type="spellStart"/>
      <w:r w:rsidRPr="00A00C43">
        <w:rPr>
          <w:rFonts w:ascii="Times New Roman" w:eastAsiaTheme="majorEastAsia" w:hAnsi="Times New Roman" w:cs="Times New Roman"/>
          <w:bCs/>
          <w:sz w:val="24"/>
          <w:szCs w:val="24"/>
        </w:rPr>
        <w:t>Sakthivel</w:t>
      </w:r>
      <w:proofErr w:type="spellEnd"/>
      <w:r w:rsidRPr="00A00C43">
        <w:rPr>
          <w:rFonts w:ascii="Times New Roman" w:eastAsiaTheme="majorEastAsia" w:hAnsi="Times New Roman" w:cs="Times New Roman"/>
          <w:bCs/>
          <w:sz w:val="24"/>
          <w:szCs w:val="24"/>
        </w:rPr>
        <w:t xml:space="preserve"> vd., 2020).</w:t>
      </w:r>
    </w:p>
    <w:p w14:paraId="62A87E5C" w14:textId="77777777" w:rsidR="00045731" w:rsidRDefault="00534274" w:rsidP="00045731">
      <w:pPr>
        <w:spacing w:line="360" w:lineRule="auto"/>
        <w:ind w:firstLine="720"/>
        <w:jc w:val="both"/>
        <w:rPr>
          <w:rFonts w:ascii="Times New Roman" w:eastAsia="Times New Roman" w:hAnsi="Times New Roman" w:cs="Times New Roman"/>
          <w:sz w:val="24"/>
          <w:szCs w:val="24"/>
        </w:rPr>
      </w:pPr>
      <w:r w:rsidRPr="00030623">
        <w:rPr>
          <w:rFonts w:ascii="Times New Roman" w:eastAsia="Times New Roman" w:hAnsi="Times New Roman" w:cs="Times New Roman"/>
          <w:sz w:val="24"/>
          <w:szCs w:val="24"/>
        </w:rPr>
        <w:t xml:space="preserve">Araştırma sorusu </w:t>
      </w:r>
      <w:proofErr w:type="spellStart"/>
      <w:r w:rsidRPr="00030623">
        <w:rPr>
          <w:rFonts w:ascii="Times New Roman" w:eastAsia="Times New Roman" w:hAnsi="Times New Roman" w:cs="Times New Roman"/>
          <w:sz w:val="24"/>
          <w:szCs w:val="24"/>
        </w:rPr>
        <w:t>3.</w:t>
      </w:r>
      <w:r w:rsidR="00160D2F" w:rsidRPr="00030623">
        <w:rPr>
          <w:rFonts w:ascii="Times New Roman" w:eastAsia="Times New Roman" w:hAnsi="Times New Roman" w:cs="Times New Roman"/>
          <w:sz w:val="24"/>
          <w:szCs w:val="24"/>
        </w:rPr>
        <w:t>4</w:t>
      </w:r>
      <w:r w:rsidRPr="00030623">
        <w:rPr>
          <w:rFonts w:ascii="Times New Roman" w:eastAsia="Times New Roman" w:hAnsi="Times New Roman" w:cs="Times New Roman"/>
          <w:sz w:val="24"/>
          <w:szCs w:val="24"/>
        </w:rPr>
        <w:t>’te</w:t>
      </w:r>
      <w:proofErr w:type="spellEnd"/>
      <w:r w:rsidRPr="00030623">
        <w:rPr>
          <w:rFonts w:ascii="Times New Roman" w:eastAsia="Times New Roman" w:hAnsi="Times New Roman" w:cs="Times New Roman"/>
          <w:sz w:val="24"/>
          <w:szCs w:val="24"/>
        </w:rPr>
        <w:t xml:space="preserve"> “</w:t>
      </w:r>
      <w:r w:rsidR="00160D2F" w:rsidRPr="00030623">
        <w:rPr>
          <w:rFonts w:ascii="Times New Roman" w:hAnsi="Times New Roman" w:cs="Times New Roman"/>
          <w:sz w:val="24"/>
          <w:szCs w:val="24"/>
        </w:rPr>
        <w:t>Katılımcıların ÜBAÖ-T’den aldıkları puanlar üniversite türü ve öğrenim seviyesine göre anlamlı bir fark göstermekte midir?</w:t>
      </w:r>
      <w:r w:rsidRPr="00030623">
        <w:rPr>
          <w:rFonts w:ascii="Times New Roman" w:eastAsia="Times New Roman" w:hAnsi="Times New Roman" w:cs="Times New Roman"/>
          <w:sz w:val="24"/>
          <w:szCs w:val="24"/>
        </w:rPr>
        <w:t xml:space="preserve">” şeklinde ifade edilen soruya yanıt olarak yapılan analiz sonucunda </w:t>
      </w:r>
      <w:r w:rsidR="00160D2F" w:rsidRPr="00030623">
        <w:rPr>
          <w:rFonts w:ascii="Times New Roman" w:eastAsia="Times New Roman" w:hAnsi="Times New Roman" w:cs="Times New Roman"/>
          <w:sz w:val="24"/>
          <w:szCs w:val="24"/>
        </w:rPr>
        <w:t>vakıf üniversitelerinde okuyan öğrencilerin azim puanlarının daha yüksek olduğu bulunmuştur. Öğrenim seviyesi değerlendirildiğinde ise ön lisans ve lisansüstü programlarındaki katılımcıların azim</w:t>
      </w:r>
      <w:r w:rsidR="00160D2F">
        <w:rPr>
          <w:rFonts w:ascii="Times New Roman" w:eastAsia="Times New Roman" w:hAnsi="Times New Roman" w:cs="Times New Roman"/>
          <w:sz w:val="24"/>
          <w:szCs w:val="24"/>
        </w:rPr>
        <w:t xml:space="preserve"> puanlarının daha yüksek </w:t>
      </w:r>
      <w:r w:rsidR="00030623">
        <w:rPr>
          <w:rFonts w:ascii="Times New Roman" w:eastAsia="Times New Roman" w:hAnsi="Times New Roman" w:cs="Times New Roman"/>
          <w:sz w:val="24"/>
          <w:szCs w:val="24"/>
        </w:rPr>
        <w:t xml:space="preserve">olduğu görülmüştür. </w:t>
      </w:r>
    </w:p>
    <w:p w14:paraId="6A4AEC79" w14:textId="787F9467" w:rsidR="00030623" w:rsidRDefault="00030623" w:rsidP="00045731">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Demografik bilgilerin toplandığı form da üniversite öğrencilerinin okudukları programdan memnuniyetlerini ve kendi başarılarını nasıl değerlendirdikleri puanlamalarını isteyen Likert tipinde iki adet soru sorulmuştur. </w:t>
      </w:r>
      <w:r w:rsidR="00045731">
        <w:rPr>
          <w:rFonts w:ascii="Times New Roman" w:eastAsia="Times New Roman" w:hAnsi="Times New Roman" w:cs="Times New Roman"/>
          <w:sz w:val="24"/>
          <w:szCs w:val="24"/>
        </w:rPr>
        <w:t>Araştırma sorusu 3.5</w:t>
      </w:r>
      <w:r w:rsidR="000E28A9">
        <w:rPr>
          <w:rFonts w:ascii="Times New Roman" w:eastAsia="Times New Roman" w:hAnsi="Times New Roman" w:cs="Times New Roman"/>
          <w:sz w:val="24"/>
          <w:szCs w:val="24"/>
        </w:rPr>
        <w:t xml:space="preserve"> </w:t>
      </w:r>
      <w:r w:rsidR="0040427E">
        <w:rPr>
          <w:rFonts w:ascii="Times New Roman" w:eastAsia="Times New Roman" w:hAnsi="Times New Roman" w:cs="Times New Roman"/>
          <w:sz w:val="24"/>
          <w:szCs w:val="24"/>
        </w:rPr>
        <w:t>“K</w:t>
      </w:r>
      <w:r w:rsidR="00045731">
        <w:rPr>
          <w:rFonts w:ascii="Times New Roman" w:eastAsia="Times New Roman" w:hAnsi="Times New Roman" w:cs="Times New Roman"/>
          <w:sz w:val="24"/>
          <w:szCs w:val="24"/>
        </w:rPr>
        <w:t>atılımcıların</w:t>
      </w:r>
      <w:r>
        <w:rPr>
          <w:rFonts w:ascii="Times New Roman" w:hAnsi="Times New Roman" w:cs="Times New Roman"/>
          <w:sz w:val="24"/>
          <w:szCs w:val="24"/>
        </w:rPr>
        <w:t xml:space="preserve"> ÜBAÖ-T’den aldıkları puanlar kendi başarı öz değerlendirme puanlarına göre anlamlı bir fark göstermekte midir?</w:t>
      </w:r>
      <w:r w:rsidR="00045731">
        <w:rPr>
          <w:rFonts w:ascii="Times New Roman" w:hAnsi="Times New Roman" w:cs="Times New Roman"/>
          <w:sz w:val="24"/>
          <w:szCs w:val="24"/>
        </w:rPr>
        <w:t>” ve 3.6 “</w:t>
      </w:r>
      <w:r w:rsidRPr="005F55E9">
        <w:rPr>
          <w:rFonts w:ascii="Times New Roman" w:hAnsi="Times New Roman" w:cs="Times New Roman"/>
          <w:sz w:val="24"/>
          <w:szCs w:val="24"/>
        </w:rPr>
        <w:t>Katılımcıların ÜBAÖ-T’den aldıkları puanlar devam ettikleri programdan duydukları memnuniyet seviyesine göre anlamlı bir fark göstermekte midir?</w:t>
      </w:r>
      <w:r w:rsidR="00045731">
        <w:rPr>
          <w:rFonts w:ascii="Times New Roman" w:hAnsi="Times New Roman" w:cs="Times New Roman"/>
          <w:sz w:val="24"/>
          <w:szCs w:val="24"/>
        </w:rPr>
        <w:t xml:space="preserve">” sorularını cevaplayabilmek için sorulara verdikleri cevaplarla azim puanlarının korelasyonuna bakılmıştır. </w:t>
      </w:r>
    </w:p>
    <w:p w14:paraId="202E3AF6" w14:textId="263F7365" w:rsidR="00030623" w:rsidRDefault="00854B55" w:rsidP="000306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Analizlerin sonucunda üniversite öğrencilerinden kendilerini başarılı görenlerin toplam azim ve gayrette ısrar boyutu puanlarında anlamlı bir fark görülmekte iken, diğer alt boyutlarda anlamlı bir fark bulunamamıştır. Üniversite öğrencilerinin azim puanları ise okudukları programdan memnuniyetlerinden etkilenmemektedir. </w:t>
      </w:r>
      <w:r w:rsidR="005E51FC">
        <w:rPr>
          <w:rFonts w:ascii="Times New Roman" w:eastAsia="Times New Roman" w:hAnsi="Times New Roman" w:cs="Times New Roman"/>
          <w:sz w:val="24"/>
          <w:szCs w:val="24"/>
        </w:rPr>
        <w:t xml:space="preserve">ÜBAÖ ve Çin ve Malezya uyarlama </w:t>
      </w:r>
      <w:r w:rsidR="00FE4D8E">
        <w:rPr>
          <w:rFonts w:ascii="Times New Roman" w:eastAsia="Times New Roman" w:hAnsi="Times New Roman" w:cs="Times New Roman"/>
          <w:sz w:val="24"/>
          <w:szCs w:val="24"/>
        </w:rPr>
        <w:t>araştırma</w:t>
      </w:r>
      <w:r w:rsidR="005E51FC">
        <w:rPr>
          <w:rFonts w:ascii="Times New Roman" w:eastAsia="Times New Roman" w:hAnsi="Times New Roman" w:cs="Times New Roman"/>
          <w:sz w:val="24"/>
          <w:szCs w:val="24"/>
        </w:rPr>
        <w:t xml:space="preserve">larından benzer bir karşılaştırma yapılmamış ancak Duckworth ve Quinn (2009) ve Crede (2018) </w:t>
      </w:r>
      <w:r w:rsidR="00FE4D8E">
        <w:rPr>
          <w:rFonts w:ascii="Times New Roman" w:eastAsia="Times New Roman" w:hAnsi="Times New Roman" w:cs="Times New Roman"/>
          <w:sz w:val="24"/>
          <w:szCs w:val="24"/>
        </w:rPr>
        <w:t>araştırma</w:t>
      </w:r>
      <w:r w:rsidR="005E51FC">
        <w:rPr>
          <w:rFonts w:ascii="Times New Roman" w:eastAsia="Times New Roman" w:hAnsi="Times New Roman" w:cs="Times New Roman"/>
          <w:sz w:val="24"/>
          <w:szCs w:val="24"/>
        </w:rPr>
        <w:t xml:space="preserve">larında katılımcıların elde ettikleri başarılar ile azim arasında bu sonuçlarla tutarlı sonuçlara ulaşılmıştır. Program memnuniyeti ile ilgili çalışılmamış olsa da Grit-S </w:t>
      </w:r>
      <w:r w:rsidR="00FE4D8E">
        <w:rPr>
          <w:rFonts w:ascii="Times New Roman" w:eastAsia="Times New Roman" w:hAnsi="Times New Roman" w:cs="Times New Roman"/>
          <w:sz w:val="24"/>
          <w:szCs w:val="24"/>
        </w:rPr>
        <w:t>araştırma</w:t>
      </w:r>
      <w:r w:rsidR="005E51FC">
        <w:rPr>
          <w:rFonts w:ascii="Times New Roman" w:eastAsia="Times New Roman" w:hAnsi="Times New Roman" w:cs="Times New Roman"/>
          <w:sz w:val="24"/>
          <w:szCs w:val="24"/>
        </w:rPr>
        <w:t xml:space="preserve">larında farklı işlerdeki katılımcıların başarıları ve memnuniyetleri ile ilgili çalışılmış ve azimle ilişkili olduğu bulunmuştur (Duckworth </w:t>
      </w:r>
      <w:proofErr w:type="spellStart"/>
      <w:r w:rsidR="005E51FC">
        <w:rPr>
          <w:rFonts w:ascii="Times New Roman" w:eastAsia="Times New Roman" w:hAnsi="Times New Roman" w:cs="Times New Roman"/>
          <w:sz w:val="24"/>
          <w:szCs w:val="24"/>
        </w:rPr>
        <w:t>vd.,2015</w:t>
      </w:r>
      <w:proofErr w:type="spellEnd"/>
      <w:r w:rsidR="005E51FC">
        <w:rPr>
          <w:rFonts w:ascii="Times New Roman" w:eastAsia="Times New Roman" w:hAnsi="Times New Roman" w:cs="Times New Roman"/>
          <w:sz w:val="24"/>
          <w:szCs w:val="24"/>
        </w:rPr>
        <w:t xml:space="preserve">). Program memnuniyeti ile azim arasındaki ilişkinin zayıf olması ise Türkiye’de üniversite tercihlerinin her zaman </w:t>
      </w:r>
      <w:r w:rsidR="00860183">
        <w:rPr>
          <w:rFonts w:ascii="Times New Roman" w:eastAsia="Times New Roman" w:hAnsi="Times New Roman" w:cs="Times New Roman"/>
          <w:sz w:val="24"/>
          <w:szCs w:val="24"/>
        </w:rPr>
        <w:t xml:space="preserve">bireyin istediği bölüme göre değil de puanlara veya tercih edilen mesleklere göre yapılıyor olmasının etkisi olarak yorumlanabilir. </w:t>
      </w:r>
    </w:p>
    <w:p w14:paraId="024A4E8B" w14:textId="77B3D02F" w:rsidR="00030623" w:rsidRDefault="00030623" w:rsidP="00030623">
      <w:pPr>
        <w:spacing w:line="360" w:lineRule="auto"/>
        <w:ind w:firstLine="720"/>
        <w:jc w:val="both"/>
        <w:rPr>
          <w:rFonts w:ascii="Times New Roman" w:eastAsia="Times New Roman" w:hAnsi="Times New Roman" w:cs="Times New Roman"/>
          <w:sz w:val="24"/>
          <w:szCs w:val="24"/>
        </w:rPr>
      </w:pPr>
    </w:p>
    <w:p w14:paraId="484682ED" w14:textId="77777777" w:rsidR="00030623" w:rsidRPr="00945CE2" w:rsidRDefault="00030623" w:rsidP="00030623">
      <w:pPr>
        <w:spacing w:line="360" w:lineRule="auto"/>
        <w:ind w:firstLine="720"/>
        <w:jc w:val="both"/>
        <w:rPr>
          <w:rFonts w:ascii="Times New Roman" w:eastAsiaTheme="majorEastAsia" w:hAnsi="Times New Roman" w:cs="Times New Roman"/>
          <w:bCs/>
          <w:sz w:val="24"/>
          <w:szCs w:val="24"/>
        </w:rPr>
      </w:pPr>
    </w:p>
    <w:p w14:paraId="34FBBEB4" w14:textId="77777777" w:rsidR="007B47EC" w:rsidRPr="00945CE2" w:rsidRDefault="007B47EC" w:rsidP="007B47EC">
      <w:pPr>
        <w:keepNext/>
        <w:keepLines/>
        <w:spacing w:before="240" w:after="0"/>
        <w:jc w:val="center"/>
        <w:outlineLvl w:val="0"/>
        <w:rPr>
          <w:rFonts w:ascii="Times New Roman" w:eastAsiaTheme="majorEastAsia" w:hAnsi="Times New Roman" w:cs="Times New Roman"/>
          <w:b/>
          <w:sz w:val="28"/>
          <w:szCs w:val="28"/>
        </w:rPr>
      </w:pPr>
      <w:r w:rsidRPr="00945CE2">
        <w:rPr>
          <w:rFonts w:ascii="Times New Roman" w:eastAsiaTheme="majorEastAsia" w:hAnsi="Times New Roman" w:cs="Times New Roman"/>
          <w:b/>
          <w:sz w:val="28"/>
          <w:szCs w:val="28"/>
        </w:rPr>
        <w:lastRenderedPageBreak/>
        <w:t xml:space="preserve">BÖLÜM VI </w:t>
      </w:r>
    </w:p>
    <w:p w14:paraId="450CA763" w14:textId="38CFC274" w:rsidR="007B47EC" w:rsidRPr="00945CE2" w:rsidRDefault="007B47EC" w:rsidP="007B47EC">
      <w:pPr>
        <w:keepNext/>
        <w:keepLines/>
        <w:spacing w:before="240" w:after="0"/>
        <w:jc w:val="center"/>
        <w:outlineLvl w:val="0"/>
        <w:rPr>
          <w:rFonts w:ascii="Times New Roman" w:eastAsiaTheme="majorEastAsia" w:hAnsi="Times New Roman" w:cs="Times New Roman"/>
          <w:b/>
          <w:sz w:val="28"/>
          <w:szCs w:val="28"/>
        </w:rPr>
      </w:pPr>
      <w:r w:rsidRPr="00945CE2">
        <w:rPr>
          <w:rFonts w:ascii="Times New Roman" w:eastAsiaTheme="majorEastAsia" w:hAnsi="Times New Roman" w:cs="Times New Roman"/>
          <w:b/>
          <w:sz w:val="28"/>
          <w:szCs w:val="28"/>
        </w:rPr>
        <w:t>SONUÇ VE ÖNERİLER</w:t>
      </w:r>
    </w:p>
    <w:p w14:paraId="3928791D" w14:textId="77777777" w:rsidR="00484B57" w:rsidRPr="00945CE2" w:rsidRDefault="00484B57" w:rsidP="009B15FA">
      <w:pPr>
        <w:spacing w:line="360" w:lineRule="auto"/>
        <w:ind w:firstLine="720"/>
        <w:jc w:val="both"/>
        <w:outlineLvl w:val="0"/>
        <w:rPr>
          <w:rFonts w:ascii="Times New Roman" w:eastAsiaTheme="majorEastAsia" w:hAnsi="Times New Roman" w:cs="Times New Roman"/>
          <w:bCs/>
          <w:sz w:val="24"/>
          <w:szCs w:val="24"/>
        </w:rPr>
      </w:pPr>
    </w:p>
    <w:p w14:paraId="22D5664F" w14:textId="3B13A191" w:rsidR="00143619" w:rsidRDefault="00051F16" w:rsidP="00EA02E3">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Azim kavramı ha</w:t>
      </w:r>
      <w:r w:rsidR="009724B3" w:rsidRPr="00945CE2">
        <w:rPr>
          <w:rFonts w:ascii="Times New Roman" w:eastAsiaTheme="majorEastAsia" w:hAnsi="Times New Roman" w:cs="Times New Roman"/>
          <w:bCs/>
          <w:sz w:val="24"/>
          <w:szCs w:val="24"/>
        </w:rPr>
        <w:t xml:space="preserve">yatın farklı yönlerinde ve yaş dönemlerinde </w:t>
      </w:r>
      <w:r w:rsidR="006C79CA">
        <w:rPr>
          <w:rFonts w:ascii="Times New Roman" w:eastAsiaTheme="majorEastAsia" w:hAnsi="Times New Roman" w:cs="Times New Roman"/>
          <w:bCs/>
          <w:sz w:val="24"/>
          <w:szCs w:val="24"/>
        </w:rPr>
        <w:t xml:space="preserve">bireyin </w:t>
      </w:r>
      <w:r w:rsidR="009724B3" w:rsidRPr="00945CE2">
        <w:rPr>
          <w:rFonts w:ascii="Times New Roman" w:eastAsiaTheme="majorEastAsia" w:hAnsi="Times New Roman" w:cs="Times New Roman"/>
          <w:bCs/>
          <w:sz w:val="24"/>
          <w:szCs w:val="24"/>
        </w:rPr>
        <w:t>istek ve hedefler</w:t>
      </w:r>
      <w:r w:rsidR="006C79CA">
        <w:rPr>
          <w:rFonts w:ascii="Times New Roman" w:eastAsiaTheme="majorEastAsia" w:hAnsi="Times New Roman" w:cs="Times New Roman"/>
          <w:bCs/>
          <w:sz w:val="24"/>
          <w:szCs w:val="24"/>
        </w:rPr>
        <w:t>in</w:t>
      </w:r>
      <w:r w:rsidR="009724B3" w:rsidRPr="00945CE2">
        <w:rPr>
          <w:rFonts w:ascii="Times New Roman" w:eastAsiaTheme="majorEastAsia" w:hAnsi="Times New Roman" w:cs="Times New Roman"/>
          <w:bCs/>
          <w:sz w:val="24"/>
          <w:szCs w:val="24"/>
        </w:rPr>
        <w:t xml:space="preserve">e ulaşmak için </w:t>
      </w:r>
      <w:r w:rsidR="006C79CA">
        <w:rPr>
          <w:rFonts w:ascii="Times New Roman" w:eastAsiaTheme="majorEastAsia" w:hAnsi="Times New Roman" w:cs="Times New Roman"/>
          <w:bCs/>
          <w:sz w:val="24"/>
          <w:szCs w:val="24"/>
        </w:rPr>
        <w:t xml:space="preserve">ihtiyaç duyduğu </w:t>
      </w:r>
      <w:r w:rsidR="00162383" w:rsidRPr="00945CE2">
        <w:rPr>
          <w:rFonts w:ascii="Times New Roman" w:eastAsiaTheme="majorEastAsia" w:hAnsi="Times New Roman" w:cs="Times New Roman"/>
          <w:bCs/>
          <w:sz w:val="24"/>
          <w:szCs w:val="24"/>
        </w:rPr>
        <w:t xml:space="preserve">önemli bir özellik olduğundan dolayı birçok alanda araştırmalara konu olmuştur. Türkçede kullanılan Kısa Azim (Sebat) ölçeği iki boyutlu olup, orijinali </w:t>
      </w:r>
      <w:r w:rsidR="00E97A6E" w:rsidRPr="00945CE2">
        <w:rPr>
          <w:rFonts w:ascii="Times New Roman" w:eastAsiaTheme="majorEastAsia" w:hAnsi="Times New Roman" w:cs="Times New Roman"/>
          <w:bCs/>
          <w:sz w:val="24"/>
          <w:szCs w:val="24"/>
        </w:rPr>
        <w:t>Batı toplumlarının genel yapısı dikkate alınarak hazırlanmış bir ölçe</w:t>
      </w:r>
      <w:r w:rsidR="00F053AE" w:rsidRPr="00945CE2">
        <w:rPr>
          <w:rFonts w:ascii="Times New Roman" w:eastAsiaTheme="majorEastAsia" w:hAnsi="Times New Roman" w:cs="Times New Roman"/>
          <w:bCs/>
          <w:sz w:val="24"/>
          <w:szCs w:val="24"/>
        </w:rPr>
        <w:t>ğin Türkçeye uyarlamasıdır</w:t>
      </w:r>
      <w:r w:rsidR="00E97A6E" w:rsidRPr="00945CE2">
        <w:rPr>
          <w:rFonts w:ascii="Times New Roman" w:eastAsiaTheme="majorEastAsia" w:hAnsi="Times New Roman" w:cs="Times New Roman"/>
          <w:bCs/>
          <w:sz w:val="24"/>
          <w:szCs w:val="24"/>
        </w:rPr>
        <w:t xml:space="preserve">. </w:t>
      </w:r>
      <w:r w:rsidR="000628D0">
        <w:rPr>
          <w:rFonts w:ascii="Times New Roman" w:eastAsiaTheme="majorEastAsia" w:hAnsi="Times New Roman" w:cs="Times New Roman"/>
          <w:bCs/>
          <w:sz w:val="24"/>
          <w:szCs w:val="24"/>
        </w:rPr>
        <w:t>Üç Boyutlu Azim Ölçeği (</w:t>
      </w:r>
      <w:r w:rsidR="00E97A6E" w:rsidRPr="00945CE2">
        <w:rPr>
          <w:rFonts w:ascii="Times New Roman" w:eastAsiaTheme="majorEastAsia" w:hAnsi="Times New Roman" w:cs="Times New Roman"/>
          <w:bCs/>
          <w:sz w:val="24"/>
          <w:szCs w:val="24"/>
        </w:rPr>
        <w:t>ÜBAÖ</w:t>
      </w:r>
      <w:r w:rsidR="000628D0">
        <w:rPr>
          <w:rFonts w:ascii="Times New Roman" w:eastAsiaTheme="majorEastAsia" w:hAnsi="Times New Roman" w:cs="Times New Roman"/>
          <w:bCs/>
          <w:sz w:val="24"/>
          <w:szCs w:val="24"/>
        </w:rPr>
        <w:t>)</w:t>
      </w:r>
      <w:r w:rsidR="00E97A6E" w:rsidRPr="00945CE2">
        <w:rPr>
          <w:rFonts w:ascii="Times New Roman" w:eastAsiaTheme="majorEastAsia" w:hAnsi="Times New Roman" w:cs="Times New Roman"/>
          <w:bCs/>
          <w:sz w:val="24"/>
          <w:szCs w:val="24"/>
        </w:rPr>
        <w:t xml:space="preserve"> ise </w:t>
      </w:r>
      <w:r w:rsidR="009446CC" w:rsidRPr="00945CE2">
        <w:rPr>
          <w:rFonts w:ascii="Times New Roman" w:eastAsiaTheme="majorEastAsia" w:hAnsi="Times New Roman" w:cs="Times New Roman"/>
          <w:bCs/>
          <w:sz w:val="24"/>
          <w:szCs w:val="24"/>
        </w:rPr>
        <w:t xml:space="preserve">doğu kültürüne daha uygun olması için </w:t>
      </w:r>
      <w:r w:rsidR="00F053AE" w:rsidRPr="00945CE2">
        <w:rPr>
          <w:rFonts w:ascii="Times New Roman" w:eastAsiaTheme="majorEastAsia" w:hAnsi="Times New Roman" w:cs="Times New Roman"/>
          <w:bCs/>
          <w:sz w:val="24"/>
          <w:szCs w:val="24"/>
        </w:rPr>
        <w:t xml:space="preserve">Kısa Azim </w:t>
      </w:r>
      <w:r w:rsidR="005106A6" w:rsidRPr="00945CE2">
        <w:rPr>
          <w:rFonts w:ascii="Times New Roman" w:eastAsiaTheme="majorEastAsia" w:hAnsi="Times New Roman" w:cs="Times New Roman"/>
          <w:bCs/>
          <w:sz w:val="24"/>
          <w:szCs w:val="24"/>
        </w:rPr>
        <w:t>Ölçeğini</w:t>
      </w:r>
      <w:r w:rsidR="00BC42CD" w:rsidRPr="00945CE2">
        <w:rPr>
          <w:rFonts w:ascii="Times New Roman" w:eastAsiaTheme="majorEastAsia" w:hAnsi="Times New Roman" w:cs="Times New Roman"/>
          <w:bCs/>
          <w:sz w:val="24"/>
          <w:szCs w:val="24"/>
        </w:rPr>
        <w:t xml:space="preserve"> (Grit-S)</w:t>
      </w:r>
      <w:r w:rsidR="005106A6" w:rsidRPr="00945CE2">
        <w:rPr>
          <w:rFonts w:ascii="Times New Roman" w:eastAsiaTheme="majorEastAsia" w:hAnsi="Times New Roman" w:cs="Times New Roman"/>
          <w:bCs/>
          <w:sz w:val="24"/>
          <w:szCs w:val="24"/>
        </w:rPr>
        <w:t xml:space="preserve"> Filipinlilere </w:t>
      </w:r>
      <w:r w:rsidR="009446CC" w:rsidRPr="00945CE2">
        <w:rPr>
          <w:rFonts w:ascii="Times New Roman" w:eastAsiaTheme="majorEastAsia" w:hAnsi="Times New Roman" w:cs="Times New Roman"/>
          <w:bCs/>
          <w:sz w:val="24"/>
          <w:szCs w:val="24"/>
        </w:rPr>
        <w:t>uyarla</w:t>
      </w:r>
      <w:r w:rsidR="00F053AE" w:rsidRPr="00945CE2">
        <w:rPr>
          <w:rFonts w:ascii="Times New Roman" w:eastAsiaTheme="majorEastAsia" w:hAnsi="Times New Roman" w:cs="Times New Roman"/>
          <w:bCs/>
          <w:sz w:val="24"/>
          <w:szCs w:val="24"/>
        </w:rPr>
        <w:t>rken</w:t>
      </w:r>
      <w:r w:rsidR="009446CC" w:rsidRPr="00945CE2">
        <w:rPr>
          <w:rFonts w:ascii="Times New Roman" w:eastAsiaTheme="majorEastAsia" w:hAnsi="Times New Roman" w:cs="Times New Roman"/>
          <w:bCs/>
          <w:sz w:val="24"/>
          <w:szCs w:val="24"/>
        </w:rPr>
        <w:t xml:space="preserve"> geliştirilmiş bir </w:t>
      </w:r>
      <w:r w:rsidR="00090F76" w:rsidRPr="00945CE2">
        <w:rPr>
          <w:rFonts w:ascii="Times New Roman" w:eastAsiaTheme="majorEastAsia" w:hAnsi="Times New Roman" w:cs="Times New Roman"/>
          <w:bCs/>
          <w:sz w:val="24"/>
          <w:szCs w:val="24"/>
        </w:rPr>
        <w:t>ölçektir.</w:t>
      </w:r>
      <w:r w:rsidR="003830F8" w:rsidRPr="00945CE2">
        <w:rPr>
          <w:rFonts w:ascii="Times New Roman" w:eastAsiaTheme="majorEastAsia" w:hAnsi="Times New Roman" w:cs="Times New Roman"/>
          <w:bCs/>
          <w:sz w:val="24"/>
          <w:szCs w:val="24"/>
        </w:rPr>
        <w:t xml:space="preserve"> Datu vd. (2017)</w:t>
      </w:r>
      <w:r w:rsidR="00090F76" w:rsidRPr="00945CE2">
        <w:rPr>
          <w:rFonts w:ascii="Times New Roman" w:eastAsiaTheme="majorEastAsia" w:hAnsi="Times New Roman" w:cs="Times New Roman"/>
          <w:bCs/>
          <w:sz w:val="24"/>
          <w:szCs w:val="24"/>
        </w:rPr>
        <w:t xml:space="preserve"> </w:t>
      </w:r>
      <w:r w:rsidR="003830F8" w:rsidRPr="00945CE2">
        <w:rPr>
          <w:rFonts w:ascii="Times New Roman" w:eastAsiaTheme="majorEastAsia" w:hAnsi="Times New Roman" w:cs="Times New Roman"/>
          <w:bCs/>
          <w:sz w:val="24"/>
          <w:szCs w:val="24"/>
        </w:rPr>
        <w:t>ik</w:t>
      </w:r>
      <w:r w:rsidR="00090F76" w:rsidRPr="00945CE2">
        <w:rPr>
          <w:rFonts w:ascii="Times New Roman" w:eastAsiaTheme="majorEastAsia" w:hAnsi="Times New Roman" w:cs="Times New Roman"/>
          <w:bCs/>
          <w:sz w:val="24"/>
          <w:szCs w:val="24"/>
        </w:rPr>
        <w:t xml:space="preserve">i kültürün temel farklarından bir tanesi olan </w:t>
      </w:r>
      <w:r w:rsidR="00B457D6">
        <w:rPr>
          <w:rFonts w:ascii="Times New Roman" w:eastAsiaTheme="majorEastAsia" w:hAnsi="Times New Roman" w:cs="Times New Roman"/>
          <w:bCs/>
          <w:sz w:val="24"/>
          <w:szCs w:val="24"/>
        </w:rPr>
        <w:t>toplulukçu</w:t>
      </w:r>
      <w:r w:rsidR="00023CE8" w:rsidRPr="00945CE2">
        <w:rPr>
          <w:rFonts w:ascii="Times New Roman" w:eastAsiaTheme="majorEastAsia" w:hAnsi="Times New Roman" w:cs="Times New Roman"/>
          <w:bCs/>
          <w:sz w:val="24"/>
          <w:szCs w:val="24"/>
        </w:rPr>
        <w:t xml:space="preserve"> veya birey</w:t>
      </w:r>
      <w:r w:rsidR="00AA646C">
        <w:rPr>
          <w:rFonts w:ascii="Times New Roman" w:eastAsiaTheme="majorEastAsia" w:hAnsi="Times New Roman" w:cs="Times New Roman"/>
          <w:bCs/>
          <w:sz w:val="24"/>
          <w:szCs w:val="24"/>
        </w:rPr>
        <w:t>ci</w:t>
      </w:r>
      <w:r w:rsidR="00023CE8" w:rsidRPr="00945CE2">
        <w:rPr>
          <w:rFonts w:ascii="Times New Roman" w:eastAsiaTheme="majorEastAsia" w:hAnsi="Times New Roman" w:cs="Times New Roman"/>
          <w:bCs/>
          <w:sz w:val="24"/>
          <w:szCs w:val="24"/>
        </w:rPr>
        <w:t xml:space="preserve"> olma davranışı</w:t>
      </w:r>
      <w:r w:rsidR="003830F8" w:rsidRPr="00945CE2">
        <w:rPr>
          <w:rFonts w:ascii="Times New Roman" w:eastAsiaTheme="majorEastAsia" w:hAnsi="Times New Roman" w:cs="Times New Roman"/>
          <w:bCs/>
          <w:sz w:val="24"/>
          <w:szCs w:val="24"/>
        </w:rPr>
        <w:t>nın</w:t>
      </w:r>
      <w:r w:rsidR="00023CE8" w:rsidRPr="00945CE2">
        <w:rPr>
          <w:rFonts w:ascii="Times New Roman" w:eastAsiaTheme="majorEastAsia" w:hAnsi="Times New Roman" w:cs="Times New Roman"/>
          <w:bCs/>
          <w:sz w:val="24"/>
          <w:szCs w:val="24"/>
        </w:rPr>
        <w:t xml:space="preserve">, azim alt boyutları arasında olan </w:t>
      </w:r>
      <w:r w:rsidR="00121B15" w:rsidRPr="00945CE2">
        <w:rPr>
          <w:rFonts w:ascii="Times New Roman" w:eastAsiaTheme="majorEastAsia" w:hAnsi="Times New Roman" w:cs="Times New Roman"/>
          <w:bCs/>
          <w:sz w:val="24"/>
          <w:szCs w:val="24"/>
        </w:rPr>
        <w:t>ilgide tutarlılık boyutunu etkile</w:t>
      </w:r>
      <w:r w:rsidR="003830F8" w:rsidRPr="00945CE2">
        <w:rPr>
          <w:rFonts w:ascii="Times New Roman" w:eastAsiaTheme="majorEastAsia" w:hAnsi="Times New Roman" w:cs="Times New Roman"/>
          <w:bCs/>
          <w:sz w:val="24"/>
          <w:szCs w:val="24"/>
        </w:rPr>
        <w:t xml:space="preserve">diğini </w:t>
      </w:r>
      <w:r w:rsidR="00FE4D8E">
        <w:rPr>
          <w:rFonts w:ascii="Times New Roman" w:eastAsiaTheme="majorEastAsia" w:hAnsi="Times New Roman" w:cs="Times New Roman"/>
          <w:bCs/>
          <w:sz w:val="24"/>
          <w:szCs w:val="24"/>
        </w:rPr>
        <w:t>araştırma</w:t>
      </w:r>
      <w:r w:rsidR="003830F8" w:rsidRPr="00945CE2">
        <w:rPr>
          <w:rFonts w:ascii="Times New Roman" w:eastAsiaTheme="majorEastAsia" w:hAnsi="Times New Roman" w:cs="Times New Roman"/>
          <w:bCs/>
          <w:sz w:val="24"/>
          <w:szCs w:val="24"/>
        </w:rPr>
        <w:t xml:space="preserve">lar sırasında gördükleri için </w:t>
      </w:r>
      <w:r w:rsidR="00121B15" w:rsidRPr="00945CE2">
        <w:rPr>
          <w:rFonts w:ascii="Times New Roman" w:eastAsiaTheme="majorEastAsia" w:hAnsi="Times New Roman" w:cs="Times New Roman"/>
          <w:bCs/>
          <w:sz w:val="24"/>
          <w:szCs w:val="24"/>
        </w:rPr>
        <w:t xml:space="preserve">bu yeni üç boyutlu </w:t>
      </w:r>
      <w:r w:rsidR="003830F8" w:rsidRPr="00945CE2">
        <w:rPr>
          <w:rFonts w:ascii="Times New Roman" w:eastAsiaTheme="majorEastAsia" w:hAnsi="Times New Roman" w:cs="Times New Roman"/>
          <w:bCs/>
          <w:sz w:val="24"/>
          <w:szCs w:val="24"/>
        </w:rPr>
        <w:t>ölçeği geliştirmeye karar vermişlerdir</w:t>
      </w:r>
      <w:r w:rsidR="00B923EE" w:rsidRPr="00945CE2">
        <w:rPr>
          <w:rFonts w:ascii="Times New Roman" w:eastAsiaTheme="majorEastAsia" w:hAnsi="Times New Roman" w:cs="Times New Roman"/>
          <w:bCs/>
          <w:sz w:val="24"/>
          <w:szCs w:val="24"/>
        </w:rPr>
        <w:t>.</w:t>
      </w:r>
      <w:r w:rsidR="00121B15" w:rsidRPr="00945CE2">
        <w:rPr>
          <w:rFonts w:ascii="Times New Roman" w:eastAsiaTheme="majorEastAsia" w:hAnsi="Times New Roman" w:cs="Times New Roman"/>
          <w:bCs/>
          <w:sz w:val="24"/>
          <w:szCs w:val="24"/>
        </w:rPr>
        <w:t xml:space="preserve"> </w:t>
      </w:r>
      <w:r w:rsidR="00501056" w:rsidRPr="00945CE2">
        <w:rPr>
          <w:rFonts w:ascii="Times New Roman" w:eastAsiaTheme="majorEastAsia" w:hAnsi="Times New Roman" w:cs="Times New Roman"/>
          <w:bCs/>
          <w:sz w:val="24"/>
          <w:szCs w:val="24"/>
        </w:rPr>
        <w:t>Orijinal</w:t>
      </w:r>
      <w:r w:rsidR="00143619">
        <w:rPr>
          <w:rFonts w:ascii="Times New Roman" w:eastAsiaTheme="majorEastAsia" w:hAnsi="Times New Roman" w:cs="Times New Roman"/>
          <w:bCs/>
          <w:sz w:val="24"/>
          <w:szCs w:val="24"/>
        </w:rPr>
        <w:t xml:space="preserve"> ölçekteki</w:t>
      </w:r>
      <w:r w:rsidR="00501056" w:rsidRPr="00945CE2">
        <w:rPr>
          <w:rFonts w:ascii="Times New Roman" w:eastAsiaTheme="majorEastAsia" w:hAnsi="Times New Roman" w:cs="Times New Roman"/>
          <w:bCs/>
          <w:sz w:val="24"/>
          <w:szCs w:val="24"/>
        </w:rPr>
        <w:t xml:space="preserve"> iki boyuta sadık kalınarak</w:t>
      </w:r>
      <w:r w:rsidR="00143619">
        <w:rPr>
          <w:rFonts w:ascii="Times New Roman" w:eastAsiaTheme="majorEastAsia" w:hAnsi="Times New Roman" w:cs="Times New Roman"/>
          <w:bCs/>
          <w:sz w:val="24"/>
          <w:szCs w:val="24"/>
        </w:rPr>
        <w:t>,</w:t>
      </w:r>
      <w:r w:rsidR="00501056" w:rsidRPr="00945CE2">
        <w:rPr>
          <w:rFonts w:ascii="Times New Roman" w:eastAsiaTheme="majorEastAsia" w:hAnsi="Times New Roman" w:cs="Times New Roman"/>
          <w:bCs/>
          <w:sz w:val="24"/>
          <w:szCs w:val="24"/>
        </w:rPr>
        <w:t xml:space="preserve"> </w:t>
      </w:r>
      <w:r w:rsidR="00143619">
        <w:rPr>
          <w:rFonts w:ascii="Times New Roman" w:eastAsiaTheme="majorEastAsia" w:hAnsi="Times New Roman" w:cs="Times New Roman"/>
          <w:bCs/>
          <w:sz w:val="24"/>
          <w:szCs w:val="24"/>
        </w:rPr>
        <w:t>ilave olarak</w:t>
      </w:r>
      <w:r w:rsidR="00121B15" w:rsidRPr="00945CE2">
        <w:rPr>
          <w:rFonts w:ascii="Times New Roman" w:eastAsiaTheme="majorEastAsia" w:hAnsi="Times New Roman" w:cs="Times New Roman"/>
          <w:bCs/>
          <w:sz w:val="24"/>
          <w:szCs w:val="24"/>
        </w:rPr>
        <w:t xml:space="preserve"> </w:t>
      </w:r>
      <w:r w:rsidR="00501056" w:rsidRPr="00945CE2">
        <w:rPr>
          <w:rFonts w:ascii="Times New Roman" w:eastAsiaTheme="majorEastAsia" w:hAnsi="Times New Roman" w:cs="Times New Roman"/>
          <w:bCs/>
          <w:sz w:val="24"/>
          <w:szCs w:val="24"/>
        </w:rPr>
        <w:t xml:space="preserve">değişen koşullara uyum boyutu eklenmiştir. Bu </w:t>
      </w:r>
      <w:r w:rsidR="008B5D50" w:rsidRPr="00945CE2">
        <w:rPr>
          <w:rFonts w:ascii="Times New Roman" w:eastAsiaTheme="majorEastAsia" w:hAnsi="Times New Roman" w:cs="Times New Roman"/>
          <w:bCs/>
          <w:sz w:val="24"/>
          <w:szCs w:val="24"/>
        </w:rPr>
        <w:t>boyut</w:t>
      </w:r>
      <w:r w:rsidR="00501056" w:rsidRPr="00945CE2">
        <w:rPr>
          <w:rFonts w:ascii="Times New Roman" w:eastAsiaTheme="majorEastAsia" w:hAnsi="Times New Roman" w:cs="Times New Roman"/>
          <w:bCs/>
          <w:sz w:val="24"/>
          <w:szCs w:val="24"/>
        </w:rPr>
        <w:t xml:space="preserve"> bireyin içinde bulunduğu yakın çevrenin ihtiyaçları veya talepleri doğrultusunda hedef ve isteklerini değiştirmek zorunda </w:t>
      </w:r>
      <w:r w:rsidR="00D10A2B" w:rsidRPr="00945CE2">
        <w:rPr>
          <w:rFonts w:ascii="Times New Roman" w:eastAsiaTheme="majorEastAsia" w:hAnsi="Times New Roman" w:cs="Times New Roman"/>
          <w:bCs/>
          <w:sz w:val="24"/>
          <w:szCs w:val="24"/>
        </w:rPr>
        <w:t>ka</w:t>
      </w:r>
      <w:r w:rsidR="007B46D2" w:rsidRPr="00945CE2">
        <w:rPr>
          <w:rFonts w:ascii="Times New Roman" w:eastAsiaTheme="majorEastAsia" w:hAnsi="Times New Roman" w:cs="Times New Roman"/>
          <w:bCs/>
          <w:sz w:val="24"/>
          <w:szCs w:val="24"/>
        </w:rPr>
        <w:t>lması durumunda</w:t>
      </w:r>
      <w:r w:rsidR="00167B49" w:rsidRPr="00945CE2">
        <w:rPr>
          <w:rFonts w:ascii="Times New Roman" w:eastAsiaTheme="majorEastAsia" w:hAnsi="Times New Roman" w:cs="Times New Roman"/>
          <w:bCs/>
          <w:sz w:val="24"/>
          <w:szCs w:val="24"/>
        </w:rPr>
        <w:t xml:space="preserve"> yeni hedefe azimle ilerleyebilme</w:t>
      </w:r>
      <w:r w:rsidR="007B46D2" w:rsidRPr="00945CE2">
        <w:rPr>
          <w:rFonts w:ascii="Times New Roman" w:eastAsiaTheme="majorEastAsia" w:hAnsi="Times New Roman" w:cs="Times New Roman"/>
          <w:bCs/>
          <w:sz w:val="24"/>
          <w:szCs w:val="24"/>
        </w:rPr>
        <w:t xml:space="preserve"> becerisinin</w:t>
      </w:r>
      <w:r w:rsidR="00167B49" w:rsidRPr="00945CE2">
        <w:rPr>
          <w:rFonts w:ascii="Times New Roman" w:eastAsiaTheme="majorEastAsia" w:hAnsi="Times New Roman" w:cs="Times New Roman"/>
          <w:bCs/>
          <w:sz w:val="24"/>
          <w:szCs w:val="24"/>
        </w:rPr>
        <w:t xml:space="preserve"> ölçülmesi</w:t>
      </w:r>
      <w:r w:rsidR="008B5D50" w:rsidRPr="00945CE2">
        <w:rPr>
          <w:rFonts w:ascii="Times New Roman" w:eastAsiaTheme="majorEastAsia" w:hAnsi="Times New Roman" w:cs="Times New Roman"/>
          <w:bCs/>
          <w:sz w:val="24"/>
          <w:szCs w:val="24"/>
        </w:rPr>
        <w:t xml:space="preserve"> için eklenmiştir. </w:t>
      </w:r>
    </w:p>
    <w:p w14:paraId="5DBC0D79" w14:textId="71F64C1F" w:rsidR="004A6A53" w:rsidRPr="00945CE2" w:rsidRDefault="00143619" w:rsidP="00EA02E3">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Bu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 xml:space="preserve"> Datu vd. (2017) tarafından geliştirilmiş</w:t>
      </w:r>
      <w:r>
        <w:rPr>
          <w:rFonts w:ascii="Times New Roman" w:eastAsiaTheme="majorEastAsia" w:hAnsi="Times New Roman" w:cs="Times New Roman"/>
          <w:bCs/>
          <w:sz w:val="24"/>
          <w:szCs w:val="24"/>
        </w:rPr>
        <w:t xml:space="preserve"> olan üç alt boyutlu </w:t>
      </w:r>
      <w:r w:rsidRPr="00945CE2">
        <w:rPr>
          <w:rFonts w:ascii="Times New Roman" w:eastAsiaTheme="majorEastAsia" w:hAnsi="Times New Roman" w:cs="Times New Roman"/>
          <w:bCs/>
          <w:sz w:val="24"/>
          <w:szCs w:val="24"/>
        </w:rPr>
        <w:t>“Triarchic Model of Grit Scale-</w:t>
      </w:r>
      <w:proofErr w:type="spellStart"/>
      <w:r w:rsidRPr="00945CE2">
        <w:rPr>
          <w:rFonts w:ascii="Times New Roman" w:eastAsiaTheme="majorEastAsia" w:hAnsi="Times New Roman" w:cs="Times New Roman"/>
          <w:bCs/>
          <w:sz w:val="24"/>
          <w:szCs w:val="24"/>
        </w:rPr>
        <w:t>TMGS</w:t>
      </w:r>
      <w:proofErr w:type="spellEnd"/>
      <w:r w:rsidRPr="00945CE2">
        <w:rPr>
          <w:rFonts w:ascii="Times New Roman" w:eastAsiaTheme="majorEastAsia" w:hAnsi="Times New Roman" w:cs="Times New Roman"/>
          <w:bCs/>
          <w:sz w:val="24"/>
          <w:szCs w:val="24"/>
        </w:rPr>
        <w:t>” (Üç Boyutlu Azim Ölçeği-ÜBAÖ)’</w:t>
      </w:r>
      <w:proofErr w:type="spellStart"/>
      <w:r w:rsidRPr="00945CE2">
        <w:rPr>
          <w:rFonts w:ascii="Times New Roman" w:eastAsiaTheme="majorEastAsia" w:hAnsi="Times New Roman" w:cs="Times New Roman"/>
          <w:bCs/>
          <w:sz w:val="24"/>
          <w:szCs w:val="24"/>
        </w:rPr>
        <w:t>ni</w:t>
      </w:r>
      <w:proofErr w:type="spellEnd"/>
      <w:r w:rsidRPr="00945CE2">
        <w:rPr>
          <w:rFonts w:ascii="Times New Roman" w:eastAsiaTheme="majorEastAsia" w:hAnsi="Times New Roman" w:cs="Times New Roman"/>
          <w:bCs/>
          <w:sz w:val="24"/>
          <w:szCs w:val="24"/>
        </w:rPr>
        <w:t xml:space="preserve"> Türkçeye uyarlamak </w:t>
      </w:r>
      <w:r w:rsidR="000628D0">
        <w:rPr>
          <w:rFonts w:ascii="Times New Roman" w:eastAsiaTheme="majorEastAsia" w:hAnsi="Times New Roman" w:cs="Times New Roman"/>
          <w:bCs/>
          <w:sz w:val="24"/>
          <w:szCs w:val="24"/>
        </w:rPr>
        <w:t xml:space="preserve">ve farklı kişilik özellikleri ve demografik özelliklerle karşılaştırmak </w:t>
      </w:r>
      <w:r w:rsidRPr="00945CE2">
        <w:rPr>
          <w:rFonts w:ascii="Times New Roman" w:eastAsiaTheme="majorEastAsia" w:hAnsi="Times New Roman" w:cs="Times New Roman"/>
          <w:bCs/>
          <w:sz w:val="24"/>
          <w:szCs w:val="24"/>
        </w:rPr>
        <w:t xml:space="preserve">amacı ile yapılmıştır. Ölçek Üç Boyutlu Azim Ölçeği </w:t>
      </w:r>
      <w:r>
        <w:rPr>
          <w:rFonts w:ascii="Times New Roman" w:eastAsiaTheme="majorEastAsia" w:hAnsi="Times New Roman" w:cs="Times New Roman"/>
          <w:bCs/>
          <w:sz w:val="24"/>
          <w:szCs w:val="24"/>
        </w:rPr>
        <w:t>Türkçe (</w:t>
      </w:r>
      <w:r w:rsidRPr="00945CE2">
        <w:rPr>
          <w:rFonts w:ascii="Times New Roman" w:eastAsiaTheme="majorEastAsia" w:hAnsi="Times New Roman" w:cs="Times New Roman"/>
          <w:bCs/>
          <w:sz w:val="24"/>
          <w:szCs w:val="24"/>
        </w:rPr>
        <w:t>ÜBAÖ-T</w:t>
      </w:r>
      <w:r>
        <w:rPr>
          <w:rFonts w:ascii="Times New Roman" w:eastAsiaTheme="majorEastAsia" w:hAnsi="Times New Roman" w:cs="Times New Roman"/>
          <w:bCs/>
          <w:sz w:val="24"/>
          <w:szCs w:val="24"/>
        </w:rPr>
        <w:t>)</w:t>
      </w:r>
      <w:r w:rsidRPr="00945CE2">
        <w:rPr>
          <w:rFonts w:ascii="Times New Roman" w:eastAsiaTheme="majorEastAsia" w:hAnsi="Times New Roman" w:cs="Times New Roman"/>
          <w:bCs/>
          <w:sz w:val="24"/>
          <w:szCs w:val="24"/>
        </w:rPr>
        <w:t xml:space="preserve"> olarak adlandırılmıştır. </w:t>
      </w:r>
      <w:r w:rsidR="008B5D50" w:rsidRPr="00945CE2">
        <w:rPr>
          <w:rFonts w:ascii="Times New Roman" w:eastAsiaTheme="majorEastAsia" w:hAnsi="Times New Roman" w:cs="Times New Roman"/>
          <w:bCs/>
          <w:sz w:val="24"/>
          <w:szCs w:val="24"/>
        </w:rPr>
        <w:t>Türk kültürün</w:t>
      </w:r>
      <w:r w:rsidR="002746D3" w:rsidRPr="00945CE2">
        <w:rPr>
          <w:rFonts w:ascii="Times New Roman" w:eastAsiaTheme="majorEastAsia" w:hAnsi="Times New Roman" w:cs="Times New Roman"/>
          <w:bCs/>
          <w:sz w:val="24"/>
          <w:szCs w:val="24"/>
        </w:rPr>
        <w:t>ün</w:t>
      </w:r>
      <w:r w:rsidR="008B5D50" w:rsidRPr="00945CE2">
        <w:rPr>
          <w:rFonts w:ascii="Times New Roman" w:eastAsiaTheme="majorEastAsia" w:hAnsi="Times New Roman" w:cs="Times New Roman"/>
          <w:bCs/>
          <w:sz w:val="24"/>
          <w:szCs w:val="24"/>
        </w:rPr>
        <w:t xml:space="preserve"> </w:t>
      </w:r>
      <w:r w:rsidR="009A6591">
        <w:rPr>
          <w:rFonts w:ascii="Times New Roman" w:eastAsiaTheme="majorEastAsia" w:hAnsi="Times New Roman" w:cs="Times New Roman"/>
          <w:bCs/>
          <w:sz w:val="24"/>
          <w:szCs w:val="24"/>
        </w:rPr>
        <w:t xml:space="preserve">hem </w:t>
      </w:r>
      <w:r w:rsidR="008B5D50" w:rsidRPr="00945CE2">
        <w:rPr>
          <w:rFonts w:ascii="Times New Roman" w:eastAsiaTheme="majorEastAsia" w:hAnsi="Times New Roman" w:cs="Times New Roman"/>
          <w:bCs/>
          <w:sz w:val="24"/>
          <w:szCs w:val="24"/>
        </w:rPr>
        <w:t>birey</w:t>
      </w:r>
      <w:r w:rsidR="002746D3" w:rsidRPr="00945CE2">
        <w:rPr>
          <w:rFonts w:ascii="Times New Roman" w:eastAsiaTheme="majorEastAsia" w:hAnsi="Times New Roman" w:cs="Times New Roman"/>
          <w:bCs/>
          <w:sz w:val="24"/>
          <w:szCs w:val="24"/>
        </w:rPr>
        <w:t>ci</w:t>
      </w:r>
      <w:r w:rsidR="008B5D50" w:rsidRPr="00945CE2">
        <w:rPr>
          <w:rFonts w:ascii="Times New Roman" w:eastAsiaTheme="majorEastAsia" w:hAnsi="Times New Roman" w:cs="Times New Roman"/>
          <w:bCs/>
          <w:sz w:val="24"/>
          <w:szCs w:val="24"/>
        </w:rPr>
        <w:t xml:space="preserve"> </w:t>
      </w:r>
      <w:r w:rsidR="009A6591">
        <w:rPr>
          <w:rFonts w:ascii="Times New Roman" w:eastAsiaTheme="majorEastAsia" w:hAnsi="Times New Roman" w:cs="Times New Roman"/>
          <w:bCs/>
          <w:sz w:val="24"/>
          <w:szCs w:val="24"/>
        </w:rPr>
        <w:t>hem de</w:t>
      </w:r>
      <w:r w:rsidR="008B5D50" w:rsidRPr="00945CE2">
        <w:rPr>
          <w:rFonts w:ascii="Times New Roman" w:eastAsiaTheme="majorEastAsia" w:hAnsi="Times New Roman" w:cs="Times New Roman"/>
          <w:bCs/>
          <w:sz w:val="24"/>
          <w:szCs w:val="24"/>
        </w:rPr>
        <w:t xml:space="preserve"> </w:t>
      </w:r>
      <w:r w:rsidR="00B457D6">
        <w:rPr>
          <w:rFonts w:ascii="Times New Roman" w:eastAsiaTheme="majorEastAsia" w:hAnsi="Times New Roman" w:cs="Times New Roman"/>
          <w:bCs/>
          <w:sz w:val="24"/>
          <w:szCs w:val="24"/>
        </w:rPr>
        <w:t>toplulukçu</w:t>
      </w:r>
      <w:r w:rsidR="008B5D50" w:rsidRPr="00945CE2">
        <w:rPr>
          <w:rFonts w:ascii="Times New Roman" w:eastAsiaTheme="majorEastAsia" w:hAnsi="Times New Roman" w:cs="Times New Roman"/>
          <w:bCs/>
          <w:sz w:val="24"/>
          <w:szCs w:val="24"/>
        </w:rPr>
        <w:t xml:space="preserve"> </w:t>
      </w:r>
      <w:r w:rsidR="002746D3" w:rsidRPr="00945CE2">
        <w:rPr>
          <w:rFonts w:ascii="Times New Roman" w:eastAsiaTheme="majorEastAsia" w:hAnsi="Times New Roman" w:cs="Times New Roman"/>
          <w:bCs/>
          <w:sz w:val="24"/>
          <w:szCs w:val="24"/>
        </w:rPr>
        <w:t>yaşam tarz</w:t>
      </w:r>
      <w:r w:rsidR="009A6591">
        <w:rPr>
          <w:rFonts w:ascii="Times New Roman" w:eastAsiaTheme="majorEastAsia" w:hAnsi="Times New Roman" w:cs="Times New Roman"/>
          <w:bCs/>
          <w:sz w:val="24"/>
          <w:szCs w:val="24"/>
        </w:rPr>
        <w:t>larından</w:t>
      </w:r>
      <w:r w:rsidR="00F21A5E" w:rsidRPr="00945CE2">
        <w:rPr>
          <w:rFonts w:ascii="Times New Roman" w:eastAsiaTheme="majorEastAsia" w:hAnsi="Times New Roman" w:cs="Times New Roman"/>
          <w:bCs/>
          <w:sz w:val="24"/>
          <w:szCs w:val="24"/>
        </w:rPr>
        <w:t xml:space="preserve"> etkile</w:t>
      </w:r>
      <w:r w:rsidR="00946455">
        <w:rPr>
          <w:rFonts w:ascii="Times New Roman" w:eastAsiaTheme="majorEastAsia" w:hAnsi="Times New Roman" w:cs="Times New Roman"/>
          <w:bCs/>
          <w:sz w:val="24"/>
          <w:szCs w:val="24"/>
        </w:rPr>
        <w:t>r taşıyan</w:t>
      </w:r>
      <w:r w:rsidR="00F21A5E" w:rsidRPr="00945CE2">
        <w:rPr>
          <w:rFonts w:ascii="Times New Roman" w:eastAsiaTheme="majorEastAsia" w:hAnsi="Times New Roman" w:cs="Times New Roman"/>
          <w:bCs/>
          <w:sz w:val="24"/>
          <w:szCs w:val="24"/>
        </w:rPr>
        <w:t xml:space="preserve"> bir toplum olması sebebi ile bu üç boyutlu ölçeğin </w:t>
      </w:r>
      <w:r w:rsidR="00212205" w:rsidRPr="00945CE2">
        <w:rPr>
          <w:rFonts w:ascii="Times New Roman" w:eastAsiaTheme="majorEastAsia" w:hAnsi="Times New Roman" w:cs="Times New Roman"/>
          <w:bCs/>
          <w:sz w:val="24"/>
          <w:szCs w:val="24"/>
        </w:rPr>
        <w:t xml:space="preserve">daha uygun olup olmadığının görebilmek </w:t>
      </w:r>
      <w:r w:rsidR="00C20DC8">
        <w:rPr>
          <w:rFonts w:ascii="Times New Roman" w:eastAsiaTheme="majorEastAsia" w:hAnsi="Times New Roman" w:cs="Times New Roman"/>
          <w:bCs/>
          <w:sz w:val="24"/>
          <w:szCs w:val="24"/>
        </w:rPr>
        <w:t xml:space="preserve">için </w:t>
      </w:r>
      <w:r w:rsidR="001269E4">
        <w:rPr>
          <w:rFonts w:ascii="Times New Roman" w:eastAsiaTheme="majorEastAsia" w:hAnsi="Times New Roman" w:cs="Times New Roman"/>
          <w:bCs/>
          <w:sz w:val="24"/>
          <w:szCs w:val="24"/>
        </w:rPr>
        <w:t xml:space="preserve">ölçeği Türkçeye uyarlamak, </w:t>
      </w:r>
      <w:r w:rsidR="00C20DC8">
        <w:rPr>
          <w:rFonts w:ascii="Times New Roman" w:eastAsiaTheme="majorEastAsia" w:hAnsi="Times New Roman" w:cs="Times New Roman"/>
          <w:bCs/>
          <w:sz w:val="24"/>
          <w:szCs w:val="24"/>
        </w:rPr>
        <w:t xml:space="preserve">demografik değişkenlerle azim </w:t>
      </w:r>
      <w:r w:rsidR="00ED4943">
        <w:rPr>
          <w:rFonts w:ascii="Times New Roman" w:eastAsiaTheme="majorEastAsia" w:hAnsi="Times New Roman" w:cs="Times New Roman"/>
          <w:bCs/>
          <w:sz w:val="24"/>
          <w:szCs w:val="24"/>
        </w:rPr>
        <w:t>ilişkisini çalışılma</w:t>
      </w:r>
      <w:r w:rsidR="001269E4">
        <w:rPr>
          <w:rFonts w:ascii="Times New Roman" w:eastAsiaTheme="majorEastAsia" w:hAnsi="Times New Roman" w:cs="Times New Roman"/>
          <w:bCs/>
          <w:sz w:val="24"/>
          <w:szCs w:val="24"/>
        </w:rPr>
        <w:t>k</w:t>
      </w:r>
      <w:r w:rsidR="00ED4943">
        <w:rPr>
          <w:rFonts w:ascii="Times New Roman" w:eastAsiaTheme="majorEastAsia" w:hAnsi="Times New Roman" w:cs="Times New Roman"/>
          <w:bCs/>
          <w:sz w:val="24"/>
          <w:szCs w:val="24"/>
        </w:rPr>
        <w:t xml:space="preserve"> </w:t>
      </w:r>
      <w:r w:rsidR="00212205" w:rsidRPr="00945CE2">
        <w:rPr>
          <w:rFonts w:ascii="Times New Roman" w:eastAsiaTheme="majorEastAsia" w:hAnsi="Times New Roman" w:cs="Times New Roman"/>
          <w:bCs/>
          <w:sz w:val="24"/>
          <w:szCs w:val="24"/>
        </w:rPr>
        <w:t xml:space="preserve">ve </w:t>
      </w:r>
      <w:r w:rsidR="009C0F7A">
        <w:rPr>
          <w:rFonts w:ascii="Times New Roman" w:eastAsiaTheme="majorEastAsia" w:hAnsi="Times New Roman" w:cs="Times New Roman"/>
          <w:bCs/>
          <w:sz w:val="24"/>
          <w:szCs w:val="24"/>
        </w:rPr>
        <w:t>alanyazın</w:t>
      </w:r>
      <w:r w:rsidR="00946455">
        <w:rPr>
          <w:rFonts w:ascii="Times New Roman" w:eastAsiaTheme="majorEastAsia" w:hAnsi="Times New Roman" w:cs="Times New Roman"/>
          <w:bCs/>
          <w:sz w:val="24"/>
          <w:szCs w:val="24"/>
        </w:rPr>
        <w:t>a</w:t>
      </w:r>
      <w:r w:rsidR="00212205" w:rsidRPr="00945CE2">
        <w:rPr>
          <w:rFonts w:ascii="Times New Roman" w:eastAsiaTheme="majorEastAsia" w:hAnsi="Times New Roman" w:cs="Times New Roman"/>
          <w:bCs/>
          <w:sz w:val="24"/>
          <w:szCs w:val="24"/>
        </w:rPr>
        <w:t xml:space="preserve"> farklı bir azim ölçeği </w:t>
      </w:r>
      <w:r w:rsidR="00D95460" w:rsidRPr="00945CE2">
        <w:rPr>
          <w:rFonts w:ascii="Times New Roman" w:eastAsiaTheme="majorEastAsia" w:hAnsi="Times New Roman" w:cs="Times New Roman"/>
          <w:bCs/>
          <w:sz w:val="24"/>
          <w:szCs w:val="24"/>
        </w:rPr>
        <w:t xml:space="preserve">katabilmek bu </w:t>
      </w:r>
      <w:r w:rsidR="00FE4D8E">
        <w:rPr>
          <w:rFonts w:ascii="Times New Roman" w:eastAsiaTheme="majorEastAsia" w:hAnsi="Times New Roman" w:cs="Times New Roman"/>
          <w:bCs/>
          <w:sz w:val="24"/>
          <w:szCs w:val="24"/>
        </w:rPr>
        <w:t>araştırma</w:t>
      </w:r>
      <w:r w:rsidR="000628D0">
        <w:rPr>
          <w:rFonts w:ascii="Times New Roman" w:eastAsiaTheme="majorEastAsia" w:hAnsi="Times New Roman" w:cs="Times New Roman"/>
          <w:bCs/>
          <w:sz w:val="24"/>
          <w:szCs w:val="24"/>
        </w:rPr>
        <w:t>nın temel amacıdır</w:t>
      </w:r>
      <w:r w:rsidR="00D95460" w:rsidRPr="00945CE2">
        <w:rPr>
          <w:rFonts w:ascii="Times New Roman" w:eastAsiaTheme="majorEastAsia" w:hAnsi="Times New Roman" w:cs="Times New Roman"/>
          <w:bCs/>
          <w:sz w:val="24"/>
          <w:szCs w:val="24"/>
        </w:rPr>
        <w:t>.</w:t>
      </w:r>
    </w:p>
    <w:p w14:paraId="359A0154" w14:textId="6532E701" w:rsidR="00EB0507" w:rsidRPr="00945CE2" w:rsidRDefault="00D95460" w:rsidP="00EA02E3">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Sonuçlar değerlendirdiği</w:t>
      </w:r>
      <w:r w:rsidR="00AA3258">
        <w:rPr>
          <w:rFonts w:ascii="Times New Roman" w:eastAsiaTheme="majorEastAsia" w:hAnsi="Times New Roman" w:cs="Times New Roman"/>
          <w:bCs/>
          <w:sz w:val="24"/>
          <w:szCs w:val="24"/>
        </w:rPr>
        <w:t>n</w:t>
      </w:r>
      <w:r w:rsidRPr="00945CE2">
        <w:rPr>
          <w:rFonts w:ascii="Times New Roman" w:eastAsiaTheme="majorEastAsia" w:hAnsi="Times New Roman" w:cs="Times New Roman"/>
          <w:bCs/>
          <w:sz w:val="24"/>
          <w:szCs w:val="24"/>
        </w:rPr>
        <w:t>de Ü</w:t>
      </w:r>
      <w:r w:rsidR="00496434">
        <w:rPr>
          <w:rFonts w:ascii="Times New Roman" w:eastAsiaTheme="majorEastAsia" w:hAnsi="Times New Roman" w:cs="Times New Roman"/>
          <w:bCs/>
          <w:sz w:val="24"/>
          <w:szCs w:val="24"/>
        </w:rPr>
        <w:t xml:space="preserve">ç </w:t>
      </w:r>
      <w:r w:rsidRPr="00945CE2">
        <w:rPr>
          <w:rFonts w:ascii="Times New Roman" w:eastAsiaTheme="majorEastAsia" w:hAnsi="Times New Roman" w:cs="Times New Roman"/>
          <w:bCs/>
          <w:sz w:val="24"/>
          <w:szCs w:val="24"/>
        </w:rPr>
        <w:t>B</w:t>
      </w:r>
      <w:r w:rsidR="00496434">
        <w:rPr>
          <w:rFonts w:ascii="Times New Roman" w:eastAsiaTheme="majorEastAsia" w:hAnsi="Times New Roman" w:cs="Times New Roman"/>
          <w:bCs/>
          <w:sz w:val="24"/>
          <w:szCs w:val="24"/>
        </w:rPr>
        <w:t xml:space="preserve">oyutlu </w:t>
      </w:r>
      <w:r w:rsidRPr="00945CE2">
        <w:rPr>
          <w:rFonts w:ascii="Times New Roman" w:eastAsiaTheme="majorEastAsia" w:hAnsi="Times New Roman" w:cs="Times New Roman"/>
          <w:bCs/>
          <w:sz w:val="24"/>
          <w:szCs w:val="24"/>
        </w:rPr>
        <w:t>A</w:t>
      </w:r>
      <w:r w:rsidR="00496434">
        <w:rPr>
          <w:rFonts w:ascii="Times New Roman" w:eastAsiaTheme="majorEastAsia" w:hAnsi="Times New Roman" w:cs="Times New Roman"/>
          <w:bCs/>
          <w:sz w:val="24"/>
          <w:szCs w:val="24"/>
        </w:rPr>
        <w:t xml:space="preserve">zim </w:t>
      </w:r>
      <w:r w:rsidRPr="00945CE2">
        <w:rPr>
          <w:rFonts w:ascii="Times New Roman" w:eastAsiaTheme="majorEastAsia" w:hAnsi="Times New Roman" w:cs="Times New Roman"/>
          <w:bCs/>
          <w:sz w:val="24"/>
          <w:szCs w:val="24"/>
        </w:rPr>
        <w:t>Ö</w:t>
      </w:r>
      <w:r w:rsidR="00496434">
        <w:rPr>
          <w:rFonts w:ascii="Times New Roman" w:eastAsiaTheme="majorEastAsia" w:hAnsi="Times New Roman" w:cs="Times New Roman"/>
          <w:bCs/>
          <w:sz w:val="24"/>
          <w:szCs w:val="24"/>
        </w:rPr>
        <w:t>lçeği</w:t>
      </w:r>
      <w:r w:rsidRPr="00945CE2">
        <w:rPr>
          <w:rFonts w:ascii="Times New Roman" w:eastAsiaTheme="majorEastAsia" w:hAnsi="Times New Roman" w:cs="Times New Roman"/>
          <w:bCs/>
          <w:sz w:val="24"/>
          <w:szCs w:val="24"/>
        </w:rPr>
        <w:t>-T</w:t>
      </w:r>
      <w:r w:rsidR="00496434">
        <w:rPr>
          <w:rFonts w:ascii="Times New Roman" w:eastAsiaTheme="majorEastAsia" w:hAnsi="Times New Roman" w:cs="Times New Roman"/>
          <w:bCs/>
          <w:sz w:val="24"/>
          <w:szCs w:val="24"/>
        </w:rPr>
        <w:t>ürkçenin,</w:t>
      </w:r>
      <w:r w:rsidRPr="00945CE2">
        <w:rPr>
          <w:rFonts w:ascii="Times New Roman" w:eastAsiaTheme="majorEastAsia" w:hAnsi="Times New Roman" w:cs="Times New Roman"/>
          <w:bCs/>
          <w:sz w:val="24"/>
          <w:szCs w:val="24"/>
        </w:rPr>
        <w:t xml:space="preserve"> </w:t>
      </w:r>
      <w:r w:rsidR="00D57E8B" w:rsidRPr="00945CE2">
        <w:rPr>
          <w:rFonts w:ascii="Times New Roman" w:eastAsiaTheme="majorEastAsia" w:hAnsi="Times New Roman" w:cs="Times New Roman"/>
          <w:bCs/>
          <w:sz w:val="24"/>
          <w:szCs w:val="24"/>
        </w:rPr>
        <w:t>orijinal Ü</w:t>
      </w:r>
      <w:r w:rsidR="00496434">
        <w:rPr>
          <w:rFonts w:ascii="Times New Roman" w:eastAsiaTheme="majorEastAsia" w:hAnsi="Times New Roman" w:cs="Times New Roman"/>
          <w:bCs/>
          <w:sz w:val="24"/>
          <w:szCs w:val="24"/>
        </w:rPr>
        <w:t xml:space="preserve">ç </w:t>
      </w:r>
      <w:r w:rsidR="00D57E8B" w:rsidRPr="00945CE2">
        <w:rPr>
          <w:rFonts w:ascii="Times New Roman" w:eastAsiaTheme="majorEastAsia" w:hAnsi="Times New Roman" w:cs="Times New Roman"/>
          <w:bCs/>
          <w:sz w:val="24"/>
          <w:szCs w:val="24"/>
        </w:rPr>
        <w:t>B</w:t>
      </w:r>
      <w:r w:rsidR="00496434">
        <w:rPr>
          <w:rFonts w:ascii="Times New Roman" w:eastAsiaTheme="majorEastAsia" w:hAnsi="Times New Roman" w:cs="Times New Roman"/>
          <w:bCs/>
          <w:sz w:val="24"/>
          <w:szCs w:val="24"/>
        </w:rPr>
        <w:t xml:space="preserve">oyutlu </w:t>
      </w:r>
      <w:r w:rsidR="00D57E8B" w:rsidRPr="00945CE2">
        <w:rPr>
          <w:rFonts w:ascii="Times New Roman" w:eastAsiaTheme="majorEastAsia" w:hAnsi="Times New Roman" w:cs="Times New Roman"/>
          <w:bCs/>
          <w:sz w:val="24"/>
          <w:szCs w:val="24"/>
        </w:rPr>
        <w:t>A</w:t>
      </w:r>
      <w:r w:rsidR="00496434">
        <w:rPr>
          <w:rFonts w:ascii="Times New Roman" w:eastAsiaTheme="majorEastAsia" w:hAnsi="Times New Roman" w:cs="Times New Roman"/>
          <w:bCs/>
          <w:sz w:val="24"/>
          <w:szCs w:val="24"/>
        </w:rPr>
        <w:t xml:space="preserve">zim </w:t>
      </w:r>
      <w:r w:rsidR="00D57E8B" w:rsidRPr="00945CE2">
        <w:rPr>
          <w:rFonts w:ascii="Times New Roman" w:eastAsiaTheme="majorEastAsia" w:hAnsi="Times New Roman" w:cs="Times New Roman"/>
          <w:bCs/>
          <w:sz w:val="24"/>
          <w:szCs w:val="24"/>
        </w:rPr>
        <w:t>Ö</w:t>
      </w:r>
      <w:r w:rsidR="00496434">
        <w:rPr>
          <w:rFonts w:ascii="Times New Roman" w:eastAsiaTheme="majorEastAsia" w:hAnsi="Times New Roman" w:cs="Times New Roman"/>
          <w:bCs/>
          <w:sz w:val="24"/>
          <w:szCs w:val="24"/>
        </w:rPr>
        <w:t>lçeği</w:t>
      </w:r>
      <w:r w:rsidR="00D57E8B" w:rsidRPr="00945CE2">
        <w:rPr>
          <w:rFonts w:ascii="Times New Roman" w:eastAsiaTheme="majorEastAsia" w:hAnsi="Times New Roman" w:cs="Times New Roman"/>
          <w:bCs/>
          <w:sz w:val="24"/>
          <w:szCs w:val="24"/>
        </w:rPr>
        <w:t xml:space="preserve"> ile </w:t>
      </w:r>
      <w:r w:rsidR="003F551F" w:rsidRPr="00945CE2">
        <w:rPr>
          <w:rFonts w:ascii="Times New Roman" w:eastAsiaTheme="majorEastAsia" w:hAnsi="Times New Roman" w:cs="Times New Roman"/>
          <w:bCs/>
          <w:sz w:val="24"/>
          <w:szCs w:val="24"/>
        </w:rPr>
        <w:t xml:space="preserve">aynı üç </w:t>
      </w:r>
      <w:r w:rsidR="0044492D" w:rsidRPr="00945CE2">
        <w:rPr>
          <w:rFonts w:ascii="Times New Roman" w:eastAsiaTheme="majorEastAsia" w:hAnsi="Times New Roman" w:cs="Times New Roman"/>
          <w:bCs/>
          <w:sz w:val="24"/>
          <w:szCs w:val="24"/>
        </w:rPr>
        <w:t>faktörlü yapıya</w:t>
      </w:r>
      <w:r w:rsidR="003F551F" w:rsidRPr="00945CE2">
        <w:rPr>
          <w:rFonts w:ascii="Times New Roman" w:eastAsiaTheme="majorEastAsia" w:hAnsi="Times New Roman" w:cs="Times New Roman"/>
          <w:bCs/>
          <w:sz w:val="24"/>
          <w:szCs w:val="24"/>
        </w:rPr>
        <w:t xml:space="preserve"> </w:t>
      </w:r>
      <w:r w:rsidR="007F3408" w:rsidRPr="00945CE2">
        <w:rPr>
          <w:rFonts w:ascii="Times New Roman" w:eastAsiaTheme="majorEastAsia" w:hAnsi="Times New Roman" w:cs="Times New Roman"/>
          <w:bCs/>
          <w:sz w:val="24"/>
          <w:szCs w:val="24"/>
        </w:rPr>
        <w:t>sahip</w:t>
      </w:r>
      <w:r w:rsidR="00785E53">
        <w:rPr>
          <w:rFonts w:ascii="Times New Roman" w:eastAsiaTheme="majorEastAsia" w:hAnsi="Times New Roman" w:cs="Times New Roman"/>
          <w:bCs/>
          <w:sz w:val="24"/>
          <w:szCs w:val="24"/>
        </w:rPr>
        <w:t xml:space="preserve"> olduğu görülmektedir.</w:t>
      </w:r>
      <w:r w:rsidR="000628D0">
        <w:rPr>
          <w:rFonts w:ascii="Times New Roman" w:eastAsiaTheme="majorEastAsia" w:hAnsi="Times New Roman" w:cs="Times New Roman"/>
          <w:bCs/>
          <w:sz w:val="24"/>
          <w:szCs w:val="24"/>
        </w:rPr>
        <w:t xml:space="preserve"> Açımlayıcı Faktör Analizi ve </w:t>
      </w:r>
      <w:r w:rsidR="00143619">
        <w:rPr>
          <w:rFonts w:ascii="Times New Roman" w:eastAsiaTheme="majorEastAsia" w:hAnsi="Times New Roman" w:cs="Times New Roman"/>
          <w:bCs/>
          <w:sz w:val="24"/>
          <w:szCs w:val="24"/>
        </w:rPr>
        <w:t>Doğrulayıcı Faktör Analizi ile yapısal geçerlik ve ilgili ölçeklerle karşılaştırarak ölçüt bağıntılı geçerlik kontrolleri yapılmış, iç</w:t>
      </w:r>
      <w:r w:rsidR="00C625C4" w:rsidRPr="00945CE2">
        <w:rPr>
          <w:rFonts w:ascii="Times New Roman" w:eastAsiaTheme="majorEastAsia" w:hAnsi="Times New Roman" w:cs="Times New Roman"/>
          <w:bCs/>
          <w:sz w:val="24"/>
          <w:szCs w:val="24"/>
        </w:rPr>
        <w:t xml:space="preserve"> güvenirlik</w:t>
      </w:r>
      <w:r w:rsidR="00143619">
        <w:rPr>
          <w:rFonts w:ascii="Times New Roman" w:eastAsiaTheme="majorEastAsia" w:hAnsi="Times New Roman" w:cs="Times New Roman"/>
          <w:bCs/>
          <w:sz w:val="24"/>
          <w:szCs w:val="24"/>
        </w:rPr>
        <w:t xml:space="preserve"> katsayıları ve</w:t>
      </w:r>
      <w:r w:rsidR="00143619" w:rsidRPr="00143619">
        <w:rPr>
          <w:rFonts w:ascii="Times New Roman" w:eastAsiaTheme="majorEastAsia" w:hAnsi="Times New Roman" w:cs="Times New Roman"/>
          <w:bCs/>
          <w:sz w:val="24"/>
          <w:szCs w:val="24"/>
        </w:rPr>
        <w:t xml:space="preserve"> </w:t>
      </w:r>
      <w:r w:rsidR="00143619" w:rsidRPr="00945CE2">
        <w:rPr>
          <w:rFonts w:ascii="Times New Roman" w:eastAsiaTheme="majorEastAsia" w:hAnsi="Times New Roman" w:cs="Times New Roman"/>
          <w:bCs/>
          <w:sz w:val="24"/>
          <w:szCs w:val="24"/>
        </w:rPr>
        <w:t>test tekrar test analizleri</w:t>
      </w:r>
      <w:r w:rsidR="00143619">
        <w:rPr>
          <w:rFonts w:ascii="Times New Roman" w:eastAsiaTheme="majorEastAsia" w:hAnsi="Times New Roman" w:cs="Times New Roman"/>
          <w:bCs/>
          <w:sz w:val="24"/>
          <w:szCs w:val="24"/>
        </w:rPr>
        <w:t xml:space="preserve"> ile de geçerli bulunan ölçeğin güvenirlik kontrolleri </w:t>
      </w:r>
      <w:r w:rsidR="00257623" w:rsidRPr="00945CE2">
        <w:rPr>
          <w:rFonts w:ascii="Times New Roman" w:eastAsiaTheme="majorEastAsia" w:hAnsi="Times New Roman" w:cs="Times New Roman"/>
          <w:bCs/>
          <w:sz w:val="24"/>
          <w:szCs w:val="24"/>
        </w:rPr>
        <w:t xml:space="preserve">yapılmıştır. </w:t>
      </w:r>
      <w:r w:rsidR="00524E4F" w:rsidRPr="00945CE2">
        <w:rPr>
          <w:rFonts w:ascii="Times New Roman" w:eastAsiaTheme="majorEastAsia" w:hAnsi="Times New Roman" w:cs="Times New Roman"/>
          <w:bCs/>
          <w:sz w:val="24"/>
          <w:szCs w:val="24"/>
        </w:rPr>
        <w:t xml:space="preserve">Bu </w:t>
      </w:r>
      <w:r w:rsidR="00FE4D8E">
        <w:rPr>
          <w:rFonts w:ascii="Times New Roman" w:eastAsiaTheme="majorEastAsia" w:hAnsi="Times New Roman" w:cs="Times New Roman"/>
          <w:bCs/>
          <w:sz w:val="24"/>
          <w:szCs w:val="24"/>
        </w:rPr>
        <w:t>araştırma</w:t>
      </w:r>
      <w:r w:rsidR="00524E4F" w:rsidRPr="00945CE2">
        <w:rPr>
          <w:rFonts w:ascii="Times New Roman" w:eastAsiaTheme="majorEastAsia" w:hAnsi="Times New Roman" w:cs="Times New Roman"/>
          <w:bCs/>
          <w:sz w:val="24"/>
          <w:szCs w:val="24"/>
        </w:rPr>
        <w:t xml:space="preserve">larla elde edilen sonuçlar hem </w:t>
      </w:r>
      <w:proofErr w:type="spellStart"/>
      <w:r w:rsidR="009C0F7A">
        <w:rPr>
          <w:rFonts w:ascii="Times New Roman" w:eastAsiaTheme="majorEastAsia" w:hAnsi="Times New Roman" w:cs="Times New Roman"/>
          <w:bCs/>
          <w:sz w:val="24"/>
          <w:szCs w:val="24"/>
        </w:rPr>
        <w:t>alanyazın</w:t>
      </w:r>
      <w:proofErr w:type="spellEnd"/>
      <w:r w:rsidR="00524E4F" w:rsidRPr="00945CE2">
        <w:rPr>
          <w:rFonts w:ascii="Times New Roman" w:eastAsiaTheme="majorEastAsia" w:hAnsi="Times New Roman" w:cs="Times New Roman"/>
          <w:bCs/>
          <w:sz w:val="24"/>
          <w:szCs w:val="24"/>
        </w:rPr>
        <w:t xml:space="preserve"> ile tutarlı </w:t>
      </w:r>
      <w:r w:rsidR="00143619">
        <w:rPr>
          <w:rFonts w:ascii="Times New Roman" w:eastAsiaTheme="majorEastAsia" w:hAnsi="Times New Roman" w:cs="Times New Roman"/>
          <w:bCs/>
          <w:sz w:val="24"/>
          <w:szCs w:val="24"/>
        </w:rPr>
        <w:t xml:space="preserve">bulunmuş </w:t>
      </w:r>
      <w:r w:rsidR="00EB0507" w:rsidRPr="00945CE2">
        <w:rPr>
          <w:rFonts w:ascii="Times New Roman" w:eastAsiaTheme="majorEastAsia" w:hAnsi="Times New Roman" w:cs="Times New Roman"/>
          <w:bCs/>
          <w:sz w:val="24"/>
          <w:szCs w:val="24"/>
        </w:rPr>
        <w:t xml:space="preserve">hem de </w:t>
      </w:r>
      <w:r w:rsidR="00143619">
        <w:rPr>
          <w:rFonts w:ascii="Times New Roman" w:eastAsiaTheme="majorEastAsia" w:hAnsi="Times New Roman" w:cs="Times New Roman"/>
          <w:bCs/>
          <w:sz w:val="24"/>
          <w:szCs w:val="24"/>
        </w:rPr>
        <w:t xml:space="preserve">sonuçlar </w:t>
      </w:r>
      <w:r w:rsidR="00EB0507" w:rsidRPr="00945CE2">
        <w:rPr>
          <w:rFonts w:ascii="Times New Roman" w:eastAsiaTheme="majorEastAsia" w:hAnsi="Times New Roman" w:cs="Times New Roman"/>
          <w:bCs/>
          <w:sz w:val="24"/>
          <w:szCs w:val="24"/>
        </w:rPr>
        <w:t xml:space="preserve">kabul edilebilir değerlerde bulunmuştur. </w:t>
      </w:r>
      <w:r w:rsidR="004D3782" w:rsidRPr="00945CE2">
        <w:rPr>
          <w:rFonts w:ascii="Times New Roman" w:eastAsiaTheme="majorEastAsia" w:hAnsi="Times New Roman" w:cs="Times New Roman"/>
          <w:bCs/>
          <w:sz w:val="24"/>
          <w:szCs w:val="24"/>
        </w:rPr>
        <w:t xml:space="preserve">Yapılan </w:t>
      </w:r>
      <w:r w:rsidR="00DF7E13" w:rsidRPr="00945CE2">
        <w:rPr>
          <w:rFonts w:ascii="Times New Roman" w:eastAsiaTheme="majorEastAsia" w:hAnsi="Times New Roman" w:cs="Times New Roman"/>
          <w:bCs/>
          <w:sz w:val="24"/>
          <w:szCs w:val="24"/>
        </w:rPr>
        <w:t xml:space="preserve">tüm analiz ve </w:t>
      </w:r>
      <w:r w:rsidR="004D3782" w:rsidRPr="00945CE2">
        <w:rPr>
          <w:rFonts w:ascii="Times New Roman" w:eastAsiaTheme="majorEastAsia" w:hAnsi="Times New Roman" w:cs="Times New Roman"/>
          <w:bCs/>
          <w:sz w:val="24"/>
          <w:szCs w:val="24"/>
        </w:rPr>
        <w:t>değerlendirmeler</w:t>
      </w:r>
      <w:r w:rsidR="00AE0348">
        <w:rPr>
          <w:rFonts w:ascii="Times New Roman" w:eastAsiaTheme="majorEastAsia" w:hAnsi="Times New Roman" w:cs="Times New Roman"/>
          <w:bCs/>
          <w:sz w:val="24"/>
          <w:szCs w:val="24"/>
        </w:rPr>
        <w:t xml:space="preserve">in </w:t>
      </w:r>
      <w:r w:rsidR="00AE0348">
        <w:rPr>
          <w:rFonts w:ascii="Times New Roman" w:eastAsiaTheme="majorEastAsia" w:hAnsi="Times New Roman" w:cs="Times New Roman"/>
          <w:bCs/>
          <w:sz w:val="24"/>
          <w:szCs w:val="24"/>
        </w:rPr>
        <w:lastRenderedPageBreak/>
        <w:t xml:space="preserve">sonucuna </w:t>
      </w:r>
      <w:r w:rsidR="004D3782" w:rsidRPr="00945CE2">
        <w:rPr>
          <w:rFonts w:ascii="Times New Roman" w:eastAsiaTheme="majorEastAsia" w:hAnsi="Times New Roman" w:cs="Times New Roman"/>
          <w:bCs/>
          <w:sz w:val="24"/>
          <w:szCs w:val="24"/>
        </w:rPr>
        <w:t xml:space="preserve">göre </w:t>
      </w:r>
      <w:r w:rsidR="00AE0348">
        <w:rPr>
          <w:rFonts w:ascii="Times New Roman" w:eastAsiaTheme="majorEastAsia" w:hAnsi="Times New Roman" w:cs="Times New Roman"/>
          <w:bCs/>
          <w:sz w:val="24"/>
          <w:szCs w:val="24"/>
        </w:rPr>
        <w:t>Türkçeye uyarlanan Üç Boyutlu Azim Ölçeği Türkçe formunu</w:t>
      </w:r>
      <w:r w:rsidR="004D3782" w:rsidRPr="00945CE2">
        <w:rPr>
          <w:rFonts w:ascii="Times New Roman" w:eastAsiaTheme="majorEastAsia" w:hAnsi="Times New Roman" w:cs="Times New Roman"/>
          <w:bCs/>
          <w:sz w:val="24"/>
          <w:szCs w:val="24"/>
        </w:rPr>
        <w:t xml:space="preserve"> </w:t>
      </w:r>
      <w:r w:rsidR="005B6AF8" w:rsidRPr="00945CE2">
        <w:rPr>
          <w:rFonts w:ascii="Times New Roman" w:eastAsiaTheme="majorEastAsia" w:hAnsi="Times New Roman" w:cs="Times New Roman"/>
          <w:bCs/>
          <w:sz w:val="24"/>
          <w:szCs w:val="24"/>
        </w:rPr>
        <w:t>geçerli ve güvenilir bir araç ol</w:t>
      </w:r>
      <w:r w:rsidR="00AE0348">
        <w:rPr>
          <w:rFonts w:ascii="Times New Roman" w:eastAsiaTheme="majorEastAsia" w:hAnsi="Times New Roman" w:cs="Times New Roman"/>
          <w:bCs/>
          <w:sz w:val="24"/>
          <w:szCs w:val="24"/>
        </w:rPr>
        <w:t>duğu söylenebilir</w:t>
      </w:r>
      <w:r w:rsidR="00DF7E13" w:rsidRPr="00945CE2">
        <w:rPr>
          <w:rFonts w:ascii="Times New Roman" w:eastAsiaTheme="majorEastAsia" w:hAnsi="Times New Roman" w:cs="Times New Roman"/>
          <w:bCs/>
          <w:sz w:val="24"/>
          <w:szCs w:val="24"/>
        </w:rPr>
        <w:t xml:space="preserve">. </w:t>
      </w:r>
    </w:p>
    <w:p w14:paraId="552AEE86" w14:textId="44CDF8DD" w:rsidR="00324752" w:rsidRPr="00945CE2" w:rsidRDefault="00D727AD" w:rsidP="00EA02E3">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Analizler sonucunda azmin </w:t>
      </w:r>
      <w:r w:rsidR="00564CE4" w:rsidRPr="00945CE2">
        <w:rPr>
          <w:rFonts w:ascii="Times New Roman" w:eastAsiaTheme="majorEastAsia" w:hAnsi="Times New Roman" w:cs="Times New Roman"/>
          <w:bCs/>
          <w:sz w:val="24"/>
          <w:szCs w:val="24"/>
        </w:rPr>
        <w:t>sorumluluk, dışa dönüklük</w:t>
      </w:r>
      <w:r w:rsidR="00980A8D" w:rsidRPr="00945CE2">
        <w:rPr>
          <w:rFonts w:ascii="Times New Roman" w:eastAsiaTheme="majorEastAsia" w:hAnsi="Times New Roman" w:cs="Times New Roman"/>
          <w:bCs/>
          <w:sz w:val="24"/>
          <w:szCs w:val="24"/>
        </w:rPr>
        <w:t>, öz yeterlik</w:t>
      </w:r>
      <w:r w:rsidR="0003144A" w:rsidRPr="00945CE2">
        <w:rPr>
          <w:rFonts w:ascii="Times New Roman" w:eastAsiaTheme="majorEastAsia" w:hAnsi="Times New Roman" w:cs="Times New Roman"/>
          <w:bCs/>
          <w:sz w:val="24"/>
          <w:szCs w:val="24"/>
        </w:rPr>
        <w:t>, yaş</w:t>
      </w:r>
      <w:r w:rsidR="00980A8D" w:rsidRPr="00945CE2">
        <w:rPr>
          <w:rFonts w:ascii="Times New Roman" w:eastAsiaTheme="majorEastAsia" w:hAnsi="Times New Roman" w:cs="Times New Roman"/>
          <w:bCs/>
          <w:sz w:val="24"/>
          <w:szCs w:val="24"/>
        </w:rPr>
        <w:t xml:space="preserve"> </w:t>
      </w:r>
      <w:r w:rsidR="0003144A" w:rsidRPr="00945CE2">
        <w:rPr>
          <w:rFonts w:ascii="Times New Roman" w:eastAsiaTheme="majorEastAsia" w:hAnsi="Times New Roman" w:cs="Times New Roman"/>
          <w:bCs/>
          <w:sz w:val="24"/>
          <w:szCs w:val="24"/>
        </w:rPr>
        <w:t xml:space="preserve">ve başarı </w:t>
      </w:r>
      <w:r w:rsidR="0051006C" w:rsidRPr="00945CE2">
        <w:rPr>
          <w:rFonts w:ascii="Times New Roman" w:eastAsiaTheme="majorEastAsia" w:hAnsi="Times New Roman" w:cs="Times New Roman"/>
          <w:bCs/>
          <w:sz w:val="24"/>
          <w:szCs w:val="24"/>
        </w:rPr>
        <w:t xml:space="preserve">özellikleri ile birbirlerini destekleyici yönde ilişkileri olduğu bulunmuştur. </w:t>
      </w:r>
      <w:r w:rsidR="0003144A" w:rsidRPr="00945CE2">
        <w:rPr>
          <w:rFonts w:ascii="Times New Roman" w:eastAsiaTheme="majorEastAsia" w:hAnsi="Times New Roman" w:cs="Times New Roman"/>
          <w:bCs/>
          <w:sz w:val="24"/>
          <w:szCs w:val="24"/>
        </w:rPr>
        <w:t xml:space="preserve">Bu sonuçlara göre bireylerin </w:t>
      </w:r>
      <w:r w:rsidR="003801C6" w:rsidRPr="00945CE2">
        <w:rPr>
          <w:rFonts w:ascii="Times New Roman" w:eastAsiaTheme="majorEastAsia" w:hAnsi="Times New Roman" w:cs="Times New Roman"/>
          <w:bCs/>
          <w:sz w:val="24"/>
          <w:szCs w:val="24"/>
        </w:rPr>
        <w:t xml:space="preserve">özgüven ve </w:t>
      </w:r>
      <w:r w:rsidR="00AE0348">
        <w:rPr>
          <w:rFonts w:ascii="Times New Roman" w:eastAsiaTheme="majorEastAsia" w:hAnsi="Times New Roman" w:cs="Times New Roman"/>
          <w:bCs/>
          <w:sz w:val="24"/>
          <w:szCs w:val="24"/>
        </w:rPr>
        <w:t xml:space="preserve">öz </w:t>
      </w:r>
      <w:r w:rsidR="003801C6" w:rsidRPr="00945CE2">
        <w:rPr>
          <w:rFonts w:ascii="Times New Roman" w:eastAsiaTheme="majorEastAsia" w:hAnsi="Times New Roman" w:cs="Times New Roman"/>
          <w:bCs/>
          <w:sz w:val="24"/>
          <w:szCs w:val="24"/>
        </w:rPr>
        <w:t xml:space="preserve">yeterlik duygularının </w:t>
      </w:r>
      <w:r w:rsidR="00322037" w:rsidRPr="00945CE2">
        <w:rPr>
          <w:rFonts w:ascii="Times New Roman" w:eastAsiaTheme="majorEastAsia" w:hAnsi="Times New Roman" w:cs="Times New Roman"/>
          <w:bCs/>
          <w:sz w:val="24"/>
          <w:szCs w:val="24"/>
        </w:rPr>
        <w:t xml:space="preserve">pekiştirilmesi yönündeki </w:t>
      </w:r>
      <w:r w:rsidR="00FE4D8E">
        <w:rPr>
          <w:rFonts w:ascii="Times New Roman" w:eastAsiaTheme="majorEastAsia" w:hAnsi="Times New Roman" w:cs="Times New Roman"/>
          <w:bCs/>
          <w:sz w:val="24"/>
          <w:szCs w:val="24"/>
        </w:rPr>
        <w:t>araştırma</w:t>
      </w:r>
      <w:r w:rsidR="00322037" w:rsidRPr="00945CE2">
        <w:rPr>
          <w:rFonts w:ascii="Times New Roman" w:eastAsiaTheme="majorEastAsia" w:hAnsi="Times New Roman" w:cs="Times New Roman"/>
          <w:bCs/>
          <w:sz w:val="24"/>
          <w:szCs w:val="24"/>
        </w:rPr>
        <w:t xml:space="preserve">lar azim </w:t>
      </w:r>
      <w:r w:rsidR="00AE0348">
        <w:rPr>
          <w:rFonts w:ascii="Times New Roman" w:eastAsiaTheme="majorEastAsia" w:hAnsi="Times New Roman" w:cs="Times New Roman"/>
          <w:bCs/>
          <w:sz w:val="24"/>
          <w:szCs w:val="24"/>
        </w:rPr>
        <w:t>becerilerinin de pozitif yönde etkilenmesini sağlayabilir</w:t>
      </w:r>
      <w:r w:rsidR="006E60AB" w:rsidRPr="00945CE2">
        <w:rPr>
          <w:rFonts w:ascii="Times New Roman" w:eastAsiaTheme="majorEastAsia" w:hAnsi="Times New Roman" w:cs="Times New Roman"/>
          <w:bCs/>
          <w:sz w:val="24"/>
          <w:szCs w:val="24"/>
        </w:rPr>
        <w:t xml:space="preserve">. Çocukların sorumluluk sahibi </w:t>
      </w:r>
      <w:r w:rsidR="00413826" w:rsidRPr="00945CE2">
        <w:rPr>
          <w:rFonts w:ascii="Times New Roman" w:eastAsiaTheme="majorEastAsia" w:hAnsi="Times New Roman" w:cs="Times New Roman"/>
          <w:bCs/>
          <w:sz w:val="24"/>
          <w:szCs w:val="24"/>
        </w:rPr>
        <w:t xml:space="preserve">ve dışadönük bireyler </w:t>
      </w:r>
      <w:r w:rsidR="006E60AB" w:rsidRPr="00945CE2">
        <w:rPr>
          <w:rFonts w:ascii="Times New Roman" w:eastAsiaTheme="majorEastAsia" w:hAnsi="Times New Roman" w:cs="Times New Roman"/>
          <w:bCs/>
          <w:sz w:val="24"/>
          <w:szCs w:val="24"/>
        </w:rPr>
        <w:t xml:space="preserve">olarak </w:t>
      </w:r>
      <w:r w:rsidR="00413826" w:rsidRPr="00945CE2">
        <w:rPr>
          <w:rFonts w:ascii="Times New Roman" w:eastAsiaTheme="majorEastAsia" w:hAnsi="Times New Roman" w:cs="Times New Roman"/>
          <w:bCs/>
          <w:sz w:val="24"/>
          <w:szCs w:val="24"/>
        </w:rPr>
        <w:t>yetiştirilmeleri de az</w:t>
      </w:r>
      <w:r w:rsidR="00AE0348">
        <w:rPr>
          <w:rFonts w:ascii="Times New Roman" w:eastAsiaTheme="majorEastAsia" w:hAnsi="Times New Roman" w:cs="Times New Roman"/>
          <w:bCs/>
          <w:sz w:val="24"/>
          <w:szCs w:val="24"/>
        </w:rPr>
        <w:t xml:space="preserve">im becerilerini pozitif  </w:t>
      </w:r>
      <w:r w:rsidR="00413826" w:rsidRPr="00945CE2">
        <w:rPr>
          <w:rFonts w:ascii="Times New Roman" w:eastAsiaTheme="majorEastAsia" w:hAnsi="Times New Roman" w:cs="Times New Roman"/>
          <w:bCs/>
          <w:sz w:val="24"/>
          <w:szCs w:val="24"/>
        </w:rPr>
        <w:t xml:space="preserve"> </w:t>
      </w:r>
      <w:r w:rsidR="00AE0348">
        <w:rPr>
          <w:rFonts w:ascii="Times New Roman" w:eastAsiaTheme="majorEastAsia" w:hAnsi="Times New Roman" w:cs="Times New Roman"/>
          <w:bCs/>
          <w:sz w:val="24"/>
          <w:szCs w:val="24"/>
        </w:rPr>
        <w:t>yönde etkileyebilir</w:t>
      </w:r>
      <w:r w:rsidR="0000128E" w:rsidRPr="00945CE2">
        <w:rPr>
          <w:rFonts w:ascii="Times New Roman" w:eastAsiaTheme="majorEastAsia" w:hAnsi="Times New Roman" w:cs="Times New Roman"/>
          <w:bCs/>
          <w:sz w:val="24"/>
          <w:szCs w:val="24"/>
        </w:rPr>
        <w:t xml:space="preserve">. </w:t>
      </w:r>
      <w:r w:rsidR="00A87380" w:rsidRPr="00945CE2">
        <w:rPr>
          <w:rFonts w:ascii="Times New Roman" w:eastAsiaTheme="majorEastAsia" w:hAnsi="Times New Roman" w:cs="Times New Roman"/>
          <w:bCs/>
          <w:sz w:val="24"/>
          <w:szCs w:val="24"/>
        </w:rPr>
        <w:t xml:space="preserve">Bu ölçeğin sadece üniversite öğrencileri arasında değil de farklı </w:t>
      </w:r>
      <w:r w:rsidR="00B741F4" w:rsidRPr="00945CE2">
        <w:rPr>
          <w:rFonts w:ascii="Times New Roman" w:eastAsiaTheme="majorEastAsia" w:hAnsi="Times New Roman" w:cs="Times New Roman"/>
          <w:bCs/>
          <w:sz w:val="24"/>
          <w:szCs w:val="24"/>
        </w:rPr>
        <w:t xml:space="preserve">kariyer </w:t>
      </w:r>
      <w:r w:rsidR="00A87380" w:rsidRPr="00945CE2">
        <w:rPr>
          <w:rFonts w:ascii="Times New Roman" w:eastAsiaTheme="majorEastAsia" w:hAnsi="Times New Roman" w:cs="Times New Roman"/>
          <w:bCs/>
          <w:sz w:val="24"/>
          <w:szCs w:val="24"/>
        </w:rPr>
        <w:t>grupları</w:t>
      </w:r>
      <w:r w:rsidR="00B741F4" w:rsidRPr="00945CE2">
        <w:rPr>
          <w:rFonts w:ascii="Times New Roman" w:eastAsiaTheme="majorEastAsia" w:hAnsi="Times New Roman" w:cs="Times New Roman"/>
          <w:bCs/>
          <w:sz w:val="24"/>
          <w:szCs w:val="24"/>
        </w:rPr>
        <w:t>, evli çiftler</w:t>
      </w:r>
      <w:r w:rsidR="00670F51" w:rsidRPr="00945CE2">
        <w:rPr>
          <w:rFonts w:ascii="Times New Roman" w:eastAsiaTheme="majorEastAsia" w:hAnsi="Times New Roman" w:cs="Times New Roman"/>
          <w:bCs/>
          <w:sz w:val="24"/>
          <w:szCs w:val="24"/>
        </w:rPr>
        <w:t xml:space="preserve"> ve emekliler arasında uygulanması azmin yaşla, tecrübeyle </w:t>
      </w:r>
      <w:r w:rsidR="00442B11" w:rsidRPr="00945CE2">
        <w:rPr>
          <w:rFonts w:ascii="Times New Roman" w:eastAsiaTheme="majorEastAsia" w:hAnsi="Times New Roman" w:cs="Times New Roman"/>
          <w:bCs/>
          <w:sz w:val="24"/>
          <w:szCs w:val="24"/>
        </w:rPr>
        <w:t xml:space="preserve">ve kişilik özellikleri ile ilişkilerinin daha detaylı </w:t>
      </w:r>
      <w:r w:rsidR="005A7659" w:rsidRPr="00945CE2">
        <w:rPr>
          <w:rFonts w:ascii="Times New Roman" w:eastAsiaTheme="majorEastAsia" w:hAnsi="Times New Roman" w:cs="Times New Roman"/>
          <w:bCs/>
          <w:sz w:val="24"/>
          <w:szCs w:val="24"/>
        </w:rPr>
        <w:t>değerlendirilmesi</w:t>
      </w:r>
      <w:r w:rsidR="00442B11" w:rsidRPr="00945CE2">
        <w:rPr>
          <w:rFonts w:ascii="Times New Roman" w:eastAsiaTheme="majorEastAsia" w:hAnsi="Times New Roman" w:cs="Times New Roman"/>
          <w:bCs/>
          <w:sz w:val="24"/>
          <w:szCs w:val="24"/>
        </w:rPr>
        <w:t xml:space="preserve"> konusunda yardımcı olabilir. </w:t>
      </w:r>
      <w:r w:rsidR="00413826" w:rsidRPr="00945CE2">
        <w:rPr>
          <w:rFonts w:ascii="Times New Roman" w:eastAsiaTheme="majorEastAsia" w:hAnsi="Times New Roman" w:cs="Times New Roman"/>
          <w:bCs/>
          <w:sz w:val="24"/>
          <w:szCs w:val="24"/>
        </w:rPr>
        <w:t xml:space="preserve"> </w:t>
      </w:r>
    </w:p>
    <w:p w14:paraId="2F94B22A" w14:textId="5CD6653E" w:rsidR="00192D5D" w:rsidRPr="00945CE2" w:rsidRDefault="00192D5D" w:rsidP="00192D5D">
      <w:pPr>
        <w:spacing w:line="360" w:lineRule="auto"/>
        <w:ind w:firstLine="720"/>
        <w:jc w:val="both"/>
        <w:outlineLvl w:val="0"/>
        <w:rPr>
          <w:rFonts w:ascii="Times New Roman" w:eastAsiaTheme="majorEastAsia" w:hAnsi="Times New Roman" w:cs="Times New Roman"/>
          <w:bCs/>
          <w:sz w:val="24"/>
          <w:szCs w:val="24"/>
        </w:rPr>
      </w:pPr>
      <w:r w:rsidRPr="00945CE2">
        <w:rPr>
          <w:rFonts w:ascii="Times New Roman" w:eastAsiaTheme="majorEastAsia" w:hAnsi="Times New Roman" w:cs="Times New Roman"/>
          <w:bCs/>
          <w:sz w:val="24"/>
          <w:szCs w:val="24"/>
        </w:rPr>
        <w:t xml:space="preserve">Bu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 xml:space="preserve">nın veri toplama sürecinin küresel korona virüs pandemisine ve ülkedeki karantinaların yapıldığı döneme gelmiş olması bireylerdeki kaygı, belirsizlik, gelecek ve sağlık endişesi ve bunların yarattığı duygusal dalgalanmalar sebebi ile sonuçların negatif yönde etkilenmiş olma ihtimali vardır, bu sebeple </w:t>
      </w:r>
      <w:r w:rsidR="00FE4D8E">
        <w:rPr>
          <w:rFonts w:ascii="Times New Roman" w:eastAsiaTheme="majorEastAsia" w:hAnsi="Times New Roman" w:cs="Times New Roman"/>
          <w:bCs/>
          <w:sz w:val="24"/>
          <w:szCs w:val="24"/>
        </w:rPr>
        <w:t>araştırma</w:t>
      </w:r>
      <w:r w:rsidRPr="00945CE2">
        <w:rPr>
          <w:rFonts w:ascii="Times New Roman" w:eastAsiaTheme="majorEastAsia" w:hAnsi="Times New Roman" w:cs="Times New Roman"/>
          <w:bCs/>
          <w:sz w:val="24"/>
          <w:szCs w:val="24"/>
        </w:rPr>
        <w:t>nın pandemi sonrası yüz yüze uygulanması</w:t>
      </w:r>
      <w:r>
        <w:rPr>
          <w:rFonts w:ascii="Times New Roman" w:eastAsiaTheme="majorEastAsia" w:hAnsi="Times New Roman" w:cs="Times New Roman"/>
          <w:bCs/>
          <w:sz w:val="24"/>
          <w:szCs w:val="24"/>
        </w:rPr>
        <w:t xml:space="preserve">nın sonuçlara etkisini görebilmek için bu yönde </w:t>
      </w:r>
      <w:r w:rsidR="00FE4D8E">
        <w:rPr>
          <w:rFonts w:ascii="Times New Roman" w:eastAsiaTheme="majorEastAsia" w:hAnsi="Times New Roman" w:cs="Times New Roman"/>
          <w:bCs/>
          <w:sz w:val="24"/>
          <w:szCs w:val="24"/>
        </w:rPr>
        <w:t>araştırma</w:t>
      </w:r>
      <w:r>
        <w:rPr>
          <w:rFonts w:ascii="Times New Roman" w:eastAsiaTheme="majorEastAsia" w:hAnsi="Times New Roman" w:cs="Times New Roman"/>
          <w:bCs/>
          <w:sz w:val="24"/>
          <w:szCs w:val="24"/>
        </w:rPr>
        <w:t>lar yapılabilir.</w:t>
      </w:r>
    </w:p>
    <w:p w14:paraId="36C08358" w14:textId="46DC5A7F" w:rsidR="00B432A2" w:rsidRPr="00FB2517" w:rsidRDefault="00192D5D" w:rsidP="00EA02E3">
      <w:pPr>
        <w:spacing w:line="360" w:lineRule="auto"/>
        <w:ind w:firstLine="720"/>
        <w:jc w:val="both"/>
        <w:outlineLvl w:val="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Azim becerisinin sadece akademik boyutta değil de iş yaşamı, ilişkiler ve evlilik yaşamı ile ilişkisinin incelenebilmesi için bu ölçek öğrenci olmayan bir </w:t>
      </w:r>
      <w:r w:rsidR="00FE4D8E">
        <w:rPr>
          <w:rFonts w:ascii="Times New Roman" w:eastAsiaTheme="majorEastAsia" w:hAnsi="Times New Roman" w:cs="Times New Roman"/>
          <w:bCs/>
          <w:sz w:val="24"/>
          <w:szCs w:val="24"/>
        </w:rPr>
        <w:t>araştırma</w:t>
      </w:r>
      <w:r>
        <w:rPr>
          <w:rFonts w:ascii="Times New Roman" w:eastAsiaTheme="majorEastAsia" w:hAnsi="Times New Roman" w:cs="Times New Roman"/>
          <w:bCs/>
          <w:sz w:val="24"/>
          <w:szCs w:val="24"/>
        </w:rPr>
        <w:t xml:space="preserve"> grubu ile de </w:t>
      </w:r>
      <w:r w:rsidRPr="00FB2517">
        <w:rPr>
          <w:rFonts w:ascii="Times New Roman" w:eastAsiaTheme="majorEastAsia" w:hAnsi="Times New Roman" w:cs="Times New Roman"/>
          <w:bCs/>
          <w:sz w:val="24"/>
          <w:szCs w:val="24"/>
        </w:rPr>
        <w:t>uygulanabilir.</w:t>
      </w:r>
    </w:p>
    <w:p w14:paraId="760BD5A0" w14:textId="2127D7D0" w:rsidR="006708A2" w:rsidRDefault="00F45404" w:rsidP="004E0FFD">
      <w:pPr>
        <w:spacing w:line="360" w:lineRule="auto"/>
        <w:ind w:firstLine="720"/>
        <w:jc w:val="both"/>
        <w:outlineLvl w:val="0"/>
        <w:rPr>
          <w:rFonts w:ascii="Times New Roman" w:eastAsiaTheme="majorEastAsia" w:hAnsi="Times New Roman" w:cs="Times New Roman"/>
          <w:bCs/>
          <w:sz w:val="24"/>
          <w:szCs w:val="24"/>
        </w:rPr>
      </w:pPr>
      <w:r w:rsidRPr="00FB2517">
        <w:rPr>
          <w:rFonts w:ascii="Times New Roman" w:eastAsiaTheme="majorEastAsia" w:hAnsi="Times New Roman" w:cs="Times New Roman"/>
          <w:bCs/>
          <w:sz w:val="24"/>
          <w:szCs w:val="24"/>
        </w:rPr>
        <w:t xml:space="preserve">Dört numaralı madde ve onun bağlı olduğu ilginin tutarlılığı alt boyutunun bazı uygunluk kriterlerini tam olarak sağlamıyor olması sebebi ile bu </w:t>
      </w:r>
      <w:r w:rsidR="005E4B52">
        <w:rPr>
          <w:rFonts w:ascii="Times New Roman" w:eastAsiaTheme="majorEastAsia" w:hAnsi="Times New Roman" w:cs="Times New Roman"/>
          <w:bCs/>
          <w:sz w:val="24"/>
          <w:szCs w:val="24"/>
        </w:rPr>
        <w:t>madde</w:t>
      </w:r>
      <w:r w:rsidRPr="00FB2517">
        <w:rPr>
          <w:rFonts w:ascii="Times New Roman" w:eastAsiaTheme="majorEastAsia" w:hAnsi="Times New Roman" w:cs="Times New Roman"/>
          <w:bCs/>
          <w:sz w:val="24"/>
          <w:szCs w:val="24"/>
        </w:rPr>
        <w:t xml:space="preserve"> ve boyutun tekrar değerlendirilebilmesi için farklı örneklemlerle, </w:t>
      </w:r>
      <w:r w:rsidR="00216B53">
        <w:rPr>
          <w:rFonts w:ascii="Times New Roman" w:eastAsiaTheme="majorEastAsia" w:hAnsi="Times New Roman" w:cs="Times New Roman"/>
          <w:bCs/>
          <w:sz w:val="24"/>
          <w:szCs w:val="24"/>
        </w:rPr>
        <w:t>maddenin</w:t>
      </w:r>
      <w:r w:rsidRPr="00FB2517">
        <w:rPr>
          <w:rFonts w:ascii="Times New Roman" w:eastAsiaTheme="majorEastAsia" w:hAnsi="Times New Roman" w:cs="Times New Roman"/>
          <w:bCs/>
          <w:sz w:val="24"/>
          <w:szCs w:val="24"/>
        </w:rPr>
        <w:t xml:space="preserve"> çıkartılması ya da değiştirilmesi yoluyla bu </w:t>
      </w:r>
      <w:r w:rsidR="00FE4D8E">
        <w:rPr>
          <w:rFonts w:ascii="Times New Roman" w:eastAsiaTheme="majorEastAsia" w:hAnsi="Times New Roman" w:cs="Times New Roman"/>
          <w:bCs/>
          <w:sz w:val="24"/>
          <w:szCs w:val="24"/>
        </w:rPr>
        <w:t>araştırma</w:t>
      </w:r>
      <w:r w:rsidRPr="00FB2517">
        <w:rPr>
          <w:rFonts w:ascii="Times New Roman" w:eastAsiaTheme="majorEastAsia" w:hAnsi="Times New Roman" w:cs="Times New Roman"/>
          <w:bCs/>
          <w:sz w:val="24"/>
          <w:szCs w:val="24"/>
        </w:rPr>
        <w:t xml:space="preserve"> geliştirilebilir.</w:t>
      </w:r>
    </w:p>
    <w:p w14:paraId="28489FBD" w14:textId="0524ECF5" w:rsidR="00B432A2" w:rsidRDefault="00B432A2" w:rsidP="00EA02E3">
      <w:pPr>
        <w:spacing w:line="360" w:lineRule="auto"/>
        <w:ind w:firstLine="720"/>
        <w:jc w:val="both"/>
        <w:outlineLvl w:val="0"/>
        <w:rPr>
          <w:rFonts w:ascii="Times New Roman" w:eastAsiaTheme="majorEastAsia" w:hAnsi="Times New Roman" w:cs="Times New Roman"/>
          <w:bCs/>
          <w:sz w:val="24"/>
          <w:szCs w:val="24"/>
        </w:rPr>
      </w:pPr>
    </w:p>
    <w:p w14:paraId="74A31791" w14:textId="2FCC0818" w:rsidR="00B432A2" w:rsidRDefault="00B432A2" w:rsidP="00EA02E3">
      <w:pPr>
        <w:spacing w:line="360" w:lineRule="auto"/>
        <w:ind w:firstLine="720"/>
        <w:jc w:val="both"/>
        <w:outlineLvl w:val="0"/>
        <w:rPr>
          <w:rFonts w:ascii="Times New Roman" w:eastAsiaTheme="majorEastAsia" w:hAnsi="Times New Roman" w:cs="Times New Roman"/>
          <w:bCs/>
          <w:sz w:val="24"/>
          <w:szCs w:val="24"/>
        </w:rPr>
      </w:pPr>
    </w:p>
    <w:p w14:paraId="415F4248" w14:textId="58DFA539" w:rsidR="00B432A2" w:rsidRDefault="00B432A2" w:rsidP="00EA02E3">
      <w:pPr>
        <w:spacing w:line="360" w:lineRule="auto"/>
        <w:ind w:firstLine="720"/>
        <w:jc w:val="both"/>
        <w:outlineLvl w:val="0"/>
        <w:rPr>
          <w:rFonts w:ascii="Times New Roman" w:eastAsiaTheme="majorEastAsia" w:hAnsi="Times New Roman" w:cs="Times New Roman"/>
          <w:bCs/>
          <w:sz w:val="24"/>
          <w:szCs w:val="24"/>
        </w:rPr>
      </w:pPr>
    </w:p>
    <w:p w14:paraId="16D26D27" w14:textId="21B224CC" w:rsidR="00192D5D" w:rsidRDefault="00192D5D" w:rsidP="00EA02E3">
      <w:pPr>
        <w:spacing w:line="360" w:lineRule="auto"/>
        <w:ind w:firstLine="720"/>
        <w:jc w:val="both"/>
        <w:outlineLvl w:val="0"/>
        <w:rPr>
          <w:rFonts w:ascii="Times New Roman" w:eastAsiaTheme="majorEastAsia" w:hAnsi="Times New Roman" w:cs="Times New Roman"/>
          <w:bCs/>
          <w:sz w:val="24"/>
          <w:szCs w:val="24"/>
        </w:rPr>
      </w:pPr>
    </w:p>
    <w:p w14:paraId="4A3A5F5B" w14:textId="77777777" w:rsidR="00192D5D" w:rsidRDefault="00192D5D" w:rsidP="00EA02E3">
      <w:pPr>
        <w:spacing w:line="360" w:lineRule="auto"/>
        <w:ind w:firstLine="720"/>
        <w:jc w:val="both"/>
        <w:outlineLvl w:val="0"/>
        <w:rPr>
          <w:rFonts w:ascii="Times New Roman" w:eastAsiaTheme="majorEastAsia" w:hAnsi="Times New Roman" w:cs="Times New Roman"/>
          <w:bCs/>
          <w:sz w:val="24"/>
          <w:szCs w:val="24"/>
        </w:rPr>
      </w:pPr>
    </w:p>
    <w:p w14:paraId="5A213593" w14:textId="4F3944DE" w:rsidR="00B432A2" w:rsidRDefault="00B432A2" w:rsidP="00EA02E3">
      <w:pPr>
        <w:spacing w:line="360" w:lineRule="auto"/>
        <w:ind w:firstLine="720"/>
        <w:jc w:val="both"/>
        <w:outlineLvl w:val="0"/>
        <w:rPr>
          <w:rFonts w:ascii="Times New Roman" w:eastAsiaTheme="majorEastAsia" w:hAnsi="Times New Roman" w:cs="Times New Roman"/>
          <w:bCs/>
          <w:sz w:val="24"/>
          <w:szCs w:val="24"/>
        </w:rPr>
      </w:pPr>
    </w:p>
    <w:p w14:paraId="5AB8EE23" w14:textId="6DE3C850" w:rsidR="004A6A53" w:rsidRDefault="004A6A53" w:rsidP="004A6A53">
      <w:pPr>
        <w:keepNext/>
        <w:keepLines/>
        <w:spacing w:before="240" w:after="0"/>
        <w:jc w:val="center"/>
        <w:outlineLvl w:val="0"/>
        <w:rPr>
          <w:rFonts w:ascii="Times New Roman" w:eastAsiaTheme="majorEastAsia" w:hAnsi="Times New Roman" w:cs="Times New Roman"/>
          <w:b/>
          <w:sz w:val="28"/>
          <w:szCs w:val="28"/>
        </w:rPr>
      </w:pPr>
      <w:r w:rsidRPr="004A6A53">
        <w:rPr>
          <w:rFonts w:ascii="Times New Roman" w:eastAsiaTheme="majorEastAsia" w:hAnsi="Times New Roman" w:cs="Times New Roman"/>
          <w:b/>
          <w:sz w:val="28"/>
          <w:szCs w:val="28"/>
        </w:rPr>
        <w:lastRenderedPageBreak/>
        <w:t>KAYNAKLAR</w:t>
      </w:r>
    </w:p>
    <w:p w14:paraId="23CBB767" w14:textId="77777777" w:rsidR="008835E2" w:rsidRDefault="008835E2" w:rsidP="004A6A53">
      <w:pPr>
        <w:keepNext/>
        <w:keepLines/>
        <w:spacing w:before="240" w:after="0"/>
        <w:jc w:val="center"/>
        <w:outlineLvl w:val="0"/>
        <w:rPr>
          <w:rFonts w:ascii="Times New Roman" w:eastAsiaTheme="majorEastAsia" w:hAnsi="Times New Roman" w:cs="Times New Roman"/>
          <w:b/>
          <w:sz w:val="28"/>
          <w:szCs w:val="28"/>
        </w:rPr>
      </w:pPr>
    </w:p>
    <w:p w14:paraId="6B232340" w14:textId="77777777" w:rsidR="00A81C98" w:rsidRPr="009E7D51" w:rsidRDefault="00A81C98" w:rsidP="00A81C98">
      <w:pPr>
        <w:tabs>
          <w:tab w:val="left" w:pos="0"/>
        </w:tabs>
        <w:spacing w:after="240" w:line="240" w:lineRule="auto"/>
        <w:ind w:left="567" w:hanging="567"/>
        <w:jc w:val="both"/>
        <w:rPr>
          <w:rFonts w:ascii="Times New Roman" w:hAnsi="Times New Roman" w:cs="Times New Roman"/>
          <w:color w:val="0563C1" w:themeColor="hyperlink"/>
          <w:sz w:val="20"/>
          <w:szCs w:val="20"/>
          <w:u w:val="single"/>
        </w:rPr>
      </w:pPr>
      <w:r w:rsidRPr="009E7D51">
        <w:rPr>
          <w:rFonts w:ascii="Times New Roman" w:hAnsi="Times New Roman" w:cs="Times New Roman"/>
          <w:color w:val="000000"/>
          <w:sz w:val="20"/>
          <w:szCs w:val="20"/>
          <w:lang w:val="en-US"/>
        </w:rPr>
        <w:t xml:space="preserve">Almlund, M., Duckworth, A.L., Heckman, J.J., &amp; Kautz, T.D. (2011). Personality psychology and economics. </w:t>
      </w:r>
      <w:r w:rsidRPr="009E7D51">
        <w:rPr>
          <w:rFonts w:ascii="Times New Roman" w:hAnsi="Times New Roman" w:cs="Times New Roman"/>
          <w:i/>
          <w:iCs/>
          <w:color w:val="000000"/>
          <w:sz w:val="20"/>
          <w:szCs w:val="20"/>
          <w:lang w:val="en-US"/>
        </w:rPr>
        <w:t>NBER Working Paper Series</w:t>
      </w:r>
      <w:r w:rsidRPr="009E7D51">
        <w:rPr>
          <w:rFonts w:ascii="Times New Roman" w:hAnsi="Times New Roman" w:cs="Times New Roman"/>
          <w:color w:val="000000"/>
          <w:sz w:val="20"/>
          <w:szCs w:val="20"/>
          <w:lang w:val="en-US"/>
        </w:rPr>
        <w:t xml:space="preserve"> </w:t>
      </w:r>
      <w:proofErr w:type="spellStart"/>
      <w:r w:rsidRPr="009E7D51">
        <w:rPr>
          <w:rFonts w:ascii="Times New Roman" w:hAnsi="Times New Roman" w:cs="Times New Roman"/>
          <w:color w:val="000000"/>
          <w:sz w:val="20"/>
          <w:szCs w:val="20"/>
          <w:lang w:val="en-US"/>
        </w:rPr>
        <w:t>No:16822</w:t>
      </w:r>
      <w:proofErr w:type="spellEnd"/>
      <w:r w:rsidRPr="009E7D51">
        <w:rPr>
          <w:rFonts w:ascii="Times New Roman" w:hAnsi="Times New Roman" w:cs="Times New Roman"/>
          <w:color w:val="000000"/>
          <w:sz w:val="20"/>
          <w:szCs w:val="20"/>
          <w:lang w:val="en-US"/>
        </w:rPr>
        <w:t xml:space="preserve">.  </w:t>
      </w:r>
      <w:hyperlink r:id="rId12" w:history="1">
        <w:proofErr w:type="spellStart"/>
        <w:r w:rsidRPr="009E7D51">
          <w:rPr>
            <w:rFonts w:ascii="Times New Roman" w:hAnsi="Times New Roman" w:cs="Times New Roman"/>
            <w:color w:val="0563C1" w:themeColor="hyperlink"/>
            <w:sz w:val="20"/>
            <w:szCs w:val="20"/>
            <w:u w:val="single"/>
          </w:rPr>
          <w:t>https</w:t>
        </w:r>
        <w:proofErr w:type="spellEnd"/>
        <w:r w:rsidRPr="009E7D51">
          <w:rPr>
            <w:rFonts w:ascii="Times New Roman" w:hAnsi="Times New Roman" w:cs="Times New Roman"/>
            <w:color w:val="0563C1" w:themeColor="hyperlink"/>
            <w:sz w:val="20"/>
            <w:szCs w:val="20"/>
            <w:u w:val="single"/>
          </w:rPr>
          <w:t>://</w:t>
        </w:r>
        <w:proofErr w:type="spellStart"/>
        <w:r w:rsidRPr="009E7D51">
          <w:rPr>
            <w:rFonts w:ascii="Times New Roman" w:hAnsi="Times New Roman" w:cs="Times New Roman"/>
            <w:color w:val="0563C1" w:themeColor="hyperlink"/>
            <w:sz w:val="20"/>
            <w:szCs w:val="20"/>
            <w:u w:val="single"/>
          </w:rPr>
          <w:t>www.nber.org</w:t>
        </w:r>
        <w:proofErr w:type="spellEnd"/>
        <w:r w:rsidRPr="009E7D51">
          <w:rPr>
            <w:rFonts w:ascii="Times New Roman" w:hAnsi="Times New Roman" w:cs="Times New Roman"/>
            <w:color w:val="0563C1" w:themeColor="hyperlink"/>
            <w:sz w:val="20"/>
            <w:szCs w:val="20"/>
            <w:u w:val="single"/>
          </w:rPr>
          <w:t>/</w:t>
        </w:r>
        <w:proofErr w:type="spellStart"/>
        <w:r w:rsidRPr="009E7D51">
          <w:rPr>
            <w:rFonts w:ascii="Times New Roman" w:hAnsi="Times New Roman" w:cs="Times New Roman"/>
            <w:color w:val="0563C1" w:themeColor="hyperlink"/>
            <w:sz w:val="20"/>
            <w:szCs w:val="20"/>
            <w:u w:val="single"/>
          </w:rPr>
          <w:t>papers</w:t>
        </w:r>
        <w:proofErr w:type="spellEnd"/>
        <w:r w:rsidRPr="009E7D51">
          <w:rPr>
            <w:rFonts w:ascii="Times New Roman" w:hAnsi="Times New Roman" w:cs="Times New Roman"/>
            <w:color w:val="0563C1" w:themeColor="hyperlink"/>
            <w:sz w:val="20"/>
            <w:szCs w:val="20"/>
            <w:u w:val="single"/>
          </w:rPr>
          <w:t>/</w:t>
        </w:r>
        <w:proofErr w:type="spellStart"/>
        <w:r w:rsidRPr="009E7D51">
          <w:rPr>
            <w:rFonts w:ascii="Times New Roman" w:hAnsi="Times New Roman" w:cs="Times New Roman"/>
            <w:color w:val="0563C1" w:themeColor="hyperlink"/>
            <w:sz w:val="20"/>
            <w:szCs w:val="20"/>
            <w:u w:val="single"/>
          </w:rPr>
          <w:t>w16822</w:t>
        </w:r>
        <w:proofErr w:type="spellEnd"/>
      </w:hyperlink>
    </w:p>
    <w:p w14:paraId="3E0C2F0F" w14:textId="604187CC" w:rsidR="00A81C98" w:rsidRPr="009E7D51" w:rsidRDefault="00A81C98" w:rsidP="00A81C98">
      <w:pPr>
        <w:tabs>
          <w:tab w:val="left" w:pos="0"/>
        </w:tabs>
        <w:spacing w:after="240" w:line="240" w:lineRule="auto"/>
        <w:ind w:left="567" w:hanging="567"/>
        <w:jc w:val="both"/>
        <w:rPr>
          <w:rFonts w:ascii="Times New Roman" w:hAnsi="Times New Roman" w:cs="Times New Roman"/>
          <w:color w:val="000000"/>
          <w:sz w:val="20"/>
          <w:szCs w:val="20"/>
          <w:lang w:val="en-US"/>
        </w:rPr>
      </w:pPr>
      <w:r w:rsidRPr="009E7D51">
        <w:rPr>
          <w:rFonts w:ascii="Times New Roman" w:hAnsi="Times New Roman" w:cs="Times New Roman"/>
          <w:color w:val="000000"/>
          <w:sz w:val="20"/>
          <w:szCs w:val="20"/>
          <w:lang w:val="en-US"/>
        </w:rPr>
        <w:t xml:space="preserve">Atak, H. (2013). The Turkish </w:t>
      </w:r>
      <w:r w:rsidR="009E7D51">
        <w:rPr>
          <w:rFonts w:ascii="Times New Roman" w:hAnsi="Times New Roman" w:cs="Times New Roman"/>
          <w:color w:val="000000"/>
          <w:sz w:val="20"/>
          <w:szCs w:val="20"/>
          <w:lang w:val="en-US"/>
        </w:rPr>
        <w:t>ad</w:t>
      </w:r>
      <w:r w:rsidRPr="009E7D51">
        <w:rPr>
          <w:rFonts w:ascii="Times New Roman" w:hAnsi="Times New Roman" w:cs="Times New Roman"/>
          <w:color w:val="000000"/>
          <w:sz w:val="20"/>
          <w:szCs w:val="20"/>
          <w:lang w:val="en-US"/>
        </w:rPr>
        <w:t>aptation of the Ten-Item Personality Inventory</w:t>
      </w:r>
      <w:r w:rsidRPr="009E7D51">
        <w:rPr>
          <w:rFonts w:ascii="Times New Roman" w:hAnsi="Times New Roman" w:cs="Times New Roman"/>
          <w:i/>
          <w:iCs/>
          <w:color w:val="000000"/>
          <w:sz w:val="20"/>
          <w:szCs w:val="20"/>
          <w:lang w:val="en-US"/>
        </w:rPr>
        <w:t xml:space="preserve">. Nöropsikiyatri </w:t>
      </w:r>
      <w:proofErr w:type="spellStart"/>
      <w:r w:rsidRPr="009E7D51">
        <w:rPr>
          <w:rFonts w:ascii="Times New Roman" w:hAnsi="Times New Roman" w:cs="Times New Roman"/>
          <w:i/>
          <w:iCs/>
          <w:color w:val="000000"/>
          <w:sz w:val="20"/>
          <w:szCs w:val="20"/>
          <w:lang w:val="en-US"/>
        </w:rPr>
        <w:t>Arşivi,50</w:t>
      </w:r>
      <w:proofErr w:type="spellEnd"/>
      <w:r w:rsidRPr="009E7D51">
        <w:rPr>
          <w:rFonts w:ascii="Times New Roman" w:hAnsi="Times New Roman" w:cs="Times New Roman"/>
          <w:color w:val="000000"/>
          <w:sz w:val="20"/>
          <w:szCs w:val="20"/>
          <w:lang w:val="en-US"/>
        </w:rPr>
        <w:t xml:space="preserve"> (4), 312-319. </w:t>
      </w:r>
      <w:hyperlink r:id="rId13" w:history="1">
        <w:r w:rsidRPr="009E7D51">
          <w:rPr>
            <w:rFonts w:ascii="Times New Roman" w:hAnsi="Times New Roman" w:cs="Times New Roman"/>
            <w:color w:val="0563C1" w:themeColor="hyperlink"/>
            <w:sz w:val="20"/>
            <w:szCs w:val="20"/>
            <w:u w:val="single"/>
            <w:lang w:val="en-US"/>
          </w:rPr>
          <w:t>https://</w:t>
        </w:r>
        <w:proofErr w:type="spellStart"/>
        <w:r w:rsidRPr="009E7D51">
          <w:rPr>
            <w:rFonts w:ascii="Times New Roman" w:hAnsi="Times New Roman" w:cs="Times New Roman"/>
            <w:color w:val="0563C1" w:themeColor="hyperlink"/>
            <w:sz w:val="20"/>
            <w:szCs w:val="20"/>
            <w:u w:val="single"/>
            <w:lang w:val="en-US"/>
          </w:rPr>
          <w:t>doi.org</w:t>
        </w:r>
        <w:proofErr w:type="spellEnd"/>
        <w:r w:rsidRPr="009E7D51">
          <w:rPr>
            <w:rFonts w:ascii="Times New Roman" w:hAnsi="Times New Roman" w:cs="Times New Roman"/>
            <w:color w:val="0563C1" w:themeColor="hyperlink"/>
            <w:sz w:val="20"/>
            <w:szCs w:val="20"/>
            <w:u w:val="single"/>
            <w:lang w:val="en-US"/>
          </w:rPr>
          <w:t>/10.4274/</w:t>
        </w:r>
        <w:proofErr w:type="spellStart"/>
        <w:r w:rsidRPr="009E7D51">
          <w:rPr>
            <w:rFonts w:ascii="Times New Roman" w:hAnsi="Times New Roman" w:cs="Times New Roman"/>
            <w:color w:val="0563C1" w:themeColor="hyperlink"/>
            <w:sz w:val="20"/>
            <w:szCs w:val="20"/>
            <w:u w:val="single"/>
            <w:lang w:val="en-US"/>
          </w:rPr>
          <w:t>npa.y6128</w:t>
        </w:r>
        <w:proofErr w:type="spellEnd"/>
      </w:hyperlink>
    </w:p>
    <w:p w14:paraId="393A40F3" w14:textId="0ADA82FF" w:rsidR="00F674CE" w:rsidRPr="00F674CE" w:rsidRDefault="009E7D51" w:rsidP="00F674CE">
      <w:pPr>
        <w:tabs>
          <w:tab w:val="left" w:pos="0"/>
        </w:tabs>
        <w:spacing w:after="240" w:line="240" w:lineRule="auto"/>
        <w:ind w:left="567" w:hanging="567"/>
        <w:jc w:val="both"/>
        <w:rPr>
          <w:rFonts w:ascii="Times New Roman" w:hAnsi="Times New Roman" w:cs="Times New Roman"/>
          <w:color w:val="0563C1" w:themeColor="hyperlink"/>
          <w:sz w:val="20"/>
          <w:szCs w:val="20"/>
          <w:u w:val="single"/>
          <w:lang w:val="en-US"/>
        </w:rPr>
      </w:pPr>
      <w:r w:rsidRPr="009E7D51">
        <w:rPr>
          <w:rFonts w:ascii="Times New Roman" w:hAnsi="Times New Roman" w:cs="Times New Roman"/>
          <w:color w:val="000000"/>
          <w:sz w:val="20"/>
          <w:szCs w:val="20"/>
          <w:lang w:val="en-US"/>
        </w:rPr>
        <w:t>Bandura, A. (1977). Self-efficacy: Toward a unifying theory of behavioral change. </w:t>
      </w:r>
      <w:r w:rsidRPr="009E7D51">
        <w:rPr>
          <w:rFonts w:ascii="Times New Roman" w:hAnsi="Times New Roman" w:cs="Times New Roman"/>
          <w:i/>
          <w:iCs/>
          <w:color w:val="000000"/>
          <w:sz w:val="20"/>
          <w:szCs w:val="20"/>
          <w:lang w:val="en-US"/>
        </w:rPr>
        <w:t>Psychological Review, 84</w:t>
      </w:r>
      <w:r w:rsidRPr="009E7D51">
        <w:rPr>
          <w:rFonts w:ascii="Times New Roman" w:hAnsi="Times New Roman" w:cs="Times New Roman"/>
          <w:color w:val="000000"/>
          <w:sz w:val="20"/>
          <w:szCs w:val="20"/>
          <w:lang w:val="en-US"/>
        </w:rPr>
        <w:t>(2), 191–215. </w:t>
      </w:r>
      <w:hyperlink r:id="rId14" w:tgtFrame="_blank" w:history="1">
        <w:r w:rsidRPr="00F674CE">
          <w:rPr>
            <w:rFonts w:ascii="Times New Roman" w:hAnsi="Times New Roman" w:cs="Times New Roman"/>
            <w:color w:val="0563C1" w:themeColor="hyperlink"/>
            <w:sz w:val="20"/>
            <w:szCs w:val="20"/>
            <w:u w:val="single"/>
            <w:lang w:val="en-US"/>
          </w:rPr>
          <w:t>https://</w:t>
        </w:r>
        <w:proofErr w:type="spellStart"/>
        <w:r w:rsidRPr="00F674CE">
          <w:rPr>
            <w:rFonts w:ascii="Times New Roman" w:hAnsi="Times New Roman" w:cs="Times New Roman"/>
            <w:color w:val="0563C1" w:themeColor="hyperlink"/>
            <w:sz w:val="20"/>
            <w:szCs w:val="20"/>
            <w:u w:val="single"/>
            <w:lang w:val="en-US"/>
          </w:rPr>
          <w:t>doi.org</w:t>
        </w:r>
        <w:proofErr w:type="spellEnd"/>
        <w:r w:rsidRPr="00F674CE">
          <w:rPr>
            <w:rFonts w:ascii="Times New Roman" w:hAnsi="Times New Roman" w:cs="Times New Roman"/>
            <w:color w:val="0563C1" w:themeColor="hyperlink"/>
            <w:sz w:val="20"/>
            <w:szCs w:val="20"/>
            <w:u w:val="single"/>
            <w:lang w:val="en-US"/>
          </w:rPr>
          <w:t>/10.1037/0033-</w:t>
        </w:r>
        <w:proofErr w:type="spellStart"/>
        <w:r w:rsidRPr="00F674CE">
          <w:rPr>
            <w:rFonts w:ascii="Times New Roman" w:hAnsi="Times New Roman" w:cs="Times New Roman"/>
            <w:color w:val="0563C1" w:themeColor="hyperlink"/>
            <w:sz w:val="20"/>
            <w:szCs w:val="20"/>
            <w:u w:val="single"/>
            <w:lang w:val="en-US"/>
          </w:rPr>
          <w:t>295X.84.2.191</w:t>
        </w:r>
        <w:proofErr w:type="spellEnd"/>
      </w:hyperlink>
    </w:p>
    <w:p w14:paraId="35BCF22E" w14:textId="544A9B49" w:rsidR="00F674CE" w:rsidRPr="00F674CE" w:rsidRDefault="00A81C98" w:rsidP="00F674CE">
      <w:pPr>
        <w:tabs>
          <w:tab w:val="left" w:pos="0"/>
        </w:tabs>
        <w:spacing w:after="240" w:line="240" w:lineRule="auto"/>
        <w:ind w:left="567" w:hanging="567"/>
        <w:jc w:val="both"/>
        <w:rPr>
          <w:rFonts w:ascii="Times New Roman" w:hAnsi="Times New Roman" w:cs="Times New Roman"/>
          <w:color w:val="000000"/>
          <w:sz w:val="20"/>
          <w:szCs w:val="20"/>
          <w:lang w:val="en-US"/>
        </w:rPr>
      </w:pPr>
      <w:r w:rsidRPr="00F674CE">
        <w:rPr>
          <w:rFonts w:ascii="Times New Roman" w:hAnsi="Times New Roman" w:cs="Times New Roman"/>
          <w:color w:val="000000"/>
          <w:sz w:val="20"/>
          <w:szCs w:val="20"/>
          <w:lang w:val="en-US"/>
        </w:rPr>
        <w:t xml:space="preserve">Beavers, A.S., Lounsbury, </w:t>
      </w:r>
      <w:proofErr w:type="spellStart"/>
      <w:r w:rsidRPr="00F674CE">
        <w:rPr>
          <w:rFonts w:ascii="Times New Roman" w:hAnsi="Times New Roman" w:cs="Times New Roman"/>
          <w:color w:val="000000"/>
          <w:sz w:val="20"/>
          <w:szCs w:val="20"/>
          <w:lang w:val="en-US"/>
        </w:rPr>
        <w:t>J.W</w:t>
      </w:r>
      <w:proofErr w:type="spellEnd"/>
      <w:r w:rsidRPr="00F674CE">
        <w:rPr>
          <w:rFonts w:ascii="Times New Roman" w:hAnsi="Times New Roman" w:cs="Times New Roman"/>
          <w:color w:val="000000"/>
          <w:sz w:val="20"/>
          <w:szCs w:val="20"/>
          <w:lang w:val="en-US"/>
        </w:rPr>
        <w:t xml:space="preserve">., Richards, </w:t>
      </w:r>
      <w:proofErr w:type="spellStart"/>
      <w:r w:rsidRPr="00F674CE">
        <w:rPr>
          <w:rFonts w:ascii="Times New Roman" w:hAnsi="Times New Roman" w:cs="Times New Roman"/>
          <w:color w:val="000000"/>
          <w:sz w:val="20"/>
          <w:szCs w:val="20"/>
          <w:lang w:val="en-US"/>
        </w:rPr>
        <w:t>J.K</w:t>
      </w:r>
      <w:proofErr w:type="spellEnd"/>
      <w:r w:rsidRPr="00F674CE">
        <w:rPr>
          <w:rFonts w:ascii="Times New Roman" w:hAnsi="Times New Roman" w:cs="Times New Roman"/>
          <w:color w:val="000000"/>
          <w:sz w:val="20"/>
          <w:szCs w:val="20"/>
          <w:lang w:val="en-US"/>
        </w:rPr>
        <w:t xml:space="preserve">., Huck, S.W., </w:t>
      </w:r>
      <w:proofErr w:type="spellStart"/>
      <w:r w:rsidRPr="00F674CE">
        <w:rPr>
          <w:rFonts w:ascii="Times New Roman" w:hAnsi="Times New Roman" w:cs="Times New Roman"/>
          <w:color w:val="000000"/>
          <w:sz w:val="20"/>
          <w:szCs w:val="20"/>
          <w:lang w:val="en-US"/>
        </w:rPr>
        <w:t>Skolits</w:t>
      </w:r>
      <w:proofErr w:type="spellEnd"/>
      <w:r w:rsidRPr="00F674CE">
        <w:rPr>
          <w:rFonts w:ascii="Times New Roman" w:hAnsi="Times New Roman" w:cs="Times New Roman"/>
          <w:color w:val="000000"/>
          <w:sz w:val="20"/>
          <w:szCs w:val="20"/>
          <w:lang w:val="en-US"/>
        </w:rPr>
        <w:t>, G.J. and Esquivel, S.L. (2013)</w:t>
      </w:r>
      <w:r w:rsidR="00FB2517" w:rsidRPr="00F674CE">
        <w:rPr>
          <w:rFonts w:ascii="Times New Roman" w:hAnsi="Times New Roman" w:cs="Times New Roman"/>
          <w:color w:val="000000"/>
          <w:sz w:val="20"/>
          <w:szCs w:val="20"/>
          <w:lang w:val="en-US"/>
        </w:rPr>
        <w:t xml:space="preserve">. </w:t>
      </w:r>
      <w:r w:rsidR="00F674CE" w:rsidRPr="00F674CE">
        <w:rPr>
          <w:rFonts w:ascii="Times New Roman" w:hAnsi="Times New Roman" w:cs="Times New Roman"/>
          <w:color w:val="000000"/>
          <w:sz w:val="20"/>
          <w:szCs w:val="20"/>
          <w:lang w:val="en-US"/>
        </w:rPr>
        <w:t>Practical considerations for using exploratory factor analysis in educational research</w:t>
      </w:r>
      <w:r w:rsidRPr="00F674CE">
        <w:rPr>
          <w:rFonts w:ascii="Times New Roman" w:hAnsi="Times New Roman" w:cs="Times New Roman"/>
          <w:color w:val="000000"/>
          <w:sz w:val="20"/>
          <w:szCs w:val="20"/>
          <w:lang w:val="en-US"/>
        </w:rPr>
        <w:t xml:space="preserve">. </w:t>
      </w:r>
      <w:r w:rsidRPr="00F674CE">
        <w:rPr>
          <w:rFonts w:ascii="Times New Roman" w:hAnsi="Times New Roman" w:cs="Times New Roman"/>
          <w:i/>
          <w:iCs/>
          <w:color w:val="000000"/>
          <w:sz w:val="20"/>
          <w:szCs w:val="20"/>
          <w:lang w:val="en-US"/>
        </w:rPr>
        <w:t>Practical Assessment, Research &amp; Evaluation, 18</w:t>
      </w:r>
      <w:r w:rsidRPr="00F674CE">
        <w:rPr>
          <w:rFonts w:ascii="Times New Roman" w:hAnsi="Times New Roman" w:cs="Times New Roman"/>
          <w:color w:val="000000"/>
          <w:sz w:val="20"/>
          <w:szCs w:val="20"/>
          <w:lang w:val="en-US"/>
        </w:rPr>
        <w:t>, 1-13.</w:t>
      </w:r>
      <w:r w:rsidR="00FB2517" w:rsidRPr="00F674CE">
        <w:rPr>
          <w:rFonts w:ascii="Times New Roman" w:hAnsi="Times New Roman" w:cs="Times New Roman"/>
          <w:color w:val="000000"/>
          <w:sz w:val="20"/>
          <w:szCs w:val="20"/>
          <w:lang w:val="en-US"/>
        </w:rPr>
        <w:t xml:space="preserve"> </w:t>
      </w:r>
      <w:hyperlink r:id="rId15" w:history="1">
        <w:proofErr w:type="spellStart"/>
        <w:r w:rsidR="00F674CE" w:rsidRPr="00F674CE">
          <w:rPr>
            <w:rStyle w:val="Kpr"/>
            <w:rFonts w:ascii="Times New Roman" w:hAnsi="Times New Roman" w:cs="Times New Roman"/>
            <w:sz w:val="20"/>
            <w:szCs w:val="20"/>
            <w:shd w:val="clear" w:color="auto" w:fill="FFFFFF"/>
          </w:rPr>
          <w:t>https</w:t>
        </w:r>
        <w:proofErr w:type="spellEnd"/>
        <w:r w:rsidR="00F674CE" w:rsidRPr="00F674CE">
          <w:rPr>
            <w:rStyle w:val="Kpr"/>
            <w:rFonts w:ascii="Times New Roman" w:hAnsi="Times New Roman" w:cs="Times New Roman"/>
            <w:sz w:val="20"/>
            <w:szCs w:val="20"/>
            <w:shd w:val="clear" w:color="auto" w:fill="FFFFFF"/>
          </w:rPr>
          <w:t>://</w:t>
        </w:r>
        <w:proofErr w:type="spellStart"/>
        <w:r w:rsidR="00F674CE" w:rsidRPr="00F674CE">
          <w:rPr>
            <w:rStyle w:val="Kpr"/>
            <w:rFonts w:ascii="Times New Roman" w:hAnsi="Times New Roman" w:cs="Times New Roman"/>
            <w:sz w:val="20"/>
            <w:szCs w:val="20"/>
            <w:shd w:val="clear" w:color="auto" w:fill="FFFFFF"/>
          </w:rPr>
          <w:t>doi.org</w:t>
        </w:r>
        <w:proofErr w:type="spellEnd"/>
        <w:r w:rsidR="00F674CE" w:rsidRPr="00F674CE">
          <w:rPr>
            <w:rStyle w:val="Kpr"/>
            <w:rFonts w:ascii="Times New Roman" w:hAnsi="Times New Roman" w:cs="Times New Roman"/>
            <w:sz w:val="20"/>
            <w:szCs w:val="20"/>
            <w:shd w:val="clear" w:color="auto" w:fill="FFFFFF"/>
          </w:rPr>
          <w:t>/10.7275/</w:t>
        </w:r>
        <w:proofErr w:type="spellStart"/>
        <w:r w:rsidR="00F674CE" w:rsidRPr="00F674CE">
          <w:rPr>
            <w:rStyle w:val="Kpr"/>
            <w:rFonts w:ascii="Times New Roman" w:hAnsi="Times New Roman" w:cs="Times New Roman"/>
            <w:sz w:val="20"/>
            <w:szCs w:val="20"/>
            <w:shd w:val="clear" w:color="auto" w:fill="FFFFFF"/>
          </w:rPr>
          <w:t>qv2q-rk76</w:t>
        </w:r>
        <w:proofErr w:type="spellEnd"/>
      </w:hyperlink>
    </w:p>
    <w:p w14:paraId="5D6A1F0E" w14:textId="1F6D0DF3" w:rsidR="00A81C98" w:rsidRPr="009E7D51" w:rsidRDefault="00A81C98" w:rsidP="00F674CE">
      <w:pPr>
        <w:tabs>
          <w:tab w:val="left" w:pos="0"/>
        </w:tabs>
        <w:spacing w:after="240" w:line="240" w:lineRule="auto"/>
        <w:ind w:left="567" w:hanging="567"/>
        <w:jc w:val="both"/>
        <w:rPr>
          <w:rFonts w:ascii="Times New Roman" w:hAnsi="Times New Roman" w:cs="Times New Roman"/>
          <w:color w:val="000000"/>
          <w:sz w:val="20"/>
          <w:szCs w:val="20"/>
          <w:lang w:val="en-US"/>
        </w:rPr>
      </w:pPr>
      <w:r w:rsidRPr="009E7D51">
        <w:rPr>
          <w:rFonts w:ascii="Times New Roman" w:hAnsi="Times New Roman" w:cs="Times New Roman"/>
          <w:color w:val="000000"/>
          <w:sz w:val="20"/>
          <w:szCs w:val="20"/>
          <w:lang w:val="en-US"/>
        </w:rPr>
        <w:t xml:space="preserve">Borghans L, Duckworth </w:t>
      </w:r>
      <w:proofErr w:type="spellStart"/>
      <w:r w:rsidRPr="009E7D51">
        <w:rPr>
          <w:rFonts w:ascii="Times New Roman" w:hAnsi="Times New Roman" w:cs="Times New Roman"/>
          <w:color w:val="000000"/>
          <w:sz w:val="20"/>
          <w:szCs w:val="20"/>
          <w:lang w:val="en-US"/>
        </w:rPr>
        <w:t>A.L</w:t>
      </w:r>
      <w:proofErr w:type="spellEnd"/>
      <w:r w:rsidRPr="009E7D51">
        <w:rPr>
          <w:rFonts w:ascii="Times New Roman" w:hAnsi="Times New Roman" w:cs="Times New Roman"/>
          <w:color w:val="000000"/>
          <w:sz w:val="20"/>
          <w:szCs w:val="20"/>
          <w:lang w:val="en-US"/>
        </w:rPr>
        <w:t xml:space="preserve">, Heckman </w:t>
      </w:r>
      <w:proofErr w:type="spellStart"/>
      <w:r w:rsidRPr="009E7D51">
        <w:rPr>
          <w:rFonts w:ascii="Times New Roman" w:hAnsi="Times New Roman" w:cs="Times New Roman"/>
          <w:color w:val="000000"/>
          <w:sz w:val="20"/>
          <w:szCs w:val="20"/>
          <w:lang w:val="en-US"/>
        </w:rPr>
        <w:t>J.J</w:t>
      </w:r>
      <w:proofErr w:type="spellEnd"/>
      <w:r w:rsidRPr="009E7D51">
        <w:rPr>
          <w:rFonts w:ascii="Times New Roman" w:hAnsi="Times New Roman" w:cs="Times New Roman"/>
          <w:color w:val="000000"/>
          <w:sz w:val="20"/>
          <w:szCs w:val="20"/>
          <w:lang w:val="en-US"/>
        </w:rPr>
        <w:t xml:space="preserve">, &amp; ter Weel B. (2008). The economics and psychology of personality traits. </w:t>
      </w:r>
      <w:r w:rsidRPr="009E7D51">
        <w:rPr>
          <w:rFonts w:ascii="Times New Roman" w:hAnsi="Times New Roman" w:cs="Times New Roman"/>
          <w:i/>
          <w:iCs/>
          <w:color w:val="000000"/>
          <w:sz w:val="20"/>
          <w:szCs w:val="20"/>
          <w:lang w:val="en-US"/>
        </w:rPr>
        <w:t>Journal of Human Resources, 43</w:t>
      </w:r>
      <w:r w:rsidRPr="009E7D51">
        <w:rPr>
          <w:rFonts w:ascii="Times New Roman" w:hAnsi="Times New Roman" w:cs="Times New Roman"/>
          <w:color w:val="000000"/>
          <w:sz w:val="20"/>
          <w:szCs w:val="20"/>
          <w:lang w:val="en-US"/>
        </w:rPr>
        <w:t>(4), 972–1059.</w:t>
      </w:r>
      <w:r w:rsidR="00FB2517" w:rsidRPr="009E7D51">
        <w:rPr>
          <w:rFonts w:ascii="Times New Roman" w:hAnsi="Times New Roman" w:cs="Times New Roman"/>
          <w:color w:val="000000"/>
          <w:sz w:val="20"/>
          <w:szCs w:val="20"/>
          <w:lang w:val="en-US"/>
        </w:rPr>
        <w:t xml:space="preserve"> </w:t>
      </w:r>
      <w:hyperlink r:id="rId16" w:history="1">
        <w:r w:rsidR="00FB2517" w:rsidRPr="009E7D51">
          <w:rPr>
            <w:rStyle w:val="Kpr"/>
            <w:rFonts w:ascii="Times New Roman" w:hAnsi="Times New Roman" w:cs="Times New Roman"/>
            <w:sz w:val="20"/>
            <w:szCs w:val="20"/>
            <w:lang w:val="en-US"/>
          </w:rPr>
          <w:t>https://</w:t>
        </w:r>
        <w:proofErr w:type="spellStart"/>
        <w:r w:rsidR="00FB2517" w:rsidRPr="009E7D51">
          <w:rPr>
            <w:rStyle w:val="Kpr"/>
            <w:rFonts w:ascii="Times New Roman" w:hAnsi="Times New Roman" w:cs="Times New Roman"/>
            <w:sz w:val="20"/>
            <w:szCs w:val="20"/>
            <w:lang w:val="en-US"/>
          </w:rPr>
          <w:t>doi.org</w:t>
        </w:r>
        <w:proofErr w:type="spellEnd"/>
        <w:r w:rsidR="00FB2517" w:rsidRPr="009E7D51">
          <w:rPr>
            <w:rStyle w:val="Kpr"/>
            <w:rFonts w:ascii="Times New Roman" w:hAnsi="Times New Roman" w:cs="Times New Roman"/>
            <w:sz w:val="20"/>
            <w:szCs w:val="20"/>
            <w:lang w:val="en-US"/>
          </w:rPr>
          <w:t>/10.1353/</w:t>
        </w:r>
        <w:proofErr w:type="spellStart"/>
        <w:r w:rsidR="00FB2517" w:rsidRPr="009E7D51">
          <w:rPr>
            <w:rStyle w:val="Kpr"/>
            <w:rFonts w:ascii="Times New Roman" w:hAnsi="Times New Roman" w:cs="Times New Roman"/>
            <w:sz w:val="20"/>
            <w:szCs w:val="20"/>
            <w:lang w:val="en-US"/>
          </w:rPr>
          <w:t>jhr.2008.0017</w:t>
        </w:r>
        <w:proofErr w:type="spellEnd"/>
      </w:hyperlink>
    </w:p>
    <w:p w14:paraId="4B36479C" w14:textId="77777777" w:rsidR="00A81C98" w:rsidRPr="009E7D51" w:rsidRDefault="00A81C98" w:rsidP="00A81C98">
      <w:pPr>
        <w:spacing w:after="240" w:line="240" w:lineRule="auto"/>
        <w:ind w:left="567" w:hanging="567"/>
        <w:jc w:val="both"/>
        <w:rPr>
          <w:rFonts w:ascii="Times New Roman" w:hAnsi="Times New Roman" w:cs="Times New Roman"/>
          <w:sz w:val="20"/>
          <w:szCs w:val="20"/>
        </w:rPr>
      </w:pPr>
      <w:r w:rsidRPr="009E7D51">
        <w:rPr>
          <w:rFonts w:ascii="Times New Roman" w:hAnsi="Times New Roman" w:cs="Times New Roman"/>
          <w:color w:val="000000"/>
          <w:sz w:val="20"/>
          <w:szCs w:val="20"/>
          <w:lang w:val="en-US"/>
        </w:rPr>
        <w:t xml:space="preserve">Bowman, N.A., Hill, </w:t>
      </w:r>
      <w:proofErr w:type="spellStart"/>
      <w:r w:rsidRPr="009E7D51">
        <w:rPr>
          <w:rFonts w:ascii="Times New Roman" w:hAnsi="Times New Roman" w:cs="Times New Roman"/>
          <w:color w:val="000000"/>
          <w:sz w:val="20"/>
          <w:szCs w:val="20"/>
          <w:lang w:val="en-US"/>
        </w:rPr>
        <w:t>P.L</w:t>
      </w:r>
      <w:proofErr w:type="spellEnd"/>
      <w:r w:rsidRPr="009E7D51">
        <w:rPr>
          <w:rFonts w:ascii="Times New Roman" w:hAnsi="Times New Roman" w:cs="Times New Roman"/>
          <w:color w:val="000000"/>
          <w:sz w:val="20"/>
          <w:szCs w:val="20"/>
          <w:lang w:val="en-US"/>
        </w:rPr>
        <w:t xml:space="preserve">., Denson, N., &amp; Bronkema, R. (2015). Keep on </w:t>
      </w:r>
      <w:proofErr w:type="gramStart"/>
      <w:r w:rsidRPr="009E7D51">
        <w:rPr>
          <w:rFonts w:ascii="Times New Roman" w:hAnsi="Times New Roman" w:cs="Times New Roman"/>
          <w:color w:val="000000"/>
          <w:sz w:val="20"/>
          <w:szCs w:val="20"/>
          <w:lang w:val="en-US"/>
        </w:rPr>
        <w:t>truck</w:t>
      </w:r>
      <w:proofErr w:type="gramEnd"/>
      <w:r w:rsidRPr="009E7D51">
        <w:rPr>
          <w:rFonts w:ascii="Times New Roman" w:hAnsi="Times New Roman" w:cs="Times New Roman"/>
          <w:color w:val="000000"/>
          <w:sz w:val="20"/>
          <w:szCs w:val="20"/>
          <w:lang w:val="en-US"/>
        </w:rPr>
        <w:t xml:space="preserve"> in' or stay the course? Exploring grit dimensions as differential predictors of educational achievement, satisfaction, and intentions. </w:t>
      </w:r>
      <w:r w:rsidRPr="009E7D51">
        <w:rPr>
          <w:rFonts w:ascii="Times New Roman" w:hAnsi="Times New Roman" w:cs="Times New Roman"/>
          <w:i/>
          <w:iCs/>
          <w:color w:val="000000"/>
          <w:sz w:val="20"/>
          <w:szCs w:val="20"/>
          <w:lang w:val="en-US"/>
        </w:rPr>
        <w:t>Social Psychological and Personality Science, 6</w:t>
      </w:r>
      <w:r w:rsidRPr="009E7D51">
        <w:rPr>
          <w:rFonts w:ascii="Times New Roman" w:hAnsi="Times New Roman" w:cs="Times New Roman"/>
          <w:color w:val="000000"/>
          <w:sz w:val="20"/>
          <w:szCs w:val="20"/>
          <w:lang w:val="en-US"/>
        </w:rPr>
        <w:t xml:space="preserve">(6), 639–645. </w:t>
      </w:r>
      <w:hyperlink r:id="rId17" w:history="1">
        <w:proofErr w:type="spellStart"/>
        <w:r w:rsidRPr="009E7D51">
          <w:rPr>
            <w:rFonts w:ascii="Times New Roman" w:hAnsi="Times New Roman" w:cs="Times New Roman"/>
            <w:color w:val="0563C1" w:themeColor="hyperlink"/>
            <w:sz w:val="20"/>
            <w:szCs w:val="20"/>
            <w:u w:val="single"/>
          </w:rPr>
          <w:t>https</w:t>
        </w:r>
        <w:proofErr w:type="spellEnd"/>
        <w:r w:rsidRPr="009E7D51">
          <w:rPr>
            <w:rFonts w:ascii="Times New Roman" w:hAnsi="Times New Roman" w:cs="Times New Roman"/>
            <w:color w:val="0563C1" w:themeColor="hyperlink"/>
            <w:sz w:val="20"/>
            <w:szCs w:val="20"/>
            <w:u w:val="single"/>
          </w:rPr>
          <w:t>://</w:t>
        </w:r>
        <w:proofErr w:type="spellStart"/>
        <w:r w:rsidRPr="009E7D51">
          <w:rPr>
            <w:rFonts w:ascii="Times New Roman" w:hAnsi="Times New Roman" w:cs="Times New Roman"/>
            <w:color w:val="0563C1" w:themeColor="hyperlink"/>
            <w:sz w:val="20"/>
            <w:szCs w:val="20"/>
            <w:u w:val="single"/>
          </w:rPr>
          <w:t>doi.org</w:t>
        </w:r>
        <w:proofErr w:type="spellEnd"/>
        <w:r w:rsidRPr="009E7D51">
          <w:rPr>
            <w:rFonts w:ascii="Times New Roman" w:hAnsi="Times New Roman" w:cs="Times New Roman"/>
            <w:color w:val="0563C1" w:themeColor="hyperlink"/>
            <w:sz w:val="20"/>
            <w:szCs w:val="20"/>
            <w:u w:val="single"/>
          </w:rPr>
          <w:t>/10.1177/1948550615574300</w:t>
        </w:r>
      </w:hyperlink>
    </w:p>
    <w:p w14:paraId="7C65F83F" w14:textId="77777777" w:rsidR="00A81C98" w:rsidRPr="009E7D51" w:rsidRDefault="00A81C98" w:rsidP="00A81C98">
      <w:pPr>
        <w:spacing w:after="240" w:line="240" w:lineRule="auto"/>
        <w:ind w:left="567" w:hanging="567"/>
        <w:jc w:val="both"/>
        <w:rPr>
          <w:rFonts w:ascii="Times New Roman" w:hAnsi="Times New Roman" w:cs="Times New Roman"/>
          <w:sz w:val="20"/>
          <w:szCs w:val="20"/>
        </w:rPr>
      </w:pPr>
      <w:r w:rsidRPr="009E7D51">
        <w:rPr>
          <w:rFonts w:ascii="Times New Roman" w:hAnsi="Times New Roman" w:cs="Times New Roman"/>
          <w:color w:val="000000"/>
          <w:sz w:val="20"/>
          <w:szCs w:val="20"/>
        </w:rPr>
        <w:t>Bozkurt, Ö. (2006). Girişimcilik eğiliminde kişilik özelliklerinin önemi</w:t>
      </w:r>
      <w:r w:rsidRPr="009E7D51">
        <w:rPr>
          <w:rFonts w:ascii="Times New Roman" w:hAnsi="Times New Roman" w:cs="Times New Roman"/>
          <w:i/>
          <w:iCs/>
          <w:color w:val="000000"/>
          <w:sz w:val="20"/>
          <w:szCs w:val="20"/>
        </w:rPr>
        <w:t>. Girişimcilik ve Kalkınma Dergisi, 1</w:t>
      </w:r>
      <w:r w:rsidRPr="009E7D51">
        <w:rPr>
          <w:rFonts w:ascii="Times New Roman" w:hAnsi="Times New Roman" w:cs="Times New Roman"/>
          <w:color w:val="000000"/>
          <w:sz w:val="20"/>
          <w:szCs w:val="20"/>
        </w:rPr>
        <w:t>(2), 93-111.</w:t>
      </w:r>
    </w:p>
    <w:p w14:paraId="6EF17B26" w14:textId="50A7AEB2" w:rsidR="00A81C98" w:rsidRPr="009E7D51" w:rsidRDefault="00A81C98" w:rsidP="00A81C98">
      <w:pPr>
        <w:spacing w:after="240" w:line="240" w:lineRule="auto"/>
        <w:ind w:left="567" w:hanging="567"/>
        <w:jc w:val="both"/>
        <w:rPr>
          <w:rFonts w:ascii="Times New Roman" w:hAnsi="Times New Roman" w:cs="Times New Roman"/>
          <w:color w:val="000000"/>
          <w:sz w:val="20"/>
          <w:szCs w:val="20"/>
        </w:rPr>
      </w:pPr>
      <w:r w:rsidRPr="009E7D51">
        <w:rPr>
          <w:rFonts w:ascii="Times New Roman" w:hAnsi="Times New Roman" w:cs="Times New Roman"/>
          <w:color w:val="000000"/>
          <w:sz w:val="20"/>
          <w:szCs w:val="20"/>
        </w:rPr>
        <w:t xml:space="preserve">Burger, J. M. (2006). </w:t>
      </w:r>
      <w:r w:rsidRPr="009E7D51">
        <w:rPr>
          <w:rFonts w:ascii="Times New Roman" w:hAnsi="Times New Roman" w:cs="Times New Roman"/>
          <w:i/>
          <w:iCs/>
          <w:color w:val="000000"/>
          <w:sz w:val="20"/>
          <w:szCs w:val="20"/>
        </w:rPr>
        <w:t>Kişilik</w:t>
      </w:r>
      <w:r w:rsidRPr="009E7D51">
        <w:rPr>
          <w:rFonts w:ascii="Times New Roman" w:hAnsi="Times New Roman" w:cs="Times New Roman"/>
          <w:color w:val="000000"/>
          <w:sz w:val="20"/>
          <w:szCs w:val="20"/>
        </w:rPr>
        <w:t xml:space="preserve">. (Çev. </w:t>
      </w:r>
      <w:r w:rsidR="00C9155D">
        <w:rPr>
          <w:rFonts w:ascii="Times New Roman" w:hAnsi="Times New Roman" w:cs="Times New Roman"/>
          <w:color w:val="000000"/>
          <w:sz w:val="20"/>
          <w:szCs w:val="20"/>
        </w:rPr>
        <w:t xml:space="preserve">Erguvan </w:t>
      </w:r>
      <w:r w:rsidRPr="009E7D51">
        <w:rPr>
          <w:rFonts w:ascii="Times New Roman" w:hAnsi="Times New Roman" w:cs="Times New Roman"/>
          <w:color w:val="000000"/>
          <w:sz w:val="20"/>
          <w:szCs w:val="20"/>
        </w:rPr>
        <w:t xml:space="preserve">Sarıoğlu, </w:t>
      </w:r>
      <w:proofErr w:type="spellStart"/>
      <w:r w:rsidRPr="009E7D51">
        <w:rPr>
          <w:rFonts w:ascii="Times New Roman" w:hAnsi="Times New Roman" w:cs="Times New Roman"/>
          <w:color w:val="000000"/>
          <w:sz w:val="20"/>
          <w:szCs w:val="20"/>
        </w:rPr>
        <w:t>İ.D</w:t>
      </w:r>
      <w:proofErr w:type="spellEnd"/>
      <w:r w:rsidR="00C9155D">
        <w:rPr>
          <w:rFonts w:ascii="Times New Roman" w:hAnsi="Times New Roman" w:cs="Times New Roman"/>
          <w:color w:val="000000"/>
          <w:sz w:val="20"/>
          <w:szCs w:val="20"/>
        </w:rPr>
        <w:t>.</w:t>
      </w:r>
      <w:r w:rsidRPr="009E7D51">
        <w:rPr>
          <w:rFonts w:ascii="Times New Roman" w:hAnsi="Times New Roman" w:cs="Times New Roman"/>
          <w:color w:val="000000"/>
          <w:sz w:val="20"/>
          <w:szCs w:val="20"/>
        </w:rPr>
        <w:t>). Kaknüs.</w:t>
      </w:r>
    </w:p>
    <w:p w14:paraId="410E6128" w14:textId="65C68C50" w:rsidR="00A81C98" w:rsidRPr="009E7D51" w:rsidRDefault="00A81C98" w:rsidP="00A81C98">
      <w:pPr>
        <w:spacing w:after="240" w:line="240" w:lineRule="auto"/>
        <w:ind w:left="567" w:hanging="567"/>
        <w:jc w:val="both"/>
        <w:rPr>
          <w:rFonts w:ascii="Times New Roman" w:hAnsi="Times New Roman" w:cs="Times New Roman"/>
          <w:color w:val="000000"/>
          <w:sz w:val="20"/>
          <w:szCs w:val="20"/>
        </w:rPr>
      </w:pPr>
      <w:r w:rsidRPr="009E7D51">
        <w:rPr>
          <w:rFonts w:ascii="Times New Roman" w:hAnsi="Times New Roman" w:cs="Times New Roman"/>
          <w:color w:val="000000"/>
          <w:sz w:val="20"/>
          <w:szCs w:val="20"/>
        </w:rPr>
        <w:t xml:space="preserve">Büyüköztürk, Ş. (2002). Faktör analizi: Temel kavramlar ve ölçek geliştirmede kullanımı. </w:t>
      </w:r>
      <w:r w:rsidRPr="009E7D51">
        <w:rPr>
          <w:rFonts w:ascii="Times New Roman" w:hAnsi="Times New Roman" w:cs="Times New Roman"/>
          <w:i/>
          <w:iCs/>
          <w:color w:val="000000"/>
          <w:sz w:val="20"/>
          <w:szCs w:val="20"/>
        </w:rPr>
        <w:t xml:space="preserve">Kuram ve Uygulamada Eğitim Yönetimi, </w:t>
      </w:r>
      <w:r w:rsidRPr="009E7D51">
        <w:rPr>
          <w:rFonts w:ascii="Times New Roman" w:hAnsi="Times New Roman" w:cs="Times New Roman"/>
          <w:color w:val="000000"/>
          <w:sz w:val="20"/>
          <w:szCs w:val="20"/>
        </w:rPr>
        <w:t>(32), 470-483.</w:t>
      </w:r>
    </w:p>
    <w:p w14:paraId="5FB21B37" w14:textId="77777777" w:rsidR="00A81C98" w:rsidRPr="009E7D51" w:rsidRDefault="00A81C98" w:rsidP="00A81C98">
      <w:pPr>
        <w:spacing w:after="240" w:line="240" w:lineRule="auto"/>
        <w:jc w:val="both"/>
        <w:rPr>
          <w:rFonts w:ascii="Times New Roman" w:hAnsi="Times New Roman" w:cs="Times New Roman"/>
          <w:color w:val="000000"/>
          <w:sz w:val="20"/>
          <w:szCs w:val="20"/>
          <w:lang w:val="en-US"/>
        </w:rPr>
      </w:pPr>
      <w:r w:rsidRPr="009E7D51">
        <w:rPr>
          <w:rFonts w:ascii="Times New Roman" w:hAnsi="Times New Roman" w:cs="Times New Roman"/>
          <w:color w:val="000000"/>
          <w:sz w:val="20"/>
          <w:szCs w:val="20"/>
          <w:lang w:val="en-US"/>
        </w:rPr>
        <w:t xml:space="preserve">Carr, A. (2013). </w:t>
      </w:r>
      <w:r w:rsidRPr="009E7D51">
        <w:rPr>
          <w:rFonts w:ascii="Times New Roman" w:hAnsi="Times New Roman" w:cs="Times New Roman"/>
          <w:i/>
          <w:iCs/>
          <w:color w:val="000000"/>
          <w:sz w:val="20"/>
          <w:szCs w:val="20"/>
          <w:lang w:val="en-US"/>
        </w:rPr>
        <w:t>Positive psychology: The science of happiness and human strengths.</w:t>
      </w:r>
      <w:r w:rsidRPr="009E7D51">
        <w:rPr>
          <w:rFonts w:ascii="Times New Roman" w:hAnsi="Times New Roman" w:cs="Times New Roman"/>
          <w:color w:val="000000"/>
          <w:sz w:val="20"/>
          <w:szCs w:val="20"/>
          <w:lang w:val="en-US"/>
        </w:rPr>
        <w:t xml:space="preserve"> Routledge</w:t>
      </w:r>
    </w:p>
    <w:p w14:paraId="4ECAE518" w14:textId="1D7D7809" w:rsidR="00A81C98" w:rsidRPr="009E7D51" w:rsidRDefault="00A81C98" w:rsidP="00A81C98">
      <w:pPr>
        <w:spacing w:after="240" w:line="240" w:lineRule="auto"/>
        <w:ind w:left="567" w:hanging="567"/>
        <w:jc w:val="both"/>
        <w:rPr>
          <w:rFonts w:ascii="Times New Roman" w:hAnsi="Times New Roman" w:cs="Times New Roman"/>
          <w:sz w:val="20"/>
          <w:szCs w:val="20"/>
          <w:lang w:val="en-US"/>
        </w:rPr>
      </w:pPr>
      <w:r w:rsidRPr="009E7D51">
        <w:rPr>
          <w:rFonts w:ascii="Times New Roman" w:hAnsi="Times New Roman" w:cs="Times New Roman"/>
          <w:sz w:val="20"/>
          <w:szCs w:val="20"/>
          <w:lang w:val="en-US"/>
        </w:rPr>
        <w:t xml:space="preserve">Caza, A., Caza, B. B., &amp; </w:t>
      </w:r>
      <w:proofErr w:type="spellStart"/>
      <w:r w:rsidRPr="009E7D51">
        <w:rPr>
          <w:rFonts w:ascii="Times New Roman" w:hAnsi="Times New Roman" w:cs="Times New Roman"/>
          <w:sz w:val="20"/>
          <w:szCs w:val="20"/>
          <w:lang w:val="en-US"/>
        </w:rPr>
        <w:t>Baloochi</w:t>
      </w:r>
      <w:proofErr w:type="spellEnd"/>
      <w:r w:rsidRPr="009E7D51">
        <w:rPr>
          <w:rFonts w:ascii="Times New Roman" w:hAnsi="Times New Roman" w:cs="Times New Roman"/>
          <w:sz w:val="20"/>
          <w:szCs w:val="20"/>
          <w:lang w:val="en-US"/>
        </w:rPr>
        <w:t>, M. E. (2020</w:t>
      </w:r>
      <w:r w:rsidRPr="009E7D51">
        <w:rPr>
          <w:rFonts w:ascii="Times New Roman" w:hAnsi="Times New Roman" w:cs="Times New Roman"/>
          <w:i/>
          <w:iCs/>
          <w:sz w:val="20"/>
          <w:szCs w:val="20"/>
          <w:lang w:val="en-US"/>
        </w:rPr>
        <w:t>). Resilient personality: is grit a source of resilience?</w:t>
      </w:r>
      <w:r w:rsidRPr="009E7D51">
        <w:rPr>
          <w:rFonts w:ascii="Times New Roman" w:hAnsi="Times New Roman" w:cs="Times New Roman"/>
          <w:sz w:val="20"/>
          <w:szCs w:val="20"/>
          <w:lang w:val="en-US"/>
        </w:rPr>
        <w:t xml:space="preserve"> Edward Elgar.</w:t>
      </w:r>
    </w:p>
    <w:p w14:paraId="58C3BAEF" w14:textId="77777777" w:rsidR="00A81C98" w:rsidRPr="009E7D51" w:rsidRDefault="00A81C98" w:rsidP="00A81C98">
      <w:pPr>
        <w:spacing w:after="240" w:line="240" w:lineRule="auto"/>
        <w:ind w:left="567" w:hanging="567"/>
        <w:jc w:val="both"/>
        <w:rPr>
          <w:rFonts w:ascii="Times New Roman" w:hAnsi="Times New Roman" w:cs="Times New Roman"/>
          <w:sz w:val="20"/>
          <w:szCs w:val="20"/>
        </w:rPr>
      </w:pPr>
      <w:r w:rsidRPr="009E7D51">
        <w:rPr>
          <w:rFonts w:ascii="Times New Roman" w:hAnsi="Times New Roman" w:cs="Times New Roman"/>
          <w:sz w:val="20"/>
          <w:szCs w:val="20"/>
        </w:rPr>
        <w:t xml:space="preserve">Cervone, D., &amp; Pervin, L. A. (2016). </w:t>
      </w:r>
      <w:r w:rsidRPr="009E7D51">
        <w:rPr>
          <w:rFonts w:ascii="Times New Roman" w:hAnsi="Times New Roman" w:cs="Times New Roman"/>
          <w:i/>
          <w:iCs/>
          <w:sz w:val="20"/>
          <w:szCs w:val="20"/>
        </w:rPr>
        <w:t>Kişilik Psikolojisi, Kuram ve Araştırma.</w:t>
      </w:r>
      <w:r w:rsidRPr="009E7D51">
        <w:rPr>
          <w:rFonts w:ascii="Times New Roman" w:hAnsi="Times New Roman" w:cs="Times New Roman"/>
          <w:sz w:val="20"/>
          <w:szCs w:val="20"/>
        </w:rPr>
        <w:t xml:space="preserve"> (Çev. Baloğlu, M.). Nobel.</w:t>
      </w:r>
    </w:p>
    <w:p w14:paraId="67E74E45" w14:textId="77777777" w:rsidR="00A81C98" w:rsidRPr="009E7D51" w:rsidRDefault="00A81C98" w:rsidP="00A81C98">
      <w:pPr>
        <w:spacing w:after="240" w:line="240" w:lineRule="auto"/>
        <w:ind w:left="567" w:hanging="567"/>
        <w:jc w:val="both"/>
        <w:rPr>
          <w:rFonts w:ascii="Times New Roman" w:hAnsi="Times New Roman" w:cs="Times New Roman"/>
          <w:color w:val="000000"/>
          <w:sz w:val="20"/>
          <w:szCs w:val="20"/>
          <w:lang w:val="en-US"/>
        </w:rPr>
      </w:pPr>
      <w:proofErr w:type="spellStart"/>
      <w:r w:rsidRPr="009E7D51">
        <w:rPr>
          <w:rFonts w:ascii="Times New Roman" w:hAnsi="Times New Roman" w:cs="Times New Roman"/>
          <w:color w:val="000000"/>
          <w:sz w:val="20"/>
          <w:szCs w:val="20"/>
        </w:rPr>
        <w:t>Choi</w:t>
      </w:r>
      <w:proofErr w:type="spellEnd"/>
      <w:r w:rsidRPr="009E7D51">
        <w:rPr>
          <w:rFonts w:ascii="Times New Roman" w:hAnsi="Times New Roman" w:cs="Times New Roman"/>
          <w:color w:val="000000"/>
          <w:sz w:val="20"/>
          <w:szCs w:val="20"/>
        </w:rPr>
        <w:t xml:space="preserve">, </w:t>
      </w:r>
      <w:proofErr w:type="spellStart"/>
      <w:r w:rsidRPr="009E7D51">
        <w:rPr>
          <w:rFonts w:ascii="Times New Roman" w:hAnsi="Times New Roman" w:cs="Times New Roman"/>
          <w:color w:val="000000"/>
          <w:sz w:val="20"/>
          <w:szCs w:val="20"/>
        </w:rPr>
        <w:t>J.N</w:t>
      </w:r>
      <w:proofErr w:type="spellEnd"/>
      <w:r w:rsidRPr="009E7D51">
        <w:rPr>
          <w:rFonts w:ascii="Times New Roman" w:hAnsi="Times New Roman" w:cs="Times New Roman"/>
          <w:color w:val="000000"/>
          <w:sz w:val="20"/>
          <w:szCs w:val="20"/>
        </w:rPr>
        <w:t xml:space="preserve">., &amp; </w:t>
      </w:r>
      <w:proofErr w:type="spellStart"/>
      <w:r w:rsidRPr="009E7D51">
        <w:rPr>
          <w:rFonts w:ascii="Times New Roman" w:hAnsi="Times New Roman" w:cs="Times New Roman"/>
          <w:color w:val="000000"/>
          <w:sz w:val="20"/>
          <w:szCs w:val="20"/>
        </w:rPr>
        <w:t>Moran</w:t>
      </w:r>
      <w:proofErr w:type="spellEnd"/>
      <w:r w:rsidRPr="009E7D51">
        <w:rPr>
          <w:rFonts w:ascii="Times New Roman" w:hAnsi="Times New Roman" w:cs="Times New Roman"/>
          <w:color w:val="000000"/>
          <w:sz w:val="20"/>
          <w:szCs w:val="20"/>
        </w:rPr>
        <w:t xml:space="preserve">, </w:t>
      </w:r>
      <w:proofErr w:type="spellStart"/>
      <w:r w:rsidRPr="009E7D51">
        <w:rPr>
          <w:rFonts w:ascii="Times New Roman" w:hAnsi="Times New Roman" w:cs="Times New Roman"/>
          <w:color w:val="000000"/>
          <w:sz w:val="20"/>
          <w:szCs w:val="20"/>
        </w:rPr>
        <w:t>S.V</w:t>
      </w:r>
      <w:proofErr w:type="spellEnd"/>
      <w:r w:rsidRPr="009E7D51">
        <w:rPr>
          <w:rFonts w:ascii="Times New Roman" w:hAnsi="Times New Roman" w:cs="Times New Roman"/>
          <w:color w:val="000000"/>
          <w:sz w:val="20"/>
          <w:szCs w:val="20"/>
        </w:rPr>
        <w:t xml:space="preserve">. (2009). </w:t>
      </w:r>
      <w:r w:rsidRPr="009E7D51">
        <w:rPr>
          <w:rFonts w:ascii="Times New Roman" w:hAnsi="Times New Roman" w:cs="Times New Roman"/>
          <w:color w:val="000000"/>
          <w:sz w:val="20"/>
          <w:szCs w:val="20"/>
          <w:lang w:val="en-US"/>
        </w:rPr>
        <w:t xml:space="preserve">Why not procrastinate? Development and validation of a new active procrastination scale. </w:t>
      </w:r>
      <w:r w:rsidRPr="009E7D51">
        <w:rPr>
          <w:rFonts w:ascii="Times New Roman" w:hAnsi="Times New Roman" w:cs="Times New Roman"/>
          <w:i/>
          <w:iCs/>
          <w:color w:val="000000"/>
          <w:sz w:val="20"/>
          <w:szCs w:val="20"/>
          <w:lang w:val="en-US"/>
        </w:rPr>
        <w:t>The Journal of Social Psychology, 149</w:t>
      </w:r>
      <w:r w:rsidRPr="009E7D51">
        <w:rPr>
          <w:rFonts w:ascii="Times New Roman" w:hAnsi="Times New Roman" w:cs="Times New Roman"/>
          <w:color w:val="000000"/>
          <w:sz w:val="20"/>
          <w:szCs w:val="20"/>
          <w:lang w:val="en-US"/>
        </w:rPr>
        <w:t xml:space="preserve">(2), 195-212. </w:t>
      </w:r>
      <w:r w:rsidRPr="009E7D51">
        <w:rPr>
          <w:rFonts w:ascii="Times New Roman" w:hAnsi="Times New Roman" w:cs="Times New Roman"/>
          <w:color w:val="000000"/>
          <w:sz w:val="20"/>
          <w:szCs w:val="20"/>
          <w:lang w:val="en-US"/>
        </w:rPr>
        <w:tab/>
        <w:t xml:space="preserve">                </w:t>
      </w:r>
      <w:hyperlink r:id="rId18" w:history="1">
        <w:r w:rsidRPr="009E7D51">
          <w:rPr>
            <w:rStyle w:val="Kpr"/>
            <w:rFonts w:ascii="Times New Roman" w:hAnsi="Times New Roman" w:cs="Times New Roman"/>
            <w:sz w:val="20"/>
            <w:szCs w:val="20"/>
            <w:lang w:val="en-US"/>
          </w:rPr>
          <w:t>https://</w:t>
        </w:r>
        <w:proofErr w:type="spellStart"/>
        <w:r w:rsidRPr="009E7D51">
          <w:rPr>
            <w:rStyle w:val="Kpr"/>
            <w:rFonts w:ascii="Times New Roman" w:hAnsi="Times New Roman" w:cs="Times New Roman"/>
            <w:sz w:val="20"/>
            <w:szCs w:val="20"/>
            <w:lang w:val="en-US"/>
          </w:rPr>
          <w:t>doi.org</w:t>
        </w:r>
        <w:proofErr w:type="spellEnd"/>
        <w:r w:rsidRPr="009E7D51">
          <w:rPr>
            <w:rStyle w:val="Kpr"/>
            <w:rFonts w:ascii="Times New Roman" w:hAnsi="Times New Roman" w:cs="Times New Roman"/>
            <w:sz w:val="20"/>
            <w:szCs w:val="20"/>
            <w:lang w:val="en-US"/>
          </w:rPr>
          <w:t>/10.3200/</w:t>
        </w:r>
        <w:proofErr w:type="spellStart"/>
        <w:r w:rsidRPr="009E7D51">
          <w:rPr>
            <w:rStyle w:val="Kpr"/>
            <w:rFonts w:ascii="Times New Roman" w:hAnsi="Times New Roman" w:cs="Times New Roman"/>
            <w:sz w:val="20"/>
            <w:szCs w:val="20"/>
            <w:lang w:val="en-US"/>
          </w:rPr>
          <w:t>SOCP.149.2.195</w:t>
        </w:r>
        <w:proofErr w:type="spellEnd"/>
        <w:r w:rsidRPr="009E7D51">
          <w:rPr>
            <w:rStyle w:val="Kpr"/>
            <w:rFonts w:ascii="Times New Roman" w:hAnsi="Times New Roman" w:cs="Times New Roman"/>
            <w:sz w:val="20"/>
            <w:szCs w:val="20"/>
            <w:lang w:val="en-US"/>
          </w:rPr>
          <w:t>-212</w:t>
        </w:r>
      </w:hyperlink>
    </w:p>
    <w:p w14:paraId="2FB2990A" w14:textId="77777777" w:rsidR="00A81C98" w:rsidRPr="009E7D51" w:rsidRDefault="00A81C98" w:rsidP="00A81C98">
      <w:pPr>
        <w:spacing w:after="240" w:line="240" w:lineRule="auto"/>
        <w:ind w:left="567" w:hanging="567"/>
        <w:jc w:val="both"/>
        <w:rPr>
          <w:rFonts w:ascii="Times New Roman" w:hAnsi="Times New Roman" w:cs="Times New Roman"/>
          <w:color w:val="000000"/>
          <w:sz w:val="20"/>
          <w:szCs w:val="20"/>
        </w:rPr>
      </w:pPr>
      <w:r w:rsidRPr="009E7D51">
        <w:rPr>
          <w:rFonts w:ascii="Times New Roman" w:hAnsi="Times New Roman" w:cs="Times New Roman"/>
          <w:color w:val="000000"/>
          <w:sz w:val="20"/>
          <w:szCs w:val="20"/>
          <w:lang w:val="en-US"/>
        </w:rPr>
        <w:t xml:space="preserve">Clark, </w:t>
      </w:r>
      <w:proofErr w:type="spellStart"/>
      <w:r w:rsidRPr="009E7D51">
        <w:rPr>
          <w:rFonts w:ascii="Times New Roman" w:hAnsi="Times New Roman" w:cs="Times New Roman"/>
          <w:color w:val="000000"/>
          <w:sz w:val="20"/>
          <w:szCs w:val="20"/>
          <w:lang w:val="en-US"/>
        </w:rPr>
        <w:t>K.N</w:t>
      </w:r>
      <w:proofErr w:type="spellEnd"/>
      <w:r w:rsidRPr="009E7D51">
        <w:rPr>
          <w:rFonts w:ascii="Times New Roman" w:hAnsi="Times New Roman" w:cs="Times New Roman"/>
          <w:color w:val="000000"/>
          <w:sz w:val="20"/>
          <w:szCs w:val="20"/>
          <w:lang w:val="en-US"/>
        </w:rPr>
        <w:t xml:space="preserve">., &amp; Malecki, </w:t>
      </w:r>
      <w:proofErr w:type="spellStart"/>
      <w:r w:rsidRPr="009E7D51">
        <w:rPr>
          <w:rFonts w:ascii="Times New Roman" w:hAnsi="Times New Roman" w:cs="Times New Roman"/>
          <w:color w:val="000000"/>
          <w:sz w:val="20"/>
          <w:szCs w:val="20"/>
          <w:lang w:val="en-US"/>
        </w:rPr>
        <w:t>C.K</w:t>
      </w:r>
      <w:proofErr w:type="spellEnd"/>
      <w:r w:rsidRPr="009E7D51">
        <w:rPr>
          <w:rFonts w:ascii="Times New Roman" w:hAnsi="Times New Roman" w:cs="Times New Roman"/>
          <w:color w:val="000000"/>
          <w:sz w:val="20"/>
          <w:szCs w:val="20"/>
          <w:lang w:val="en-US"/>
        </w:rPr>
        <w:t xml:space="preserve">. (2019). Academic Grit Scale: Psychometric properties and associations with achievement and life satisfaction. </w:t>
      </w:r>
      <w:r w:rsidRPr="009E7D51">
        <w:rPr>
          <w:rFonts w:ascii="Times New Roman" w:hAnsi="Times New Roman" w:cs="Times New Roman"/>
          <w:i/>
          <w:iCs/>
          <w:color w:val="000000"/>
          <w:sz w:val="20"/>
          <w:szCs w:val="20"/>
          <w:lang w:val="en-US"/>
        </w:rPr>
        <w:t>Journal of School Psychology, 72</w:t>
      </w:r>
      <w:r w:rsidRPr="009E7D51">
        <w:rPr>
          <w:rFonts w:ascii="Times New Roman" w:hAnsi="Times New Roman" w:cs="Times New Roman"/>
          <w:color w:val="000000"/>
          <w:sz w:val="20"/>
          <w:szCs w:val="20"/>
          <w:lang w:val="en-US"/>
        </w:rPr>
        <w:t xml:space="preserve">, 49-66. </w:t>
      </w:r>
      <w:hyperlink r:id="rId19" w:history="1">
        <w:proofErr w:type="spellStart"/>
        <w:r w:rsidRPr="009E7D51">
          <w:rPr>
            <w:rStyle w:val="Kpr"/>
            <w:rFonts w:ascii="Times New Roman" w:hAnsi="Times New Roman" w:cs="Times New Roman"/>
            <w:sz w:val="20"/>
            <w:szCs w:val="20"/>
          </w:rPr>
          <w:t>https</w:t>
        </w:r>
        <w:proofErr w:type="spellEnd"/>
        <w:r w:rsidRPr="009E7D51">
          <w:rPr>
            <w:rStyle w:val="Kpr"/>
            <w:rFonts w:ascii="Times New Roman" w:hAnsi="Times New Roman" w:cs="Times New Roman"/>
            <w:sz w:val="20"/>
            <w:szCs w:val="20"/>
          </w:rPr>
          <w:t>://</w:t>
        </w:r>
        <w:proofErr w:type="spellStart"/>
        <w:r w:rsidRPr="009E7D51">
          <w:rPr>
            <w:rStyle w:val="Kpr"/>
            <w:rFonts w:ascii="Times New Roman" w:hAnsi="Times New Roman" w:cs="Times New Roman"/>
            <w:sz w:val="20"/>
            <w:szCs w:val="20"/>
          </w:rPr>
          <w:t>doi.org</w:t>
        </w:r>
        <w:proofErr w:type="spellEnd"/>
        <w:r w:rsidRPr="009E7D51">
          <w:rPr>
            <w:rStyle w:val="Kpr"/>
            <w:rFonts w:ascii="Times New Roman" w:hAnsi="Times New Roman" w:cs="Times New Roman"/>
            <w:sz w:val="20"/>
            <w:szCs w:val="20"/>
          </w:rPr>
          <w:t>/10.1016/</w:t>
        </w:r>
        <w:proofErr w:type="spellStart"/>
        <w:r w:rsidRPr="009E7D51">
          <w:rPr>
            <w:rStyle w:val="Kpr"/>
            <w:rFonts w:ascii="Times New Roman" w:hAnsi="Times New Roman" w:cs="Times New Roman"/>
            <w:sz w:val="20"/>
            <w:szCs w:val="20"/>
          </w:rPr>
          <w:t>j.jsp.2018.12.001</w:t>
        </w:r>
        <w:proofErr w:type="spellEnd"/>
      </w:hyperlink>
    </w:p>
    <w:p w14:paraId="71A5E4A7" w14:textId="77777777" w:rsidR="00A81C98" w:rsidRPr="009E7D51" w:rsidRDefault="00A81C98" w:rsidP="00A81C98">
      <w:pPr>
        <w:spacing w:after="240" w:line="240" w:lineRule="auto"/>
        <w:ind w:left="567" w:hanging="567"/>
        <w:jc w:val="both"/>
        <w:rPr>
          <w:rFonts w:ascii="Times New Roman" w:eastAsia="Times New Roman" w:hAnsi="Times New Roman" w:cs="Times New Roman"/>
          <w:color w:val="222222"/>
          <w:sz w:val="20"/>
          <w:szCs w:val="20"/>
          <w:lang w:val="en-US"/>
        </w:rPr>
      </w:pPr>
      <w:r w:rsidRPr="009E7D51">
        <w:rPr>
          <w:rFonts w:ascii="Times New Roman" w:hAnsi="Times New Roman" w:cs="Times New Roman"/>
          <w:sz w:val="20"/>
          <w:szCs w:val="20"/>
          <w:lang w:val="en-US"/>
        </w:rPr>
        <w:t xml:space="preserve">Costello, C.A., &amp; Stone, </w:t>
      </w:r>
      <w:proofErr w:type="spellStart"/>
      <w:r w:rsidRPr="009E7D51">
        <w:rPr>
          <w:rFonts w:ascii="Times New Roman" w:hAnsi="Times New Roman" w:cs="Times New Roman"/>
          <w:sz w:val="20"/>
          <w:szCs w:val="20"/>
          <w:lang w:val="en-US"/>
        </w:rPr>
        <w:t>S.L.M</w:t>
      </w:r>
      <w:proofErr w:type="spellEnd"/>
      <w:r w:rsidRPr="009E7D51">
        <w:rPr>
          <w:rFonts w:ascii="Times New Roman" w:hAnsi="Times New Roman" w:cs="Times New Roman"/>
          <w:sz w:val="20"/>
          <w:szCs w:val="20"/>
          <w:lang w:val="en-US"/>
        </w:rPr>
        <w:t xml:space="preserve">. (2012). Positive Psychology and Self-Efficacy: Potential Benefits for College Students with Attention Deficit Hyperactivity Disorder and Learning Disabilities. </w:t>
      </w:r>
      <w:r w:rsidRPr="009E7D51">
        <w:rPr>
          <w:rFonts w:ascii="Times New Roman" w:eastAsia="Times New Roman" w:hAnsi="Times New Roman" w:cs="Times New Roman"/>
          <w:i/>
          <w:iCs/>
          <w:color w:val="222222"/>
          <w:sz w:val="20"/>
          <w:szCs w:val="20"/>
          <w:bdr w:val="none" w:sz="0" w:space="0" w:color="auto" w:frame="1"/>
          <w:lang w:val="en-US"/>
        </w:rPr>
        <w:t>Journal of Postsecondary Education and Disability</w:t>
      </w:r>
      <w:r w:rsidRPr="009E7D51">
        <w:rPr>
          <w:rFonts w:ascii="Times New Roman" w:eastAsia="Times New Roman" w:hAnsi="Times New Roman" w:cs="Times New Roman"/>
          <w:i/>
          <w:iCs/>
          <w:color w:val="222222"/>
          <w:sz w:val="20"/>
          <w:szCs w:val="20"/>
          <w:lang w:val="en-US"/>
        </w:rPr>
        <w:t>, 25</w:t>
      </w:r>
      <w:r w:rsidRPr="009E7D51">
        <w:rPr>
          <w:rFonts w:ascii="Times New Roman" w:eastAsia="Times New Roman" w:hAnsi="Times New Roman" w:cs="Times New Roman"/>
          <w:color w:val="222222"/>
          <w:sz w:val="20"/>
          <w:szCs w:val="20"/>
          <w:lang w:val="en-US"/>
        </w:rPr>
        <w:t>(2).119-129.</w:t>
      </w:r>
    </w:p>
    <w:p w14:paraId="5415F8CE" w14:textId="46424E64" w:rsidR="009E7D51" w:rsidRPr="009E7D51" w:rsidRDefault="00A81C98" w:rsidP="00A81C98">
      <w:pPr>
        <w:spacing w:after="240" w:line="240" w:lineRule="auto"/>
        <w:ind w:left="567" w:hanging="567"/>
        <w:jc w:val="both"/>
        <w:rPr>
          <w:rStyle w:val="Kpr"/>
          <w:rFonts w:ascii="Times New Roman" w:hAnsi="Times New Roman" w:cs="Times New Roman"/>
          <w:sz w:val="20"/>
          <w:szCs w:val="20"/>
        </w:rPr>
      </w:pPr>
      <w:r w:rsidRPr="009E7D51">
        <w:rPr>
          <w:rFonts w:ascii="Times New Roman" w:hAnsi="Times New Roman" w:cs="Times New Roman"/>
          <w:color w:val="000000"/>
          <w:sz w:val="20"/>
          <w:szCs w:val="20"/>
          <w:lang w:val="en-US"/>
        </w:rPr>
        <w:t xml:space="preserve">Credé, M., Tynan, M., &amp; Harms, P. (2017). Much ado about grit: a meta-analytic synthesis of </w:t>
      </w:r>
      <w:proofErr w:type="gramStart"/>
      <w:r w:rsidRPr="009E7D51">
        <w:rPr>
          <w:rFonts w:ascii="Times New Roman" w:hAnsi="Times New Roman" w:cs="Times New Roman"/>
          <w:color w:val="000000"/>
          <w:sz w:val="20"/>
          <w:szCs w:val="20"/>
          <w:lang w:val="en-US"/>
        </w:rPr>
        <w:t>the grit</w:t>
      </w:r>
      <w:proofErr w:type="gramEnd"/>
      <w:r w:rsidRPr="009E7D51">
        <w:rPr>
          <w:rFonts w:ascii="Times New Roman" w:hAnsi="Times New Roman" w:cs="Times New Roman"/>
          <w:color w:val="000000"/>
          <w:sz w:val="20"/>
          <w:szCs w:val="20"/>
          <w:lang w:val="en-US"/>
        </w:rPr>
        <w:t xml:space="preserve"> literature. </w:t>
      </w:r>
      <w:r w:rsidRPr="009E7D51">
        <w:rPr>
          <w:rFonts w:ascii="Times New Roman" w:hAnsi="Times New Roman" w:cs="Times New Roman"/>
          <w:i/>
          <w:iCs/>
          <w:color w:val="000000"/>
          <w:sz w:val="20"/>
          <w:szCs w:val="20"/>
          <w:lang w:val="en-US"/>
        </w:rPr>
        <w:t>Journal of Personality and Social Psychology, 113</w:t>
      </w:r>
      <w:r w:rsidRPr="009E7D51">
        <w:rPr>
          <w:rFonts w:ascii="Times New Roman" w:hAnsi="Times New Roman" w:cs="Times New Roman"/>
          <w:color w:val="000000"/>
          <w:sz w:val="20"/>
          <w:szCs w:val="20"/>
          <w:lang w:val="en-US"/>
        </w:rPr>
        <w:t>(3), 492–511</w:t>
      </w:r>
      <w:r w:rsidR="009E7D51" w:rsidRPr="009E7D51">
        <w:rPr>
          <w:rFonts w:ascii="Times New Roman" w:hAnsi="Times New Roman" w:cs="Times New Roman"/>
          <w:color w:val="000000"/>
          <w:sz w:val="20"/>
          <w:szCs w:val="20"/>
          <w:lang w:val="en-US"/>
        </w:rPr>
        <w:t>.</w:t>
      </w:r>
      <w:r w:rsidR="009E7D51" w:rsidRPr="009E7D51">
        <w:rPr>
          <w:rFonts w:ascii="Times New Roman" w:hAnsi="Times New Roman" w:cs="Times New Roman"/>
          <w:sz w:val="20"/>
          <w:szCs w:val="20"/>
        </w:rPr>
        <w:t xml:space="preserve"> </w:t>
      </w:r>
      <w:hyperlink r:id="rId20" w:tgtFrame="_blank" w:history="1">
        <w:proofErr w:type="spellStart"/>
        <w:r w:rsidR="009E7D51" w:rsidRPr="009E7D51">
          <w:rPr>
            <w:rStyle w:val="Kpr"/>
            <w:rFonts w:ascii="Times New Roman" w:hAnsi="Times New Roman" w:cs="Times New Roman"/>
            <w:sz w:val="20"/>
            <w:szCs w:val="20"/>
          </w:rPr>
          <w:t>https</w:t>
        </w:r>
        <w:proofErr w:type="spellEnd"/>
        <w:r w:rsidR="009E7D51" w:rsidRPr="009E7D51">
          <w:rPr>
            <w:rStyle w:val="Kpr"/>
            <w:rFonts w:ascii="Times New Roman" w:hAnsi="Times New Roman" w:cs="Times New Roman"/>
            <w:sz w:val="20"/>
            <w:szCs w:val="20"/>
          </w:rPr>
          <w:t>://</w:t>
        </w:r>
        <w:proofErr w:type="spellStart"/>
        <w:r w:rsidR="009E7D51" w:rsidRPr="009E7D51">
          <w:rPr>
            <w:rStyle w:val="Kpr"/>
            <w:rFonts w:ascii="Times New Roman" w:hAnsi="Times New Roman" w:cs="Times New Roman"/>
            <w:sz w:val="20"/>
            <w:szCs w:val="20"/>
          </w:rPr>
          <w:t>doi.org</w:t>
        </w:r>
        <w:proofErr w:type="spellEnd"/>
        <w:r w:rsidR="009E7D51" w:rsidRPr="009E7D51">
          <w:rPr>
            <w:rStyle w:val="Kpr"/>
            <w:rFonts w:ascii="Times New Roman" w:hAnsi="Times New Roman" w:cs="Times New Roman"/>
            <w:sz w:val="20"/>
            <w:szCs w:val="20"/>
          </w:rPr>
          <w:t>/10.1037/</w:t>
        </w:r>
        <w:proofErr w:type="spellStart"/>
        <w:r w:rsidR="009E7D51" w:rsidRPr="009E7D51">
          <w:rPr>
            <w:rStyle w:val="Kpr"/>
            <w:rFonts w:ascii="Times New Roman" w:hAnsi="Times New Roman" w:cs="Times New Roman"/>
            <w:sz w:val="20"/>
            <w:szCs w:val="20"/>
          </w:rPr>
          <w:t>pspp0000102</w:t>
        </w:r>
        <w:proofErr w:type="spellEnd"/>
      </w:hyperlink>
    </w:p>
    <w:p w14:paraId="66C6A89C" w14:textId="798BC4DB" w:rsidR="009E7D51" w:rsidRPr="009E7D51" w:rsidRDefault="00A81C98" w:rsidP="009E7D51">
      <w:pPr>
        <w:spacing w:after="240" w:line="240" w:lineRule="auto"/>
        <w:ind w:left="567" w:hanging="567"/>
        <w:jc w:val="both"/>
        <w:rPr>
          <w:rStyle w:val="Kpr"/>
          <w:rFonts w:ascii="Times New Roman" w:hAnsi="Times New Roman" w:cs="Times New Roman"/>
          <w:sz w:val="20"/>
          <w:szCs w:val="20"/>
        </w:rPr>
      </w:pPr>
      <w:r w:rsidRPr="009E7D51">
        <w:rPr>
          <w:rFonts w:ascii="Times New Roman" w:hAnsi="Times New Roman" w:cs="Times New Roman"/>
          <w:color w:val="000000"/>
          <w:sz w:val="20"/>
          <w:szCs w:val="20"/>
          <w:lang w:val="en-US"/>
        </w:rPr>
        <w:t>Credé M. (2018). What Shall We Do About Grit? A Critical Review of What We Know and What We Don’t Know. </w:t>
      </w:r>
      <w:r w:rsidRPr="009E7D51">
        <w:rPr>
          <w:rFonts w:ascii="Times New Roman" w:hAnsi="Times New Roman" w:cs="Times New Roman"/>
          <w:i/>
          <w:iCs/>
          <w:color w:val="000000"/>
          <w:sz w:val="20"/>
          <w:szCs w:val="20"/>
          <w:lang w:val="en-US"/>
        </w:rPr>
        <w:t>Educational Researcher, 47</w:t>
      </w:r>
      <w:r w:rsidRPr="009E7D51">
        <w:rPr>
          <w:rFonts w:ascii="Times New Roman" w:hAnsi="Times New Roman" w:cs="Times New Roman"/>
          <w:color w:val="000000"/>
          <w:sz w:val="20"/>
          <w:szCs w:val="20"/>
          <w:lang w:val="en-US"/>
        </w:rPr>
        <w:t xml:space="preserve">(9), 606-611. </w:t>
      </w:r>
      <w:proofErr w:type="spellStart"/>
      <w:r w:rsidRPr="009E7D51">
        <w:rPr>
          <w:rStyle w:val="Kpr"/>
          <w:rFonts w:ascii="Times New Roman" w:hAnsi="Times New Roman" w:cs="Times New Roman"/>
          <w:sz w:val="20"/>
          <w:szCs w:val="20"/>
        </w:rPr>
        <w:t>https</w:t>
      </w:r>
      <w:proofErr w:type="spellEnd"/>
      <w:r w:rsidRPr="009E7D51">
        <w:rPr>
          <w:rStyle w:val="Kpr"/>
          <w:rFonts w:ascii="Times New Roman" w:hAnsi="Times New Roman" w:cs="Times New Roman"/>
          <w:sz w:val="20"/>
          <w:szCs w:val="20"/>
        </w:rPr>
        <w:t>://</w:t>
      </w:r>
      <w:proofErr w:type="spellStart"/>
      <w:r w:rsidRPr="009E7D51">
        <w:rPr>
          <w:rStyle w:val="Kpr"/>
          <w:rFonts w:ascii="Times New Roman" w:hAnsi="Times New Roman" w:cs="Times New Roman"/>
          <w:sz w:val="20"/>
          <w:szCs w:val="20"/>
        </w:rPr>
        <w:t>doi.org</w:t>
      </w:r>
      <w:proofErr w:type="spellEnd"/>
      <w:r w:rsidRPr="009E7D51">
        <w:rPr>
          <w:rStyle w:val="Kpr"/>
          <w:rFonts w:ascii="Times New Roman" w:hAnsi="Times New Roman" w:cs="Times New Roman"/>
          <w:sz w:val="20"/>
          <w:szCs w:val="20"/>
        </w:rPr>
        <w:t>/</w:t>
      </w:r>
      <w:hyperlink r:id="rId21" w:history="1">
        <w:r w:rsidRPr="009E7D51">
          <w:rPr>
            <w:rStyle w:val="Kpr"/>
            <w:rFonts w:ascii="Times New Roman" w:hAnsi="Times New Roman" w:cs="Times New Roman"/>
            <w:sz w:val="20"/>
            <w:szCs w:val="20"/>
          </w:rPr>
          <w:t>10.3102/</w:t>
        </w:r>
        <w:proofErr w:type="spellStart"/>
        <w:r w:rsidRPr="009E7D51">
          <w:rPr>
            <w:rStyle w:val="Kpr"/>
            <w:rFonts w:ascii="Times New Roman" w:hAnsi="Times New Roman" w:cs="Times New Roman"/>
            <w:sz w:val="20"/>
            <w:szCs w:val="20"/>
          </w:rPr>
          <w:t>0013189X18801322</w:t>
        </w:r>
        <w:proofErr w:type="spellEnd"/>
      </w:hyperlink>
    </w:p>
    <w:p w14:paraId="3A6A4146" w14:textId="53C21764" w:rsidR="00A81C98" w:rsidRPr="00617C87" w:rsidRDefault="00A81C98" w:rsidP="00A81C98">
      <w:pPr>
        <w:spacing w:after="240" w:line="240" w:lineRule="auto"/>
        <w:ind w:left="567" w:hanging="567"/>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lastRenderedPageBreak/>
        <w:t xml:space="preserve">Crowne, </w:t>
      </w:r>
      <w:proofErr w:type="spellStart"/>
      <w:r w:rsidRPr="00617C87">
        <w:rPr>
          <w:rFonts w:ascii="Times New Roman" w:hAnsi="Times New Roman" w:cs="Times New Roman"/>
          <w:color w:val="000000"/>
          <w:sz w:val="20"/>
          <w:szCs w:val="20"/>
        </w:rPr>
        <w:t>D.P</w:t>
      </w:r>
      <w:proofErr w:type="spellEnd"/>
      <w:r w:rsidRPr="00617C87">
        <w:rPr>
          <w:rFonts w:ascii="Times New Roman" w:hAnsi="Times New Roman" w:cs="Times New Roman"/>
          <w:color w:val="000000"/>
          <w:sz w:val="20"/>
          <w:szCs w:val="20"/>
        </w:rPr>
        <w:t xml:space="preserve">. &amp; Marlowe, D. (1960). A </w:t>
      </w:r>
      <w:proofErr w:type="spellStart"/>
      <w:r w:rsidRPr="00617C87">
        <w:rPr>
          <w:rFonts w:ascii="Times New Roman" w:hAnsi="Times New Roman" w:cs="Times New Roman"/>
          <w:color w:val="000000"/>
          <w:sz w:val="20"/>
          <w:szCs w:val="20"/>
        </w:rPr>
        <w:t>new</w:t>
      </w:r>
      <w:proofErr w:type="spellEnd"/>
      <w:r w:rsidRPr="00617C87">
        <w:rPr>
          <w:rFonts w:ascii="Times New Roman" w:hAnsi="Times New Roman" w:cs="Times New Roman"/>
          <w:color w:val="000000"/>
          <w:sz w:val="20"/>
          <w:szCs w:val="20"/>
        </w:rPr>
        <w:t xml:space="preserve"> </w:t>
      </w:r>
      <w:proofErr w:type="spellStart"/>
      <w:r w:rsidR="009E7D51" w:rsidRPr="00617C87">
        <w:rPr>
          <w:rFonts w:ascii="Times New Roman" w:hAnsi="Times New Roman" w:cs="Times New Roman"/>
          <w:color w:val="000000"/>
          <w:sz w:val="20"/>
          <w:szCs w:val="20"/>
        </w:rPr>
        <w:t>s</w:t>
      </w:r>
      <w:r w:rsidRPr="00617C87">
        <w:rPr>
          <w:rFonts w:ascii="Times New Roman" w:hAnsi="Times New Roman" w:cs="Times New Roman"/>
          <w:color w:val="000000"/>
          <w:sz w:val="20"/>
          <w:szCs w:val="20"/>
        </w:rPr>
        <w:t>cale</w:t>
      </w:r>
      <w:proofErr w:type="spellEnd"/>
      <w:r w:rsidRPr="00617C87">
        <w:rPr>
          <w:rFonts w:ascii="Times New Roman" w:hAnsi="Times New Roman" w:cs="Times New Roman"/>
          <w:color w:val="000000"/>
          <w:sz w:val="20"/>
          <w:szCs w:val="20"/>
        </w:rPr>
        <w:t xml:space="preserve"> of </w:t>
      </w:r>
      <w:proofErr w:type="spellStart"/>
      <w:r w:rsidRPr="00617C87">
        <w:rPr>
          <w:rFonts w:ascii="Times New Roman" w:hAnsi="Times New Roman" w:cs="Times New Roman"/>
          <w:color w:val="000000"/>
          <w:sz w:val="20"/>
          <w:szCs w:val="20"/>
        </w:rPr>
        <w:t>social</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desirability</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independent</w:t>
      </w:r>
      <w:proofErr w:type="spellEnd"/>
      <w:r w:rsidRPr="00617C87">
        <w:rPr>
          <w:rFonts w:ascii="Times New Roman" w:hAnsi="Times New Roman" w:cs="Times New Roman"/>
          <w:color w:val="000000"/>
          <w:sz w:val="20"/>
          <w:szCs w:val="20"/>
        </w:rPr>
        <w:t xml:space="preserve"> of </w:t>
      </w:r>
      <w:proofErr w:type="spellStart"/>
      <w:r w:rsidRPr="00617C87">
        <w:rPr>
          <w:rFonts w:ascii="Times New Roman" w:hAnsi="Times New Roman" w:cs="Times New Roman"/>
          <w:color w:val="000000"/>
          <w:sz w:val="20"/>
          <w:szCs w:val="20"/>
        </w:rPr>
        <w:t>psychopathology</w:t>
      </w:r>
      <w:proofErr w:type="spellEnd"/>
      <w:r w:rsidRPr="00617C87">
        <w:rPr>
          <w:rFonts w:ascii="Times New Roman" w:hAnsi="Times New Roman" w:cs="Times New Roman"/>
          <w:color w:val="000000"/>
          <w:sz w:val="20"/>
          <w:szCs w:val="20"/>
        </w:rPr>
        <w:t xml:space="preserve">. </w:t>
      </w:r>
      <w:r w:rsidRPr="00617C87">
        <w:rPr>
          <w:rFonts w:ascii="Times New Roman" w:hAnsi="Times New Roman" w:cs="Times New Roman"/>
          <w:i/>
          <w:iCs/>
          <w:color w:val="000000"/>
          <w:sz w:val="20"/>
          <w:szCs w:val="20"/>
        </w:rPr>
        <w:t xml:space="preserve">Journal of </w:t>
      </w:r>
      <w:proofErr w:type="spellStart"/>
      <w:r w:rsidRPr="00617C87">
        <w:rPr>
          <w:rFonts w:ascii="Times New Roman" w:hAnsi="Times New Roman" w:cs="Times New Roman"/>
          <w:i/>
          <w:iCs/>
          <w:color w:val="000000"/>
          <w:sz w:val="20"/>
          <w:szCs w:val="20"/>
        </w:rPr>
        <w:t>Consulting</w:t>
      </w:r>
      <w:proofErr w:type="spellEnd"/>
      <w:r w:rsidRPr="00617C87">
        <w:rPr>
          <w:rFonts w:ascii="Times New Roman" w:hAnsi="Times New Roman" w:cs="Times New Roman"/>
          <w:i/>
          <w:iCs/>
          <w:color w:val="000000"/>
          <w:sz w:val="20"/>
          <w:szCs w:val="20"/>
        </w:rPr>
        <w:t xml:space="preserve"> </w:t>
      </w:r>
      <w:proofErr w:type="spellStart"/>
      <w:r w:rsidRPr="00617C87">
        <w:rPr>
          <w:rFonts w:ascii="Times New Roman" w:hAnsi="Times New Roman" w:cs="Times New Roman"/>
          <w:i/>
          <w:iCs/>
          <w:color w:val="000000"/>
          <w:sz w:val="20"/>
          <w:szCs w:val="20"/>
        </w:rPr>
        <w:t>Psychology</w:t>
      </w:r>
      <w:proofErr w:type="spellEnd"/>
      <w:r w:rsidRPr="00617C87">
        <w:rPr>
          <w:rFonts w:ascii="Times New Roman" w:hAnsi="Times New Roman" w:cs="Times New Roman"/>
          <w:i/>
          <w:iCs/>
          <w:color w:val="000000"/>
          <w:sz w:val="20"/>
          <w:szCs w:val="20"/>
        </w:rPr>
        <w:t>, 24</w:t>
      </w:r>
      <w:r w:rsidRPr="00617C87">
        <w:rPr>
          <w:rFonts w:ascii="Times New Roman" w:hAnsi="Times New Roman" w:cs="Times New Roman"/>
          <w:color w:val="000000"/>
          <w:sz w:val="20"/>
          <w:szCs w:val="20"/>
        </w:rPr>
        <w:t>(4), 349-354.</w:t>
      </w:r>
    </w:p>
    <w:p w14:paraId="1956E330"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t xml:space="preserve">Çelik, </w:t>
      </w:r>
      <w:proofErr w:type="spellStart"/>
      <w:r w:rsidRPr="00617C87">
        <w:rPr>
          <w:rFonts w:ascii="Times New Roman" w:hAnsi="Times New Roman" w:cs="Times New Roman"/>
          <w:color w:val="000000"/>
          <w:sz w:val="20"/>
          <w:szCs w:val="20"/>
        </w:rPr>
        <w:t>Ç.B</w:t>
      </w:r>
      <w:proofErr w:type="spellEnd"/>
      <w:r w:rsidRPr="00617C87">
        <w:rPr>
          <w:rFonts w:ascii="Times New Roman" w:hAnsi="Times New Roman" w:cs="Times New Roman"/>
          <w:color w:val="000000"/>
          <w:sz w:val="20"/>
          <w:szCs w:val="20"/>
        </w:rPr>
        <w:t xml:space="preserve">., &amp; Odacı, H. (2015). Akademik erteleme davranışının bazı kişisel ve psikolojik değişkenlere göre açıklanması. </w:t>
      </w:r>
      <w:r w:rsidRPr="00617C87">
        <w:rPr>
          <w:rFonts w:ascii="Times New Roman" w:hAnsi="Times New Roman" w:cs="Times New Roman"/>
          <w:i/>
          <w:iCs/>
          <w:color w:val="000000"/>
          <w:sz w:val="20"/>
          <w:szCs w:val="20"/>
        </w:rPr>
        <w:t>Hacettepe Üniversitesi Eğitim Fakültesi Dergisi, 30</w:t>
      </w:r>
      <w:r w:rsidRPr="00617C87">
        <w:rPr>
          <w:rFonts w:ascii="Times New Roman" w:hAnsi="Times New Roman" w:cs="Times New Roman"/>
          <w:color w:val="000000"/>
          <w:sz w:val="20"/>
          <w:szCs w:val="20"/>
        </w:rPr>
        <w:t>(3), 31-47.</w:t>
      </w:r>
    </w:p>
    <w:p w14:paraId="35566A3A" w14:textId="19098E1F" w:rsidR="00A81C98" w:rsidRPr="00617C87" w:rsidRDefault="00A81C98" w:rsidP="00A81C98">
      <w:pPr>
        <w:spacing w:after="240" w:line="240" w:lineRule="auto"/>
        <w:ind w:left="567" w:hanging="567"/>
        <w:jc w:val="both"/>
        <w:rPr>
          <w:rFonts w:ascii="Times New Roman" w:hAnsi="Times New Roman" w:cs="Times New Roman"/>
          <w:color w:val="000000"/>
          <w:sz w:val="20"/>
          <w:szCs w:val="20"/>
          <w:lang w:val="it-IT"/>
        </w:rPr>
      </w:pPr>
      <w:r w:rsidRPr="00617C87">
        <w:rPr>
          <w:rFonts w:ascii="Times New Roman" w:hAnsi="Times New Roman" w:cs="Times New Roman"/>
          <w:color w:val="000000"/>
          <w:sz w:val="20"/>
          <w:szCs w:val="20"/>
        </w:rPr>
        <w:t xml:space="preserve">Çiçek, İ, &amp; Aslan, A. (2020). Kişilik ve beş faktör kişilik özellikleri: Kuramsal bir çerçeve. </w:t>
      </w:r>
      <w:r w:rsidRPr="00617C87">
        <w:rPr>
          <w:rFonts w:ascii="Times New Roman" w:hAnsi="Times New Roman" w:cs="Times New Roman"/>
          <w:i/>
          <w:iCs/>
          <w:color w:val="000000"/>
          <w:sz w:val="20"/>
          <w:szCs w:val="20"/>
          <w:lang w:val="it-IT"/>
        </w:rPr>
        <w:t>Batman Üniversitesi Yaşam Bilimleri Dergisi, 10</w:t>
      </w:r>
      <w:r w:rsidRPr="00617C87">
        <w:rPr>
          <w:rFonts w:ascii="Times New Roman" w:hAnsi="Times New Roman" w:cs="Times New Roman"/>
          <w:color w:val="000000"/>
          <w:sz w:val="20"/>
          <w:szCs w:val="20"/>
          <w:lang w:val="it-IT"/>
        </w:rPr>
        <w:t xml:space="preserve"> (1), 137-147. </w:t>
      </w:r>
      <w:r w:rsidR="00C9155D">
        <w:fldChar w:fldCharType="begin"/>
      </w:r>
      <w:r w:rsidR="00C9155D">
        <w:instrText>HYPERLINK "https://dergipark.org.tr/tr/pub/buyasambid/issue/55551/636901"</w:instrText>
      </w:r>
      <w:r w:rsidR="00C9155D">
        <w:fldChar w:fldCharType="separate"/>
      </w:r>
      <w:r w:rsidR="00C9155D" w:rsidRPr="00617C87">
        <w:rPr>
          <w:rStyle w:val="Kpr"/>
          <w:rFonts w:ascii="Times New Roman" w:hAnsi="Times New Roman" w:cs="Times New Roman"/>
          <w:sz w:val="20"/>
          <w:szCs w:val="20"/>
          <w:lang w:val="it-IT"/>
        </w:rPr>
        <w:t>https://dergipark.org.tr/tr/pub/buyasambid/issue/55551/636901</w:t>
      </w:r>
      <w:r w:rsidR="00C9155D">
        <w:fldChar w:fldCharType="end"/>
      </w:r>
    </w:p>
    <w:p w14:paraId="4F35F8FA"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617C87">
        <w:rPr>
          <w:rFonts w:ascii="Times New Roman" w:hAnsi="Times New Roman" w:cs="Times New Roman"/>
          <w:color w:val="000000"/>
          <w:sz w:val="20"/>
          <w:szCs w:val="20"/>
        </w:rPr>
        <w:t xml:space="preserve">Datu, </w:t>
      </w:r>
      <w:proofErr w:type="spellStart"/>
      <w:r w:rsidRPr="00617C87">
        <w:rPr>
          <w:rFonts w:ascii="Times New Roman" w:hAnsi="Times New Roman" w:cs="Times New Roman"/>
          <w:color w:val="000000"/>
          <w:sz w:val="20"/>
          <w:szCs w:val="20"/>
        </w:rPr>
        <w:t>J.A.D</w:t>
      </w:r>
      <w:proofErr w:type="spellEnd"/>
      <w:r w:rsidRPr="00617C87">
        <w:rPr>
          <w:rFonts w:ascii="Times New Roman" w:hAnsi="Times New Roman" w:cs="Times New Roman"/>
          <w:color w:val="000000"/>
          <w:sz w:val="20"/>
          <w:szCs w:val="20"/>
        </w:rPr>
        <w:t xml:space="preserve">., Valdez, </w:t>
      </w:r>
      <w:proofErr w:type="spellStart"/>
      <w:r w:rsidRPr="00617C87">
        <w:rPr>
          <w:rFonts w:ascii="Times New Roman" w:hAnsi="Times New Roman" w:cs="Times New Roman"/>
          <w:color w:val="000000"/>
          <w:sz w:val="20"/>
          <w:szCs w:val="20"/>
        </w:rPr>
        <w:t>J.P.M</w:t>
      </w:r>
      <w:proofErr w:type="spellEnd"/>
      <w:r w:rsidRPr="00617C87">
        <w:rPr>
          <w:rFonts w:ascii="Times New Roman" w:hAnsi="Times New Roman" w:cs="Times New Roman"/>
          <w:color w:val="000000"/>
          <w:sz w:val="20"/>
          <w:szCs w:val="20"/>
        </w:rPr>
        <w:t xml:space="preserve">., &amp; King, </w:t>
      </w:r>
      <w:proofErr w:type="spellStart"/>
      <w:r w:rsidRPr="00617C87">
        <w:rPr>
          <w:rFonts w:ascii="Times New Roman" w:hAnsi="Times New Roman" w:cs="Times New Roman"/>
          <w:color w:val="000000"/>
          <w:sz w:val="20"/>
          <w:szCs w:val="20"/>
        </w:rPr>
        <w:t>R.B</w:t>
      </w:r>
      <w:proofErr w:type="spellEnd"/>
      <w:r w:rsidRPr="00617C87">
        <w:rPr>
          <w:rFonts w:ascii="Times New Roman" w:hAnsi="Times New Roman" w:cs="Times New Roman"/>
          <w:color w:val="000000"/>
          <w:sz w:val="20"/>
          <w:szCs w:val="20"/>
        </w:rPr>
        <w:t xml:space="preserve">. (2015). </w:t>
      </w:r>
      <w:r w:rsidRPr="00617C87">
        <w:rPr>
          <w:rFonts w:ascii="Times New Roman" w:hAnsi="Times New Roman" w:cs="Times New Roman"/>
          <w:color w:val="000000"/>
          <w:sz w:val="20"/>
          <w:szCs w:val="20"/>
          <w:lang w:val="en-US"/>
        </w:rPr>
        <w:t xml:space="preserve">Perseverance counts but consistency does not! </w:t>
      </w:r>
      <w:r w:rsidRPr="00617C87">
        <w:rPr>
          <w:rFonts w:ascii="Times New Roman" w:hAnsi="Times New Roman" w:cs="Times New Roman"/>
          <w:color w:val="000000"/>
          <w:sz w:val="20"/>
          <w:szCs w:val="20"/>
          <w:lang w:val="en-US"/>
        </w:rPr>
        <w:tab/>
        <w:t xml:space="preserve">Validating the short-grit scale in a collectivist setting. </w:t>
      </w:r>
      <w:proofErr w:type="spellStart"/>
      <w:r w:rsidRPr="00617C87">
        <w:rPr>
          <w:rFonts w:ascii="Times New Roman" w:hAnsi="Times New Roman" w:cs="Times New Roman"/>
          <w:i/>
          <w:iCs/>
          <w:color w:val="000000"/>
          <w:sz w:val="20"/>
          <w:szCs w:val="20"/>
          <w:lang w:val="en-US"/>
        </w:rPr>
        <w:t>Curr.Psychol</w:t>
      </w:r>
      <w:proofErr w:type="spellEnd"/>
      <w:r w:rsidRPr="00617C87">
        <w:rPr>
          <w:rFonts w:ascii="Times New Roman" w:hAnsi="Times New Roman" w:cs="Times New Roman"/>
          <w:i/>
          <w:iCs/>
          <w:color w:val="000000"/>
          <w:sz w:val="20"/>
          <w:szCs w:val="20"/>
          <w:lang w:val="en-US"/>
        </w:rPr>
        <w:t>., 35</w:t>
      </w:r>
      <w:r w:rsidRPr="00617C87">
        <w:rPr>
          <w:rFonts w:ascii="Times New Roman" w:hAnsi="Times New Roman" w:cs="Times New Roman"/>
          <w:color w:val="000000"/>
          <w:sz w:val="20"/>
          <w:szCs w:val="20"/>
          <w:lang w:val="en-US"/>
        </w:rPr>
        <w:t xml:space="preserve">(1), 121–130.                       </w:t>
      </w:r>
      <w:hyperlink r:id="rId22" w:history="1">
        <w:r w:rsidRPr="00617C87">
          <w:rPr>
            <w:rStyle w:val="Kpr"/>
            <w:rFonts w:ascii="Times New Roman" w:hAnsi="Times New Roman" w:cs="Times New Roman"/>
            <w:sz w:val="20"/>
            <w:szCs w:val="20"/>
            <w:lang w:val="en-US"/>
          </w:rPr>
          <w:t>https://</w:t>
        </w:r>
        <w:proofErr w:type="spellStart"/>
        <w:r w:rsidRPr="00617C87">
          <w:rPr>
            <w:rStyle w:val="Kpr"/>
            <w:rFonts w:ascii="Times New Roman" w:hAnsi="Times New Roman" w:cs="Times New Roman"/>
            <w:sz w:val="20"/>
            <w:szCs w:val="20"/>
            <w:lang w:val="en-US"/>
          </w:rPr>
          <w:t>dx.doi.org</w:t>
        </w:r>
        <w:proofErr w:type="spellEnd"/>
        <w:r w:rsidRPr="00617C87">
          <w:rPr>
            <w:rStyle w:val="Kpr"/>
            <w:rFonts w:ascii="Times New Roman" w:hAnsi="Times New Roman" w:cs="Times New Roman"/>
            <w:sz w:val="20"/>
            <w:szCs w:val="20"/>
            <w:lang w:val="en-US"/>
          </w:rPr>
          <w:t>/10.1007/</w:t>
        </w:r>
        <w:proofErr w:type="spellStart"/>
        <w:r w:rsidRPr="00617C87">
          <w:rPr>
            <w:rStyle w:val="Kpr"/>
            <w:rFonts w:ascii="Times New Roman" w:hAnsi="Times New Roman" w:cs="Times New Roman"/>
            <w:sz w:val="20"/>
            <w:szCs w:val="20"/>
            <w:lang w:val="en-US"/>
          </w:rPr>
          <w:t>s12144</w:t>
        </w:r>
        <w:proofErr w:type="spellEnd"/>
        <w:r w:rsidRPr="00617C87">
          <w:rPr>
            <w:rStyle w:val="Kpr"/>
            <w:rFonts w:ascii="Times New Roman" w:hAnsi="Times New Roman" w:cs="Times New Roman"/>
            <w:sz w:val="20"/>
            <w:szCs w:val="20"/>
            <w:lang w:val="en-US"/>
          </w:rPr>
          <w:t>-015-9374-2</w:t>
        </w:r>
      </w:hyperlink>
    </w:p>
    <w:p w14:paraId="649D7AB7"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t xml:space="preserve">Datu, </w:t>
      </w:r>
      <w:proofErr w:type="spellStart"/>
      <w:r w:rsidRPr="00617C87">
        <w:rPr>
          <w:rFonts w:ascii="Times New Roman" w:hAnsi="Times New Roman" w:cs="Times New Roman"/>
          <w:color w:val="000000"/>
          <w:sz w:val="20"/>
          <w:szCs w:val="20"/>
        </w:rPr>
        <w:t>J.A.D</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Yuen</w:t>
      </w:r>
      <w:proofErr w:type="spellEnd"/>
      <w:r w:rsidRPr="00617C87">
        <w:rPr>
          <w:rFonts w:ascii="Times New Roman" w:hAnsi="Times New Roman" w:cs="Times New Roman"/>
          <w:color w:val="000000"/>
          <w:sz w:val="20"/>
          <w:szCs w:val="20"/>
        </w:rPr>
        <w:t xml:space="preserve">, M., &amp; Chen, G. (2017). Development and </w:t>
      </w:r>
      <w:proofErr w:type="spellStart"/>
      <w:r w:rsidRPr="00617C87">
        <w:rPr>
          <w:rFonts w:ascii="Times New Roman" w:hAnsi="Times New Roman" w:cs="Times New Roman"/>
          <w:color w:val="000000"/>
          <w:sz w:val="20"/>
          <w:szCs w:val="20"/>
        </w:rPr>
        <w:t>validation</w:t>
      </w:r>
      <w:proofErr w:type="spellEnd"/>
      <w:r w:rsidRPr="00617C87">
        <w:rPr>
          <w:rFonts w:ascii="Times New Roman" w:hAnsi="Times New Roman" w:cs="Times New Roman"/>
          <w:color w:val="000000"/>
          <w:sz w:val="20"/>
          <w:szCs w:val="20"/>
        </w:rPr>
        <w:t xml:space="preserve"> of </w:t>
      </w:r>
      <w:proofErr w:type="spellStart"/>
      <w:r w:rsidRPr="00617C87">
        <w:rPr>
          <w:rFonts w:ascii="Times New Roman" w:hAnsi="Times New Roman" w:cs="Times New Roman"/>
          <w:color w:val="000000"/>
          <w:sz w:val="20"/>
          <w:szCs w:val="20"/>
        </w:rPr>
        <w:t>the</w:t>
      </w:r>
      <w:proofErr w:type="spellEnd"/>
      <w:r w:rsidRPr="00617C87">
        <w:rPr>
          <w:rFonts w:ascii="Times New Roman" w:hAnsi="Times New Roman" w:cs="Times New Roman"/>
          <w:color w:val="000000"/>
          <w:sz w:val="20"/>
          <w:szCs w:val="20"/>
        </w:rPr>
        <w:t xml:space="preserve"> Triarchic Model of Grit Scale (</w:t>
      </w:r>
      <w:proofErr w:type="spellStart"/>
      <w:r w:rsidRPr="00617C87">
        <w:rPr>
          <w:rFonts w:ascii="Times New Roman" w:hAnsi="Times New Roman" w:cs="Times New Roman"/>
          <w:color w:val="000000"/>
          <w:sz w:val="20"/>
          <w:szCs w:val="20"/>
        </w:rPr>
        <w:t>TMGS</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i/>
          <w:iCs/>
          <w:color w:val="000000"/>
          <w:sz w:val="20"/>
          <w:szCs w:val="20"/>
        </w:rPr>
        <w:t>Personality</w:t>
      </w:r>
      <w:proofErr w:type="spellEnd"/>
      <w:r w:rsidRPr="00617C87">
        <w:rPr>
          <w:rFonts w:ascii="Times New Roman" w:hAnsi="Times New Roman" w:cs="Times New Roman"/>
          <w:i/>
          <w:iCs/>
          <w:color w:val="000000"/>
          <w:sz w:val="20"/>
          <w:szCs w:val="20"/>
        </w:rPr>
        <w:t xml:space="preserve"> and </w:t>
      </w:r>
      <w:proofErr w:type="spellStart"/>
      <w:r w:rsidRPr="00617C87">
        <w:rPr>
          <w:rFonts w:ascii="Times New Roman" w:hAnsi="Times New Roman" w:cs="Times New Roman"/>
          <w:i/>
          <w:iCs/>
          <w:color w:val="000000"/>
          <w:sz w:val="20"/>
          <w:szCs w:val="20"/>
        </w:rPr>
        <w:t>Individual</w:t>
      </w:r>
      <w:proofErr w:type="spellEnd"/>
      <w:r w:rsidRPr="00617C87">
        <w:rPr>
          <w:rFonts w:ascii="Times New Roman" w:hAnsi="Times New Roman" w:cs="Times New Roman"/>
          <w:i/>
          <w:iCs/>
          <w:color w:val="000000"/>
          <w:sz w:val="20"/>
          <w:szCs w:val="20"/>
        </w:rPr>
        <w:t xml:space="preserve"> </w:t>
      </w:r>
      <w:proofErr w:type="spellStart"/>
      <w:r w:rsidRPr="00617C87">
        <w:rPr>
          <w:rFonts w:ascii="Times New Roman" w:hAnsi="Times New Roman" w:cs="Times New Roman"/>
          <w:i/>
          <w:iCs/>
          <w:color w:val="000000"/>
          <w:sz w:val="20"/>
          <w:szCs w:val="20"/>
        </w:rPr>
        <w:t>Differences</w:t>
      </w:r>
      <w:proofErr w:type="spellEnd"/>
      <w:r w:rsidRPr="00617C87">
        <w:rPr>
          <w:rFonts w:ascii="Times New Roman" w:hAnsi="Times New Roman" w:cs="Times New Roman"/>
          <w:i/>
          <w:iCs/>
          <w:color w:val="000000"/>
          <w:sz w:val="20"/>
          <w:szCs w:val="20"/>
        </w:rPr>
        <w:t>, 114,</w:t>
      </w:r>
      <w:r w:rsidRPr="00617C87">
        <w:rPr>
          <w:rFonts w:ascii="Times New Roman" w:hAnsi="Times New Roman" w:cs="Times New Roman"/>
          <w:color w:val="000000"/>
          <w:sz w:val="20"/>
          <w:szCs w:val="20"/>
        </w:rPr>
        <w:t xml:space="preserve"> 198-205. </w:t>
      </w:r>
      <w:hyperlink r:id="rId23" w:history="1">
        <w:proofErr w:type="spellStart"/>
        <w:r w:rsidRPr="00617C87">
          <w:rPr>
            <w:rStyle w:val="Kpr"/>
            <w:rFonts w:ascii="Times New Roman" w:hAnsi="Times New Roman" w:cs="Times New Roman"/>
            <w:sz w:val="20"/>
            <w:szCs w:val="20"/>
          </w:rPr>
          <w:t>https</w:t>
        </w:r>
        <w:proofErr w:type="spellEnd"/>
        <w:r w:rsidRPr="00617C87">
          <w:rPr>
            <w:rStyle w:val="Kpr"/>
            <w:rFonts w:ascii="Times New Roman" w:hAnsi="Times New Roman" w:cs="Times New Roman"/>
            <w:sz w:val="20"/>
            <w:szCs w:val="20"/>
          </w:rPr>
          <w:t>://</w:t>
        </w:r>
        <w:proofErr w:type="spellStart"/>
        <w:r w:rsidRPr="00617C87">
          <w:rPr>
            <w:rStyle w:val="Kpr"/>
            <w:rFonts w:ascii="Times New Roman" w:hAnsi="Times New Roman" w:cs="Times New Roman"/>
            <w:sz w:val="20"/>
            <w:szCs w:val="20"/>
          </w:rPr>
          <w:t>doi.org</w:t>
        </w:r>
        <w:proofErr w:type="spellEnd"/>
        <w:r w:rsidRPr="00617C87">
          <w:rPr>
            <w:rStyle w:val="Kpr"/>
            <w:rFonts w:ascii="Times New Roman" w:hAnsi="Times New Roman" w:cs="Times New Roman"/>
            <w:sz w:val="20"/>
            <w:szCs w:val="20"/>
          </w:rPr>
          <w:t>/10.1016/</w:t>
        </w:r>
        <w:proofErr w:type="spellStart"/>
        <w:r w:rsidRPr="00617C87">
          <w:rPr>
            <w:rStyle w:val="Kpr"/>
            <w:rFonts w:ascii="Times New Roman" w:hAnsi="Times New Roman" w:cs="Times New Roman"/>
            <w:sz w:val="20"/>
            <w:szCs w:val="20"/>
          </w:rPr>
          <w:t>j.paid.2017.04.012</w:t>
        </w:r>
        <w:proofErr w:type="spellEnd"/>
      </w:hyperlink>
    </w:p>
    <w:p w14:paraId="386EC4C7" w14:textId="257505F6" w:rsidR="00617C87" w:rsidRPr="00617C87" w:rsidRDefault="00A81C98" w:rsidP="00A81C98">
      <w:pPr>
        <w:spacing w:after="240" w:line="240" w:lineRule="auto"/>
        <w:ind w:left="567" w:hanging="567"/>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t xml:space="preserve">Datu </w:t>
      </w:r>
      <w:proofErr w:type="spellStart"/>
      <w:r w:rsidRPr="00617C87">
        <w:rPr>
          <w:rFonts w:ascii="Times New Roman" w:hAnsi="Times New Roman" w:cs="Times New Roman"/>
          <w:color w:val="000000"/>
          <w:sz w:val="20"/>
          <w:szCs w:val="20"/>
        </w:rPr>
        <w:t>J.A.D</w:t>
      </w:r>
      <w:proofErr w:type="spellEnd"/>
      <w:r w:rsidR="00617C87" w:rsidRPr="00617C87">
        <w:rPr>
          <w:rFonts w:ascii="Times New Roman" w:hAnsi="Times New Roman" w:cs="Times New Roman"/>
          <w:color w:val="000000"/>
          <w:sz w:val="20"/>
          <w:szCs w:val="20"/>
        </w:rPr>
        <w:t xml:space="preserve"> &amp; </w:t>
      </w:r>
      <w:r w:rsidRPr="00617C87">
        <w:rPr>
          <w:rFonts w:ascii="Times New Roman" w:hAnsi="Times New Roman" w:cs="Times New Roman"/>
          <w:color w:val="000000"/>
          <w:sz w:val="20"/>
          <w:szCs w:val="20"/>
        </w:rPr>
        <w:t xml:space="preserve">Zhang J. (2021). </w:t>
      </w:r>
      <w:proofErr w:type="spellStart"/>
      <w:r w:rsidRPr="00617C87">
        <w:rPr>
          <w:rFonts w:ascii="Times New Roman" w:hAnsi="Times New Roman" w:cs="Times New Roman"/>
          <w:color w:val="000000"/>
          <w:sz w:val="20"/>
          <w:szCs w:val="20"/>
        </w:rPr>
        <w:t>Validating</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the</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Chinese</w:t>
      </w:r>
      <w:proofErr w:type="spellEnd"/>
      <w:r w:rsidRPr="00617C87">
        <w:rPr>
          <w:rFonts w:ascii="Times New Roman" w:hAnsi="Times New Roman" w:cs="Times New Roman"/>
          <w:color w:val="000000"/>
          <w:sz w:val="20"/>
          <w:szCs w:val="20"/>
        </w:rPr>
        <w:t xml:space="preserve"> </w:t>
      </w:r>
      <w:proofErr w:type="spellStart"/>
      <w:r w:rsidR="00617C87" w:rsidRPr="00617C87">
        <w:rPr>
          <w:rFonts w:ascii="Times New Roman" w:hAnsi="Times New Roman" w:cs="Times New Roman"/>
          <w:color w:val="000000"/>
          <w:sz w:val="20"/>
          <w:szCs w:val="20"/>
        </w:rPr>
        <w:t>v</w:t>
      </w:r>
      <w:r w:rsidRPr="00617C87">
        <w:rPr>
          <w:rFonts w:ascii="Times New Roman" w:hAnsi="Times New Roman" w:cs="Times New Roman"/>
          <w:color w:val="000000"/>
          <w:sz w:val="20"/>
          <w:szCs w:val="20"/>
        </w:rPr>
        <w:t>ersion</w:t>
      </w:r>
      <w:proofErr w:type="spellEnd"/>
      <w:r w:rsidRPr="00617C87">
        <w:rPr>
          <w:rFonts w:ascii="Times New Roman" w:hAnsi="Times New Roman" w:cs="Times New Roman"/>
          <w:color w:val="000000"/>
          <w:sz w:val="20"/>
          <w:szCs w:val="20"/>
        </w:rPr>
        <w:t xml:space="preserve"> of Triarchic Model of Grit Scale in Technical–</w:t>
      </w:r>
      <w:proofErr w:type="spellStart"/>
      <w:r w:rsidRPr="00617C87">
        <w:rPr>
          <w:rFonts w:ascii="Times New Roman" w:hAnsi="Times New Roman" w:cs="Times New Roman"/>
          <w:color w:val="000000"/>
          <w:sz w:val="20"/>
          <w:szCs w:val="20"/>
        </w:rPr>
        <w:t>Vocational</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College</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Students</w:t>
      </w:r>
      <w:proofErr w:type="spellEnd"/>
      <w:r w:rsidRPr="00617C87">
        <w:rPr>
          <w:rFonts w:ascii="Times New Roman" w:hAnsi="Times New Roman" w:cs="Times New Roman"/>
          <w:color w:val="000000"/>
          <w:sz w:val="20"/>
          <w:szCs w:val="20"/>
        </w:rPr>
        <w:t>. </w:t>
      </w:r>
      <w:r w:rsidRPr="00617C87">
        <w:rPr>
          <w:rFonts w:ascii="Times New Roman" w:hAnsi="Times New Roman" w:cs="Times New Roman"/>
          <w:i/>
          <w:iCs/>
          <w:color w:val="000000"/>
          <w:sz w:val="20"/>
          <w:szCs w:val="20"/>
        </w:rPr>
        <w:t xml:space="preserve">Journal of </w:t>
      </w:r>
      <w:proofErr w:type="spellStart"/>
      <w:r w:rsidRPr="00617C87">
        <w:rPr>
          <w:rFonts w:ascii="Times New Roman" w:hAnsi="Times New Roman" w:cs="Times New Roman"/>
          <w:i/>
          <w:iCs/>
          <w:color w:val="000000"/>
          <w:sz w:val="20"/>
          <w:szCs w:val="20"/>
        </w:rPr>
        <w:t>Psychoeducational</w:t>
      </w:r>
      <w:proofErr w:type="spellEnd"/>
      <w:r w:rsidRPr="00617C87">
        <w:rPr>
          <w:rFonts w:ascii="Times New Roman" w:hAnsi="Times New Roman" w:cs="Times New Roman"/>
          <w:i/>
          <w:iCs/>
          <w:color w:val="000000"/>
          <w:sz w:val="20"/>
          <w:szCs w:val="20"/>
        </w:rPr>
        <w:t xml:space="preserve"> </w:t>
      </w:r>
      <w:proofErr w:type="spellStart"/>
      <w:r w:rsidRPr="00617C87">
        <w:rPr>
          <w:rFonts w:ascii="Times New Roman" w:hAnsi="Times New Roman" w:cs="Times New Roman"/>
          <w:i/>
          <w:iCs/>
          <w:color w:val="000000"/>
          <w:sz w:val="20"/>
          <w:szCs w:val="20"/>
        </w:rPr>
        <w:t>Assessment</w:t>
      </w:r>
      <w:proofErr w:type="spellEnd"/>
      <w:r w:rsidRPr="00617C87">
        <w:rPr>
          <w:rFonts w:ascii="Times New Roman" w:hAnsi="Times New Roman" w:cs="Times New Roman"/>
          <w:i/>
          <w:iCs/>
          <w:color w:val="000000"/>
          <w:sz w:val="20"/>
          <w:szCs w:val="20"/>
        </w:rPr>
        <w:t>, 39</w:t>
      </w:r>
      <w:r w:rsidRPr="00617C87">
        <w:rPr>
          <w:rFonts w:ascii="Times New Roman" w:hAnsi="Times New Roman" w:cs="Times New Roman"/>
          <w:color w:val="000000"/>
          <w:sz w:val="20"/>
          <w:szCs w:val="20"/>
        </w:rPr>
        <w:t>(3)</w:t>
      </w:r>
      <w:r w:rsidR="00617C87" w:rsidRPr="00617C87">
        <w:rPr>
          <w:rFonts w:ascii="Times New Roman" w:hAnsi="Times New Roman" w:cs="Times New Roman"/>
          <w:color w:val="000000"/>
          <w:sz w:val="20"/>
          <w:szCs w:val="20"/>
        </w:rPr>
        <w:t xml:space="preserve">, </w:t>
      </w:r>
      <w:r w:rsidRPr="00617C87">
        <w:rPr>
          <w:rFonts w:ascii="Times New Roman" w:hAnsi="Times New Roman" w:cs="Times New Roman"/>
          <w:color w:val="000000"/>
          <w:sz w:val="20"/>
          <w:szCs w:val="20"/>
        </w:rPr>
        <w:t xml:space="preserve">381-387.   </w:t>
      </w:r>
      <w:proofErr w:type="spellStart"/>
      <w:r w:rsidRPr="00FE4D8E">
        <w:rPr>
          <w:rStyle w:val="Kpr"/>
          <w:rFonts w:ascii="Times New Roman" w:hAnsi="Times New Roman" w:cs="Times New Roman"/>
          <w:sz w:val="20"/>
          <w:szCs w:val="20"/>
        </w:rPr>
        <w:t>https</w:t>
      </w:r>
      <w:proofErr w:type="spellEnd"/>
      <w:r w:rsidRPr="00FE4D8E">
        <w:rPr>
          <w:rStyle w:val="Kpr"/>
          <w:rFonts w:ascii="Times New Roman" w:hAnsi="Times New Roman" w:cs="Times New Roman"/>
          <w:sz w:val="20"/>
          <w:szCs w:val="20"/>
        </w:rPr>
        <w:t>://</w:t>
      </w:r>
      <w:proofErr w:type="spellStart"/>
      <w:r w:rsidRPr="00FE4D8E">
        <w:rPr>
          <w:rStyle w:val="Kpr"/>
          <w:rFonts w:ascii="Times New Roman" w:hAnsi="Times New Roman" w:cs="Times New Roman"/>
          <w:sz w:val="20"/>
          <w:szCs w:val="20"/>
        </w:rPr>
        <w:t>doi.org</w:t>
      </w:r>
      <w:proofErr w:type="spellEnd"/>
      <w:r w:rsidRPr="00FE4D8E">
        <w:rPr>
          <w:rStyle w:val="Kpr"/>
          <w:rFonts w:ascii="Times New Roman" w:hAnsi="Times New Roman" w:cs="Times New Roman"/>
          <w:sz w:val="20"/>
          <w:szCs w:val="20"/>
        </w:rPr>
        <w:t>/</w:t>
      </w:r>
      <w:hyperlink r:id="rId24" w:history="1">
        <w:r w:rsidRPr="00FE4D8E">
          <w:rPr>
            <w:rStyle w:val="Kpr"/>
            <w:rFonts w:ascii="Times New Roman" w:hAnsi="Times New Roman" w:cs="Times New Roman"/>
            <w:sz w:val="20"/>
            <w:szCs w:val="20"/>
          </w:rPr>
          <w:t>10.1177/0734282920974813</w:t>
        </w:r>
      </w:hyperlink>
    </w:p>
    <w:p w14:paraId="3F112E37" w14:textId="77777777" w:rsidR="00A81C98" w:rsidRPr="00617C87" w:rsidRDefault="00A81C98" w:rsidP="00A81C98">
      <w:pPr>
        <w:spacing w:after="240" w:line="240" w:lineRule="auto"/>
        <w:ind w:left="567" w:hanging="567"/>
        <w:jc w:val="both"/>
        <w:rPr>
          <w:rFonts w:ascii="Times New Roman" w:hAnsi="Times New Roman" w:cs="Times New Roman"/>
          <w:color w:val="0563C1" w:themeColor="hyperlink"/>
          <w:sz w:val="20"/>
          <w:szCs w:val="20"/>
          <w:u w:val="single"/>
          <w:lang w:val="en-US"/>
        </w:rPr>
      </w:pPr>
      <w:r w:rsidRPr="00617C87">
        <w:rPr>
          <w:rFonts w:ascii="Times New Roman" w:hAnsi="Times New Roman" w:cs="Times New Roman"/>
          <w:color w:val="000000"/>
          <w:sz w:val="20"/>
          <w:szCs w:val="20"/>
        </w:rPr>
        <w:t xml:space="preserve">Demir Ü. (2020). Aile özellikleri ve mutluluk: Çanakkale’de lise öğrencileri üzerine bir araştırma. </w:t>
      </w:r>
      <w:r w:rsidRPr="00617C87">
        <w:rPr>
          <w:rFonts w:ascii="Times New Roman" w:hAnsi="Times New Roman" w:cs="Times New Roman"/>
          <w:color w:val="000000"/>
          <w:sz w:val="20"/>
          <w:szCs w:val="20"/>
        </w:rPr>
        <w:tab/>
      </w:r>
      <w:proofErr w:type="spellStart"/>
      <w:r w:rsidRPr="00617C87">
        <w:rPr>
          <w:rFonts w:ascii="Times New Roman" w:hAnsi="Times New Roman" w:cs="Times New Roman"/>
          <w:i/>
          <w:iCs/>
          <w:color w:val="000000"/>
          <w:sz w:val="20"/>
          <w:szCs w:val="20"/>
          <w:lang w:val="en-US"/>
        </w:rPr>
        <w:t>Kastamonu</w:t>
      </w:r>
      <w:proofErr w:type="spellEnd"/>
      <w:r w:rsidRPr="00617C87">
        <w:rPr>
          <w:rFonts w:ascii="Times New Roman" w:hAnsi="Times New Roman" w:cs="Times New Roman"/>
          <w:i/>
          <w:iCs/>
          <w:color w:val="000000"/>
          <w:sz w:val="20"/>
          <w:szCs w:val="20"/>
          <w:lang w:val="en-US"/>
        </w:rPr>
        <w:t xml:space="preserve"> Education Journal, 28</w:t>
      </w:r>
      <w:r w:rsidRPr="00617C87">
        <w:rPr>
          <w:rFonts w:ascii="Times New Roman" w:hAnsi="Times New Roman" w:cs="Times New Roman"/>
          <w:color w:val="000000"/>
          <w:sz w:val="20"/>
          <w:szCs w:val="20"/>
          <w:lang w:val="en-US"/>
        </w:rPr>
        <w:t xml:space="preserve">(3), 1296-1306. </w:t>
      </w:r>
      <w:hyperlink r:id="rId25" w:history="1">
        <w:r w:rsidRPr="00617C87">
          <w:rPr>
            <w:rFonts w:ascii="Times New Roman" w:hAnsi="Times New Roman" w:cs="Times New Roman"/>
            <w:color w:val="0563C1" w:themeColor="hyperlink"/>
            <w:sz w:val="20"/>
            <w:szCs w:val="20"/>
            <w:u w:val="single"/>
            <w:lang w:val="en-US"/>
          </w:rPr>
          <w:t>https://</w:t>
        </w:r>
        <w:proofErr w:type="spellStart"/>
        <w:r w:rsidRPr="00617C87">
          <w:rPr>
            <w:rFonts w:ascii="Times New Roman" w:hAnsi="Times New Roman" w:cs="Times New Roman"/>
            <w:color w:val="0563C1" w:themeColor="hyperlink"/>
            <w:sz w:val="20"/>
            <w:szCs w:val="20"/>
            <w:u w:val="single"/>
            <w:lang w:val="en-US"/>
          </w:rPr>
          <w:t>doi.org</w:t>
        </w:r>
        <w:proofErr w:type="spellEnd"/>
        <w:r w:rsidRPr="00617C87">
          <w:rPr>
            <w:rFonts w:ascii="Times New Roman" w:hAnsi="Times New Roman" w:cs="Times New Roman"/>
            <w:color w:val="0563C1" w:themeColor="hyperlink"/>
            <w:sz w:val="20"/>
            <w:szCs w:val="20"/>
            <w:u w:val="single"/>
            <w:lang w:val="en-US"/>
          </w:rPr>
          <w:t>/10.24106/</w:t>
        </w:r>
        <w:proofErr w:type="spellStart"/>
        <w:r w:rsidRPr="00617C87">
          <w:rPr>
            <w:rFonts w:ascii="Times New Roman" w:hAnsi="Times New Roman" w:cs="Times New Roman"/>
            <w:color w:val="0563C1" w:themeColor="hyperlink"/>
            <w:sz w:val="20"/>
            <w:szCs w:val="20"/>
            <w:u w:val="single"/>
            <w:lang w:val="en-US"/>
          </w:rPr>
          <w:t>kefdergi.3855</w:t>
        </w:r>
        <w:proofErr w:type="spellEnd"/>
      </w:hyperlink>
    </w:p>
    <w:p w14:paraId="1126CFC5" w14:textId="61486B7A" w:rsidR="00A81C98" w:rsidRPr="00617C87" w:rsidRDefault="00A81C98" w:rsidP="00617C87">
      <w:pPr>
        <w:spacing w:after="240" w:line="240" w:lineRule="auto"/>
        <w:ind w:left="567" w:hanging="567"/>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t xml:space="preserve">Demir, R. &amp; Türk, F. (2020). Pozitif Psikoloji: Tarihçe, Temel Kavramlar, Terapötik Süreç, Eleştiriler ve Katkılar. </w:t>
      </w:r>
      <w:proofErr w:type="spellStart"/>
      <w:r w:rsidRPr="00617C87">
        <w:rPr>
          <w:rFonts w:ascii="Times New Roman" w:hAnsi="Times New Roman" w:cs="Times New Roman"/>
          <w:i/>
          <w:iCs/>
          <w:color w:val="000000"/>
          <w:sz w:val="20"/>
          <w:szCs w:val="20"/>
        </w:rPr>
        <w:t>Humanistic</w:t>
      </w:r>
      <w:proofErr w:type="spellEnd"/>
      <w:r w:rsidRPr="00617C87">
        <w:rPr>
          <w:rFonts w:ascii="Times New Roman" w:hAnsi="Times New Roman" w:cs="Times New Roman"/>
          <w:i/>
          <w:iCs/>
          <w:color w:val="000000"/>
          <w:sz w:val="20"/>
          <w:szCs w:val="20"/>
        </w:rPr>
        <w:t xml:space="preserve"> </w:t>
      </w:r>
      <w:proofErr w:type="spellStart"/>
      <w:r w:rsidRPr="00617C87">
        <w:rPr>
          <w:rFonts w:ascii="Times New Roman" w:hAnsi="Times New Roman" w:cs="Times New Roman"/>
          <w:i/>
          <w:iCs/>
          <w:color w:val="000000"/>
          <w:sz w:val="20"/>
          <w:szCs w:val="20"/>
        </w:rPr>
        <w:t>Perspective</w:t>
      </w:r>
      <w:proofErr w:type="spellEnd"/>
      <w:r w:rsidRPr="00617C87">
        <w:rPr>
          <w:rFonts w:ascii="Times New Roman" w:hAnsi="Times New Roman" w:cs="Times New Roman"/>
          <w:i/>
          <w:iCs/>
          <w:color w:val="000000"/>
          <w:sz w:val="20"/>
          <w:szCs w:val="20"/>
        </w:rPr>
        <w:t>, 2</w:t>
      </w:r>
      <w:r w:rsidRPr="00617C87">
        <w:rPr>
          <w:rFonts w:ascii="Times New Roman" w:hAnsi="Times New Roman" w:cs="Times New Roman"/>
          <w:color w:val="000000"/>
          <w:sz w:val="20"/>
          <w:szCs w:val="20"/>
        </w:rPr>
        <w:t xml:space="preserve">(2), 108-125. </w:t>
      </w:r>
      <w:hyperlink r:id="rId26" w:history="1">
        <w:proofErr w:type="spellStart"/>
        <w:r w:rsidR="00617C87" w:rsidRPr="00617C87">
          <w:rPr>
            <w:rStyle w:val="Kpr"/>
            <w:rFonts w:ascii="Times New Roman" w:hAnsi="Times New Roman" w:cs="Times New Roman"/>
            <w:sz w:val="20"/>
            <w:szCs w:val="20"/>
          </w:rPr>
          <w:t>https</w:t>
        </w:r>
        <w:proofErr w:type="spellEnd"/>
        <w:r w:rsidR="00617C87" w:rsidRPr="00617C87">
          <w:rPr>
            <w:rStyle w:val="Kpr"/>
            <w:rFonts w:ascii="Times New Roman" w:hAnsi="Times New Roman" w:cs="Times New Roman"/>
            <w:sz w:val="20"/>
            <w:szCs w:val="20"/>
          </w:rPr>
          <w:t>://</w:t>
        </w:r>
        <w:proofErr w:type="spellStart"/>
        <w:r w:rsidR="00617C87" w:rsidRPr="00617C87">
          <w:rPr>
            <w:rStyle w:val="Kpr"/>
            <w:rFonts w:ascii="Times New Roman" w:hAnsi="Times New Roman" w:cs="Times New Roman"/>
            <w:sz w:val="20"/>
            <w:szCs w:val="20"/>
          </w:rPr>
          <w:t>dergipark.org.tr</w:t>
        </w:r>
        <w:proofErr w:type="spellEnd"/>
        <w:r w:rsidR="00617C87" w:rsidRPr="00617C87">
          <w:rPr>
            <w:rStyle w:val="Kpr"/>
            <w:rFonts w:ascii="Times New Roman" w:hAnsi="Times New Roman" w:cs="Times New Roman"/>
            <w:sz w:val="20"/>
            <w:szCs w:val="20"/>
          </w:rPr>
          <w:t>/tr/</w:t>
        </w:r>
        <w:proofErr w:type="spellStart"/>
        <w:r w:rsidR="00617C87" w:rsidRPr="00617C87">
          <w:rPr>
            <w:rStyle w:val="Kpr"/>
            <w:rFonts w:ascii="Times New Roman" w:hAnsi="Times New Roman" w:cs="Times New Roman"/>
            <w:sz w:val="20"/>
            <w:szCs w:val="20"/>
          </w:rPr>
          <w:t>pub</w:t>
        </w:r>
        <w:proofErr w:type="spellEnd"/>
        <w:r w:rsidR="00617C87" w:rsidRPr="00617C87">
          <w:rPr>
            <w:rStyle w:val="Kpr"/>
            <w:rFonts w:ascii="Times New Roman" w:hAnsi="Times New Roman" w:cs="Times New Roman"/>
            <w:sz w:val="20"/>
            <w:szCs w:val="20"/>
          </w:rPr>
          <w:t>/</w:t>
        </w:r>
        <w:proofErr w:type="spellStart"/>
        <w:r w:rsidR="00617C87" w:rsidRPr="00617C87">
          <w:rPr>
            <w:rStyle w:val="Kpr"/>
            <w:rFonts w:ascii="Times New Roman" w:hAnsi="Times New Roman" w:cs="Times New Roman"/>
            <w:sz w:val="20"/>
            <w:szCs w:val="20"/>
          </w:rPr>
          <w:t>hp</w:t>
        </w:r>
        <w:proofErr w:type="spellEnd"/>
        <w:r w:rsidR="00617C87" w:rsidRPr="00617C87">
          <w:rPr>
            <w:rStyle w:val="Kpr"/>
            <w:rFonts w:ascii="Times New Roman" w:hAnsi="Times New Roman" w:cs="Times New Roman"/>
            <w:sz w:val="20"/>
            <w:szCs w:val="20"/>
          </w:rPr>
          <w:t>/</w:t>
        </w:r>
        <w:proofErr w:type="spellStart"/>
        <w:r w:rsidR="00617C87" w:rsidRPr="00617C87">
          <w:rPr>
            <w:rStyle w:val="Kpr"/>
            <w:rFonts w:ascii="Times New Roman" w:hAnsi="Times New Roman" w:cs="Times New Roman"/>
            <w:sz w:val="20"/>
            <w:szCs w:val="20"/>
          </w:rPr>
          <w:t>issue</w:t>
        </w:r>
        <w:proofErr w:type="spellEnd"/>
        <w:r w:rsidR="00617C87" w:rsidRPr="00617C87">
          <w:rPr>
            <w:rStyle w:val="Kpr"/>
            <w:rFonts w:ascii="Times New Roman" w:hAnsi="Times New Roman" w:cs="Times New Roman"/>
            <w:sz w:val="20"/>
            <w:szCs w:val="20"/>
          </w:rPr>
          <w:t>/54982/727363</w:t>
        </w:r>
      </w:hyperlink>
    </w:p>
    <w:p w14:paraId="18FD7F9A" w14:textId="023837B5" w:rsidR="00A81C98" w:rsidRPr="00617C87" w:rsidRDefault="00A81C98" w:rsidP="00A81C98">
      <w:pPr>
        <w:spacing w:after="240" w:line="240" w:lineRule="auto"/>
        <w:ind w:left="567" w:hanging="567"/>
        <w:jc w:val="both"/>
        <w:rPr>
          <w:rFonts w:ascii="Times New Roman" w:hAnsi="Times New Roman" w:cs="Times New Roman"/>
          <w:color w:val="0563C1" w:themeColor="hyperlink"/>
          <w:sz w:val="20"/>
          <w:szCs w:val="20"/>
          <w:u w:val="single"/>
        </w:rPr>
      </w:pPr>
      <w:r w:rsidRPr="00617C87">
        <w:rPr>
          <w:rFonts w:ascii="Times New Roman" w:hAnsi="Times New Roman" w:cs="Times New Roman"/>
          <w:color w:val="000000"/>
          <w:sz w:val="20"/>
          <w:szCs w:val="20"/>
        </w:rPr>
        <w:t xml:space="preserve">Disabato, </w:t>
      </w:r>
      <w:proofErr w:type="spellStart"/>
      <w:r w:rsidRPr="00617C87">
        <w:rPr>
          <w:rFonts w:ascii="Times New Roman" w:hAnsi="Times New Roman" w:cs="Times New Roman"/>
          <w:color w:val="000000"/>
          <w:sz w:val="20"/>
          <w:szCs w:val="20"/>
        </w:rPr>
        <w:t>D.J</w:t>
      </w:r>
      <w:proofErr w:type="spellEnd"/>
      <w:r w:rsidRPr="00617C87">
        <w:rPr>
          <w:rFonts w:ascii="Times New Roman" w:hAnsi="Times New Roman" w:cs="Times New Roman"/>
          <w:color w:val="000000"/>
          <w:sz w:val="20"/>
          <w:szCs w:val="20"/>
        </w:rPr>
        <w:t xml:space="preserve">., Goodman, </w:t>
      </w:r>
      <w:proofErr w:type="spellStart"/>
      <w:r w:rsidRPr="00617C87">
        <w:rPr>
          <w:rFonts w:ascii="Times New Roman" w:hAnsi="Times New Roman" w:cs="Times New Roman"/>
          <w:color w:val="000000"/>
          <w:sz w:val="20"/>
          <w:szCs w:val="20"/>
        </w:rPr>
        <w:t>F.R</w:t>
      </w:r>
      <w:proofErr w:type="spellEnd"/>
      <w:r w:rsidRPr="00617C87">
        <w:rPr>
          <w:rFonts w:ascii="Times New Roman" w:hAnsi="Times New Roman" w:cs="Times New Roman"/>
          <w:color w:val="000000"/>
          <w:sz w:val="20"/>
          <w:szCs w:val="20"/>
        </w:rPr>
        <w:t xml:space="preserve">., &amp; Kashdan, </w:t>
      </w:r>
      <w:proofErr w:type="spellStart"/>
      <w:r w:rsidRPr="00617C87">
        <w:rPr>
          <w:rFonts w:ascii="Times New Roman" w:hAnsi="Times New Roman" w:cs="Times New Roman"/>
          <w:color w:val="000000"/>
          <w:sz w:val="20"/>
          <w:szCs w:val="20"/>
        </w:rPr>
        <w:t>T.B</w:t>
      </w:r>
      <w:proofErr w:type="spellEnd"/>
      <w:r w:rsidRPr="00617C87">
        <w:rPr>
          <w:rFonts w:ascii="Times New Roman" w:hAnsi="Times New Roman" w:cs="Times New Roman"/>
          <w:color w:val="000000"/>
          <w:sz w:val="20"/>
          <w:szCs w:val="20"/>
        </w:rPr>
        <w:t xml:space="preserve">. (2019). </w:t>
      </w:r>
      <w:r w:rsidRPr="00617C87">
        <w:rPr>
          <w:rFonts w:ascii="Times New Roman" w:hAnsi="Times New Roman" w:cs="Times New Roman"/>
          <w:color w:val="000000"/>
          <w:sz w:val="20"/>
          <w:szCs w:val="20"/>
          <w:lang w:val="en-US"/>
        </w:rPr>
        <w:t xml:space="preserve">Is grit relevant to well-being and strengths? Evidence across the globe for separating perseverance of effort and consistency of interests. </w:t>
      </w:r>
      <w:r w:rsidRPr="00617C87">
        <w:rPr>
          <w:rFonts w:ascii="Times New Roman" w:hAnsi="Times New Roman" w:cs="Times New Roman"/>
          <w:i/>
          <w:iCs/>
          <w:color w:val="000000"/>
          <w:sz w:val="20"/>
          <w:szCs w:val="20"/>
          <w:lang w:val="en-US"/>
        </w:rPr>
        <w:t>Journal of Personality</w:t>
      </w:r>
      <w:r w:rsidRPr="00617C87">
        <w:rPr>
          <w:rFonts w:ascii="Times New Roman" w:hAnsi="Times New Roman" w:cs="Times New Roman"/>
          <w:color w:val="000000"/>
          <w:sz w:val="20"/>
          <w:szCs w:val="20"/>
          <w:lang w:val="en-US"/>
        </w:rPr>
        <w:t xml:space="preserve">, </w:t>
      </w:r>
      <w:r w:rsidRPr="00617C87">
        <w:rPr>
          <w:rFonts w:ascii="Times New Roman" w:hAnsi="Times New Roman" w:cs="Times New Roman"/>
          <w:i/>
          <w:iCs/>
          <w:color w:val="000000"/>
          <w:sz w:val="20"/>
          <w:szCs w:val="20"/>
          <w:lang w:val="en-US"/>
        </w:rPr>
        <w:t>87</w:t>
      </w:r>
      <w:r w:rsidR="00617C87" w:rsidRPr="00617C87">
        <w:rPr>
          <w:rFonts w:ascii="Times New Roman" w:hAnsi="Times New Roman" w:cs="Times New Roman"/>
          <w:i/>
          <w:iCs/>
          <w:color w:val="000000"/>
          <w:sz w:val="20"/>
          <w:szCs w:val="20"/>
          <w:lang w:val="en-US"/>
        </w:rPr>
        <w:t>(2)</w:t>
      </w:r>
      <w:r w:rsidRPr="00617C87">
        <w:rPr>
          <w:rFonts w:ascii="Times New Roman" w:hAnsi="Times New Roman" w:cs="Times New Roman"/>
          <w:color w:val="000000"/>
          <w:sz w:val="20"/>
          <w:szCs w:val="20"/>
          <w:lang w:val="en-US"/>
        </w:rPr>
        <w:t xml:space="preserve">, 194–211. </w:t>
      </w:r>
      <w:hyperlink r:id="rId27" w:history="1">
        <w:proofErr w:type="spellStart"/>
        <w:r w:rsidRPr="00617C87">
          <w:rPr>
            <w:rFonts w:ascii="Times New Roman" w:hAnsi="Times New Roman" w:cs="Times New Roman"/>
            <w:color w:val="0563C1" w:themeColor="hyperlink"/>
            <w:sz w:val="20"/>
            <w:szCs w:val="20"/>
            <w:u w:val="single"/>
          </w:rPr>
          <w:t>https</w:t>
        </w:r>
        <w:proofErr w:type="spellEnd"/>
        <w:r w:rsidRPr="00617C87">
          <w:rPr>
            <w:rFonts w:ascii="Times New Roman" w:hAnsi="Times New Roman" w:cs="Times New Roman"/>
            <w:color w:val="0563C1" w:themeColor="hyperlink"/>
            <w:sz w:val="20"/>
            <w:szCs w:val="20"/>
            <w:u w:val="single"/>
          </w:rPr>
          <w:t>://</w:t>
        </w:r>
        <w:proofErr w:type="spellStart"/>
        <w:r w:rsidRPr="00617C87">
          <w:rPr>
            <w:rFonts w:ascii="Times New Roman" w:hAnsi="Times New Roman" w:cs="Times New Roman"/>
            <w:color w:val="0563C1" w:themeColor="hyperlink"/>
            <w:sz w:val="20"/>
            <w:szCs w:val="20"/>
            <w:u w:val="single"/>
          </w:rPr>
          <w:t>doi.org</w:t>
        </w:r>
        <w:proofErr w:type="spellEnd"/>
        <w:r w:rsidRPr="00617C87">
          <w:rPr>
            <w:rFonts w:ascii="Times New Roman" w:hAnsi="Times New Roman" w:cs="Times New Roman"/>
            <w:color w:val="0563C1" w:themeColor="hyperlink"/>
            <w:sz w:val="20"/>
            <w:szCs w:val="20"/>
            <w:u w:val="single"/>
          </w:rPr>
          <w:t>/10.1111/</w:t>
        </w:r>
        <w:proofErr w:type="spellStart"/>
        <w:r w:rsidRPr="00617C87">
          <w:rPr>
            <w:rFonts w:ascii="Times New Roman" w:hAnsi="Times New Roman" w:cs="Times New Roman"/>
            <w:color w:val="0563C1" w:themeColor="hyperlink"/>
            <w:sz w:val="20"/>
            <w:szCs w:val="20"/>
            <w:u w:val="single"/>
          </w:rPr>
          <w:t>jopy.12382</w:t>
        </w:r>
        <w:proofErr w:type="spellEnd"/>
      </w:hyperlink>
    </w:p>
    <w:p w14:paraId="5014F1EA" w14:textId="77777777" w:rsidR="00A81C98" w:rsidRPr="00617C87" w:rsidRDefault="00A81C98" w:rsidP="00A81C98">
      <w:pPr>
        <w:spacing w:after="240" w:line="240" w:lineRule="auto"/>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t xml:space="preserve">Doğan, T. (2013). Beş faktör kişilik özellikleri ve öznel iyi oluş. </w:t>
      </w:r>
      <w:r w:rsidRPr="00617C87">
        <w:rPr>
          <w:rFonts w:ascii="Times New Roman" w:hAnsi="Times New Roman" w:cs="Times New Roman"/>
          <w:i/>
          <w:iCs/>
          <w:color w:val="000000"/>
          <w:sz w:val="20"/>
          <w:szCs w:val="20"/>
        </w:rPr>
        <w:t>Doğuş Üniversitesi Dergisi, 14</w:t>
      </w:r>
      <w:r w:rsidRPr="00617C87">
        <w:rPr>
          <w:rFonts w:ascii="Times New Roman" w:hAnsi="Times New Roman" w:cs="Times New Roman"/>
          <w:color w:val="000000"/>
          <w:sz w:val="20"/>
          <w:szCs w:val="20"/>
        </w:rPr>
        <w:t xml:space="preserve"> (1), 56-64.</w:t>
      </w:r>
    </w:p>
    <w:p w14:paraId="4E9175F9"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t xml:space="preserve">Duckworth, </w:t>
      </w:r>
      <w:proofErr w:type="spellStart"/>
      <w:r w:rsidRPr="00617C87">
        <w:rPr>
          <w:rFonts w:ascii="Times New Roman" w:hAnsi="Times New Roman" w:cs="Times New Roman"/>
          <w:color w:val="000000"/>
          <w:sz w:val="20"/>
          <w:szCs w:val="20"/>
        </w:rPr>
        <w:t>A.L</w:t>
      </w:r>
      <w:proofErr w:type="spellEnd"/>
      <w:r w:rsidRPr="00617C87">
        <w:rPr>
          <w:rFonts w:ascii="Times New Roman" w:hAnsi="Times New Roman" w:cs="Times New Roman"/>
          <w:color w:val="000000"/>
          <w:sz w:val="20"/>
          <w:szCs w:val="20"/>
        </w:rPr>
        <w:t xml:space="preserve">., &amp; Seligman, </w:t>
      </w:r>
      <w:proofErr w:type="spellStart"/>
      <w:r w:rsidRPr="00617C87">
        <w:rPr>
          <w:rFonts w:ascii="Times New Roman" w:hAnsi="Times New Roman" w:cs="Times New Roman"/>
          <w:color w:val="000000"/>
          <w:sz w:val="20"/>
          <w:szCs w:val="20"/>
        </w:rPr>
        <w:t>M.E.P</w:t>
      </w:r>
      <w:proofErr w:type="spellEnd"/>
      <w:r w:rsidRPr="00617C87">
        <w:rPr>
          <w:rFonts w:ascii="Times New Roman" w:hAnsi="Times New Roman" w:cs="Times New Roman"/>
          <w:color w:val="000000"/>
          <w:sz w:val="20"/>
          <w:szCs w:val="20"/>
        </w:rPr>
        <w:t>. (2005). Self-</w:t>
      </w:r>
      <w:proofErr w:type="spellStart"/>
      <w:r w:rsidRPr="00617C87">
        <w:rPr>
          <w:rFonts w:ascii="Times New Roman" w:hAnsi="Times New Roman" w:cs="Times New Roman"/>
          <w:color w:val="000000"/>
          <w:sz w:val="20"/>
          <w:szCs w:val="20"/>
        </w:rPr>
        <w:t>discipline</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outdoes</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IQ</w:t>
      </w:r>
      <w:proofErr w:type="spellEnd"/>
      <w:r w:rsidRPr="00617C87">
        <w:rPr>
          <w:rFonts w:ascii="Times New Roman" w:hAnsi="Times New Roman" w:cs="Times New Roman"/>
          <w:color w:val="000000"/>
          <w:sz w:val="20"/>
          <w:szCs w:val="20"/>
        </w:rPr>
        <w:t xml:space="preserve"> in </w:t>
      </w:r>
      <w:proofErr w:type="spellStart"/>
      <w:r w:rsidRPr="00617C87">
        <w:rPr>
          <w:rFonts w:ascii="Times New Roman" w:hAnsi="Times New Roman" w:cs="Times New Roman"/>
          <w:color w:val="000000"/>
          <w:sz w:val="20"/>
          <w:szCs w:val="20"/>
        </w:rPr>
        <w:t>predicting</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academic</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performance</w:t>
      </w:r>
      <w:proofErr w:type="spellEnd"/>
      <w:r w:rsidRPr="00617C87">
        <w:rPr>
          <w:rFonts w:ascii="Times New Roman" w:hAnsi="Times New Roman" w:cs="Times New Roman"/>
          <w:color w:val="000000"/>
          <w:sz w:val="20"/>
          <w:szCs w:val="20"/>
        </w:rPr>
        <w:t xml:space="preserve"> of </w:t>
      </w:r>
      <w:proofErr w:type="spellStart"/>
      <w:r w:rsidRPr="00617C87">
        <w:rPr>
          <w:rFonts w:ascii="Times New Roman" w:hAnsi="Times New Roman" w:cs="Times New Roman"/>
          <w:color w:val="000000"/>
          <w:sz w:val="20"/>
          <w:szCs w:val="20"/>
        </w:rPr>
        <w:t>adolescents</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i/>
          <w:iCs/>
          <w:color w:val="000000"/>
          <w:sz w:val="20"/>
          <w:szCs w:val="20"/>
        </w:rPr>
        <w:t>Psychological</w:t>
      </w:r>
      <w:proofErr w:type="spellEnd"/>
      <w:r w:rsidRPr="00617C87">
        <w:rPr>
          <w:rFonts w:ascii="Times New Roman" w:hAnsi="Times New Roman" w:cs="Times New Roman"/>
          <w:i/>
          <w:iCs/>
          <w:color w:val="000000"/>
          <w:sz w:val="20"/>
          <w:szCs w:val="20"/>
        </w:rPr>
        <w:t xml:space="preserve"> Science, 16</w:t>
      </w:r>
      <w:r w:rsidRPr="00617C87">
        <w:rPr>
          <w:rFonts w:ascii="Times New Roman" w:hAnsi="Times New Roman" w:cs="Times New Roman"/>
          <w:color w:val="000000"/>
          <w:sz w:val="20"/>
          <w:szCs w:val="20"/>
        </w:rPr>
        <w:t xml:space="preserve">(12), 939–944. </w:t>
      </w:r>
      <w:hyperlink r:id="rId28" w:history="1">
        <w:proofErr w:type="spellStart"/>
        <w:r w:rsidRPr="00617C87">
          <w:rPr>
            <w:rStyle w:val="Kpr"/>
            <w:rFonts w:ascii="Times New Roman" w:hAnsi="Times New Roman" w:cs="Times New Roman"/>
            <w:sz w:val="20"/>
            <w:szCs w:val="20"/>
          </w:rPr>
          <w:t>https</w:t>
        </w:r>
        <w:proofErr w:type="spellEnd"/>
        <w:r w:rsidRPr="00617C87">
          <w:rPr>
            <w:rStyle w:val="Kpr"/>
            <w:rFonts w:ascii="Times New Roman" w:hAnsi="Times New Roman" w:cs="Times New Roman"/>
            <w:sz w:val="20"/>
            <w:szCs w:val="20"/>
          </w:rPr>
          <w:t>://</w:t>
        </w:r>
        <w:proofErr w:type="spellStart"/>
        <w:r w:rsidRPr="00617C87">
          <w:rPr>
            <w:rStyle w:val="Kpr"/>
            <w:rFonts w:ascii="Times New Roman" w:hAnsi="Times New Roman" w:cs="Times New Roman"/>
            <w:sz w:val="20"/>
            <w:szCs w:val="20"/>
          </w:rPr>
          <w:t>doi.org</w:t>
        </w:r>
        <w:proofErr w:type="spellEnd"/>
        <w:r w:rsidRPr="00617C87">
          <w:rPr>
            <w:rStyle w:val="Kpr"/>
            <w:rFonts w:ascii="Times New Roman" w:hAnsi="Times New Roman" w:cs="Times New Roman"/>
            <w:sz w:val="20"/>
            <w:szCs w:val="20"/>
          </w:rPr>
          <w:t>/10.1111/</w:t>
        </w:r>
        <w:proofErr w:type="spellStart"/>
        <w:r w:rsidRPr="00617C87">
          <w:rPr>
            <w:rStyle w:val="Kpr"/>
            <w:rFonts w:ascii="Times New Roman" w:hAnsi="Times New Roman" w:cs="Times New Roman"/>
            <w:sz w:val="20"/>
            <w:szCs w:val="20"/>
          </w:rPr>
          <w:t>j.1467</w:t>
        </w:r>
        <w:proofErr w:type="spellEnd"/>
        <w:r w:rsidRPr="00617C87">
          <w:rPr>
            <w:rStyle w:val="Kpr"/>
            <w:rFonts w:ascii="Times New Roman" w:hAnsi="Times New Roman" w:cs="Times New Roman"/>
            <w:sz w:val="20"/>
            <w:szCs w:val="20"/>
          </w:rPr>
          <w:t>- 9280.2005.01641</w:t>
        </w:r>
      </w:hyperlink>
    </w:p>
    <w:p w14:paraId="3D67B4BD"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617C87">
        <w:rPr>
          <w:rFonts w:ascii="Times New Roman" w:hAnsi="Times New Roman" w:cs="Times New Roman"/>
          <w:color w:val="000000"/>
          <w:sz w:val="20"/>
          <w:szCs w:val="20"/>
          <w:lang w:val="en-US"/>
        </w:rPr>
        <w:t xml:space="preserve">Duckworth, A.L., Peterson, C., Matthews, M.D., &amp; Kelly, D.R. (2007). Grit: Perseverance and passion for long-term goals. </w:t>
      </w:r>
      <w:r w:rsidRPr="00617C87">
        <w:rPr>
          <w:rFonts w:ascii="Times New Roman" w:hAnsi="Times New Roman" w:cs="Times New Roman"/>
          <w:i/>
          <w:iCs/>
          <w:color w:val="000000"/>
          <w:sz w:val="20"/>
          <w:szCs w:val="20"/>
          <w:lang w:val="en-US"/>
        </w:rPr>
        <w:t>Journal of Personality and Social Psychology, 92</w:t>
      </w:r>
      <w:r w:rsidRPr="00617C87">
        <w:rPr>
          <w:rFonts w:ascii="Times New Roman" w:hAnsi="Times New Roman" w:cs="Times New Roman"/>
          <w:color w:val="000000"/>
          <w:sz w:val="20"/>
          <w:szCs w:val="20"/>
          <w:lang w:val="en-US"/>
        </w:rPr>
        <w:t xml:space="preserve">(6), 1087-1101. </w:t>
      </w:r>
      <w:r w:rsidRPr="00617C87">
        <w:rPr>
          <w:rFonts w:ascii="Times New Roman" w:hAnsi="Times New Roman" w:cs="Times New Roman"/>
          <w:color w:val="000000"/>
          <w:sz w:val="20"/>
          <w:szCs w:val="20"/>
          <w:lang w:val="en-US"/>
        </w:rPr>
        <w:tab/>
        <w:t xml:space="preserve">                 </w:t>
      </w:r>
      <w:hyperlink r:id="rId29" w:history="1">
        <w:r w:rsidRPr="00617C87">
          <w:rPr>
            <w:rFonts w:ascii="Times New Roman" w:hAnsi="Times New Roman" w:cs="Times New Roman"/>
            <w:color w:val="0563C1" w:themeColor="hyperlink"/>
            <w:sz w:val="20"/>
            <w:szCs w:val="20"/>
            <w:u w:val="single"/>
            <w:lang w:val="en-US"/>
          </w:rPr>
          <w:t>https://</w:t>
        </w:r>
        <w:proofErr w:type="spellStart"/>
        <w:r w:rsidRPr="00617C87">
          <w:rPr>
            <w:rFonts w:ascii="Times New Roman" w:hAnsi="Times New Roman" w:cs="Times New Roman"/>
            <w:color w:val="0563C1" w:themeColor="hyperlink"/>
            <w:sz w:val="20"/>
            <w:szCs w:val="20"/>
            <w:u w:val="single"/>
            <w:lang w:val="en-US"/>
          </w:rPr>
          <w:t>doi.org</w:t>
        </w:r>
        <w:proofErr w:type="spellEnd"/>
        <w:r w:rsidRPr="00617C87">
          <w:rPr>
            <w:rFonts w:ascii="Times New Roman" w:hAnsi="Times New Roman" w:cs="Times New Roman"/>
            <w:color w:val="0563C1" w:themeColor="hyperlink"/>
            <w:sz w:val="20"/>
            <w:szCs w:val="20"/>
            <w:u w:val="single"/>
            <w:lang w:val="en-US"/>
          </w:rPr>
          <w:t>/10.1037/0022-3514.92.6.1087</w:t>
        </w:r>
      </w:hyperlink>
    </w:p>
    <w:p w14:paraId="4E8D83FC"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617C87">
        <w:rPr>
          <w:rFonts w:ascii="Times New Roman" w:hAnsi="Times New Roman" w:cs="Times New Roman"/>
          <w:color w:val="000000"/>
          <w:sz w:val="20"/>
          <w:szCs w:val="20"/>
          <w:lang w:val="en-US"/>
        </w:rPr>
        <w:t xml:space="preserve">Duckworth, A.L., &amp; Quinn, P.D. (2009). Development and validation of the Short Grit Scale (Grit-S). </w:t>
      </w:r>
      <w:r w:rsidRPr="00617C87">
        <w:rPr>
          <w:rFonts w:ascii="Times New Roman" w:hAnsi="Times New Roman" w:cs="Times New Roman"/>
          <w:i/>
          <w:iCs/>
          <w:color w:val="000000"/>
          <w:sz w:val="20"/>
          <w:szCs w:val="20"/>
          <w:lang w:val="en-US"/>
        </w:rPr>
        <w:t>Journal of Personality Assessment, 91</w:t>
      </w:r>
      <w:r w:rsidRPr="00617C87">
        <w:rPr>
          <w:rFonts w:ascii="Times New Roman" w:hAnsi="Times New Roman" w:cs="Times New Roman"/>
          <w:color w:val="000000"/>
          <w:sz w:val="20"/>
          <w:szCs w:val="20"/>
          <w:lang w:val="en-US"/>
        </w:rPr>
        <w:t>(2), 166-174.</w:t>
      </w:r>
    </w:p>
    <w:p w14:paraId="260D45C5"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617C87">
        <w:rPr>
          <w:rFonts w:ascii="Times New Roman" w:hAnsi="Times New Roman" w:cs="Times New Roman"/>
          <w:color w:val="000000"/>
          <w:sz w:val="20"/>
          <w:szCs w:val="20"/>
          <w:lang w:val="en-US"/>
        </w:rPr>
        <w:t xml:space="preserve">Duckworth, A.L., &amp; Gross, J.J. (2014). Self-control and grit: Related but separable determinants of success. </w:t>
      </w:r>
      <w:r w:rsidRPr="00617C87">
        <w:rPr>
          <w:rFonts w:ascii="Times New Roman" w:hAnsi="Times New Roman" w:cs="Times New Roman"/>
          <w:i/>
          <w:iCs/>
          <w:color w:val="000000"/>
          <w:sz w:val="20"/>
          <w:szCs w:val="20"/>
          <w:lang w:val="en-US"/>
        </w:rPr>
        <w:t>Current Directions in Psychological Science, 23</w:t>
      </w:r>
      <w:r w:rsidRPr="00617C87">
        <w:rPr>
          <w:rFonts w:ascii="Times New Roman" w:hAnsi="Times New Roman" w:cs="Times New Roman"/>
          <w:color w:val="000000"/>
          <w:sz w:val="20"/>
          <w:szCs w:val="20"/>
          <w:lang w:val="en-US"/>
        </w:rPr>
        <w:t>(5), 319–325.</w:t>
      </w:r>
    </w:p>
    <w:p w14:paraId="663A6DA2" w14:textId="77777777" w:rsidR="00A81C98" w:rsidRPr="00617C87" w:rsidRDefault="00A81C98" w:rsidP="00A81C98">
      <w:pPr>
        <w:spacing w:after="240" w:line="240" w:lineRule="auto"/>
        <w:ind w:left="567" w:hanging="567"/>
        <w:jc w:val="both"/>
        <w:rPr>
          <w:rFonts w:ascii="Times New Roman" w:hAnsi="Times New Roman" w:cs="Times New Roman"/>
          <w:color w:val="0563C1" w:themeColor="hyperlink"/>
          <w:sz w:val="20"/>
          <w:szCs w:val="20"/>
          <w:u w:val="single"/>
          <w:lang w:val="en-US"/>
        </w:rPr>
      </w:pPr>
      <w:r w:rsidRPr="00617C87">
        <w:rPr>
          <w:rFonts w:ascii="Times New Roman" w:hAnsi="Times New Roman" w:cs="Times New Roman"/>
          <w:color w:val="000000"/>
          <w:sz w:val="20"/>
          <w:szCs w:val="20"/>
          <w:lang w:val="en-US"/>
        </w:rPr>
        <w:t xml:space="preserve">Duckworth, A.L., &amp; Yeager, D.S. (2015). Measurement matters: Assessing personal qualities other than cognitive ability for educational purposes. </w:t>
      </w:r>
      <w:r w:rsidRPr="00617C87">
        <w:rPr>
          <w:rFonts w:ascii="Times New Roman" w:hAnsi="Times New Roman" w:cs="Times New Roman"/>
          <w:i/>
          <w:iCs/>
          <w:color w:val="000000"/>
          <w:sz w:val="20"/>
          <w:szCs w:val="20"/>
          <w:lang w:val="en-US"/>
        </w:rPr>
        <w:t>Educational Researcher, 44</w:t>
      </w:r>
      <w:r w:rsidRPr="00617C87">
        <w:rPr>
          <w:rFonts w:ascii="Times New Roman" w:hAnsi="Times New Roman" w:cs="Times New Roman"/>
          <w:color w:val="000000"/>
          <w:sz w:val="20"/>
          <w:szCs w:val="20"/>
          <w:lang w:val="en-US"/>
        </w:rPr>
        <w:t xml:space="preserve">(4), 237–251. </w:t>
      </w:r>
      <w:hyperlink r:id="rId30" w:history="1">
        <w:r w:rsidRPr="00617C87">
          <w:rPr>
            <w:rFonts w:ascii="Times New Roman" w:hAnsi="Times New Roman" w:cs="Times New Roman"/>
            <w:color w:val="0563C1" w:themeColor="hyperlink"/>
            <w:sz w:val="20"/>
            <w:szCs w:val="20"/>
            <w:u w:val="single"/>
            <w:lang w:val="en-US"/>
          </w:rPr>
          <w:t>https://</w:t>
        </w:r>
        <w:proofErr w:type="spellStart"/>
        <w:r w:rsidRPr="00617C87">
          <w:rPr>
            <w:rFonts w:ascii="Times New Roman" w:hAnsi="Times New Roman" w:cs="Times New Roman"/>
            <w:color w:val="0563C1" w:themeColor="hyperlink"/>
            <w:sz w:val="20"/>
            <w:szCs w:val="20"/>
            <w:u w:val="single"/>
            <w:lang w:val="en-US"/>
          </w:rPr>
          <w:t>doi.org</w:t>
        </w:r>
        <w:proofErr w:type="spellEnd"/>
        <w:r w:rsidRPr="00617C87">
          <w:rPr>
            <w:rFonts w:ascii="Times New Roman" w:hAnsi="Times New Roman" w:cs="Times New Roman"/>
            <w:color w:val="0563C1" w:themeColor="hyperlink"/>
            <w:sz w:val="20"/>
            <w:szCs w:val="20"/>
            <w:u w:val="single"/>
            <w:lang w:val="en-US"/>
          </w:rPr>
          <w:t>/10.3102/</w:t>
        </w:r>
        <w:proofErr w:type="spellStart"/>
        <w:r w:rsidRPr="00617C87">
          <w:rPr>
            <w:rFonts w:ascii="Times New Roman" w:hAnsi="Times New Roman" w:cs="Times New Roman"/>
            <w:color w:val="0563C1" w:themeColor="hyperlink"/>
            <w:sz w:val="20"/>
            <w:szCs w:val="20"/>
            <w:u w:val="single"/>
            <w:lang w:val="en-US"/>
          </w:rPr>
          <w:t>0013189X15584327</w:t>
        </w:r>
        <w:proofErr w:type="spellEnd"/>
      </w:hyperlink>
    </w:p>
    <w:p w14:paraId="6A8CBC3C"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617C87">
        <w:rPr>
          <w:rFonts w:ascii="Times New Roman" w:hAnsi="Times New Roman" w:cs="Times New Roman"/>
          <w:color w:val="000000"/>
          <w:sz w:val="20"/>
          <w:szCs w:val="20"/>
          <w:lang w:val="en-US"/>
        </w:rPr>
        <w:t>Duckworth, A. (2016). </w:t>
      </w:r>
      <w:r w:rsidRPr="00617C87">
        <w:rPr>
          <w:rFonts w:ascii="Times New Roman" w:hAnsi="Times New Roman" w:cs="Times New Roman"/>
          <w:i/>
          <w:iCs/>
          <w:color w:val="000000"/>
          <w:sz w:val="20"/>
          <w:szCs w:val="20"/>
          <w:lang w:val="en-US"/>
        </w:rPr>
        <w:t>Grit: The power of passion and perseverance.</w:t>
      </w:r>
      <w:r w:rsidRPr="00617C87">
        <w:rPr>
          <w:rFonts w:ascii="Times New Roman" w:hAnsi="Times New Roman" w:cs="Times New Roman"/>
          <w:color w:val="000000"/>
          <w:sz w:val="20"/>
          <w:szCs w:val="20"/>
          <w:lang w:val="en-US"/>
        </w:rPr>
        <w:t> Scribner/Simon &amp; Schuster.</w:t>
      </w:r>
    </w:p>
    <w:p w14:paraId="341E4894" w14:textId="77777777" w:rsidR="00A81C98" w:rsidRPr="00617C87" w:rsidRDefault="00A81C98" w:rsidP="00A81C98">
      <w:pPr>
        <w:spacing w:after="240" w:line="240" w:lineRule="auto"/>
        <w:ind w:left="567" w:hanging="567"/>
        <w:jc w:val="both"/>
        <w:rPr>
          <w:rFonts w:ascii="Times New Roman" w:hAnsi="Times New Roman" w:cs="Times New Roman"/>
          <w:color w:val="000000"/>
          <w:sz w:val="20"/>
          <w:szCs w:val="20"/>
        </w:rPr>
      </w:pPr>
      <w:r w:rsidRPr="00617C87">
        <w:rPr>
          <w:rFonts w:ascii="Times New Roman" w:hAnsi="Times New Roman" w:cs="Times New Roman"/>
          <w:color w:val="000000"/>
          <w:sz w:val="20"/>
          <w:szCs w:val="20"/>
        </w:rPr>
        <w:t xml:space="preserve">Ekinci, N., &amp; Hamarta, E. (2020). Meslek yüksekokulu öğrencilerinin azim ile mutluluk düzeylerinin incelenmesi. </w:t>
      </w:r>
      <w:r w:rsidRPr="00617C87">
        <w:rPr>
          <w:rFonts w:ascii="Times New Roman" w:hAnsi="Times New Roman" w:cs="Times New Roman"/>
          <w:i/>
          <w:iCs/>
          <w:color w:val="000000"/>
          <w:sz w:val="20"/>
          <w:szCs w:val="20"/>
        </w:rPr>
        <w:t>Uluslararası Toplum Araştırmaları Dergisi, 15</w:t>
      </w:r>
      <w:r w:rsidRPr="00617C87">
        <w:rPr>
          <w:rFonts w:ascii="Times New Roman" w:hAnsi="Times New Roman" w:cs="Times New Roman"/>
          <w:color w:val="000000"/>
          <w:sz w:val="20"/>
          <w:szCs w:val="20"/>
        </w:rPr>
        <w:t>(21), 125-144.</w:t>
      </w:r>
    </w:p>
    <w:p w14:paraId="08D31622" w14:textId="4E433EE6" w:rsidR="00A81C98" w:rsidRPr="00617C87" w:rsidRDefault="00A81C98" w:rsidP="00A81C98">
      <w:pPr>
        <w:spacing w:after="240" w:line="240" w:lineRule="auto"/>
        <w:jc w:val="both"/>
        <w:rPr>
          <w:rFonts w:ascii="Times New Roman" w:hAnsi="Times New Roman" w:cs="Times New Roman"/>
          <w:color w:val="000000"/>
          <w:sz w:val="20"/>
          <w:szCs w:val="20"/>
          <w:lang w:val="en-US"/>
        </w:rPr>
      </w:pPr>
      <w:proofErr w:type="spellStart"/>
      <w:r w:rsidRPr="00617C87">
        <w:rPr>
          <w:rFonts w:ascii="Times New Roman" w:hAnsi="Times New Roman" w:cs="Times New Roman"/>
          <w:color w:val="000000"/>
          <w:sz w:val="20"/>
          <w:szCs w:val="20"/>
        </w:rPr>
        <w:t>Gosling</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S.D</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Rentfrow</w:t>
      </w:r>
      <w:proofErr w:type="spellEnd"/>
      <w:r w:rsidRPr="00617C87">
        <w:rPr>
          <w:rFonts w:ascii="Times New Roman" w:hAnsi="Times New Roman" w:cs="Times New Roman"/>
          <w:color w:val="000000"/>
          <w:sz w:val="20"/>
          <w:szCs w:val="20"/>
        </w:rPr>
        <w:t xml:space="preserve"> </w:t>
      </w:r>
      <w:proofErr w:type="spellStart"/>
      <w:r w:rsidRPr="00617C87">
        <w:rPr>
          <w:rFonts w:ascii="Times New Roman" w:hAnsi="Times New Roman" w:cs="Times New Roman"/>
          <w:color w:val="000000"/>
          <w:sz w:val="20"/>
          <w:szCs w:val="20"/>
        </w:rPr>
        <w:t>P.J</w:t>
      </w:r>
      <w:proofErr w:type="spellEnd"/>
      <w:r w:rsidRPr="00617C87">
        <w:rPr>
          <w:rFonts w:ascii="Times New Roman" w:hAnsi="Times New Roman" w:cs="Times New Roman"/>
          <w:color w:val="000000"/>
          <w:sz w:val="20"/>
          <w:szCs w:val="20"/>
        </w:rPr>
        <w:t>.</w:t>
      </w:r>
      <w:r w:rsidR="00617C87" w:rsidRPr="00617C87">
        <w:rPr>
          <w:rFonts w:ascii="Times New Roman" w:hAnsi="Times New Roman" w:cs="Times New Roman"/>
          <w:color w:val="000000"/>
          <w:sz w:val="20"/>
          <w:szCs w:val="20"/>
        </w:rPr>
        <w:t xml:space="preserve"> &amp; </w:t>
      </w:r>
      <w:proofErr w:type="spellStart"/>
      <w:r w:rsidRPr="00617C87">
        <w:rPr>
          <w:rFonts w:ascii="Times New Roman" w:hAnsi="Times New Roman" w:cs="Times New Roman"/>
          <w:color w:val="000000"/>
          <w:sz w:val="20"/>
          <w:szCs w:val="20"/>
        </w:rPr>
        <w:t>Swann</w:t>
      </w:r>
      <w:proofErr w:type="spellEnd"/>
      <w:r w:rsidRPr="00617C87">
        <w:rPr>
          <w:rFonts w:ascii="Times New Roman" w:hAnsi="Times New Roman" w:cs="Times New Roman"/>
          <w:color w:val="000000"/>
          <w:sz w:val="20"/>
          <w:szCs w:val="20"/>
        </w:rPr>
        <w:t xml:space="preserve"> WB. </w:t>
      </w:r>
      <w:proofErr w:type="spellStart"/>
      <w:r w:rsidRPr="00617C87">
        <w:rPr>
          <w:rFonts w:ascii="Times New Roman" w:hAnsi="Times New Roman" w:cs="Times New Roman"/>
          <w:color w:val="000000"/>
          <w:sz w:val="20"/>
          <w:szCs w:val="20"/>
        </w:rPr>
        <w:t>Jr</w:t>
      </w:r>
      <w:proofErr w:type="spellEnd"/>
      <w:r w:rsidRPr="00617C87">
        <w:rPr>
          <w:rFonts w:ascii="Times New Roman" w:hAnsi="Times New Roman" w:cs="Times New Roman"/>
          <w:color w:val="000000"/>
          <w:sz w:val="20"/>
          <w:szCs w:val="20"/>
        </w:rPr>
        <w:t xml:space="preserve">. </w:t>
      </w:r>
      <w:r w:rsidRPr="00617C87">
        <w:rPr>
          <w:rFonts w:ascii="Times New Roman" w:hAnsi="Times New Roman" w:cs="Times New Roman"/>
          <w:color w:val="000000"/>
          <w:sz w:val="20"/>
          <w:szCs w:val="20"/>
          <w:lang w:val="en-US"/>
        </w:rPr>
        <w:t>(2003)</w:t>
      </w:r>
      <w:r w:rsidR="00617C87" w:rsidRPr="00617C87">
        <w:rPr>
          <w:rFonts w:ascii="Times New Roman" w:hAnsi="Times New Roman" w:cs="Times New Roman"/>
          <w:color w:val="000000"/>
          <w:sz w:val="20"/>
          <w:szCs w:val="20"/>
          <w:lang w:val="en-US"/>
        </w:rPr>
        <w:t>.</w:t>
      </w:r>
      <w:r w:rsidRPr="00617C87">
        <w:rPr>
          <w:rFonts w:ascii="Times New Roman" w:hAnsi="Times New Roman" w:cs="Times New Roman"/>
          <w:color w:val="000000"/>
          <w:sz w:val="20"/>
          <w:szCs w:val="20"/>
          <w:lang w:val="en-US"/>
        </w:rPr>
        <w:t xml:space="preserve"> A very brief measure of the Big Five personality </w:t>
      </w:r>
      <w:r w:rsidRPr="00617C87">
        <w:rPr>
          <w:rFonts w:ascii="Times New Roman" w:hAnsi="Times New Roman" w:cs="Times New Roman"/>
          <w:color w:val="000000"/>
          <w:sz w:val="20"/>
          <w:szCs w:val="20"/>
          <w:lang w:val="en-US"/>
        </w:rPr>
        <w:tab/>
        <w:t xml:space="preserve">domains. </w:t>
      </w:r>
      <w:r w:rsidRPr="00617C87">
        <w:rPr>
          <w:rFonts w:ascii="Times New Roman" w:hAnsi="Times New Roman" w:cs="Times New Roman"/>
          <w:i/>
          <w:iCs/>
          <w:color w:val="000000"/>
          <w:sz w:val="20"/>
          <w:szCs w:val="20"/>
          <w:lang w:val="en-US"/>
        </w:rPr>
        <w:t>J Res in Pers, 37</w:t>
      </w:r>
      <w:r w:rsidR="00617C87" w:rsidRPr="00617C87">
        <w:rPr>
          <w:rFonts w:ascii="Times New Roman" w:hAnsi="Times New Roman" w:cs="Times New Roman"/>
          <w:color w:val="000000"/>
          <w:sz w:val="20"/>
          <w:szCs w:val="20"/>
          <w:lang w:val="en-US"/>
        </w:rPr>
        <w:t>(6)</w:t>
      </w:r>
      <w:r w:rsidRPr="00617C87">
        <w:rPr>
          <w:rFonts w:ascii="Times New Roman" w:hAnsi="Times New Roman" w:cs="Times New Roman"/>
          <w:color w:val="000000"/>
          <w:sz w:val="20"/>
          <w:szCs w:val="20"/>
          <w:lang w:val="en-US"/>
        </w:rPr>
        <w:t>, 504-528.</w:t>
      </w:r>
      <w:r w:rsidR="00617C87" w:rsidRPr="00617C87">
        <w:rPr>
          <w:rFonts w:ascii="Times New Roman" w:hAnsi="Times New Roman" w:cs="Times New Roman"/>
          <w:color w:val="000000"/>
          <w:sz w:val="20"/>
          <w:szCs w:val="20"/>
          <w:lang w:val="en-US"/>
        </w:rPr>
        <w:t xml:space="preserve"> </w:t>
      </w:r>
      <w:hyperlink r:id="rId31" w:tgtFrame="_blank" w:tooltip="Persistent link using digital object identifier" w:history="1">
        <w:proofErr w:type="spellStart"/>
        <w:r w:rsidR="00617C87" w:rsidRPr="00617C87">
          <w:rPr>
            <w:rStyle w:val="Kpr"/>
            <w:rFonts w:ascii="Times New Roman" w:hAnsi="Times New Roman" w:cs="Times New Roman"/>
            <w:color w:val="0C7DBB"/>
            <w:sz w:val="20"/>
            <w:szCs w:val="20"/>
          </w:rPr>
          <w:t>https</w:t>
        </w:r>
        <w:proofErr w:type="spellEnd"/>
        <w:r w:rsidR="00617C87" w:rsidRPr="00617C87">
          <w:rPr>
            <w:rStyle w:val="Kpr"/>
            <w:rFonts w:ascii="Times New Roman" w:hAnsi="Times New Roman" w:cs="Times New Roman"/>
            <w:color w:val="0C7DBB"/>
            <w:sz w:val="20"/>
            <w:szCs w:val="20"/>
          </w:rPr>
          <w:t>://</w:t>
        </w:r>
        <w:proofErr w:type="spellStart"/>
        <w:r w:rsidR="00617C87" w:rsidRPr="00617C87">
          <w:rPr>
            <w:rStyle w:val="Kpr"/>
            <w:rFonts w:ascii="Times New Roman" w:hAnsi="Times New Roman" w:cs="Times New Roman"/>
            <w:color w:val="0C7DBB"/>
            <w:sz w:val="20"/>
            <w:szCs w:val="20"/>
          </w:rPr>
          <w:t>doi.org</w:t>
        </w:r>
        <w:proofErr w:type="spellEnd"/>
        <w:r w:rsidR="00617C87" w:rsidRPr="00617C87">
          <w:rPr>
            <w:rStyle w:val="Kpr"/>
            <w:rFonts w:ascii="Times New Roman" w:hAnsi="Times New Roman" w:cs="Times New Roman"/>
            <w:color w:val="0C7DBB"/>
            <w:sz w:val="20"/>
            <w:szCs w:val="20"/>
          </w:rPr>
          <w:t>/10.1016/</w:t>
        </w:r>
        <w:proofErr w:type="spellStart"/>
        <w:r w:rsidR="00617C87" w:rsidRPr="00617C87">
          <w:rPr>
            <w:rStyle w:val="Kpr"/>
            <w:rFonts w:ascii="Times New Roman" w:hAnsi="Times New Roman" w:cs="Times New Roman"/>
            <w:color w:val="0C7DBB"/>
            <w:sz w:val="20"/>
            <w:szCs w:val="20"/>
          </w:rPr>
          <w:t>S0092</w:t>
        </w:r>
        <w:proofErr w:type="spellEnd"/>
        <w:r w:rsidR="00617C87" w:rsidRPr="00617C87">
          <w:rPr>
            <w:rStyle w:val="Kpr"/>
            <w:rFonts w:ascii="Times New Roman" w:hAnsi="Times New Roman" w:cs="Times New Roman"/>
            <w:color w:val="0C7DBB"/>
            <w:sz w:val="20"/>
            <w:szCs w:val="20"/>
          </w:rPr>
          <w:t>-6566(03)00046-1</w:t>
        </w:r>
      </w:hyperlink>
    </w:p>
    <w:p w14:paraId="2504CAF4" w14:textId="77777777"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color w:val="000000"/>
          <w:sz w:val="20"/>
          <w:szCs w:val="20"/>
        </w:rPr>
        <w:lastRenderedPageBreak/>
        <w:t xml:space="preserve">Güler, </w:t>
      </w:r>
      <w:proofErr w:type="spellStart"/>
      <w:r w:rsidRPr="00214279">
        <w:rPr>
          <w:rFonts w:ascii="Times New Roman" w:hAnsi="Times New Roman" w:cs="Times New Roman"/>
          <w:color w:val="000000"/>
          <w:sz w:val="20"/>
          <w:szCs w:val="20"/>
        </w:rPr>
        <w:t>B.K</w:t>
      </w:r>
      <w:proofErr w:type="spellEnd"/>
      <w:r w:rsidRPr="00214279">
        <w:rPr>
          <w:rFonts w:ascii="Times New Roman" w:hAnsi="Times New Roman" w:cs="Times New Roman"/>
          <w:color w:val="000000"/>
          <w:sz w:val="20"/>
          <w:szCs w:val="20"/>
        </w:rPr>
        <w:t xml:space="preserve">., &amp; Emeç, H. (2006). Yaşam memnuniyeti ve akademik başarıda iyimserlik etkisi. </w:t>
      </w:r>
      <w:r w:rsidRPr="00214279">
        <w:rPr>
          <w:rFonts w:ascii="Times New Roman" w:hAnsi="Times New Roman" w:cs="Times New Roman"/>
          <w:i/>
          <w:iCs/>
          <w:color w:val="000000"/>
          <w:sz w:val="20"/>
          <w:szCs w:val="20"/>
        </w:rPr>
        <w:t>Dokuz Eylül Üniversitesi İktisadi İdari Bilimler Fakültesi Dergisi, 21</w:t>
      </w:r>
      <w:r w:rsidRPr="00214279">
        <w:rPr>
          <w:rFonts w:ascii="Times New Roman" w:hAnsi="Times New Roman" w:cs="Times New Roman"/>
          <w:color w:val="000000"/>
          <w:sz w:val="20"/>
          <w:szCs w:val="20"/>
        </w:rPr>
        <w:t xml:space="preserve">(2), 129-149. </w:t>
      </w:r>
      <w:hyperlink r:id="rId32" w:history="1">
        <w:proofErr w:type="spellStart"/>
        <w:r w:rsidRPr="00214279">
          <w:rPr>
            <w:rStyle w:val="Kpr"/>
            <w:rFonts w:ascii="Times New Roman" w:hAnsi="Times New Roman" w:cs="Times New Roman"/>
            <w:sz w:val="20"/>
            <w:szCs w:val="20"/>
          </w:rPr>
          <w:t>https</w:t>
        </w:r>
        <w:proofErr w:type="spellEnd"/>
        <w:r w:rsidRPr="00214279">
          <w:rPr>
            <w:rStyle w:val="Kpr"/>
            <w:rFonts w:ascii="Times New Roman" w:hAnsi="Times New Roman" w:cs="Times New Roman"/>
            <w:sz w:val="20"/>
            <w:szCs w:val="20"/>
          </w:rPr>
          <w:t>://</w:t>
        </w:r>
        <w:proofErr w:type="spellStart"/>
        <w:r w:rsidRPr="00214279">
          <w:rPr>
            <w:rStyle w:val="Kpr"/>
            <w:rFonts w:ascii="Times New Roman" w:hAnsi="Times New Roman" w:cs="Times New Roman"/>
            <w:sz w:val="20"/>
            <w:szCs w:val="20"/>
          </w:rPr>
          <w:t>dergipark.org.tr</w:t>
        </w:r>
        <w:proofErr w:type="spellEnd"/>
        <w:r w:rsidRPr="00214279">
          <w:rPr>
            <w:rStyle w:val="Kpr"/>
            <w:rFonts w:ascii="Times New Roman" w:hAnsi="Times New Roman" w:cs="Times New Roman"/>
            <w:sz w:val="20"/>
            <w:szCs w:val="20"/>
          </w:rPr>
          <w:t>/tr/</w:t>
        </w:r>
        <w:proofErr w:type="spellStart"/>
        <w:r w:rsidRPr="00214279">
          <w:rPr>
            <w:rStyle w:val="Kpr"/>
            <w:rFonts w:ascii="Times New Roman" w:hAnsi="Times New Roman" w:cs="Times New Roman"/>
            <w:sz w:val="20"/>
            <w:szCs w:val="20"/>
          </w:rPr>
          <w:t>pub</w:t>
        </w:r>
        <w:proofErr w:type="spellEnd"/>
        <w:r w:rsidRPr="00214279">
          <w:rPr>
            <w:rStyle w:val="Kpr"/>
            <w:rFonts w:ascii="Times New Roman" w:hAnsi="Times New Roman" w:cs="Times New Roman"/>
            <w:sz w:val="20"/>
            <w:szCs w:val="20"/>
          </w:rPr>
          <w:t>/</w:t>
        </w:r>
        <w:proofErr w:type="spellStart"/>
        <w:r w:rsidRPr="00214279">
          <w:rPr>
            <w:rStyle w:val="Kpr"/>
            <w:rFonts w:ascii="Times New Roman" w:hAnsi="Times New Roman" w:cs="Times New Roman"/>
            <w:sz w:val="20"/>
            <w:szCs w:val="20"/>
          </w:rPr>
          <w:t>deuiibfd</w:t>
        </w:r>
        <w:proofErr w:type="spellEnd"/>
        <w:r w:rsidRPr="00214279">
          <w:rPr>
            <w:rStyle w:val="Kpr"/>
            <w:rFonts w:ascii="Times New Roman" w:hAnsi="Times New Roman" w:cs="Times New Roman"/>
            <w:sz w:val="20"/>
            <w:szCs w:val="20"/>
          </w:rPr>
          <w:t>/</w:t>
        </w:r>
        <w:proofErr w:type="spellStart"/>
        <w:r w:rsidRPr="00214279">
          <w:rPr>
            <w:rStyle w:val="Kpr"/>
            <w:rFonts w:ascii="Times New Roman" w:hAnsi="Times New Roman" w:cs="Times New Roman"/>
            <w:sz w:val="20"/>
            <w:szCs w:val="20"/>
          </w:rPr>
          <w:t>issue</w:t>
        </w:r>
        <w:proofErr w:type="spellEnd"/>
        <w:r w:rsidRPr="00214279">
          <w:rPr>
            <w:rStyle w:val="Kpr"/>
            <w:rFonts w:ascii="Times New Roman" w:hAnsi="Times New Roman" w:cs="Times New Roman"/>
            <w:sz w:val="20"/>
            <w:szCs w:val="20"/>
          </w:rPr>
          <w:t>/22749/242848</w:t>
        </w:r>
      </w:hyperlink>
    </w:p>
    <w:p w14:paraId="589BFCFA" w14:textId="6A4D2D94" w:rsidR="00214279" w:rsidRPr="00214279" w:rsidRDefault="00214279"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color w:val="000000"/>
          <w:sz w:val="20"/>
          <w:szCs w:val="20"/>
        </w:rPr>
        <w:t xml:space="preserve">Gündoğdu, R. (2013). </w:t>
      </w:r>
      <w:r w:rsidRPr="00214279">
        <w:rPr>
          <w:rFonts w:ascii="Times New Roman" w:hAnsi="Times New Roman" w:cs="Times New Roman"/>
          <w:i/>
          <w:iCs/>
          <w:color w:val="000000"/>
          <w:sz w:val="20"/>
          <w:szCs w:val="20"/>
        </w:rPr>
        <w:t>Sosyalleşme ve sosyalleşme süreci</w:t>
      </w:r>
      <w:r w:rsidRPr="00214279">
        <w:rPr>
          <w:rFonts w:ascii="Times New Roman" w:hAnsi="Times New Roman" w:cs="Times New Roman"/>
          <w:color w:val="000000"/>
          <w:sz w:val="20"/>
          <w:szCs w:val="20"/>
        </w:rPr>
        <w:t>. Coşkun, H. (Ed.), Sosyal Psikoloji (2. Baskı), (</w:t>
      </w:r>
      <w:proofErr w:type="spellStart"/>
      <w:r w:rsidRPr="00214279">
        <w:rPr>
          <w:rFonts w:ascii="Times New Roman" w:hAnsi="Times New Roman" w:cs="Times New Roman"/>
          <w:color w:val="000000"/>
          <w:sz w:val="20"/>
          <w:szCs w:val="20"/>
        </w:rPr>
        <w:t>ss</w:t>
      </w:r>
      <w:proofErr w:type="spellEnd"/>
      <w:r w:rsidRPr="00214279">
        <w:rPr>
          <w:rFonts w:ascii="Times New Roman" w:hAnsi="Times New Roman" w:cs="Times New Roman"/>
          <w:color w:val="000000"/>
          <w:sz w:val="20"/>
          <w:szCs w:val="20"/>
        </w:rPr>
        <w:t>. 215-240). Lisans Yayıncılık.</w:t>
      </w:r>
    </w:p>
    <w:p w14:paraId="1EE4BCB0" w14:textId="1A0ACC25" w:rsidR="00A81C98" w:rsidRPr="00214279" w:rsidRDefault="00A81C98" w:rsidP="00214279">
      <w:pPr>
        <w:spacing w:after="240" w:line="240" w:lineRule="auto"/>
        <w:ind w:left="567" w:hanging="567"/>
        <w:jc w:val="both"/>
        <w:rPr>
          <w:rStyle w:val="Kpr"/>
          <w:rFonts w:ascii="Times New Roman" w:hAnsi="Times New Roman" w:cs="Times New Roman"/>
          <w:color w:val="000000"/>
          <w:sz w:val="20"/>
          <w:szCs w:val="20"/>
          <w:u w:val="none"/>
          <w:lang w:val="en-US"/>
        </w:rPr>
      </w:pPr>
      <w:r w:rsidRPr="00214279">
        <w:rPr>
          <w:rFonts w:ascii="Times New Roman" w:hAnsi="Times New Roman" w:cs="Times New Roman"/>
          <w:color w:val="000000"/>
          <w:sz w:val="20"/>
          <w:szCs w:val="20"/>
          <w:lang w:val="en-US"/>
        </w:rPr>
        <w:t xml:space="preserve">Heckman, J, J., &amp; </w:t>
      </w:r>
      <w:proofErr w:type="spellStart"/>
      <w:proofErr w:type="gramStart"/>
      <w:r w:rsidRPr="00214279">
        <w:rPr>
          <w:rFonts w:ascii="Times New Roman" w:hAnsi="Times New Roman" w:cs="Times New Roman"/>
          <w:color w:val="000000"/>
          <w:sz w:val="20"/>
          <w:szCs w:val="20"/>
          <w:lang w:val="en-US"/>
        </w:rPr>
        <w:t>Rubinstein,Y</w:t>
      </w:r>
      <w:proofErr w:type="spellEnd"/>
      <w:r w:rsidRPr="00214279">
        <w:rPr>
          <w:rFonts w:ascii="Times New Roman" w:hAnsi="Times New Roman" w:cs="Times New Roman"/>
          <w:color w:val="000000"/>
          <w:sz w:val="20"/>
          <w:szCs w:val="20"/>
          <w:lang w:val="en-US"/>
        </w:rPr>
        <w:t>.</w:t>
      </w:r>
      <w:proofErr w:type="gramEnd"/>
      <w:r w:rsidRPr="00214279">
        <w:rPr>
          <w:rFonts w:ascii="Times New Roman" w:hAnsi="Times New Roman" w:cs="Times New Roman"/>
          <w:color w:val="000000"/>
          <w:sz w:val="20"/>
          <w:szCs w:val="20"/>
          <w:lang w:val="en-US"/>
        </w:rPr>
        <w:t xml:space="preserve"> (2001). The </w:t>
      </w:r>
      <w:r w:rsidR="00214279" w:rsidRPr="00214279">
        <w:rPr>
          <w:rFonts w:ascii="Times New Roman" w:hAnsi="Times New Roman" w:cs="Times New Roman"/>
          <w:color w:val="000000"/>
          <w:sz w:val="20"/>
          <w:szCs w:val="20"/>
          <w:lang w:val="en-US"/>
        </w:rPr>
        <w:t>i</w:t>
      </w:r>
      <w:r w:rsidRPr="00214279">
        <w:rPr>
          <w:rFonts w:ascii="Times New Roman" w:hAnsi="Times New Roman" w:cs="Times New Roman"/>
          <w:color w:val="000000"/>
          <w:sz w:val="20"/>
          <w:szCs w:val="20"/>
          <w:lang w:val="en-US"/>
        </w:rPr>
        <w:t xml:space="preserve">mportance of </w:t>
      </w:r>
      <w:r w:rsidR="00214279" w:rsidRPr="00214279">
        <w:rPr>
          <w:rFonts w:ascii="Times New Roman" w:hAnsi="Times New Roman" w:cs="Times New Roman"/>
          <w:color w:val="000000"/>
          <w:sz w:val="20"/>
          <w:szCs w:val="20"/>
          <w:lang w:val="en-US"/>
        </w:rPr>
        <w:t>n</w:t>
      </w:r>
      <w:r w:rsidRPr="00214279">
        <w:rPr>
          <w:rFonts w:ascii="Times New Roman" w:hAnsi="Times New Roman" w:cs="Times New Roman"/>
          <w:color w:val="000000"/>
          <w:sz w:val="20"/>
          <w:szCs w:val="20"/>
          <w:lang w:val="en-US"/>
        </w:rPr>
        <w:t xml:space="preserve">oncognitive </w:t>
      </w:r>
      <w:r w:rsidR="00214279" w:rsidRPr="00214279">
        <w:rPr>
          <w:rFonts w:ascii="Times New Roman" w:hAnsi="Times New Roman" w:cs="Times New Roman"/>
          <w:color w:val="000000"/>
          <w:sz w:val="20"/>
          <w:szCs w:val="20"/>
          <w:lang w:val="en-US"/>
        </w:rPr>
        <w:t>s</w:t>
      </w:r>
      <w:r w:rsidRPr="00214279">
        <w:rPr>
          <w:rFonts w:ascii="Times New Roman" w:hAnsi="Times New Roman" w:cs="Times New Roman"/>
          <w:color w:val="000000"/>
          <w:sz w:val="20"/>
          <w:szCs w:val="20"/>
          <w:lang w:val="en-US"/>
        </w:rPr>
        <w:t xml:space="preserve">kills: Lessons from the GED </w:t>
      </w:r>
      <w:r w:rsidR="00214279" w:rsidRPr="00214279">
        <w:rPr>
          <w:rFonts w:ascii="Times New Roman" w:hAnsi="Times New Roman" w:cs="Times New Roman"/>
          <w:color w:val="000000"/>
          <w:sz w:val="20"/>
          <w:szCs w:val="20"/>
          <w:lang w:val="en-US"/>
        </w:rPr>
        <w:t>t</w:t>
      </w:r>
      <w:r w:rsidRPr="00214279">
        <w:rPr>
          <w:rFonts w:ascii="Times New Roman" w:hAnsi="Times New Roman" w:cs="Times New Roman"/>
          <w:color w:val="000000"/>
          <w:sz w:val="20"/>
          <w:szCs w:val="20"/>
          <w:lang w:val="en-US"/>
        </w:rPr>
        <w:t xml:space="preserve">esting </w:t>
      </w:r>
      <w:r w:rsidR="00214279" w:rsidRPr="00214279">
        <w:rPr>
          <w:rFonts w:ascii="Times New Roman" w:hAnsi="Times New Roman" w:cs="Times New Roman"/>
          <w:color w:val="000000"/>
          <w:sz w:val="20"/>
          <w:szCs w:val="20"/>
          <w:lang w:val="en-US"/>
        </w:rPr>
        <w:t>p</w:t>
      </w:r>
      <w:r w:rsidRPr="00214279">
        <w:rPr>
          <w:rFonts w:ascii="Times New Roman" w:hAnsi="Times New Roman" w:cs="Times New Roman"/>
          <w:color w:val="000000"/>
          <w:sz w:val="20"/>
          <w:szCs w:val="20"/>
          <w:lang w:val="en-US"/>
        </w:rPr>
        <w:t>rogram. </w:t>
      </w:r>
      <w:r w:rsidRPr="00214279">
        <w:rPr>
          <w:rFonts w:ascii="Times New Roman" w:hAnsi="Times New Roman" w:cs="Times New Roman"/>
          <w:i/>
          <w:iCs/>
          <w:color w:val="000000"/>
          <w:sz w:val="20"/>
          <w:szCs w:val="20"/>
          <w:lang w:val="en-US"/>
        </w:rPr>
        <w:t>American Economic Review, 91</w:t>
      </w:r>
      <w:r w:rsidRPr="00214279">
        <w:rPr>
          <w:rFonts w:ascii="Times New Roman" w:hAnsi="Times New Roman" w:cs="Times New Roman"/>
          <w:color w:val="000000"/>
          <w:sz w:val="20"/>
          <w:szCs w:val="20"/>
          <w:lang w:val="en-US"/>
        </w:rPr>
        <w:t xml:space="preserve"> (2): 145-149.</w:t>
      </w:r>
      <w:r w:rsidR="00214279" w:rsidRPr="00214279">
        <w:rPr>
          <w:rFonts w:ascii="Times New Roman" w:hAnsi="Times New Roman" w:cs="Times New Roman"/>
          <w:color w:val="000000"/>
          <w:sz w:val="20"/>
          <w:szCs w:val="20"/>
          <w:lang w:val="en-US"/>
        </w:rPr>
        <w:t xml:space="preserve"> </w:t>
      </w:r>
      <w:hyperlink r:id="rId33" w:history="1">
        <w:r w:rsidR="00214279" w:rsidRPr="00214279">
          <w:rPr>
            <w:rStyle w:val="Kpr"/>
            <w:rFonts w:ascii="Times New Roman" w:hAnsi="Times New Roman" w:cs="Times New Roman"/>
            <w:sz w:val="20"/>
            <w:szCs w:val="20"/>
            <w:lang w:val="en-US"/>
          </w:rPr>
          <w:t>https://</w:t>
        </w:r>
        <w:proofErr w:type="spellStart"/>
        <w:r w:rsidR="00214279" w:rsidRPr="00214279">
          <w:rPr>
            <w:rStyle w:val="Kpr"/>
            <w:rFonts w:ascii="Times New Roman" w:hAnsi="Times New Roman" w:cs="Times New Roman"/>
            <w:sz w:val="20"/>
            <w:szCs w:val="20"/>
            <w:lang w:val="en-US"/>
          </w:rPr>
          <w:t>doi.org</w:t>
        </w:r>
        <w:proofErr w:type="spellEnd"/>
        <w:r w:rsidR="00214279" w:rsidRPr="00214279">
          <w:rPr>
            <w:rStyle w:val="Kpr"/>
            <w:rFonts w:ascii="Times New Roman" w:hAnsi="Times New Roman" w:cs="Times New Roman"/>
            <w:sz w:val="20"/>
            <w:szCs w:val="20"/>
            <w:lang w:val="en-US"/>
          </w:rPr>
          <w:t>/10.1257/</w:t>
        </w:r>
        <w:proofErr w:type="spellStart"/>
        <w:r w:rsidR="00214279" w:rsidRPr="00214279">
          <w:rPr>
            <w:rStyle w:val="Kpr"/>
            <w:rFonts w:ascii="Times New Roman" w:hAnsi="Times New Roman" w:cs="Times New Roman"/>
            <w:sz w:val="20"/>
            <w:szCs w:val="20"/>
            <w:lang w:val="en-US"/>
          </w:rPr>
          <w:t>aer.91.2.145</w:t>
        </w:r>
        <w:proofErr w:type="spellEnd"/>
      </w:hyperlink>
    </w:p>
    <w:p w14:paraId="48277FC8" w14:textId="47EC3A95" w:rsidR="00A81C98" w:rsidRPr="00214279" w:rsidRDefault="00A81C98" w:rsidP="00A81C98">
      <w:pPr>
        <w:spacing w:after="240" w:line="240" w:lineRule="auto"/>
        <w:jc w:val="both"/>
        <w:rPr>
          <w:rFonts w:ascii="Times New Roman" w:hAnsi="Times New Roman" w:cs="Times New Roman"/>
          <w:color w:val="000000"/>
          <w:sz w:val="20"/>
          <w:szCs w:val="20"/>
          <w:lang w:val="en-US"/>
        </w:rPr>
      </w:pPr>
      <w:r w:rsidRPr="00214279">
        <w:rPr>
          <w:rFonts w:ascii="Times New Roman" w:hAnsi="Times New Roman" w:cs="Times New Roman"/>
          <w:color w:val="000000"/>
          <w:sz w:val="20"/>
          <w:szCs w:val="20"/>
          <w:lang w:val="en-US"/>
        </w:rPr>
        <w:t xml:space="preserve">Howe, </w:t>
      </w:r>
      <w:proofErr w:type="spellStart"/>
      <w:r w:rsidRPr="00214279">
        <w:rPr>
          <w:rFonts w:ascii="Times New Roman" w:hAnsi="Times New Roman" w:cs="Times New Roman"/>
          <w:color w:val="000000"/>
          <w:sz w:val="20"/>
          <w:szCs w:val="20"/>
          <w:lang w:val="en-US"/>
        </w:rPr>
        <w:t>M.J.A</w:t>
      </w:r>
      <w:proofErr w:type="spellEnd"/>
      <w:r w:rsidRPr="00214279">
        <w:rPr>
          <w:rFonts w:ascii="Times New Roman" w:hAnsi="Times New Roman" w:cs="Times New Roman"/>
          <w:color w:val="000000"/>
          <w:sz w:val="20"/>
          <w:szCs w:val="20"/>
          <w:lang w:val="en-US"/>
        </w:rPr>
        <w:t xml:space="preserve">. (1999) </w:t>
      </w:r>
      <w:r w:rsidRPr="00214279">
        <w:rPr>
          <w:rFonts w:ascii="Times New Roman" w:hAnsi="Times New Roman" w:cs="Times New Roman"/>
          <w:i/>
          <w:iCs/>
          <w:color w:val="000000"/>
          <w:sz w:val="20"/>
          <w:szCs w:val="20"/>
          <w:lang w:val="en-US"/>
        </w:rPr>
        <w:t>Genius explained.</w:t>
      </w:r>
      <w:r w:rsidRPr="00214279">
        <w:rPr>
          <w:rFonts w:ascii="Times New Roman" w:hAnsi="Times New Roman" w:cs="Times New Roman"/>
          <w:color w:val="000000"/>
          <w:sz w:val="20"/>
          <w:szCs w:val="20"/>
          <w:lang w:val="en-US"/>
        </w:rPr>
        <w:t xml:space="preserve"> Cambridge University Press.</w:t>
      </w:r>
    </w:p>
    <w:p w14:paraId="2E5DFF50" w14:textId="1DEC3F2C" w:rsidR="00A81C98" w:rsidRPr="00FE4D8E" w:rsidRDefault="00A81C98" w:rsidP="00A81C98">
      <w:pPr>
        <w:spacing w:after="240" w:line="240" w:lineRule="auto"/>
        <w:ind w:left="567" w:hanging="567"/>
        <w:jc w:val="both"/>
        <w:rPr>
          <w:rFonts w:ascii="Times New Roman" w:hAnsi="Times New Roman" w:cs="Times New Roman"/>
          <w:color w:val="000000"/>
          <w:sz w:val="20"/>
          <w:szCs w:val="20"/>
          <w:lang w:val="fr-FR"/>
        </w:rPr>
      </w:pPr>
      <w:r w:rsidRPr="00214279">
        <w:rPr>
          <w:rFonts w:ascii="Times New Roman" w:hAnsi="Times New Roman" w:cs="Times New Roman"/>
          <w:color w:val="000000"/>
          <w:sz w:val="20"/>
          <w:szCs w:val="20"/>
          <w:lang w:val="en-US"/>
        </w:rPr>
        <w:t xml:space="preserve">Jerusalem, M. </w:t>
      </w:r>
      <w:r w:rsidR="00214279" w:rsidRPr="00214279">
        <w:rPr>
          <w:rFonts w:ascii="Times New Roman" w:hAnsi="Times New Roman" w:cs="Times New Roman"/>
          <w:color w:val="000000"/>
          <w:sz w:val="20"/>
          <w:szCs w:val="20"/>
          <w:lang w:val="en-US"/>
        </w:rPr>
        <w:t>&amp;</w:t>
      </w:r>
      <w:r w:rsidRPr="00214279">
        <w:rPr>
          <w:rFonts w:ascii="Times New Roman" w:hAnsi="Times New Roman" w:cs="Times New Roman"/>
          <w:color w:val="000000"/>
          <w:sz w:val="20"/>
          <w:szCs w:val="20"/>
          <w:lang w:val="en-US"/>
        </w:rPr>
        <w:t xml:space="preserve"> Schwarzer, R. (1981). </w:t>
      </w:r>
      <w:proofErr w:type="spellStart"/>
      <w:r w:rsidRPr="00214279">
        <w:rPr>
          <w:rFonts w:ascii="Times New Roman" w:hAnsi="Times New Roman" w:cs="Times New Roman"/>
          <w:color w:val="000000"/>
          <w:sz w:val="20"/>
          <w:szCs w:val="20"/>
          <w:lang w:val="en-US"/>
        </w:rPr>
        <w:t>Fragebogen</w:t>
      </w:r>
      <w:proofErr w:type="spellEnd"/>
      <w:r w:rsidRPr="00214279">
        <w:rPr>
          <w:rFonts w:ascii="Times New Roman" w:hAnsi="Times New Roman" w:cs="Times New Roman"/>
          <w:color w:val="000000"/>
          <w:sz w:val="20"/>
          <w:szCs w:val="20"/>
          <w:lang w:val="en-US"/>
        </w:rPr>
        <w:t xml:space="preserve"> </w:t>
      </w:r>
      <w:proofErr w:type="spellStart"/>
      <w:r w:rsidRPr="00214279">
        <w:rPr>
          <w:rFonts w:ascii="Times New Roman" w:hAnsi="Times New Roman" w:cs="Times New Roman"/>
          <w:color w:val="000000"/>
          <w:sz w:val="20"/>
          <w:szCs w:val="20"/>
          <w:lang w:val="en-US"/>
        </w:rPr>
        <w:t>zur</w:t>
      </w:r>
      <w:proofErr w:type="spellEnd"/>
      <w:r w:rsidRPr="00214279">
        <w:rPr>
          <w:rFonts w:ascii="Times New Roman" w:hAnsi="Times New Roman" w:cs="Times New Roman"/>
          <w:color w:val="000000"/>
          <w:sz w:val="20"/>
          <w:szCs w:val="20"/>
          <w:lang w:val="en-US"/>
        </w:rPr>
        <w:t xml:space="preserve"> </w:t>
      </w:r>
      <w:proofErr w:type="spellStart"/>
      <w:r w:rsidRPr="00214279">
        <w:rPr>
          <w:rFonts w:ascii="Times New Roman" w:hAnsi="Times New Roman" w:cs="Times New Roman"/>
          <w:color w:val="000000"/>
          <w:sz w:val="20"/>
          <w:szCs w:val="20"/>
          <w:lang w:val="en-US"/>
        </w:rPr>
        <w:t>Erfassung</w:t>
      </w:r>
      <w:proofErr w:type="spellEnd"/>
      <w:r w:rsidRPr="00214279">
        <w:rPr>
          <w:rFonts w:ascii="Times New Roman" w:hAnsi="Times New Roman" w:cs="Times New Roman"/>
          <w:color w:val="000000"/>
          <w:sz w:val="20"/>
          <w:szCs w:val="20"/>
          <w:lang w:val="en-US"/>
        </w:rPr>
        <w:t xml:space="preserve"> von "</w:t>
      </w:r>
      <w:proofErr w:type="spellStart"/>
      <w:r w:rsidRPr="00214279">
        <w:rPr>
          <w:rFonts w:ascii="Times New Roman" w:hAnsi="Times New Roman" w:cs="Times New Roman"/>
          <w:color w:val="000000"/>
          <w:sz w:val="20"/>
          <w:szCs w:val="20"/>
          <w:lang w:val="en-US"/>
        </w:rPr>
        <w:t>Selbstwirksamkeit</w:t>
      </w:r>
      <w:proofErr w:type="spellEnd"/>
      <w:r w:rsidRPr="00214279">
        <w:rPr>
          <w:rFonts w:ascii="Times New Roman" w:hAnsi="Times New Roman" w:cs="Times New Roman"/>
          <w:color w:val="000000"/>
          <w:sz w:val="20"/>
          <w:szCs w:val="20"/>
          <w:lang w:val="en-US"/>
        </w:rPr>
        <w:t xml:space="preserve">. Skalen </w:t>
      </w:r>
      <w:proofErr w:type="spellStart"/>
      <w:r w:rsidRPr="00214279">
        <w:rPr>
          <w:rFonts w:ascii="Times New Roman" w:hAnsi="Times New Roman" w:cs="Times New Roman"/>
          <w:color w:val="000000"/>
          <w:sz w:val="20"/>
          <w:szCs w:val="20"/>
          <w:lang w:val="en-US"/>
        </w:rPr>
        <w:t>zur</w:t>
      </w:r>
      <w:proofErr w:type="spellEnd"/>
      <w:r w:rsidRPr="00214279">
        <w:rPr>
          <w:rFonts w:ascii="Times New Roman" w:hAnsi="Times New Roman" w:cs="Times New Roman"/>
          <w:color w:val="000000"/>
          <w:sz w:val="20"/>
          <w:szCs w:val="20"/>
          <w:lang w:val="en-US"/>
        </w:rPr>
        <w:t xml:space="preserve"> </w:t>
      </w:r>
      <w:proofErr w:type="spellStart"/>
      <w:r w:rsidRPr="00214279">
        <w:rPr>
          <w:rFonts w:ascii="Times New Roman" w:hAnsi="Times New Roman" w:cs="Times New Roman"/>
          <w:color w:val="000000"/>
          <w:sz w:val="20"/>
          <w:szCs w:val="20"/>
          <w:lang w:val="en-US"/>
        </w:rPr>
        <w:t>Befindlichkeit</w:t>
      </w:r>
      <w:proofErr w:type="spellEnd"/>
      <w:r w:rsidRPr="00214279">
        <w:rPr>
          <w:rFonts w:ascii="Times New Roman" w:hAnsi="Times New Roman" w:cs="Times New Roman"/>
          <w:color w:val="000000"/>
          <w:sz w:val="20"/>
          <w:szCs w:val="20"/>
          <w:lang w:val="en-US"/>
        </w:rPr>
        <w:t xml:space="preserve"> und </w:t>
      </w:r>
      <w:proofErr w:type="spellStart"/>
      <w:r w:rsidRPr="00214279">
        <w:rPr>
          <w:rFonts w:ascii="Times New Roman" w:hAnsi="Times New Roman" w:cs="Times New Roman"/>
          <w:color w:val="000000"/>
          <w:sz w:val="20"/>
          <w:szCs w:val="20"/>
          <w:lang w:val="en-US"/>
        </w:rPr>
        <w:t>Persoenlichkeit</w:t>
      </w:r>
      <w:proofErr w:type="spellEnd"/>
      <w:r w:rsidRPr="00214279">
        <w:rPr>
          <w:rFonts w:ascii="Times New Roman" w:hAnsi="Times New Roman" w:cs="Times New Roman"/>
          <w:color w:val="000000"/>
          <w:sz w:val="20"/>
          <w:szCs w:val="20"/>
          <w:lang w:val="en-US"/>
        </w:rPr>
        <w:t xml:space="preserve"> </w:t>
      </w:r>
      <w:proofErr w:type="gramStart"/>
      <w:r w:rsidRPr="00214279">
        <w:rPr>
          <w:rFonts w:ascii="Times New Roman" w:hAnsi="Times New Roman" w:cs="Times New Roman"/>
          <w:color w:val="000000"/>
          <w:sz w:val="20"/>
          <w:szCs w:val="20"/>
          <w:lang w:val="en-US"/>
        </w:rPr>
        <w:t>In</w:t>
      </w:r>
      <w:proofErr w:type="gramEnd"/>
      <w:r w:rsidRPr="00214279">
        <w:rPr>
          <w:rFonts w:ascii="Times New Roman" w:hAnsi="Times New Roman" w:cs="Times New Roman"/>
          <w:color w:val="000000"/>
          <w:sz w:val="20"/>
          <w:szCs w:val="20"/>
          <w:lang w:val="en-US"/>
        </w:rPr>
        <w:t xml:space="preserve"> R. Schwarzer (</w:t>
      </w:r>
      <w:proofErr w:type="spellStart"/>
      <w:r w:rsidRPr="00214279">
        <w:rPr>
          <w:rFonts w:ascii="Times New Roman" w:hAnsi="Times New Roman" w:cs="Times New Roman"/>
          <w:color w:val="000000"/>
          <w:sz w:val="20"/>
          <w:szCs w:val="20"/>
          <w:lang w:val="en-US"/>
        </w:rPr>
        <w:t>Hrsg</w:t>
      </w:r>
      <w:proofErr w:type="spellEnd"/>
      <w:r w:rsidRPr="00214279">
        <w:rPr>
          <w:rFonts w:ascii="Times New Roman" w:hAnsi="Times New Roman" w:cs="Times New Roman"/>
          <w:color w:val="000000"/>
          <w:sz w:val="20"/>
          <w:szCs w:val="20"/>
          <w:lang w:val="en-US"/>
        </w:rPr>
        <w:t>.). (</w:t>
      </w:r>
      <w:proofErr w:type="spellStart"/>
      <w:r w:rsidRPr="00214279">
        <w:rPr>
          <w:rFonts w:ascii="Times New Roman" w:hAnsi="Times New Roman" w:cs="Times New Roman"/>
          <w:color w:val="000000"/>
          <w:sz w:val="20"/>
          <w:szCs w:val="20"/>
          <w:lang w:val="en-US"/>
        </w:rPr>
        <w:t>Forschungsbericht</w:t>
      </w:r>
      <w:proofErr w:type="spellEnd"/>
      <w:r w:rsidRPr="00214279">
        <w:rPr>
          <w:rFonts w:ascii="Times New Roman" w:hAnsi="Times New Roman" w:cs="Times New Roman"/>
          <w:color w:val="000000"/>
          <w:sz w:val="20"/>
          <w:szCs w:val="20"/>
          <w:lang w:val="en-US"/>
        </w:rPr>
        <w:t xml:space="preserve"> No. 5). </w:t>
      </w:r>
      <w:proofErr w:type="gramStart"/>
      <w:r w:rsidRPr="00FE4D8E">
        <w:rPr>
          <w:rFonts w:ascii="Times New Roman" w:hAnsi="Times New Roman" w:cs="Times New Roman"/>
          <w:color w:val="000000"/>
          <w:sz w:val="20"/>
          <w:szCs w:val="20"/>
          <w:lang w:val="fr-FR"/>
        </w:rPr>
        <w:t>Berlin:</w:t>
      </w:r>
      <w:proofErr w:type="gramEnd"/>
      <w:r w:rsidRPr="00FE4D8E">
        <w:rPr>
          <w:rFonts w:ascii="Times New Roman" w:hAnsi="Times New Roman" w:cs="Times New Roman"/>
          <w:color w:val="000000"/>
          <w:sz w:val="20"/>
          <w:szCs w:val="20"/>
          <w:lang w:val="fr-FR"/>
        </w:rPr>
        <w:t xml:space="preserve"> </w:t>
      </w:r>
      <w:proofErr w:type="spellStart"/>
      <w:r w:rsidRPr="00FE4D8E">
        <w:rPr>
          <w:rFonts w:ascii="Times New Roman" w:hAnsi="Times New Roman" w:cs="Times New Roman"/>
          <w:color w:val="000000"/>
          <w:sz w:val="20"/>
          <w:szCs w:val="20"/>
          <w:lang w:val="fr-FR"/>
        </w:rPr>
        <w:t>Freie</w:t>
      </w:r>
      <w:proofErr w:type="spellEnd"/>
      <w:r w:rsidRPr="00FE4D8E">
        <w:rPr>
          <w:rFonts w:ascii="Times New Roman" w:hAnsi="Times New Roman" w:cs="Times New Roman"/>
          <w:color w:val="000000"/>
          <w:sz w:val="20"/>
          <w:szCs w:val="20"/>
          <w:lang w:val="fr-FR"/>
        </w:rPr>
        <w:t xml:space="preserve"> </w:t>
      </w:r>
      <w:proofErr w:type="spellStart"/>
      <w:r w:rsidRPr="00FE4D8E">
        <w:rPr>
          <w:rFonts w:ascii="Times New Roman" w:hAnsi="Times New Roman" w:cs="Times New Roman"/>
          <w:color w:val="000000"/>
          <w:sz w:val="20"/>
          <w:szCs w:val="20"/>
          <w:lang w:val="fr-FR"/>
        </w:rPr>
        <w:t>Universitaet</w:t>
      </w:r>
      <w:proofErr w:type="spellEnd"/>
      <w:r w:rsidRPr="00FE4D8E">
        <w:rPr>
          <w:rFonts w:ascii="Times New Roman" w:hAnsi="Times New Roman" w:cs="Times New Roman"/>
          <w:color w:val="000000"/>
          <w:sz w:val="20"/>
          <w:szCs w:val="20"/>
          <w:lang w:val="fr-FR"/>
        </w:rPr>
        <w:t xml:space="preserve">, Institut </w:t>
      </w:r>
      <w:proofErr w:type="spellStart"/>
      <w:r w:rsidRPr="00FE4D8E">
        <w:rPr>
          <w:rFonts w:ascii="Times New Roman" w:hAnsi="Times New Roman" w:cs="Times New Roman"/>
          <w:color w:val="000000"/>
          <w:sz w:val="20"/>
          <w:szCs w:val="20"/>
          <w:lang w:val="fr-FR"/>
        </w:rPr>
        <w:t>fuer</w:t>
      </w:r>
      <w:proofErr w:type="spellEnd"/>
      <w:r w:rsidRPr="00FE4D8E">
        <w:rPr>
          <w:rFonts w:ascii="Times New Roman" w:hAnsi="Times New Roman" w:cs="Times New Roman"/>
          <w:color w:val="000000"/>
          <w:sz w:val="20"/>
          <w:szCs w:val="20"/>
          <w:lang w:val="fr-FR"/>
        </w:rPr>
        <w:t xml:space="preserve"> Psychologie.</w:t>
      </w:r>
    </w:p>
    <w:p w14:paraId="671869DD" w14:textId="77777777" w:rsidR="00A81C98" w:rsidRPr="00214279"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214279">
        <w:rPr>
          <w:rFonts w:ascii="Times New Roman" w:hAnsi="Times New Roman" w:cs="Times New Roman"/>
          <w:color w:val="000000"/>
          <w:sz w:val="20"/>
          <w:szCs w:val="20"/>
        </w:rPr>
        <w:t xml:space="preserve">Jiang, W., </w:t>
      </w:r>
      <w:proofErr w:type="spellStart"/>
      <w:r w:rsidRPr="00214279">
        <w:rPr>
          <w:rFonts w:ascii="Times New Roman" w:hAnsi="Times New Roman" w:cs="Times New Roman"/>
          <w:color w:val="000000"/>
          <w:sz w:val="20"/>
          <w:szCs w:val="20"/>
        </w:rPr>
        <w:t>Xiao</w:t>
      </w:r>
      <w:proofErr w:type="spellEnd"/>
      <w:r w:rsidRPr="00214279">
        <w:rPr>
          <w:rFonts w:ascii="Times New Roman" w:hAnsi="Times New Roman" w:cs="Times New Roman"/>
          <w:color w:val="000000"/>
          <w:sz w:val="20"/>
          <w:szCs w:val="20"/>
        </w:rPr>
        <w:t xml:space="preserve">, Z., </w:t>
      </w:r>
      <w:proofErr w:type="spellStart"/>
      <w:r w:rsidRPr="00214279">
        <w:rPr>
          <w:rFonts w:ascii="Times New Roman" w:hAnsi="Times New Roman" w:cs="Times New Roman"/>
          <w:color w:val="000000"/>
          <w:sz w:val="20"/>
          <w:szCs w:val="20"/>
        </w:rPr>
        <w:t>Liu</w:t>
      </w:r>
      <w:proofErr w:type="spellEnd"/>
      <w:r w:rsidRPr="00214279">
        <w:rPr>
          <w:rFonts w:ascii="Times New Roman" w:hAnsi="Times New Roman" w:cs="Times New Roman"/>
          <w:color w:val="000000"/>
          <w:sz w:val="20"/>
          <w:szCs w:val="20"/>
        </w:rPr>
        <w:t xml:space="preserve">, Y., </w:t>
      </w:r>
      <w:proofErr w:type="spellStart"/>
      <w:r w:rsidRPr="00214279">
        <w:rPr>
          <w:rFonts w:ascii="Times New Roman" w:hAnsi="Times New Roman" w:cs="Times New Roman"/>
          <w:color w:val="000000"/>
          <w:sz w:val="20"/>
          <w:szCs w:val="20"/>
        </w:rPr>
        <w:t>Guo</w:t>
      </w:r>
      <w:proofErr w:type="spellEnd"/>
      <w:r w:rsidRPr="00214279">
        <w:rPr>
          <w:rFonts w:ascii="Times New Roman" w:hAnsi="Times New Roman" w:cs="Times New Roman"/>
          <w:color w:val="000000"/>
          <w:sz w:val="20"/>
          <w:szCs w:val="20"/>
        </w:rPr>
        <w:t xml:space="preserve">, K., Jiang, J., &amp; </w:t>
      </w:r>
      <w:proofErr w:type="spellStart"/>
      <w:r w:rsidRPr="00214279">
        <w:rPr>
          <w:rFonts w:ascii="Times New Roman" w:hAnsi="Times New Roman" w:cs="Times New Roman"/>
          <w:color w:val="000000"/>
          <w:sz w:val="20"/>
          <w:szCs w:val="20"/>
        </w:rPr>
        <w:t>Du</w:t>
      </w:r>
      <w:proofErr w:type="spellEnd"/>
      <w:r w:rsidRPr="00214279">
        <w:rPr>
          <w:rFonts w:ascii="Times New Roman" w:hAnsi="Times New Roman" w:cs="Times New Roman"/>
          <w:color w:val="000000"/>
          <w:sz w:val="20"/>
          <w:szCs w:val="20"/>
        </w:rPr>
        <w:t xml:space="preserve">, X.(2019). </w:t>
      </w:r>
      <w:r w:rsidRPr="00214279">
        <w:rPr>
          <w:rFonts w:ascii="Times New Roman" w:hAnsi="Times New Roman" w:cs="Times New Roman"/>
          <w:color w:val="000000"/>
          <w:sz w:val="20"/>
          <w:szCs w:val="20"/>
          <w:lang w:val="en-US"/>
        </w:rPr>
        <w:t xml:space="preserve">Reciprocal relations between grit and academic achievement: A longitudinal study. </w:t>
      </w:r>
      <w:r w:rsidRPr="00214279">
        <w:rPr>
          <w:rFonts w:ascii="Times New Roman" w:hAnsi="Times New Roman" w:cs="Times New Roman"/>
          <w:i/>
          <w:iCs/>
          <w:color w:val="000000"/>
          <w:sz w:val="20"/>
          <w:szCs w:val="20"/>
          <w:lang w:val="en-US"/>
        </w:rPr>
        <w:t>Learning and Individual Differences, 71</w:t>
      </w:r>
      <w:r w:rsidRPr="00214279">
        <w:rPr>
          <w:rFonts w:ascii="Times New Roman" w:hAnsi="Times New Roman" w:cs="Times New Roman"/>
          <w:color w:val="000000"/>
          <w:sz w:val="20"/>
          <w:szCs w:val="20"/>
          <w:lang w:val="en-US"/>
        </w:rPr>
        <w:t xml:space="preserve">, 13-22. </w:t>
      </w:r>
      <w:hyperlink r:id="rId34" w:history="1">
        <w:r w:rsidRPr="00214279">
          <w:rPr>
            <w:rStyle w:val="Kpr"/>
            <w:rFonts w:ascii="Times New Roman" w:hAnsi="Times New Roman" w:cs="Times New Roman"/>
            <w:sz w:val="20"/>
            <w:szCs w:val="20"/>
            <w:lang w:val="en-US"/>
          </w:rPr>
          <w:t>https://</w:t>
        </w:r>
        <w:proofErr w:type="spellStart"/>
        <w:r w:rsidRPr="00214279">
          <w:rPr>
            <w:rStyle w:val="Kpr"/>
            <w:rFonts w:ascii="Times New Roman" w:hAnsi="Times New Roman" w:cs="Times New Roman"/>
            <w:sz w:val="20"/>
            <w:szCs w:val="20"/>
            <w:lang w:val="en-US"/>
          </w:rPr>
          <w:t>doi.org</w:t>
        </w:r>
        <w:proofErr w:type="spellEnd"/>
        <w:r w:rsidRPr="00214279">
          <w:rPr>
            <w:rStyle w:val="Kpr"/>
            <w:rFonts w:ascii="Times New Roman" w:hAnsi="Times New Roman" w:cs="Times New Roman"/>
            <w:sz w:val="20"/>
            <w:szCs w:val="20"/>
            <w:lang w:val="en-US"/>
          </w:rPr>
          <w:t>/10.1016/</w:t>
        </w:r>
        <w:proofErr w:type="spellStart"/>
        <w:r w:rsidRPr="00214279">
          <w:rPr>
            <w:rStyle w:val="Kpr"/>
            <w:rFonts w:ascii="Times New Roman" w:hAnsi="Times New Roman" w:cs="Times New Roman"/>
            <w:sz w:val="20"/>
            <w:szCs w:val="20"/>
            <w:lang w:val="en-US"/>
          </w:rPr>
          <w:t>j.lindif.2019.02.004</w:t>
        </w:r>
        <w:proofErr w:type="spellEnd"/>
      </w:hyperlink>
    </w:p>
    <w:p w14:paraId="2EA24044" w14:textId="77777777"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noProof/>
          <w:sz w:val="20"/>
          <w:szCs w:val="20"/>
        </w:rPr>
        <w:t>Kabakçı, Ö.F. (2016). Karakter güçleri ve erdemli oluş: Güçlü yanlara dayalı psikolojik danışma</w:t>
      </w:r>
      <w:r w:rsidRPr="00214279">
        <w:rPr>
          <w:rFonts w:ascii="Times New Roman" w:hAnsi="Times New Roman" w:cs="Times New Roman"/>
          <w:color w:val="000000"/>
          <w:sz w:val="20"/>
          <w:szCs w:val="20"/>
        </w:rPr>
        <w:t xml:space="preserve"> ve değerler eğitimine yeni bir yaklaşım. </w:t>
      </w:r>
      <w:r w:rsidRPr="00214279">
        <w:rPr>
          <w:rFonts w:ascii="Times New Roman" w:hAnsi="Times New Roman" w:cs="Times New Roman"/>
          <w:i/>
          <w:iCs/>
          <w:color w:val="000000"/>
          <w:sz w:val="20"/>
          <w:szCs w:val="20"/>
        </w:rPr>
        <w:t>Türk Psikoloji Danışma ve Rehberlik Dergisi, 6</w:t>
      </w:r>
      <w:r w:rsidRPr="00214279">
        <w:rPr>
          <w:rFonts w:ascii="Times New Roman" w:hAnsi="Times New Roman" w:cs="Times New Roman"/>
          <w:color w:val="000000"/>
          <w:sz w:val="20"/>
          <w:szCs w:val="20"/>
        </w:rPr>
        <w:t>(45). 25-40.</w:t>
      </w:r>
    </w:p>
    <w:p w14:paraId="218849A5" w14:textId="77777777"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color w:val="000000"/>
          <w:sz w:val="20"/>
          <w:szCs w:val="20"/>
        </w:rPr>
        <w:t xml:space="preserve">Kağıtçıbaşı, Ç. (2010). </w:t>
      </w:r>
      <w:r w:rsidRPr="00214279">
        <w:rPr>
          <w:rFonts w:ascii="Times New Roman" w:hAnsi="Times New Roman" w:cs="Times New Roman"/>
          <w:i/>
          <w:iCs/>
          <w:color w:val="000000"/>
          <w:sz w:val="20"/>
          <w:szCs w:val="20"/>
        </w:rPr>
        <w:t>Günümüzde insan ve insanlar. Sosyal psikolojiye giriş</w:t>
      </w:r>
      <w:r w:rsidRPr="00214279">
        <w:rPr>
          <w:rFonts w:ascii="Times New Roman" w:hAnsi="Times New Roman" w:cs="Times New Roman"/>
          <w:color w:val="000000"/>
          <w:sz w:val="20"/>
          <w:szCs w:val="20"/>
        </w:rPr>
        <w:t>. Evrim.</w:t>
      </w:r>
    </w:p>
    <w:p w14:paraId="047E09B9" w14:textId="77777777"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color w:val="000000"/>
          <w:sz w:val="20"/>
          <w:szCs w:val="20"/>
        </w:rPr>
        <w:t xml:space="preserve">Kaiser, </w:t>
      </w:r>
      <w:proofErr w:type="spellStart"/>
      <w:r w:rsidRPr="00214279">
        <w:rPr>
          <w:rFonts w:ascii="Times New Roman" w:hAnsi="Times New Roman" w:cs="Times New Roman"/>
          <w:color w:val="000000"/>
          <w:sz w:val="20"/>
          <w:szCs w:val="20"/>
        </w:rPr>
        <w:t>H.F</w:t>
      </w:r>
      <w:proofErr w:type="spellEnd"/>
      <w:r w:rsidRPr="00214279">
        <w:rPr>
          <w:rFonts w:ascii="Times New Roman" w:hAnsi="Times New Roman" w:cs="Times New Roman"/>
          <w:color w:val="000000"/>
          <w:sz w:val="20"/>
          <w:szCs w:val="20"/>
        </w:rPr>
        <w:t xml:space="preserve">. (1974). An </w:t>
      </w:r>
      <w:proofErr w:type="spellStart"/>
      <w:r w:rsidRPr="00214279">
        <w:rPr>
          <w:rFonts w:ascii="Times New Roman" w:hAnsi="Times New Roman" w:cs="Times New Roman"/>
          <w:color w:val="000000"/>
          <w:sz w:val="20"/>
          <w:szCs w:val="20"/>
        </w:rPr>
        <w:t>index</w:t>
      </w:r>
      <w:proofErr w:type="spellEnd"/>
      <w:r w:rsidRPr="00214279">
        <w:rPr>
          <w:rFonts w:ascii="Times New Roman" w:hAnsi="Times New Roman" w:cs="Times New Roman"/>
          <w:color w:val="000000"/>
          <w:sz w:val="20"/>
          <w:szCs w:val="20"/>
        </w:rPr>
        <w:t xml:space="preserve"> of </w:t>
      </w:r>
      <w:proofErr w:type="spellStart"/>
      <w:r w:rsidRPr="00214279">
        <w:rPr>
          <w:rFonts w:ascii="Times New Roman" w:hAnsi="Times New Roman" w:cs="Times New Roman"/>
          <w:color w:val="000000"/>
          <w:sz w:val="20"/>
          <w:szCs w:val="20"/>
        </w:rPr>
        <w:t>factorial</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color w:val="000000"/>
          <w:sz w:val="20"/>
          <w:szCs w:val="20"/>
        </w:rPr>
        <w:t>simplicity</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i/>
          <w:iCs/>
          <w:color w:val="000000"/>
          <w:sz w:val="20"/>
          <w:szCs w:val="20"/>
        </w:rPr>
        <w:t>Psychometrika</w:t>
      </w:r>
      <w:proofErr w:type="spellEnd"/>
      <w:r w:rsidRPr="00214279">
        <w:rPr>
          <w:rFonts w:ascii="Times New Roman" w:hAnsi="Times New Roman" w:cs="Times New Roman"/>
          <w:i/>
          <w:iCs/>
          <w:color w:val="000000"/>
          <w:sz w:val="20"/>
          <w:szCs w:val="20"/>
        </w:rPr>
        <w:t>, 39</w:t>
      </w:r>
      <w:r w:rsidRPr="00214279">
        <w:rPr>
          <w:rFonts w:ascii="Times New Roman" w:hAnsi="Times New Roman" w:cs="Times New Roman"/>
          <w:color w:val="000000"/>
          <w:sz w:val="20"/>
          <w:szCs w:val="20"/>
        </w:rPr>
        <w:t>, 31–36</w:t>
      </w:r>
    </w:p>
    <w:p w14:paraId="4DA2B362" w14:textId="75C88978" w:rsidR="00214279" w:rsidRPr="00FE4D8E" w:rsidRDefault="00A81C98" w:rsidP="00214279">
      <w:pPr>
        <w:spacing w:after="240" w:line="240" w:lineRule="auto"/>
        <w:ind w:left="567" w:hanging="567"/>
        <w:jc w:val="both"/>
        <w:rPr>
          <w:rStyle w:val="Kpr"/>
          <w:rFonts w:ascii="Times New Roman" w:hAnsi="Times New Roman" w:cs="Times New Roman"/>
          <w:sz w:val="20"/>
          <w:szCs w:val="20"/>
        </w:rPr>
      </w:pPr>
      <w:r w:rsidRPr="00214279">
        <w:rPr>
          <w:rFonts w:ascii="Times New Roman" w:hAnsi="Times New Roman" w:cs="Times New Roman"/>
          <w:noProof/>
          <w:sz w:val="20"/>
          <w:szCs w:val="20"/>
        </w:rPr>
        <w:t xml:space="preserve">Kannangara, C.S., Allen, R.E., Waugh G., Nahar, N., Khan S.Z.N, Rogerson, S.,  &amp; Carson, J. (2018). All </w:t>
      </w:r>
      <w:r w:rsidRPr="00214279">
        <w:rPr>
          <w:rFonts w:ascii="Times New Roman" w:hAnsi="Times New Roman" w:cs="Times New Roman"/>
          <w:noProof/>
          <w:sz w:val="20"/>
          <w:szCs w:val="20"/>
        </w:rPr>
        <w:tab/>
        <w:t xml:space="preserve">that glitters is not grit: Three studies of grit in university students. </w:t>
      </w:r>
      <w:r w:rsidRPr="00214279">
        <w:rPr>
          <w:rFonts w:ascii="Times New Roman" w:hAnsi="Times New Roman" w:cs="Times New Roman"/>
          <w:i/>
          <w:iCs/>
          <w:noProof/>
          <w:sz w:val="20"/>
          <w:szCs w:val="20"/>
        </w:rPr>
        <w:t xml:space="preserve">Frontiers in Psychology, </w:t>
      </w:r>
      <w:r w:rsidRPr="00214279">
        <w:rPr>
          <w:rFonts w:ascii="Times New Roman" w:hAnsi="Times New Roman" w:cs="Times New Roman"/>
          <w:i/>
          <w:iCs/>
          <w:noProof/>
          <w:sz w:val="20"/>
          <w:szCs w:val="20"/>
        </w:rPr>
        <w:tab/>
        <w:t>9</w:t>
      </w:r>
      <w:r w:rsidRPr="00214279">
        <w:rPr>
          <w:rFonts w:ascii="Times New Roman" w:hAnsi="Times New Roman" w:cs="Times New Roman"/>
          <w:noProof/>
          <w:sz w:val="20"/>
          <w:szCs w:val="20"/>
        </w:rPr>
        <w:t xml:space="preserve">,1539. </w:t>
      </w:r>
      <w:hyperlink r:id="rId35" w:history="1">
        <w:proofErr w:type="spellStart"/>
        <w:r w:rsidRPr="00FE4D8E">
          <w:rPr>
            <w:rStyle w:val="Kpr"/>
            <w:rFonts w:ascii="Times New Roman" w:hAnsi="Times New Roman" w:cs="Times New Roman"/>
            <w:sz w:val="20"/>
            <w:szCs w:val="20"/>
          </w:rPr>
          <w:t>https</w:t>
        </w:r>
        <w:proofErr w:type="spellEnd"/>
        <w:r w:rsidRPr="00FE4D8E">
          <w:rPr>
            <w:rStyle w:val="Kpr"/>
            <w:rFonts w:ascii="Times New Roman" w:hAnsi="Times New Roman" w:cs="Times New Roman"/>
            <w:sz w:val="20"/>
            <w:szCs w:val="20"/>
          </w:rPr>
          <w:t>://</w:t>
        </w:r>
        <w:proofErr w:type="spellStart"/>
        <w:r w:rsidRPr="00FE4D8E">
          <w:rPr>
            <w:rStyle w:val="Kpr"/>
            <w:rFonts w:ascii="Times New Roman" w:hAnsi="Times New Roman" w:cs="Times New Roman"/>
            <w:sz w:val="20"/>
            <w:szCs w:val="20"/>
          </w:rPr>
          <w:t>doi.org</w:t>
        </w:r>
        <w:proofErr w:type="spellEnd"/>
        <w:r w:rsidRPr="00FE4D8E">
          <w:rPr>
            <w:rStyle w:val="Kpr"/>
            <w:rFonts w:ascii="Times New Roman" w:hAnsi="Times New Roman" w:cs="Times New Roman"/>
            <w:sz w:val="20"/>
            <w:szCs w:val="20"/>
          </w:rPr>
          <w:t>/10.3389/</w:t>
        </w:r>
        <w:proofErr w:type="spellStart"/>
        <w:r w:rsidRPr="00FE4D8E">
          <w:rPr>
            <w:rStyle w:val="Kpr"/>
            <w:rFonts w:ascii="Times New Roman" w:hAnsi="Times New Roman" w:cs="Times New Roman"/>
            <w:sz w:val="20"/>
            <w:szCs w:val="20"/>
          </w:rPr>
          <w:t>fpsyg.2018.01539</w:t>
        </w:r>
        <w:proofErr w:type="spellEnd"/>
      </w:hyperlink>
    </w:p>
    <w:p w14:paraId="451085E2" w14:textId="77777777" w:rsidR="00A81C98" w:rsidRPr="00214279" w:rsidRDefault="00A81C98" w:rsidP="00A81C98">
      <w:pPr>
        <w:spacing w:after="240" w:line="240" w:lineRule="auto"/>
        <w:ind w:left="567" w:hanging="567"/>
        <w:jc w:val="both"/>
        <w:rPr>
          <w:rFonts w:ascii="Times New Roman" w:hAnsi="Times New Roman" w:cs="Times New Roman"/>
          <w:noProof/>
          <w:sz w:val="20"/>
          <w:szCs w:val="20"/>
        </w:rPr>
      </w:pPr>
      <w:r w:rsidRPr="00214279">
        <w:rPr>
          <w:rFonts w:ascii="Times New Roman" w:hAnsi="Times New Roman" w:cs="Times New Roman"/>
          <w:noProof/>
          <w:sz w:val="20"/>
          <w:szCs w:val="20"/>
        </w:rPr>
        <w:t xml:space="preserve">Karakaya, İ. (2012). </w:t>
      </w:r>
      <w:r w:rsidRPr="00214279">
        <w:rPr>
          <w:rFonts w:ascii="Times New Roman" w:hAnsi="Times New Roman" w:cs="Times New Roman"/>
          <w:i/>
          <w:iCs/>
          <w:noProof/>
          <w:sz w:val="20"/>
          <w:szCs w:val="20"/>
        </w:rPr>
        <w:t>Bilimsel araştırma yöntemleri</w:t>
      </w:r>
      <w:r w:rsidRPr="00214279">
        <w:rPr>
          <w:rFonts w:ascii="Times New Roman" w:hAnsi="Times New Roman" w:cs="Times New Roman"/>
          <w:noProof/>
          <w:sz w:val="20"/>
          <w:szCs w:val="20"/>
        </w:rPr>
        <w:t>. A. Tanrıöğen (Edt.). Anı.</w:t>
      </w:r>
    </w:p>
    <w:p w14:paraId="25ECFEC1" w14:textId="77777777" w:rsidR="00A81C98" w:rsidRPr="00214279" w:rsidRDefault="00A81C98" w:rsidP="00A81C98">
      <w:pPr>
        <w:spacing w:after="240" w:line="240" w:lineRule="auto"/>
        <w:ind w:left="567" w:hanging="567"/>
        <w:jc w:val="both"/>
        <w:rPr>
          <w:rFonts w:ascii="Times New Roman" w:hAnsi="Times New Roman" w:cs="Times New Roman"/>
          <w:noProof/>
          <w:sz w:val="20"/>
          <w:szCs w:val="20"/>
        </w:rPr>
      </w:pPr>
      <w:r w:rsidRPr="00214279">
        <w:rPr>
          <w:rFonts w:ascii="Times New Roman" w:hAnsi="Times New Roman" w:cs="Times New Roman"/>
          <w:noProof/>
          <w:sz w:val="20"/>
          <w:szCs w:val="20"/>
        </w:rPr>
        <w:t>Karaşar, B., &amp; Öğülmüş, S. (2016</w:t>
      </w:r>
      <w:r w:rsidRPr="00214279">
        <w:rPr>
          <w:rFonts w:ascii="Times New Roman" w:hAnsi="Times New Roman" w:cs="Times New Roman"/>
          <w:i/>
          <w:iCs/>
          <w:noProof/>
          <w:sz w:val="20"/>
          <w:szCs w:val="20"/>
        </w:rPr>
        <w:t>). Sosyal Onay İhtiyacı Ölçeği: Geçerlik ve Güvenirlik Analizi. Ege Eğitim Dergisi, 17</w:t>
      </w:r>
      <w:r w:rsidRPr="00214279">
        <w:rPr>
          <w:rFonts w:ascii="Times New Roman" w:hAnsi="Times New Roman" w:cs="Times New Roman"/>
          <w:noProof/>
          <w:sz w:val="20"/>
          <w:szCs w:val="20"/>
        </w:rPr>
        <w:t>(1), 84-104.</w:t>
      </w:r>
    </w:p>
    <w:p w14:paraId="0FF5E8D0" w14:textId="043D6B76" w:rsidR="00A81C98" w:rsidRDefault="00A81C98" w:rsidP="00A81C98">
      <w:pPr>
        <w:spacing w:after="240" w:line="240" w:lineRule="auto"/>
        <w:ind w:left="567" w:hanging="567"/>
        <w:jc w:val="both"/>
        <w:rPr>
          <w:rStyle w:val="Kpr"/>
          <w:rFonts w:ascii="Times New Roman" w:hAnsi="Times New Roman" w:cs="Times New Roman"/>
          <w:noProof/>
          <w:sz w:val="20"/>
          <w:szCs w:val="20"/>
        </w:rPr>
      </w:pPr>
      <w:r w:rsidRPr="00214279">
        <w:rPr>
          <w:rFonts w:ascii="Times New Roman" w:hAnsi="Times New Roman" w:cs="Times New Roman"/>
          <w:noProof/>
          <w:sz w:val="20"/>
          <w:szCs w:val="20"/>
        </w:rPr>
        <w:t>Keyes, C.L.M., Shmotkin, D., &amp; Ryff, C.D. (2002). Optimizing well-being: The empirical encounter of two traditions. </w:t>
      </w:r>
      <w:r w:rsidRPr="00214279">
        <w:rPr>
          <w:rFonts w:ascii="Times New Roman" w:hAnsi="Times New Roman" w:cs="Times New Roman"/>
          <w:i/>
          <w:iCs/>
          <w:noProof/>
          <w:sz w:val="20"/>
          <w:szCs w:val="20"/>
        </w:rPr>
        <w:t>Journal of Personality and Social Psychology, 82</w:t>
      </w:r>
      <w:r w:rsidRPr="00214279">
        <w:rPr>
          <w:rFonts w:ascii="Times New Roman" w:hAnsi="Times New Roman" w:cs="Times New Roman"/>
          <w:noProof/>
          <w:sz w:val="20"/>
          <w:szCs w:val="20"/>
        </w:rPr>
        <w:t xml:space="preserve">(6), 1007–1022. </w:t>
      </w:r>
      <w:hyperlink r:id="rId36" w:history="1">
        <w:r w:rsidRPr="00214279">
          <w:rPr>
            <w:rStyle w:val="Kpr"/>
            <w:rFonts w:ascii="Times New Roman" w:hAnsi="Times New Roman" w:cs="Times New Roman"/>
            <w:noProof/>
            <w:sz w:val="20"/>
            <w:szCs w:val="20"/>
          </w:rPr>
          <w:t>https://doi.org/10.1037/0022-3514.82.6.1007</w:t>
        </w:r>
      </w:hyperlink>
    </w:p>
    <w:p w14:paraId="4350325B" w14:textId="1C908043" w:rsidR="008912EA" w:rsidRPr="008912EA" w:rsidRDefault="008912EA" w:rsidP="00A81C98">
      <w:pPr>
        <w:spacing w:after="240" w:line="240" w:lineRule="auto"/>
        <w:ind w:left="567" w:hanging="567"/>
        <w:jc w:val="both"/>
        <w:rPr>
          <w:rFonts w:ascii="Times New Roman" w:hAnsi="Times New Roman" w:cs="Times New Roman"/>
          <w:sz w:val="20"/>
          <w:szCs w:val="20"/>
        </w:rPr>
      </w:pPr>
      <w:r w:rsidRPr="008912EA">
        <w:rPr>
          <w:rFonts w:ascii="Times New Roman" w:hAnsi="Times New Roman" w:cs="Times New Roman"/>
          <w:sz w:val="20"/>
          <w:szCs w:val="20"/>
        </w:rPr>
        <w:t xml:space="preserve">Kline, </w:t>
      </w:r>
      <w:proofErr w:type="spellStart"/>
      <w:r w:rsidRPr="008912EA">
        <w:rPr>
          <w:rFonts w:ascii="Times New Roman" w:hAnsi="Times New Roman" w:cs="Times New Roman"/>
          <w:sz w:val="20"/>
          <w:szCs w:val="20"/>
        </w:rPr>
        <w:t>R.B</w:t>
      </w:r>
      <w:proofErr w:type="spellEnd"/>
      <w:r w:rsidRPr="008912EA">
        <w:rPr>
          <w:rFonts w:ascii="Times New Roman" w:hAnsi="Times New Roman" w:cs="Times New Roman"/>
          <w:sz w:val="20"/>
          <w:szCs w:val="20"/>
        </w:rPr>
        <w:t xml:space="preserve">. (1998). </w:t>
      </w:r>
      <w:proofErr w:type="spellStart"/>
      <w:r w:rsidRPr="008912EA">
        <w:rPr>
          <w:rFonts w:ascii="Times New Roman" w:hAnsi="Times New Roman" w:cs="Times New Roman"/>
          <w:i/>
          <w:iCs/>
          <w:sz w:val="20"/>
          <w:szCs w:val="20"/>
        </w:rPr>
        <w:t>Principles</w:t>
      </w:r>
      <w:proofErr w:type="spellEnd"/>
      <w:r w:rsidRPr="008912EA">
        <w:rPr>
          <w:rFonts w:ascii="Times New Roman" w:hAnsi="Times New Roman" w:cs="Times New Roman"/>
          <w:i/>
          <w:iCs/>
          <w:sz w:val="20"/>
          <w:szCs w:val="20"/>
        </w:rPr>
        <w:t xml:space="preserve"> and </w:t>
      </w:r>
      <w:proofErr w:type="spellStart"/>
      <w:r w:rsidRPr="008912EA">
        <w:rPr>
          <w:rFonts w:ascii="Times New Roman" w:hAnsi="Times New Roman" w:cs="Times New Roman"/>
          <w:i/>
          <w:iCs/>
          <w:sz w:val="20"/>
          <w:szCs w:val="20"/>
        </w:rPr>
        <w:t>practice</w:t>
      </w:r>
      <w:proofErr w:type="spellEnd"/>
      <w:r w:rsidRPr="008912EA">
        <w:rPr>
          <w:rFonts w:ascii="Times New Roman" w:hAnsi="Times New Roman" w:cs="Times New Roman"/>
          <w:i/>
          <w:iCs/>
          <w:sz w:val="20"/>
          <w:szCs w:val="20"/>
        </w:rPr>
        <w:t xml:space="preserve"> of </w:t>
      </w:r>
      <w:proofErr w:type="spellStart"/>
      <w:r w:rsidRPr="008912EA">
        <w:rPr>
          <w:rFonts w:ascii="Times New Roman" w:hAnsi="Times New Roman" w:cs="Times New Roman"/>
          <w:i/>
          <w:iCs/>
          <w:sz w:val="20"/>
          <w:szCs w:val="20"/>
        </w:rPr>
        <w:t>structural</w:t>
      </w:r>
      <w:proofErr w:type="spellEnd"/>
      <w:r w:rsidRPr="008912EA">
        <w:rPr>
          <w:rFonts w:ascii="Times New Roman" w:hAnsi="Times New Roman" w:cs="Times New Roman"/>
          <w:i/>
          <w:iCs/>
          <w:sz w:val="20"/>
          <w:szCs w:val="20"/>
        </w:rPr>
        <w:t xml:space="preserve"> </w:t>
      </w:r>
      <w:proofErr w:type="spellStart"/>
      <w:r w:rsidRPr="008912EA">
        <w:rPr>
          <w:rFonts w:ascii="Times New Roman" w:hAnsi="Times New Roman" w:cs="Times New Roman"/>
          <w:i/>
          <w:iCs/>
          <w:sz w:val="20"/>
          <w:szCs w:val="20"/>
        </w:rPr>
        <w:t>equation</w:t>
      </w:r>
      <w:proofErr w:type="spellEnd"/>
      <w:r w:rsidRPr="008912EA">
        <w:rPr>
          <w:rFonts w:ascii="Times New Roman" w:hAnsi="Times New Roman" w:cs="Times New Roman"/>
          <w:i/>
          <w:iCs/>
          <w:sz w:val="20"/>
          <w:szCs w:val="20"/>
        </w:rPr>
        <w:t xml:space="preserve"> </w:t>
      </w:r>
      <w:proofErr w:type="spellStart"/>
      <w:r w:rsidRPr="008912EA">
        <w:rPr>
          <w:rFonts w:ascii="Times New Roman" w:hAnsi="Times New Roman" w:cs="Times New Roman"/>
          <w:i/>
          <w:iCs/>
          <w:sz w:val="20"/>
          <w:szCs w:val="20"/>
        </w:rPr>
        <w:t>modelling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Guilford</w:t>
      </w:r>
      <w:proofErr w:type="spellEnd"/>
      <w:r>
        <w:rPr>
          <w:rFonts w:ascii="Times New Roman" w:hAnsi="Times New Roman" w:cs="Times New Roman"/>
          <w:sz w:val="20"/>
          <w:szCs w:val="20"/>
        </w:rPr>
        <w:t>.</w:t>
      </w:r>
    </w:p>
    <w:p w14:paraId="1911B05A" w14:textId="1B6CF716" w:rsidR="001308E1" w:rsidRPr="00214279" w:rsidRDefault="001308E1" w:rsidP="00A81C98">
      <w:pPr>
        <w:spacing w:after="240" w:line="240" w:lineRule="auto"/>
        <w:ind w:left="567" w:hanging="567"/>
        <w:jc w:val="both"/>
        <w:rPr>
          <w:rFonts w:ascii="Times New Roman" w:hAnsi="Times New Roman" w:cs="Times New Roman"/>
          <w:noProof/>
          <w:sz w:val="20"/>
          <w:szCs w:val="20"/>
        </w:rPr>
      </w:pPr>
      <w:r w:rsidRPr="00214279">
        <w:rPr>
          <w:rFonts w:ascii="Times New Roman" w:hAnsi="Times New Roman" w:cs="Times New Roman"/>
          <w:noProof/>
          <w:sz w:val="20"/>
          <w:szCs w:val="20"/>
        </w:rPr>
        <w:t>Koyuncu, İ. &amp; Kılıç, A.F. (2019). Açımlayıcı ve Doğrulayıcı Faktör Analizlerinin Kullanımı: Bir Doküman İncelemesi. </w:t>
      </w:r>
      <w:r w:rsidRPr="00214279">
        <w:rPr>
          <w:rFonts w:ascii="Times New Roman" w:hAnsi="Times New Roman" w:cs="Times New Roman"/>
          <w:i/>
          <w:iCs/>
          <w:noProof/>
          <w:sz w:val="20"/>
          <w:szCs w:val="20"/>
        </w:rPr>
        <w:t>Eğitim ve Bilim, 44(198). 361-388.</w:t>
      </w:r>
    </w:p>
    <w:p w14:paraId="67F13DF7" w14:textId="3B4C8279"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noProof/>
          <w:sz w:val="20"/>
          <w:szCs w:val="20"/>
        </w:rPr>
        <w:t xml:space="preserve">Kozan, K. (1984). Davranış bilimleri araştırmalarında sosyal </w:t>
      </w:r>
      <w:r w:rsidR="00C8116F">
        <w:rPr>
          <w:rFonts w:ascii="Times New Roman" w:hAnsi="Times New Roman" w:cs="Times New Roman"/>
          <w:noProof/>
          <w:sz w:val="20"/>
          <w:szCs w:val="20"/>
        </w:rPr>
        <w:t>a</w:t>
      </w:r>
      <w:r w:rsidR="00F204E2">
        <w:rPr>
          <w:rFonts w:ascii="Times New Roman" w:hAnsi="Times New Roman" w:cs="Times New Roman"/>
          <w:noProof/>
          <w:sz w:val="20"/>
          <w:szCs w:val="20"/>
        </w:rPr>
        <w:t>rzu edilebilirlik</w:t>
      </w:r>
      <w:r w:rsidRPr="00214279">
        <w:rPr>
          <w:rFonts w:ascii="Times New Roman" w:hAnsi="Times New Roman" w:cs="Times New Roman"/>
          <w:noProof/>
          <w:sz w:val="20"/>
          <w:szCs w:val="20"/>
        </w:rPr>
        <w:t xml:space="preserve"> boyutu ve Türkiye için bir sosyal</w:t>
      </w:r>
      <w:r w:rsidRPr="00214279">
        <w:rPr>
          <w:rFonts w:ascii="Times New Roman" w:hAnsi="Times New Roman" w:cs="Times New Roman"/>
          <w:color w:val="000000"/>
          <w:sz w:val="20"/>
          <w:szCs w:val="20"/>
        </w:rPr>
        <w:t xml:space="preserve"> beğenirlik ölçeği</w:t>
      </w:r>
      <w:r w:rsidRPr="00214279">
        <w:rPr>
          <w:rFonts w:ascii="Times New Roman" w:hAnsi="Times New Roman" w:cs="Times New Roman"/>
          <w:i/>
          <w:iCs/>
          <w:color w:val="000000"/>
          <w:sz w:val="20"/>
          <w:szCs w:val="20"/>
        </w:rPr>
        <w:t>. ODTÜ Geliştirme Dergisi. 10</w:t>
      </w:r>
      <w:r w:rsidRPr="00214279">
        <w:rPr>
          <w:rFonts w:ascii="Times New Roman" w:hAnsi="Times New Roman" w:cs="Times New Roman"/>
          <w:color w:val="000000"/>
          <w:sz w:val="20"/>
          <w:szCs w:val="20"/>
        </w:rPr>
        <w:t>(3). 447-478.</w:t>
      </w:r>
    </w:p>
    <w:p w14:paraId="2CE314BC" w14:textId="27C58989" w:rsidR="00A81C98" w:rsidRDefault="00A81C98" w:rsidP="00A81C98">
      <w:pPr>
        <w:spacing w:after="240" w:line="240" w:lineRule="auto"/>
        <w:ind w:left="567" w:hanging="567"/>
        <w:jc w:val="both"/>
        <w:rPr>
          <w:rFonts w:ascii="Times New Roman" w:eastAsiaTheme="majorEastAsia" w:hAnsi="Times New Roman" w:cs="Times New Roman"/>
          <w:noProof/>
          <w:spacing w:val="-10"/>
          <w:kern w:val="28"/>
          <w:sz w:val="20"/>
          <w:szCs w:val="20"/>
        </w:rPr>
      </w:pPr>
      <w:r w:rsidRPr="00214279">
        <w:rPr>
          <w:rFonts w:ascii="Times New Roman" w:hAnsi="Times New Roman" w:cs="Times New Roman"/>
          <w:noProof/>
          <w:sz w:val="20"/>
          <w:szCs w:val="20"/>
        </w:rPr>
        <w:t xml:space="preserve">Kyllonen, P.C., Walters, A.M. &amp; Kaufman, J. C. (2011).  The role of noncognitive constructs and other  </w:t>
      </w:r>
      <w:r w:rsidRPr="00214279">
        <w:rPr>
          <w:rFonts w:ascii="Times New Roman" w:hAnsi="Times New Roman" w:cs="Times New Roman"/>
          <w:noProof/>
          <w:sz w:val="20"/>
          <w:szCs w:val="20"/>
        </w:rPr>
        <w:tab/>
        <w:t xml:space="preserve">background variables in graduate education. </w:t>
      </w:r>
      <w:r w:rsidRPr="00214279">
        <w:rPr>
          <w:rFonts w:ascii="Times New Roman" w:hAnsi="Times New Roman" w:cs="Times New Roman"/>
          <w:i/>
          <w:iCs/>
          <w:noProof/>
          <w:sz w:val="20"/>
          <w:szCs w:val="20"/>
        </w:rPr>
        <w:t>ETS GRE Board Research Report, 3</w:t>
      </w:r>
      <w:r w:rsidRPr="00214279">
        <w:rPr>
          <w:rFonts w:ascii="Times New Roman" w:hAnsi="Times New Roman" w:cs="Times New Roman"/>
          <w:noProof/>
          <w:sz w:val="20"/>
          <w:szCs w:val="20"/>
        </w:rPr>
        <w:t xml:space="preserve">(1), 1-133. </w:t>
      </w:r>
      <w:r w:rsidRPr="00214279">
        <w:rPr>
          <w:rFonts w:ascii="Times New Roman" w:hAnsi="Times New Roman" w:cs="Times New Roman"/>
          <w:noProof/>
          <w:sz w:val="20"/>
          <w:szCs w:val="20"/>
        </w:rPr>
        <w:tab/>
      </w:r>
      <w:hyperlink r:id="rId37" w:history="1">
        <w:r w:rsidRPr="00214279">
          <w:rPr>
            <w:rStyle w:val="Kpr"/>
            <w:rFonts w:ascii="Times New Roman" w:eastAsiaTheme="majorEastAsia" w:hAnsi="Times New Roman" w:cs="Times New Roman"/>
            <w:noProof/>
            <w:spacing w:val="-10"/>
            <w:kern w:val="28"/>
            <w:sz w:val="20"/>
            <w:szCs w:val="20"/>
          </w:rPr>
          <w:t>https://doi.org/10.1002/j.2333-8504.2011.tb02248.x</w:t>
        </w:r>
      </w:hyperlink>
      <w:r w:rsidRPr="00214279">
        <w:rPr>
          <w:rFonts w:ascii="Times New Roman" w:eastAsiaTheme="majorEastAsia" w:hAnsi="Times New Roman" w:cs="Times New Roman"/>
          <w:noProof/>
          <w:spacing w:val="-10"/>
          <w:kern w:val="28"/>
          <w:sz w:val="20"/>
          <w:szCs w:val="20"/>
        </w:rPr>
        <w:t xml:space="preserve"> </w:t>
      </w:r>
    </w:p>
    <w:p w14:paraId="603A2256" w14:textId="5CB934CB" w:rsidR="00BB2776" w:rsidRDefault="00BB2776" w:rsidP="00A81C98">
      <w:pPr>
        <w:spacing w:after="240" w:line="240" w:lineRule="auto"/>
        <w:ind w:left="567" w:hanging="567"/>
        <w:jc w:val="both"/>
        <w:rPr>
          <w:rFonts w:ascii="Times New Roman" w:eastAsiaTheme="majorEastAsia" w:hAnsi="Times New Roman" w:cs="Times New Roman"/>
          <w:noProof/>
          <w:spacing w:val="-10"/>
          <w:kern w:val="28"/>
          <w:sz w:val="20"/>
          <w:szCs w:val="20"/>
        </w:rPr>
      </w:pPr>
      <w:r>
        <w:rPr>
          <w:rFonts w:ascii="Times New Roman" w:hAnsi="Times New Roman" w:cs="Times New Roman"/>
          <w:noProof/>
          <w:sz w:val="20"/>
          <w:szCs w:val="20"/>
        </w:rPr>
        <w:t>Lim, N.</w:t>
      </w:r>
      <w:r>
        <w:rPr>
          <w:rFonts w:ascii="Times New Roman" w:eastAsiaTheme="majorEastAsia" w:hAnsi="Times New Roman" w:cs="Times New Roman"/>
          <w:noProof/>
          <w:spacing w:val="-10"/>
          <w:kern w:val="28"/>
          <w:sz w:val="20"/>
          <w:szCs w:val="20"/>
        </w:rPr>
        <w:t xml:space="preserve"> (2016). Cultural differences in emotion: differences in emotional arousal level between the East and the West. </w:t>
      </w:r>
      <w:r w:rsidR="0098287D" w:rsidRPr="0098287D">
        <w:rPr>
          <w:rFonts w:ascii="Times New Roman" w:eastAsiaTheme="majorEastAsia" w:hAnsi="Times New Roman" w:cs="Times New Roman"/>
          <w:i/>
          <w:iCs/>
          <w:noProof/>
          <w:spacing w:val="-10"/>
          <w:kern w:val="28"/>
          <w:sz w:val="20"/>
          <w:szCs w:val="20"/>
        </w:rPr>
        <w:t>Integrative Medicine Research, 5</w:t>
      </w:r>
      <w:r w:rsidR="0098287D">
        <w:rPr>
          <w:rFonts w:ascii="Times New Roman" w:eastAsiaTheme="majorEastAsia" w:hAnsi="Times New Roman" w:cs="Times New Roman"/>
          <w:noProof/>
          <w:spacing w:val="-10"/>
          <w:kern w:val="28"/>
          <w:sz w:val="20"/>
          <w:szCs w:val="20"/>
        </w:rPr>
        <w:t xml:space="preserve">(2), 105-109. </w:t>
      </w:r>
      <w:hyperlink r:id="rId38" w:history="1">
        <w:r w:rsidR="0098287D" w:rsidRPr="000D660F">
          <w:rPr>
            <w:rStyle w:val="Kpr"/>
            <w:rFonts w:ascii="Times New Roman" w:eastAsiaTheme="majorEastAsia" w:hAnsi="Times New Roman" w:cs="Times New Roman"/>
            <w:noProof/>
            <w:spacing w:val="-10"/>
            <w:kern w:val="28"/>
            <w:sz w:val="20"/>
            <w:szCs w:val="20"/>
          </w:rPr>
          <w:t>https://doi.org/10.1016/j.imr.2016.03.004</w:t>
        </w:r>
      </w:hyperlink>
    </w:p>
    <w:p w14:paraId="1E9F2845" w14:textId="37887C4E"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proofErr w:type="spellStart"/>
      <w:r w:rsidRPr="00214279">
        <w:rPr>
          <w:rFonts w:ascii="Times New Roman" w:hAnsi="Times New Roman" w:cs="Times New Roman"/>
          <w:color w:val="000000"/>
          <w:sz w:val="20"/>
          <w:szCs w:val="20"/>
        </w:rPr>
        <w:t>McCrae</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color w:val="000000"/>
          <w:sz w:val="20"/>
          <w:szCs w:val="20"/>
        </w:rPr>
        <w:t>R.R</w:t>
      </w:r>
      <w:proofErr w:type="spellEnd"/>
      <w:r w:rsidRPr="00214279">
        <w:rPr>
          <w:rFonts w:ascii="Times New Roman" w:hAnsi="Times New Roman" w:cs="Times New Roman"/>
          <w:color w:val="000000"/>
          <w:sz w:val="20"/>
          <w:szCs w:val="20"/>
        </w:rPr>
        <w:t xml:space="preserve">., &amp; </w:t>
      </w:r>
      <w:proofErr w:type="spellStart"/>
      <w:r w:rsidRPr="00214279">
        <w:rPr>
          <w:rFonts w:ascii="Times New Roman" w:hAnsi="Times New Roman" w:cs="Times New Roman"/>
          <w:color w:val="000000"/>
          <w:sz w:val="20"/>
          <w:szCs w:val="20"/>
        </w:rPr>
        <w:t>Costa</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color w:val="000000"/>
          <w:sz w:val="20"/>
          <w:szCs w:val="20"/>
        </w:rPr>
        <w:t>Jr</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color w:val="000000"/>
          <w:sz w:val="20"/>
          <w:szCs w:val="20"/>
        </w:rPr>
        <w:t>P.T</w:t>
      </w:r>
      <w:proofErr w:type="spellEnd"/>
      <w:r w:rsidRPr="00214279">
        <w:rPr>
          <w:rFonts w:ascii="Times New Roman" w:hAnsi="Times New Roman" w:cs="Times New Roman"/>
          <w:color w:val="000000"/>
          <w:sz w:val="20"/>
          <w:szCs w:val="20"/>
        </w:rPr>
        <w:t xml:space="preserve">. (1999). </w:t>
      </w:r>
      <w:r w:rsidRPr="00BB2776">
        <w:rPr>
          <w:rFonts w:ascii="Times New Roman" w:hAnsi="Times New Roman" w:cs="Times New Roman"/>
          <w:i/>
          <w:iCs/>
          <w:color w:val="000000"/>
          <w:sz w:val="20"/>
          <w:szCs w:val="20"/>
        </w:rPr>
        <w:t xml:space="preserve">A </w:t>
      </w:r>
      <w:proofErr w:type="spellStart"/>
      <w:r w:rsidRPr="00BB2776">
        <w:rPr>
          <w:rFonts w:ascii="Times New Roman" w:hAnsi="Times New Roman" w:cs="Times New Roman"/>
          <w:i/>
          <w:iCs/>
          <w:color w:val="000000"/>
          <w:sz w:val="20"/>
          <w:szCs w:val="20"/>
        </w:rPr>
        <w:t>Five-Factor</w:t>
      </w:r>
      <w:proofErr w:type="spellEnd"/>
      <w:r w:rsidRPr="00BB2776">
        <w:rPr>
          <w:rFonts w:ascii="Times New Roman" w:hAnsi="Times New Roman" w:cs="Times New Roman"/>
          <w:i/>
          <w:iCs/>
          <w:color w:val="000000"/>
          <w:sz w:val="20"/>
          <w:szCs w:val="20"/>
        </w:rPr>
        <w:t xml:space="preserve"> </w:t>
      </w:r>
      <w:proofErr w:type="spellStart"/>
      <w:r w:rsidRPr="00BB2776">
        <w:rPr>
          <w:rFonts w:ascii="Times New Roman" w:hAnsi="Times New Roman" w:cs="Times New Roman"/>
          <w:i/>
          <w:iCs/>
          <w:color w:val="000000"/>
          <w:sz w:val="20"/>
          <w:szCs w:val="20"/>
        </w:rPr>
        <w:t>Theory</w:t>
      </w:r>
      <w:proofErr w:type="spellEnd"/>
      <w:r w:rsidRPr="00BB2776">
        <w:rPr>
          <w:rFonts w:ascii="Times New Roman" w:hAnsi="Times New Roman" w:cs="Times New Roman"/>
          <w:i/>
          <w:iCs/>
          <w:color w:val="000000"/>
          <w:sz w:val="20"/>
          <w:szCs w:val="20"/>
        </w:rPr>
        <w:t xml:space="preserve"> of </w:t>
      </w:r>
      <w:proofErr w:type="spellStart"/>
      <w:r w:rsidRPr="00BB2776">
        <w:rPr>
          <w:rFonts w:ascii="Times New Roman" w:hAnsi="Times New Roman" w:cs="Times New Roman"/>
          <w:i/>
          <w:iCs/>
          <w:color w:val="000000"/>
          <w:sz w:val="20"/>
          <w:szCs w:val="20"/>
        </w:rPr>
        <w:t>Personality</w:t>
      </w:r>
      <w:proofErr w:type="spellEnd"/>
      <w:r w:rsidRPr="00214279">
        <w:rPr>
          <w:rFonts w:ascii="Times New Roman" w:hAnsi="Times New Roman" w:cs="Times New Roman"/>
          <w:color w:val="000000"/>
          <w:sz w:val="20"/>
          <w:szCs w:val="20"/>
        </w:rPr>
        <w:t>. In L. A. Pervin, &amp; O. P. John (</w:t>
      </w:r>
      <w:proofErr w:type="spellStart"/>
      <w:r w:rsidRPr="00214279">
        <w:rPr>
          <w:rFonts w:ascii="Times New Roman" w:hAnsi="Times New Roman" w:cs="Times New Roman"/>
          <w:color w:val="000000"/>
          <w:sz w:val="20"/>
          <w:szCs w:val="20"/>
        </w:rPr>
        <w:t>Eds</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color w:val="000000"/>
          <w:sz w:val="20"/>
          <w:szCs w:val="20"/>
        </w:rPr>
        <w:t>Handbook</w:t>
      </w:r>
      <w:proofErr w:type="spellEnd"/>
      <w:r w:rsidRPr="00214279">
        <w:rPr>
          <w:rFonts w:ascii="Times New Roman" w:hAnsi="Times New Roman" w:cs="Times New Roman"/>
          <w:color w:val="000000"/>
          <w:sz w:val="20"/>
          <w:szCs w:val="20"/>
        </w:rPr>
        <w:t xml:space="preserve"> of </w:t>
      </w:r>
      <w:proofErr w:type="spellStart"/>
      <w:r w:rsidRPr="00214279">
        <w:rPr>
          <w:rFonts w:ascii="Times New Roman" w:hAnsi="Times New Roman" w:cs="Times New Roman"/>
          <w:color w:val="000000"/>
          <w:sz w:val="20"/>
          <w:szCs w:val="20"/>
        </w:rPr>
        <w:t>Personality</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color w:val="000000"/>
          <w:sz w:val="20"/>
          <w:szCs w:val="20"/>
        </w:rPr>
        <w:t>Psychology</w:t>
      </w:r>
      <w:proofErr w:type="spellEnd"/>
      <w:r w:rsidRPr="00214279">
        <w:rPr>
          <w:rFonts w:ascii="Times New Roman" w:hAnsi="Times New Roman" w:cs="Times New Roman"/>
          <w:color w:val="000000"/>
          <w:sz w:val="20"/>
          <w:szCs w:val="20"/>
        </w:rPr>
        <w:t xml:space="preserve"> (</w:t>
      </w:r>
      <w:proofErr w:type="spellStart"/>
      <w:r w:rsidRPr="00214279">
        <w:rPr>
          <w:rFonts w:ascii="Times New Roman" w:hAnsi="Times New Roman" w:cs="Times New Roman"/>
          <w:color w:val="000000"/>
          <w:sz w:val="20"/>
          <w:szCs w:val="20"/>
        </w:rPr>
        <w:t>pp</w:t>
      </w:r>
      <w:proofErr w:type="spellEnd"/>
      <w:r w:rsidRPr="00214279">
        <w:rPr>
          <w:rFonts w:ascii="Times New Roman" w:hAnsi="Times New Roman" w:cs="Times New Roman"/>
          <w:color w:val="000000"/>
          <w:sz w:val="20"/>
          <w:szCs w:val="20"/>
        </w:rPr>
        <w:t>. 139-153).</w:t>
      </w:r>
      <w:proofErr w:type="spellStart"/>
      <w:r w:rsidRPr="00214279">
        <w:rPr>
          <w:rFonts w:ascii="Times New Roman" w:hAnsi="Times New Roman" w:cs="Times New Roman"/>
          <w:color w:val="000000"/>
          <w:sz w:val="20"/>
          <w:szCs w:val="20"/>
        </w:rPr>
        <w:t>Guilford</w:t>
      </w:r>
      <w:proofErr w:type="spellEnd"/>
      <w:r w:rsidRPr="00214279">
        <w:rPr>
          <w:rFonts w:ascii="Times New Roman" w:hAnsi="Times New Roman" w:cs="Times New Roman"/>
          <w:color w:val="000000"/>
          <w:sz w:val="20"/>
          <w:szCs w:val="20"/>
        </w:rPr>
        <w:t>.</w:t>
      </w:r>
    </w:p>
    <w:p w14:paraId="5AD8ACD7" w14:textId="77777777"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color w:val="000000"/>
          <w:sz w:val="20"/>
          <w:szCs w:val="20"/>
        </w:rPr>
        <w:t>Merriam-Webster. (2021). “Grit.” </w:t>
      </w:r>
      <w:proofErr w:type="spellStart"/>
      <w:r w:rsidRPr="00214279">
        <w:rPr>
          <w:rFonts w:ascii="Times New Roman" w:hAnsi="Times New Roman" w:cs="Times New Roman"/>
          <w:color w:val="000000"/>
          <w:sz w:val="20"/>
          <w:szCs w:val="20"/>
        </w:rPr>
        <w:t>Merriam-Webster.com</w:t>
      </w:r>
      <w:proofErr w:type="spellEnd"/>
      <w:r w:rsidRPr="00214279">
        <w:rPr>
          <w:rFonts w:ascii="Times New Roman" w:hAnsi="Times New Roman" w:cs="Times New Roman"/>
          <w:color w:val="000000"/>
          <w:sz w:val="20"/>
          <w:szCs w:val="20"/>
        </w:rPr>
        <w:t xml:space="preserve"> Dictionary.</w:t>
      </w:r>
    </w:p>
    <w:p w14:paraId="456BA2C6" w14:textId="50C6E88E"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color w:val="000000"/>
          <w:sz w:val="20"/>
          <w:szCs w:val="20"/>
        </w:rPr>
        <w:lastRenderedPageBreak/>
        <w:t xml:space="preserve">Öncü, H. (2012). Akademik özyeterlik Ölçeğinin Türkçeye uyarlanması. </w:t>
      </w:r>
      <w:r w:rsidRPr="00214279">
        <w:rPr>
          <w:rFonts w:ascii="Times New Roman" w:hAnsi="Times New Roman" w:cs="Times New Roman"/>
          <w:i/>
          <w:iCs/>
          <w:color w:val="000000"/>
          <w:sz w:val="20"/>
          <w:szCs w:val="20"/>
        </w:rPr>
        <w:t>Ahi Evran Üniversitesi Kırşehir Eğitim Fakültesi Dergisi, 13</w:t>
      </w:r>
      <w:r w:rsidRPr="00214279">
        <w:rPr>
          <w:rFonts w:ascii="Times New Roman" w:hAnsi="Times New Roman" w:cs="Times New Roman"/>
          <w:color w:val="000000"/>
          <w:sz w:val="20"/>
          <w:szCs w:val="20"/>
        </w:rPr>
        <w:t>(1). 183-206.</w:t>
      </w:r>
    </w:p>
    <w:p w14:paraId="4D506AA2" w14:textId="77777777" w:rsidR="00A81C98" w:rsidRPr="00214279" w:rsidRDefault="00A81C98" w:rsidP="00A81C98">
      <w:pPr>
        <w:spacing w:after="240" w:line="240" w:lineRule="auto"/>
        <w:ind w:left="567" w:hanging="567"/>
        <w:jc w:val="both"/>
        <w:rPr>
          <w:rFonts w:ascii="Times New Roman" w:hAnsi="Times New Roman" w:cs="Times New Roman"/>
          <w:color w:val="000000"/>
          <w:sz w:val="20"/>
          <w:szCs w:val="20"/>
        </w:rPr>
      </w:pPr>
      <w:r w:rsidRPr="00214279">
        <w:rPr>
          <w:rFonts w:ascii="Times New Roman" w:hAnsi="Times New Roman" w:cs="Times New Roman"/>
          <w:color w:val="000000"/>
          <w:sz w:val="20"/>
          <w:szCs w:val="20"/>
        </w:rPr>
        <w:t xml:space="preserve">Özdemir, O., Özdemir, </w:t>
      </w:r>
      <w:proofErr w:type="spellStart"/>
      <w:r w:rsidRPr="00214279">
        <w:rPr>
          <w:rFonts w:ascii="Times New Roman" w:hAnsi="Times New Roman" w:cs="Times New Roman"/>
          <w:color w:val="000000"/>
          <w:sz w:val="20"/>
          <w:szCs w:val="20"/>
        </w:rPr>
        <w:t>P.G</w:t>
      </w:r>
      <w:proofErr w:type="spellEnd"/>
      <w:r w:rsidRPr="00214279">
        <w:rPr>
          <w:rFonts w:ascii="Times New Roman" w:hAnsi="Times New Roman" w:cs="Times New Roman"/>
          <w:color w:val="000000"/>
          <w:sz w:val="20"/>
          <w:szCs w:val="20"/>
        </w:rPr>
        <w:t xml:space="preserve">., Kadak, </w:t>
      </w:r>
      <w:proofErr w:type="spellStart"/>
      <w:r w:rsidRPr="00214279">
        <w:rPr>
          <w:rFonts w:ascii="Times New Roman" w:hAnsi="Times New Roman" w:cs="Times New Roman"/>
          <w:color w:val="000000"/>
          <w:sz w:val="20"/>
          <w:szCs w:val="20"/>
        </w:rPr>
        <w:t>M.T</w:t>
      </w:r>
      <w:proofErr w:type="spellEnd"/>
      <w:r w:rsidRPr="00214279">
        <w:rPr>
          <w:rFonts w:ascii="Times New Roman" w:hAnsi="Times New Roman" w:cs="Times New Roman"/>
          <w:color w:val="000000"/>
          <w:sz w:val="20"/>
          <w:szCs w:val="20"/>
        </w:rPr>
        <w:t xml:space="preserve">., &amp; Nasıroğlu, S. (2012). Kişilik gelişimi. </w:t>
      </w:r>
      <w:r w:rsidRPr="00214279">
        <w:rPr>
          <w:rFonts w:ascii="Times New Roman" w:hAnsi="Times New Roman" w:cs="Times New Roman"/>
          <w:i/>
          <w:iCs/>
          <w:color w:val="000000"/>
          <w:sz w:val="20"/>
          <w:szCs w:val="20"/>
        </w:rPr>
        <w:t>Psikiyatride Güncel Yaklaşımlar-Current Approaches in Psychiatry, 4</w:t>
      </w:r>
      <w:r w:rsidRPr="00214279">
        <w:rPr>
          <w:rFonts w:ascii="Times New Roman" w:hAnsi="Times New Roman" w:cs="Times New Roman"/>
          <w:color w:val="000000"/>
          <w:sz w:val="20"/>
          <w:szCs w:val="20"/>
        </w:rPr>
        <w:t>(4). 566-589.</w:t>
      </w:r>
    </w:p>
    <w:p w14:paraId="2117A77D" w14:textId="77777777" w:rsidR="00A81C98" w:rsidRPr="004562AB" w:rsidRDefault="00A81C98" w:rsidP="00A81C98">
      <w:pPr>
        <w:spacing w:after="240" w:line="240" w:lineRule="auto"/>
        <w:jc w:val="both"/>
        <w:rPr>
          <w:rFonts w:ascii="Times New Roman" w:hAnsi="Times New Roman" w:cs="Times New Roman"/>
          <w:color w:val="000000"/>
          <w:sz w:val="20"/>
          <w:szCs w:val="20"/>
        </w:rPr>
      </w:pPr>
      <w:r w:rsidRPr="004562AB">
        <w:rPr>
          <w:rFonts w:ascii="Times New Roman" w:hAnsi="Times New Roman" w:cs="Times New Roman"/>
          <w:color w:val="000000"/>
          <w:sz w:val="20"/>
          <w:szCs w:val="20"/>
        </w:rPr>
        <w:t xml:space="preserve">Özhan, </w:t>
      </w:r>
      <w:proofErr w:type="spellStart"/>
      <w:r w:rsidRPr="004562AB">
        <w:rPr>
          <w:rFonts w:ascii="Times New Roman" w:hAnsi="Times New Roman" w:cs="Times New Roman"/>
          <w:color w:val="000000"/>
          <w:sz w:val="20"/>
          <w:szCs w:val="20"/>
        </w:rPr>
        <w:t>M.B</w:t>
      </w:r>
      <w:proofErr w:type="spellEnd"/>
      <w:r w:rsidRPr="004562AB">
        <w:rPr>
          <w:rFonts w:ascii="Times New Roman" w:hAnsi="Times New Roman" w:cs="Times New Roman"/>
          <w:color w:val="000000"/>
          <w:sz w:val="20"/>
          <w:szCs w:val="20"/>
        </w:rPr>
        <w:t xml:space="preserve">., &amp; Boyacı, M. (2018). Üniversite öğrencilerinde depresyon, anksiyete ve stresin yordayıcısı </w:t>
      </w:r>
      <w:r w:rsidRPr="004562AB">
        <w:rPr>
          <w:rFonts w:ascii="Times New Roman" w:hAnsi="Times New Roman" w:cs="Times New Roman"/>
          <w:color w:val="000000"/>
          <w:sz w:val="20"/>
          <w:szCs w:val="20"/>
        </w:rPr>
        <w:tab/>
        <w:t xml:space="preserve">olarak </w:t>
      </w:r>
      <w:r w:rsidRPr="004562AB">
        <w:rPr>
          <w:rFonts w:ascii="Times New Roman" w:hAnsi="Times New Roman" w:cs="Times New Roman"/>
          <w:color w:val="000000"/>
          <w:sz w:val="20"/>
          <w:szCs w:val="20"/>
        </w:rPr>
        <w:tab/>
        <w:t xml:space="preserve">azim: Bir yapısal eşitlik modellemesi. </w:t>
      </w:r>
      <w:r w:rsidRPr="004562AB">
        <w:rPr>
          <w:rFonts w:ascii="Times New Roman" w:hAnsi="Times New Roman" w:cs="Times New Roman"/>
          <w:i/>
          <w:iCs/>
          <w:color w:val="000000"/>
          <w:sz w:val="20"/>
          <w:szCs w:val="20"/>
        </w:rPr>
        <w:t>Anadolu Psikiyatri Dergisi, 19</w:t>
      </w:r>
      <w:r w:rsidRPr="004562AB">
        <w:rPr>
          <w:rFonts w:ascii="Times New Roman" w:hAnsi="Times New Roman" w:cs="Times New Roman"/>
          <w:color w:val="000000"/>
          <w:sz w:val="20"/>
          <w:szCs w:val="20"/>
        </w:rPr>
        <w:t>(4), 370-376.</w:t>
      </w:r>
    </w:p>
    <w:p w14:paraId="238129B3" w14:textId="0BD5A5EB" w:rsidR="00A81C98" w:rsidRPr="004562AB" w:rsidRDefault="00A81C98" w:rsidP="00A81C98">
      <w:pPr>
        <w:spacing w:after="240" w:line="240" w:lineRule="auto"/>
        <w:ind w:left="567" w:hanging="567"/>
        <w:jc w:val="both"/>
        <w:rPr>
          <w:rFonts w:ascii="Times New Roman" w:hAnsi="Times New Roman" w:cs="Times New Roman"/>
          <w:color w:val="000000"/>
          <w:sz w:val="20"/>
          <w:szCs w:val="20"/>
          <w:lang w:val="en-US"/>
        </w:rPr>
      </w:pPr>
      <w:proofErr w:type="spellStart"/>
      <w:r w:rsidRPr="00FE4D8E">
        <w:rPr>
          <w:rFonts w:ascii="Times New Roman" w:hAnsi="Times New Roman" w:cs="Times New Roman"/>
          <w:color w:val="000000"/>
          <w:sz w:val="20"/>
          <w:szCs w:val="20"/>
        </w:rPr>
        <w:t>Pate</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A.N</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Payakachat</w:t>
      </w:r>
      <w:proofErr w:type="spellEnd"/>
      <w:r w:rsidRPr="00FE4D8E">
        <w:rPr>
          <w:rFonts w:ascii="Times New Roman" w:hAnsi="Times New Roman" w:cs="Times New Roman"/>
          <w:color w:val="000000"/>
          <w:sz w:val="20"/>
          <w:szCs w:val="20"/>
        </w:rPr>
        <w:t xml:space="preserve">, N., </w:t>
      </w:r>
      <w:proofErr w:type="spellStart"/>
      <w:r w:rsidRPr="00FE4D8E">
        <w:rPr>
          <w:rFonts w:ascii="Times New Roman" w:hAnsi="Times New Roman" w:cs="Times New Roman"/>
          <w:color w:val="000000"/>
          <w:sz w:val="20"/>
          <w:szCs w:val="20"/>
        </w:rPr>
        <w:t>Harrell</w:t>
      </w:r>
      <w:proofErr w:type="spellEnd"/>
      <w:r w:rsidRPr="00FE4D8E">
        <w:rPr>
          <w:rFonts w:ascii="Times New Roman" w:hAnsi="Times New Roman" w:cs="Times New Roman"/>
          <w:color w:val="000000"/>
          <w:sz w:val="20"/>
          <w:szCs w:val="20"/>
        </w:rPr>
        <w:t>,</w:t>
      </w:r>
      <w:r w:rsidR="004562AB"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T.K</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Pate</w:t>
      </w:r>
      <w:proofErr w:type="spellEnd"/>
      <w:r w:rsidRPr="00FE4D8E">
        <w:rPr>
          <w:rFonts w:ascii="Times New Roman" w:hAnsi="Times New Roman" w:cs="Times New Roman"/>
          <w:color w:val="000000"/>
          <w:sz w:val="20"/>
          <w:szCs w:val="20"/>
        </w:rPr>
        <w:t>,</w:t>
      </w:r>
      <w:r w:rsidR="004562AB"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K.A</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Caldwell</w:t>
      </w:r>
      <w:proofErr w:type="spellEnd"/>
      <w:r w:rsidRPr="00FE4D8E">
        <w:rPr>
          <w:rFonts w:ascii="Times New Roman" w:hAnsi="Times New Roman" w:cs="Times New Roman"/>
          <w:color w:val="000000"/>
          <w:sz w:val="20"/>
          <w:szCs w:val="20"/>
        </w:rPr>
        <w:t>,</w:t>
      </w:r>
      <w:r w:rsidR="004562AB"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D.J</w:t>
      </w:r>
      <w:proofErr w:type="spellEnd"/>
      <w:r w:rsidRPr="00FE4D8E">
        <w:rPr>
          <w:rFonts w:ascii="Times New Roman" w:hAnsi="Times New Roman" w:cs="Times New Roman"/>
          <w:color w:val="000000"/>
          <w:sz w:val="20"/>
          <w:szCs w:val="20"/>
        </w:rPr>
        <w:t xml:space="preserve">. &amp; </w:t>
      </w:r>
      <w:proofErr w:type="spellStart"/>
      <w:r w:rsidRPr="00FE4D8E">
        <w:rPr>
          <w:rFonts w:ascii="Times New Roman" w:hAnsi="Times New Roman" w:cs="Times New Roman"/>
          <w:color w:val="000000"/>
          <w:sz w:val="20"/>
          <w:szCs w:val="20"/>
        </w:rPr>
        <w:t>Franks</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A.M</w:t>
      </w:r>
      <w:proofErr w:type="spellEnd"/>
      <w:r w:rsidRPr="00FE4D8E">
        <w:rPr>
          <w:rFonts w:ascii="Times New Roman" w:hAnsi="Times New Roman" w:cs="Times New Roman"/>
          <w:color w:val="000000"/>
          <w:sz w:val="20"/>
          <w:szCs w:val="20"/>
        </w:rPr>
        <w:t xml:space="preserve">. (2017). </w:t>
      </w:r>
      <w:hyperlink r:id="rId39" w:history="1">
        <w:r w:rsidRPr="004562AB">
          <w:rPr>
            <w:rFonts w:ascii="Times New Roman" w:hAnsi="Times New Roman" w:cs="Times New Roman"/>
            <w:color w:val="000000"/>
            <w:sz w:val="20"/>
            <w:szCs w:val="20"/>
            <w:lang w:val="en-US"/>
          </w:rPr>
          <w:t>Measurement of Grit and Correlation to Student Pharmacist Academic Performance</w:t>
        </w:r>
      </w:hyperlink>
      <w:r w:rsidRPr="004562AB">
        <w:rPr>
          <w:rFonts w:ascii="Times New Roman" w:hAnsi="Times New Roman" w:cs="Times New Roman"/>
          <w:color w:val="000000"/>
          <w:sz w:val="20"/>
          <w:szCs w:val="20"/>
          <w:lang w:val="en-US"/>
        </w:rPr>
        <w:t xml:space="preserve"> </w:t>
      </w:r>
      <w:r w:rsidRPr="004562AB">
        <w:rPr>
          <w:rFonts w:ascii="Times New Roman" w:hAnsi="Times New Roman" w:cs="Times New Roman"/>
          <w:i/>
          <w:iCs/>
          <w:color w:val="000000"/>
          <w:sz w:val="20"/>
          <w:szCs w:val="20"/>
          <w:lang w:val="en-US"/>
        </w:rPr>
        <w:t>American Journal of Pharmaceutical Education, 81</w:t>
      </w:r>
      <w:r w:rsidRPr="004562AB">
        <w:rPr>
          <w:rFonts w:ascii="Times New Roman" w:hAnsi="Times New Roman" w:cs="Times New Roman"/>
          <w:color w:val="000000"/>
          <w:sz w:val="20"/>
          <w:szCs w:val="20"/>
          <w:lang w:val="en-US"/>
        </w:rPr>
        <w:t>(6), 105. </w:t>
      </w:r>
      <w:hyperlink r:id="rId40" w:history="1">
        <w:r w:rsidRPr="004562AB">
          <w:rPr>
            <w:rStyle w:val="Kpr"/>
            <w:rFonts w:ascii="Times New Roman" w:hAnsi="Times New Roman" w:cs="Times New Roman"/>
            <w:sz w:val="20"/>
            <w:szCs w:val="20"/>
            <w:lang w:val="en-US"/>
          </w:rPr>
          <w:t>https://</w:t>
        </w:r>
        <w:proofErr w:type="spellStart"/>
        <w:r w:rsidRPr="004562AB">
          <w:rPr>
            <w:rStyle w:val="Kpr"/>
            <w:rFonts w:ascii="Times New Roman" w:hAnsi="Times New Roman" w:cs="Times New Roman"/>
            <w:sz w:val="20"/>
            <w:szCs w:val="20"/>
            <w:lang w:val="en-US"/>
          </w:rPr>
          <w:t>doi.org</w:t>
        </w:r>
        <w:proofErr w:type="spellEnd"/>
        <w:r w:rsidRPr="004562AB">
          <w:rPr>
            <w:rStyle w:val="Kpr"/>
            <w:rFonts w:ascii="Times New Roman" w:hAnsi="Times New Roman" w:cs="Times New Roman"/>
            <w:sz w:val="20"/>
            <w:szCs w:val="20"/>
            <w:lang w:val="en-US"/>
          </w:rPr>
          <w:t>/10.5688/</w:t>
        </w:r>
        <w:proofErr w:type="spellStart"/>
        <w:r w:rsidRPr="004562AB">
          <w:rPr>
            <w:rStyle w:val="Kpr"/>
            <w:rFonts w:ascii="Times New Roman" w:hAnsi="Times New Roman" w:cs="Times New Roman"/>
            <w:sz w:val="20"/>
            <w:szCs w:val="20"/>
            <w:lang w:val="en-US"/>
          </w:rPr>
          <w:t>ajpe816105</w:t>
        </w:r>
        <w:proofErr w:type="spellEnd"/>
      </w:hyperlink>
      <w:r w:rsidRPr="004562AB">
        <w:rPr>
          <w:rFonts w:ascii="Times New Roman" w:hAnsi="Times New Roman" w:cs="Times New Roman"/>
          <w:color w:val="000000"/>
          <w:sz w:val="20"/>
          <w:szCs w:val="20"/>
          <w:lang w:val="en-US"/>
        </w:rPr>
        <w:t xml:space="preserve"> </w:t>
      </w:r>
    </w:p>
    <w:p w14:paraId="2D296FDA" w14:textId="77777777" w:rsidR="00A81C98" w:rsidRPr="004562AB"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4562AB">
        <w:rPr>
          <w:rFonts w:ascii="Times New Roman" w:hAnsi="Times New Roman" w:cs="Times New Roman"/>
          <w:color w:val="000000"/>
          <w:sz w:val="20"/>
          <w:szCs w:val="20"/>
          <w:lang w:val="en-US"/>
        </w:rPr>
        <w:t>Peterson, C., &amp; Seligman, M. E. P. (2004</w:t>
      </w:r>
      <w:r w:rsidRPr="004562AB">
        <w:rPr>
          <w:rFonts w:ascii="Times New Roman" w:hAnsi="Times New Roman" w:cs="Times New Roman"/>
          <w:i/>
          <w:iCs/>
          <w:color w:val="000000"/>
          <w:sz w:val="20"/>
          <w:szCs w:val="20"/>
          <w:lang w:val="en-US"/>
        </w:rPr>
        <w:t>). Character strengths and virtues: A handbook and classification.: American Psychological Association;</w:t>
      </w:r>
      <w:r w:rsidRPr="004562AB">
        <w:rPr>
          <w:rFonts w:ascii="Times New Roman" w:hAnsi="Times New Roman" w:cs="Times New Roman"/>
          <w:color w:val="000000"/>
          <w:sz w:val="20"/>
          <w:szCs w:val="20"/>
          <w:lang w:val="en-US"/>
        </w:rPr>
        <w:t xml:space="preserve"> Oxford University Press.</w:t>
      </w:r>
    </w:p>
    <w:p w14:paraId="29B4BE09" w14:textId="77777777" w:rsidR="00A81C98" w:rsidRPr="004562AB" w:rsidRDefault="00A81C98" w:rsidP="00A81C98">
      <w:pPr>
        <w:spacing w:after="240" w:line="240" w:lineRule="auto"/>
        <w:ind w:left="567" w:hanging="567"/>
        <w:jc w:val="both"/>
        <w:rPr>
          <w:rStyle w:val="Kpr"/>
          <w:rFonts w:ascii="Times New Roman" w:hAnsi="Times New Roman" w:cs="Times New Roman"/>
          <w:color w:val="000000"/>
          <w:sz w:val="20"/>
          <w:szCs w:val="20"/>
          <w:u w:val="none"/>
          <w:lang w:val="en-US"/>
        </w:rPr>
      </w:pPr>
      <w:r w:rsidRPr="004562AB">
        <w:rPr>
          <w:rFonts w:ascii="Times New Roman" w:hAnsi="Times New Roman" w:cs="Times New Roman"/>
          <w:color w:val="000000"/>
          <w:sz w:val="20"/>
          <w:szCs w:val="20"/>
          <w:lang w:val="en-US"/>
        </w:rPr>
        <w:t xml:space="preserve">Rojas, J.P., Reser, J.A., Usher, </w:t>
      </w:r>
      <w:proofErr w:type="spellStart"/>
      <w:r w:rsidRPr="004562AB">
        <w:rPr>
          <w:rFonts w:ascii="Times New Roman" w:hAnsi="Times New Roman" w:cs="Times New Roman"/>
          <w:color w:val="000000"/>
          <w:sz w:val="20"/>
          <w:szCs w:val="20"/>
          <w:lang w:val="en-US"/>
        </w:rPr>
        <w:t>E.L</w:t>
      </w:r>
      <w:proofErr w:type="spellEnd"/>
      <w:r w:rsidRPr="004562AB">
        <w:rPr>
          <w:rFonts w:ascii="Times New Roman" w:hAnsi="Times New Roman" w:cs="Times New Roman"/>
          <w:color w:val="000000"/>
          <w:sz w:val="20"/>
          <w:szCs w:val="20"/>
          <w:lang w:val="en-US"/>
        </w:rPr>
        <w:t xml:space="preserve">. &amp; Toland, M.D. (2012). Psychometric properties of </w:t>
      </w:r>
      <w:proofErr w:type="gramStart"/>
      <w:r w:rsidRPr="004562AB">
        <w:rPr>
          <w:rFonts w:ascii="Times New Roman" w:hAnsi="Times New Roman" w:cs="Times New Roman"/>
          <w:color w:val="000000"/>
          <w:sz w:val="20"/>
          <w:szCs w:val="20"/>
          <w:lang w:val="en-US"/>
        </w:rPr>
        <w:t>the  Academic</w:t>
      </w:r>
      <w:proofErr w:type="gramEnd"/>
      <w:r w:rsidRPr="004562AB">
        <w:rPr>
          <w:rFonts w:ascii="Times New Roman" w:hAnsi="Times New Roman" w:cs="Times New Roman"/>
          <w:color w:val="000000"/>
          <w:sz w:val="20"/>
          <w:szCs w:val="20"/>
          <w:lang w:val="en-US"/>
        </w:rPr>
        <w:t xml:space="preserve"> Grit Scale. Lexington: University of Kentucky. </w:t>
      </w:r>
      <w:hyperlink r:id="rId41" w:history="1">
        <w:r w:rsidRPr="004562AB">
          <w:rPr>
            <w:rStyle w:val="Kpr"/>
            <w:rFonts w:ascii="Times New Roman" w:hAnsi="Times New Roman" w:cs="Times New Roman"/>
            <w:sz w:val="20"/>
            <w:szCs w:val="20"/>
            <w:lang w:val="en-US"/>
          </w:rPr>
          <w:t>http://sites.education.uky.edu/motivation/files/2013/08/RojasUsher.pdf</w:t>
        </w:r>
      </w:hyperlink>
    </w:p>
    <w:p w14:paraId="15EB2FD2" w14:textId="77777777" w:rsidR="00A81C98" w:rsidRPr="004562AB"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4562AB">
        <w:rPr>
          <w:rFonts w:ascii="Times New Roman" w:hAnsi="Times New Roman" w:cs="Times New Roman"/>
          <w:color w:val="000000"/>
          <w:sz w:val="20"/>
          <w:szCs w:val="20"/>
          <w:lang w:val="it-IT"/>
        </w:rPr>
        <w:t xml:space="preserve">Ryan, R.M., &amp; Deci, E.L. (2000). </w:t>
      </w:r>
      <w:r w:rsidRPr="004562AB">
        <w:rPr>
          <w:rFonts w:ascii="Times New Roman" w:hAnsi="Times New Roman" w:cs="Times New Roman"/>
          <w:color w:val="000000"/>
          <w:sz w:val="20"/>
          <w:szCs w:val="20"/>
          <w:lang w:val="en-US"/>
        </w:rPr>
        <w:t xml:space="preserve">Self-determination theory and the facilitation of intrinsic motivation, social development, and well-being. </w:t>
      </w:r>
      <w:r w:rsidRPr="004562AB">
        <w:rPr>
          <w:rFonts w:ascii="Times New Roman" w:hAnsi="Times New Roman" w:cs="Times New Roman"/>
          <w:i/>
          <w:iCs/>
          <w:color w:val="000000"/>
          <w:sz w:val="20"/>
          <w:szCs w:val="20"/>
          <w:lang w:val="en-US"/>
        </w:rPr>
        <w:t>American Psychologist, 55</w:t>
      </w:r>
      <w:r w:rsidRPr="004562AB">
        <w:rPr>
          <w:rFonts w:ascii="Times New Roman" w:hAnsi="Times New Roman" w:cs="Times New Roman"/>
          <w:color w:val="000000"/>
          <w:sz w:val="20"/>
          <w:szCs w:val="20"/>
          <w:lang w:val="en-US"/>
        </w:rPr>
        <w:t xml:space="preserve">(1), 68-78. </w:t>
      </w:r>
      <w:hyperlink r:id="rId42" w:history="1">
        <w:r w:rsidRPr="004562AB">
          <w:rPr>
            <w:rStyle w:val="Kpr"/>
            <w:rFonts w:ascii="Times New Roman" w:eastAsiaTheme="majorEastAsia" w:hAnsi="Times New Roman" w:cs="Times New Roman"/>
            <w:spacing w:val="-10"/>
            <w:kern w:val="28"/>
            <w:sz w:val="20"/>
            <w:szCs w:val="20"/>
            <w:lang w:val="en-US"/>
          </w:rPr>
          <w:t>https://</w:t>
        </w:r>
        <w:proofErr w:type="spellStart"/>
        <w:r w:rsidRPr="004562AB">
          <w:rPr>
            <w:rStyle w:val="Kpr"/>
            <w:rFonts w:ascii="Times New Roman" w:eastAsiaTheme="majorEastAsia" w:hAnsi="Times New Roman" w:cs="Times New Roman"/>
            <w:spacing w:val="-10"/>
            <w:kern w:val="28"/>
            <w:sz w:val="20"/>
            <w:szCs w:val="20"/>
            <w:lang w:val="en-US"/>
          </w:rPr>
          <w:t>doi.org</w:t>
        </w:r>
        <w:proofErr w:type="spellEnd"/>
        <w:r w:rsidRPr="004562AB">
          <w:rPr>
            <w:rStyle w:val="Kpr"/>
            <w:rFonts w:ascii="Times New Roman" w:eastAsiaTheme="majorEastAsia" w:hAnsi="Times New Roman" w:cs="Times New Roman"/>
            <w:spacing w:val="-10"/>
            <w:kern w:val="28"/>
            <w:sz w:val="20"/>
            <w:szCs w:val="20"/>
            <w:lang w:val="en-US"/>
          </w:rPr>
          <w:t>/10.1037/0003-</w:t>
        </w:r>
        <w:proofErr w:type="spellStart"/>
        <w:r w:rsidRPr="004562AB">
          <w:rPr>
            <w:rStyle w:val="Kpr"/>
            <w:rFonts w:ascii="Times New Roman" w:eastAsiaTheme="majorEastAsia" w:hAnsi="Times New Roman" w:cs="Times New Roman"/>
            <w:spacing w:val="-10"/>
            <w:kern w:val="28"/>
            <w:sz w:val="20"/>
            <w:szCs w:val="20"/>
            <w:lang w:val="en-US"/>
          </w:rPr>
          <w:t>066X.55.1.68</w:t>
        </w:r>
        <w:proofErr w:type="spellEnd"/>
      </w:hyperlink>
    </w:p>
    <w:p w14:paraId="7A9648E0" w14:textId="77777777" w:rsidR="00A81C98" w:rsidRPr="004562AB"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4562AB">
        <w:rPr>
          <w:rFonts w:ascii="Times New Roman" w:hAnsi="Times New Roman" w:cs="Times New Roman"/>
          <w:color w:val="000000"/>
          <w:sz w:val="20"/>
          <w:szCs w:val="20"/>
          <w:lang w:val="en-US"/>
        </w:rPr>
        <w:t>Sakthivel, K., Yakub, Y., Ali, N.H., Kudus, N.S.A. (2020). Psychometric Study of triarchic model of grit scale (</w:t>
      </w:r>
      <w:proofErr w:type="spellStart"/>
      <w:r w:rsidRPr="004562AB">
        <w:rPr>
          <w:rFonts w:ascii="Times New Roman" w:hAnsi="Times New Roman" w:cs="Times New Roman"/>
          <w:color w:val="000000"/>
          <w:sz w:val="20"/>
          <w:szCs w:val="20"/>
          <w:lang w:val="en-US"/>
        </w:rPr>
        <w:t>TMGS</w:t>
      </w:r>
      <w:proofErr w:type="spellEnd"/>
      <w:r w:rsidRPr="004562AB">
        <w:rPr>
          <w:rFonts w:ascii="Times New Roman" w:hAnsi="Times New Roman" w:cs="Times New Roman"/>
          <w:color w:val="000000"/>
          <w:sz w:val="20"/>
          <w:szCs w:val="20"/>
          <w:lang w:val="en-US"/>
        </w:rPr>
        <w:t xml:space="preserve">) among Malaysian sample. </w:t>
      </w:r>
      <w:proofErr w:type="spellStart"/>
      <w:r w:rsidRPr="004562AB">
        <w:rPr>
          <w:rFonts w:ascii="Times New Roman" w:hAnsi="Times New Roman" w:cs="Times New Roman"/>
          <w:color w:val="000000"/>
          <w:sz w:val="20"/>
          <w:szCs w:val="20"/>
          <w:lang w:val="en-US"/>
        </w:rPr>
        <w:t>Faculoty</w:t>
      </w:r>
      <w:proofErr w:type="spellEnd"/>
      <w:r w:rsidRPr="004562AB">
        <w:rPr>
          <w:rFonts w:ascii="Times New Roman" w:hAnsi="Times New Roman" w:cs="Times New Roman"/>
          <w:color w:val="000000"/>
          <w:sz w:val="20"/>
          <w:szCs w:val="20"/>
          <w:lang w:val="en-US"/>
        </w:rPr>
        <w:t xml:space="preserve"> of education, university of Malaya https://www.studocu.com/my/document/universiti-malaya/educational-psychology/psychometric-study-of-triarchic-model-of-grit-scale/4673287</w:t>
      </w:r>
    </w:p>
    <w:p w14:paraId="7276C56A" w14:textId="4E1B7D44" w:rsidR="00A81C98" w:rsidRPr="004562AB" w:rsidRDefault="00A81C98" w:rsidP="00A81C98">
      <w:pPr>
        <w:spacing w:after="240" w:line="240" w:lineRule="auto"/>
        <w:ind w:left="567" w:hanging="567"/>
        <w:jc w:val="both"/>
        <w:rPr>
          <w:rFonts w:ascii="Times New Roman" w:hAnsi="Times New Roman" w:cs="Times New Roman"/>
          <w:color w:val="000000"/>
          <w:sz w:val="20"/>
          <w:szCs w:val="20"/>
          <w:lang w:val="en-US"/>
        </w:rPr>
      </w:pPr>
      <w:proofErr w:type="spellStart"/>
      <w:r w:rsidRPr="004562AB">
        <w:rPr>
          <w:rFonts w:ascii="Times New Roman" w:hAnsi="Times New Roman" w:cs="Times New Roman"/>
          <w:color w:val="000000"/>
          <w:sz w:val="20"/>
          <w:szCs w:val="20"/>
          <w:lang w:val="en-US"/>
        </w:rPr>
        <w:t>Sarıçam</w:t>
      </w:r>
      <w:proofErr w:type="spellEnd"/>
      <w:r w:rsidRPr="004562AB">
        <w:rPr>
          <w:rFonts w:ascii="Times New Roman" w:hAnsi="Times New Roman" w:cs="Times New Roman"/>
          <w:color w:val="000000"/>
          <w:sz w:val="20"/>
          <w:szCs w:val="20"/>
          <w:lang w:val="en-US"/>
        </w:rPr>
        <w:t xml:space="preserve">, H., Çelik, İ., &amp; Oğuz, A. (2016). Kısa Azim (Sebat) Ölçeğinin Türkçeye </w:t>
      </w:r>
      <w:proofErr w:type="spellStart"/>
      <w:r w:rsidRPr="004562AB">
        <w:rPr>
          <w:rFonts w:ascii="Times New Roman" w:hAnsi="Times New Roman" w:cs="Times New Roman"/>
          <w:color w:val="000000"/>
          <w:sz w:val="20"/>
          <w:szCs w:val="20"/>
          <w:lang w:val="en-US"/>
        </w:rPr>
        <w:t>Uyarlanması</w:t>
      </w:r>
      <w:proofErr w:type="spellEnd"/>
      <w:r w:rsidRPr="004562AB">
        <w:rPr>
          <w:rFonts w:ascii="Times New Roman" w:hAnsi="Times New Roman" w:cs="Times New Roman"/>
          <w:color w:val="000000"/>
          <w:sz w:val="20"/>
          <w:szCs w:val="20"/>
          <w:lang w:val="en-US"/>
        </w:rPr>
        <w:t xml:space="preserve">: </w:t>
      </w:r>
      <w:proofErr w:type="spellStart"/>
      <w:r w:rsidRPr="004562AB">
        <w:rPr>
          <w:rFonts w:ascii="Times New Roman" w:hAnsi="Times New Roman" w:cs="Times New Roman"/>
          <w:color w:val="000000"/>
          <w:sz w:val="20"/>
          <w:szCs w:val="20"/>
          <w:lang w:val="en-US"/>
        </w:rPr>
        <w:t>Geçerlik</w:t>
      </w:r>
      <w:proofErr w:type="spellEnd"/>
      <w:r w:rsidRPr="004562AB">
        <w:rPr>
          <w:rFonts w:ascii="Times New Roman" w:hAnsi="Times New Roman" w:cs="Times New Roman"/>
          <w:color w:val="000000"/>
          <w:sz w:val="20"/>
          <w:szCs w:val="20"/>
          <w:lang w:val="en-US"/>
        </w:rPr>
        <w:t xml:space="preserve"> </w:t>
      </w:r>
      <w:r w:rsidRPr="004562AB">
        <w:rPr>
          <w:rFonts w:ascii="Times New Roman" w:hAnsi="Times New Roman" w:cs="Times New Roman"/>
          <w:color w:val="000000"/>
          <w:sz w:val="20"/>
          <w:szCs w:val="20"/>
          <w:lang w:val="en-US"/>
        </w:rPr>
        <w:tab/>
      </w:r>
      <w:proofErr w:type="spellStart"/>
      <w:r w:rsidRPr="004562AB">
        <w:rPr>
          <w:rFonts w:ascii="Times New Roman" w:hAnsi="Times New Roman" w:cs="Times New Roman"/>
          <w:color w:val="000000"/>
          <w:sz w:val="20"/>
          <w:szCs w:val="20"/>
          <w:lang w:val="en-US"/>
        </w:rPr>
        <w:t>ve</w:t>
      </w:r>
      <w:proofErr w:type="spellEnd"/>
      <w:r w:rsidRPr="004562AB">
        <w:rPr>
          <w:rFonts w:ascii="Times New Roman" w:hAnsi="Times New Roman" w:cs="Times New Roman"/>
          <w:color w:val="000000"/>
          <w:sz w:val="20"/>
          <w:szCs w:val="20"/>
          <w:lang w:val="en-US"/>
        </w:rPr>
        <w:t xml:space="preserve"> </w:t>
      </w:r>
      <w:proofErr w:type="spellStart"/>
      <w:r w:rsidRPr="004562AB">
        <w:rPr>
          <w:rFonts w:ascii="Times New Roman" w:hAnsi="Times New Roman" w:cs="Times New Roman"/>
          <w:color w:val="000000"/>
          <w:sz w:val="20"/>
          <w:szCs w:val="20"/>
          <w:lang w:val="en-US"/>
        </w:rPr>
        <w:t>Güvenirlik</w:t>
      </w:r>
      <w:proofErr w:type="spellEnd"/>
      <w:r w:rsidRPr="004562AB">
        <w:rPr>
          <w:rFonts w:ascii="Times New Roman" w:hAnsi="Times New Roman" w:cs="Times New Roman"/>
          <w:color w:val="000000"/>
          <w:sz w:val="20"/>
          <w:szCs w:val="20"/>
          <w:lang w:val="en-US"/>
        </w:rPr>
        <w:t xml:space="preserve"> </w:t>
      </w:r>
      <w:proofErr w:type="spellStart"/>
      <w:r w:rsidR="00940B9A">
        <w:rPr>
          <w:rFonts w:ascii="Times New Roman" w:hAnsi="Times New Roman" w:cs="Times New Roman"/>
          <w:color w:val="000000"/>
          <w:sz w:val="20"/>
          <w:szCs w:val="20"/>
          <w:lang w:val="en-US"/>
        </w:rPr>
        <w:t>Çalışması</w:t>
      </w:r>
      <w:proofErr w:type="spellEnd"/>
      <w:r w:rsidRPr="004562AB">
        <w:rPr>
          <w:rFonts w:ascii="Times New Roman" w:hAnsi="Times New Roman" w:cs="Times New Roman"/>
          <w:color w:val="000000"/>
          <w:sz w:val="20"/>
          <w:szCs w:val="20"/>
          <w:lang w:val="en-US"/>
        </w:rPr>
        <w:t xml:space="preserve">. </w:t>
      </w:r>
      <w:proofErr w:type="spellStart"/>
      <w:r w:rsidRPr="004562AB">
        <w:rPr>
          <w:rFonts w:ascii="Times New Roman" w:hAnsi="Times New Roman" w:cs="Times New Roman"/>
          <w:i/>
          <w:iCs/>
          <w:color w:val="000000"/>
          <w:sz w:val="20"/>
          <w:szCs w:val="20"/>
          <w:lang w:val="en-US"/>
        </w:rPr>
        <w:t>Uluslararası</w:t>
      </w:r>
      <w:proofErr w:type="spellEnd"/>
      <w:r w:rsidRPr="004562AB">
        <w:rPr>
          <w:rFonts w:ascii="Times New Roman" w:hAnsi="Times New Roman" w:cs="Times New Roman"/>
          <w:i/>
          <w:iCs/>
          <w:color w:val="000000"/>
          <w:sz w:val="20"/>
          <w:szCs w:val="20"/>
          <w:lang w:val="en-US"/>
        </w:rPr>
        <w:t xml:space="preserve"> </w:t>
      </w:r>
      <w:proofErr w:type="spellStart"/>
      <w:r w:rsidRPr="004562AB">
        <w:rPr>
          <w:rFonts w:ascii="Times New Roman" w:hAnsi="Times New Roman" w:cs="Times New Roman"/>
          <w:i/>
          <w:iCs/>
          <w:color w:val="000000"/>
          <w:sz w:val="20"/>
          <w:szCs w:val="20"/>
          <w:lang w:val="en-US"/>
        </w:rPr>
        <w:t>Türkçe</w:t>
      </w:r>
      <w:proofErr w:type="spellEnd"/>
      <w:r w:rsidRPr="004562AB">
        <w:rPr>
          <w:rFonts w:ascii="Times New Roman" w:hAnsi="Times New Roman" w:cs="Times New Roman"/>
          <w:i/>
          <w:iCs/>
          <w:color w:val="000000"/>
          <w:sz w:val="20"/>
          <w:szCs w:val="20"/>
          <w:lang w:val="en-US"/>
        </w:rPr>
        <w:t xml:space="preserve"> </w:t>
      </w:r>
      <w:proofErr w:type="spellStart"/>
      <w:r w:rsidRPr="004562AB">
        <w:rPr>
          <w:rFonts w:ascii="Times New Roman" w:hAnsi="Times New Roman" w:cs="Times New Roman"/>
          <w:i/>
          <w:iCs/>
          <w:color w:val="000000"/>
          <w:sz w:val="20"/>
          <w:szCs w:val="20"/>
          <w:lang w:val="en-US"/>
        </w:rPr>
        <w:t>Edebiyat</w:t>
      </w:r>
      <w:proofErr w:type="spellEnd"/>
      <w:r w:rsidRPr="004562AB">
        <w:rPr>
          <w:rFonts w:ascii="Times New Roman" w:hAnsi="Times New Roman" w:cs="Times New Roman"/>
          <w:i/>
          <w:iCs/>
          <w:color w:val="000000"/>
          <w:sz w:val="20"/>
          <w:szCs w:val="20"/>
          <w:lang w:val="en-US"/>
        </w:rPr>
        <w:t xml:space="preserve"> </w:t>
      </w:r>
      <w:proofErr w:type="spellStart"/>
      <w:r w:rsidRPr="004562AB">
        <w:rPr>
          <w:rFonts w:ascii="Times New Roman" w:hAnsi="Times New Roman" w:cs="Times New Roman"/>
          <w:i/>
          <w:iCs/>
          <w:color w:val="000000"/>
          <w:sz w:val="20"/>
          <w:szCs w:val="20"/>
          <w:lang w:val="en-US"/>
        </w:rPr>
        <w:t>Kültür</w:t>
      </w:r>
      <w:proofErr w:type="spellEnd"/>
      <w:r w:rsidRPr="004562AB">
        <w:rPr>
          <w:rFonts w:ascii="Times New Roman" w:hAnsi="Times New Roman" w:cs="Times New Roman"/>
          <w:i/>
          <w:iCs/>
          <w:color w:val="000000"/>
          <w:sz w:val="20"/>
          <w:szCs w:val="20"/>
          <w:lang w:val="en-US"/>
        </w:rPr>
        <w:t xml:space="preserve"> </w:t>
      </w:r>
      <w:proofErr w:type="spellStart"/>
      <w:r w:rsidRPr="004562AB">
        <w:rPr>
          <w:rFonts w:ascii="Times New Roman" w:hAnsi="Times New Roman" w:cs="Times New Roman"/>
          <w:i/>
          <w:iCs/>
          <w:color w:val="000000"/>
          <w:sz w:val="20"/>
          <w:szCs w:val="20"/>
          <w:lang w:val="en-US"/>
        </w:rPr>
        <w:t>Eğitim</w:t>
      </w:r>
      <w:proofErr w:type="spellEnd"/>
      <w:r w:rsidRPr="004562AB">
        <w:rPr>
          <w:rFonts w:ascii="Times New Roman" w:hAnsi="Times New Roman" w:cs="Times New Roman"/>
          <w:i/>
          <w:iCs/>
          <w:color w:val="000000"/>
          <w:sz w:val="20"/>
          <w:szCs w:val="20"/>
          <w:lang w:val="en-US"/>
        </w:rPr>
        <w:t xml:space="preserve"> Dergisi, 5</w:t>
      </w:r>
      <w:r w:rsidRPr="004562AB">
        <w:rPr>
          <w:rFonts w:ascii="Times New Roman" w:hAnsi="Times New Roman" w:cs="Times New Roman"/>
          <w:color w:val="000000"/>
          <w:sz w:val="20"/>
          <w:szCs w:val="20"/>
          <w:lang w:val="en-US"/>
        </w:rPr>
        <w:t>(2), 927-935.</w:t>
      </w:r>
    </w:p>
    <w:p w14:paraId="51806014" w14:textId="77777777" w:rsidR="00A81C98" w:rsidRPr="004562AB" w:rsidRDefault="00A81C98" w:rsidP="00A81C98">
      <w:pPr>
        <w:spacing w:after="240" w:line="240" w:lineRule="auto"/>
        <w:ind w:left="567" w:hanging="567"/>
        <w:jc w:val="both"/>
        <w:rPr>
          <w:rStyle w:val="Kpr"/>
          <w:rFonts w:ascii="Times New Roman" w:hAnsi="Times New Roman" w:cs="Times New Roman"/>
          <w:sz w:val="20"/>
          <w:szCs w:val="20"/>
        </w:rPr>
      </w:pPr>
      <w:r w:rsidRPr="004562AB">
        <w:rPr>
          <w:rFonts w:ascii="Times New Roman" w:hAnsi="Times New Roman" w:cs="Times New Roman"/>
          <w:color w:val="000000"/>
          <w:sz w:val="20"/>
          <w:szCs w:val="20"/>
        </w:rPr>
        <w:t xml:space="preserve">Schmidt, F. T. C., </w:t>
      </w:r>
      <w:proofErr w:type="spellStart"/>
      <w:r w:rsidRPr="004562AB">
        <w:rPr>
          <w:rFonts w:ascii="Times New Roman" w:hAnsi="Times New Roman" w:cs="Times New Roman"/>
          <w:color w:val="000000"/>
          <w:sz w:val="20"/>
          <w:szCs w:val="20"/>
        </w:rPr>
        <w:t>Fleckenstein</w:t>
      </w:r>
      <w:proofErr w:type="spellEnd"/>
      <w:r w:rsidRPr="004562AB">
        <w:rPr>
          <w:rFonts w:ascii="Times New Roman" w:hAnsi="Times New Roman" w:cs="Times New Roman"/>
          <w:color w:val="000000"/>
          <w:sz w:val="20"/>
          <w:szCs w:val="20"/>
        </w:rPr>
        <w:t xml:space="preserve">, J., </w:t>
      </w:r>
      <w:proofErr w:type="spellStart"/>
      <w:r w:rsidRPr="004562AB">
        <w:rPr>
          <w:rFonts w:ascii="Times New Roman" w:hAnsi="Times New Roman" w:cs="Times New Roman"/>
          <w:color w:val="000000"/>
          <w:sz w:val="20"/>
          <w:szCs w:val="20"/>
        </w:rPr>
        <w:t>Retelsdorf</w:t>
      </w:r>
      <w:proofErr w:type="spellEnd"/>
      <w:r w:rsidRPr="004562AB">
        <w:rPr>
          <w:rFonts w:ascii="Times New Roman" w:hAnsi="Times New Roman" w:cs="Times New Roman"/>
          <w:color w:val="000000"/>
          <w:sz w:val="20"/>
          <w:szCs w:val="20"/>
        </w:rPr>
        <w:t xml:space="preserve">, J., </w:t>
      </w:r>
      <w:proofErr w:type="spellStart"/>
      <w:r w:rsidRPr="004562AB">
        <w:rPr>
          <w:rFonts w:ascii="Times New Roman" w:hAnsi="Times New Roman" w:cs="Times New Roman"/>
          <w:color w:val="000000"/>
          <w:sz w:val="20"/>
          <w:szCs w:val="20"/>
        </w:rPr>
        <w:t>Eskreis-Winkler</w:t>
      </w:r>
      <w:proofErr w:type="spellEnd"/>
      <w:r w:rsidRPr="004562AB">
        <w:rPr>
          <w:rFonts w:ascii="Times New Roman" w:hAnsi="Times New Roman" w:cs="Times New Roman"/>
          <w:color w:val="000000"/>
          <w:sz w:val="20"/>
          <w:szCs w:val="20"/>
        </w:rPr>
        <w:t xml:space="preserve">, L., &amp; </w:t>
      </w:r>
      <w:proofErr w:type="spellStart"/>
      <w:r w:rsidRPr="004562AB">
        <w:rPr>
          <w:rFonts w:ascii="Times New Roman" w:hAnsi="Times New Roman" w:cs="Times New Roman"/>
          <w:color w:val="000000"/>
          <w:sz w:val="20"/>
          <w:szCs w:val="20"/>
        </w:rPr>
        <w:t>Möller</w:t>
      </w:r>
      <w:proofErr w:type="spellEnd"/>
      <w:r w:rsidRPr="004562AB">
        <w:rPr>
          <w:rFonts w:ascii="Times New Roman" w:hAnsi="Times New Roman" w:cs="Times New Roman"/>
          <w:color w:val="000000"/>
          <w:sz w:val="20"/>
          <w:szCs w:val="20"/>
        </w:rPr>
        <w:t>, J. (2019).</w:t>
      </w:r>
      <w:proofErr w:type="spellStart"/>
      <w:r w:rsidRPr="004562AB">
        <w:rPr>
          <w:rFonts w:ascii="Times New Roman" w:hAnsi="Times New Roman" w:cs="Times New Roman"/>
          <w:color w:val="000000"/>
          <w:sz w:val="20"/>
          <w:szCs w:val="20"/>
        </w:rPr>
        <w:t>Measuring</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color w:val="000000"/>
          <w:sz w:val="20"/>
          <w:szCs w:val="20"/>
        </w:rPr>
        <w:t>grit</w:t>
      </w:r>
      <w:proofErr w:type="spellEnd"/>
      <w:r w:rsidRPr="004562AB">
        <w:rPr>
          <w:rFonts w:ascii="Times New Roman" w:hAnsi="Times New Roman" w:cs="Times New Roman"/>
          <w:color w:val="000000"/>
          <w:sz w:val="20"/>
          <w:szCs w:val="20"/>
        </w:rPr>
        <w:t xml:space="preserve">: A </w:t>
      </w:r>
      <w:proofErr w:type="spellStart"/>
      <w:r w:rsidRPr="004562AB">
        <w:rPr>
          <w:rFonts w:ascii="Times New Roman" w:hAnsi="Times New Roman" w:cs="Times New Roman"/>
          <w:color w:val="000000"/>
          <w:sz w:val="20"/>
          <w:szCs w:val="20"/>
        </w:rPr>
        <w:t>German</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color w:val="000000"/>
          <w:sz w:val="20"/>
          <w:szCs w:val="20"/>
        </w:rPr>
        <w:t>validation</w:t>
      </w:r>
      <w:proofErr w:type="spellEnd"/>
      <w:r w:rsidRPr="004562AB">
        <w:rPr>
          <w:rFonts w:ascii="Times New Roman" w:hAnsi="Times New Roman" w:cs="Times New Roman"/>
          <w:color w:val="000000"/>
          <w:sz w:val="20"/>
          <w:szCs w:val="20"/>
        </w:rPr>
        <w:t xml:space="preserve"> and a domain-</w:t>
      </w:r>
      <w:proofErr w:type="spellStart"/>
      <w:r w:rsidRPr="004562AB">
        <w:rPr>
          <w:rFonts w:ascii="Times New Roman" w:hAnsi="Times New Roman" w:cs="Times New Roman"/>
          <w:color w:val="000000"/>
          <w:sz w:val="20"/>
          <w:szCs w:val="20"/>
        </w:rPr>
        <w:t>specific</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color w:val="000000"/>
          <w:sz w:val="20"/>
          <w:szCs w:val="20"/>
        </w:rPr>
        <w:t>approach</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color w:val="000000"/>
          <w:sz w:val="20"/>
          <w:szCs w:val="20"/>
        </w:rPr>
        <w:t>to</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color w:val="000000"/>
          <w:sz w:val="20"/>
          <w:szCs w:val="20"/>
        </w:rPr>
        <w:t>grit</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i/>
          <w:iCs/>
          <w:color w:val="000000"/>
          <w:sz w:val="20"/>
          <w:szCs w:val="20"/>
        </w:rPr>
        <w:t>European</w:t>
      </w:r>
      <w:proofErr w:type="spellEnd"/>
      <w:r w:rsidRPr="004562AB">
        <w:rPr>
          <w:rFonts w:ascii="Times New Roman" w:hAnsi="Times New Roman" w:cs="Times New Roman"/>
          <w:i/>
          <w:iCs/>
          <w:color w:val="000000"/>
          <w:sz w:val="20"/>
          <w:szCs w:val="20"/>
        </w:rPr>
        <w:t xml:space="preserve"> Journal of </w:t>
      </w:r>
      <w:proofErr w:type="spellStart"/>
      <w:r w:rsidRPr="004562AB">
        <w:rPr>
          <w:rFonts w:ascii="Times New Roman" w:hAnsi="Times New Roman" w:cs="Times New Roman"/>
          <w:i/>
          <w:iCs/>
          <w:color w:val="000000"/>
          <w:sz w:val="20"/>
          <w:szCs w:val="20"/>
        </w:rPr>
        <w:t>Psychological</w:t>
      </w:r>
      <w:proofErr w:type="spellEnd"/>
      <w:r w:rsidRPr="004562AB">
        <w:rPr>
          <w:rFonts w:ascii="Times New Roman" w:hAnsi="Times New Roman" w:cs="Times New Roman"/>
          <w:i/>
          <w:iCs/>
          <w:color w:val="000000"/>
          <w:sz w:val="20"/>
          <w:szCs w:val="20"/>
        </w:rPr>
        <w:t xml:space="preserve"> </w:t>
      </w:r>
      <w:proofErr w:type="spellStart"/>
      <w:r w:rsidRPr="004562AB">
        <w:rPr>
          <w:rFonts w:ascii="Times New Roman" w:hAnsi="Times New Roman" w:cs="Times New Roman"/>
          <w:i/>
          <w:iCs/>
          <w:color w:val="000000"/>
          <w:sz w:val="20"/>
          <w:szCs w:val="20"/>
        </w:rPr>
        <w:t>Assessment</w:t>
      </w:r>
      <w:proofErr w:type="spellEnd"/>
      <w:r w:rsidRPr="004562AB">
        <w:rPr>
          <w:rFonts w:ascii="Times New Roman" w:hAnsi="Times New Roman" w:cs="Times New Roman"/>
          <w:i/>
          <w:iCs/>
          <w:color w:val="000000"/>
          <w:sz w:val="20"/>
          <w:szCs w:val="20"/>
        </w:rPr>
        <w:t>, 35</w:t>
      </w:r>
      <w:r w:rsidRPr="004562AB">
        <w:rPr>
          <w:rFonts w:ascii="Times New Roman" w:hAnsi="Times New Roman" w:cs="Times New Roman"/>
          <w:color w:val="000000"/>
          <w:sz w:val="20"/>
          <w:szCs w:val="20"/>
        </w:rPr>
        <w:t xml:space="preserve">(3), 436–447. </w:t>
      </w:r>
      <w:hyperlink r:id="rId43" w:history="1">
        <w:proofErr w:type="spellStart"/>
        <w:r w:rsidRPr="004562AB">
          <w:rPr>
            <w:rStyle w:val="Kpr"/>
            <w:rFonts w:ascii="Times New Roman" w:hAnsi="Times New Roman" w:cs="Times New Roman"/>
            <w:sz w:val="20"/>
            <w:szCs w:val="20"/>
          </w:rPr>
          <w:t>https</w:t>
        </w:r>
        <w:proofErr w:type="spellEnd"/>
        <w:r w:rsidRPr="004562AB">
          <w:rPr>
            <w:rStyle w:val="Kpr"/>
            <w:rFonts w:ascii="Times New Roman" w:hAnsi="Times New Roman" w:cs="Times New Roman"/>
            <w:sz w:val="20"/>
            <w:szCs w:val="20"/>
          </w:rPr>
          <w:t>://</w:t>
        </w:r>
        <w:proofErr w:type="spellStart"/>
        <w:r w:rsidRPr="004562AB">
          <w:rPr>
            <w:rStyle w:val="Kpr"/>
            <w:rFonts w:ascii="Times New Roman" w:hAnsi="Times New Roman" w:cs="Times New Roman"/>
            <w:sz w:val="20"/>
            <w:szCs w:val="20"/>
          </w:rPr>
          <w:t>doi.org</w:t>
        </w:r>
        <w:proofErr w:type="spellEnd"/>
        <w:r w:rsidRPr="004562AB">
          <w:rPr>
            <w:rStyle w:val="Kpr"/>
            <w:rFonts w:ascii="Times New Roman" w:hAnsi="Times New Roman" w:cs="Times New Roman"/>
            <w:sz w:val="20"/>
            <w:szCs w:val="20"/>
          </w:rPr>
          <w:t>/10.1027/1015-5759/</w:t>
        </w:r>
        <w:proofErr w:type="spellStart"/>
        <w:r w:rsidRPr="004562AB">
          <w:rPr>
            <w:rStyle w:val="Kpr"/>
            <w:rFonts w:ascii="Times New Roman" w:hAnsi="Times New Roman" w:cs="Times New Roman"/>
            <w:sz w:val="20"/>
            <w:szCs w:val="20"/>
          </w:rPr>
          <w:t>a000407</w:t>
        </w:r>
        <w:proofErr w:type="spellEnd"/>
      </w:hyperlink>
    </w:p>
    <w:p w14:paraId="44F2C0BF" w14:textId="0CB5B4EE" w:rsidR="00A81C98" w:rsidRDefault="00A81C98" w:rsidP="00A81C98">
      <w:pPr>
        <w:spacing w:after="240" w:line="240" w:lineRule="auto"/>
        <w:ind w:left="567" w:hanging="567"/>
        <w:jc w:val="both"/>
        <w:rPr>
          <w:rFonts w:ascii="Times New Roman" w:hAnsi="Times New Roman" w:cs="Times New Roman"/>
          <w:color w:val="000000"/>
          <w:sz w:val="20"/>
          <w:szCs w:val="20"/>
        </w:rPr>
      </w:pPr>
      <w:proofErr w:type="spellStart"/>
      <w:r w:rsidRPr="004562AB">
        <w:rPr>
          <w:rFonts w:ascii="Times New Roman" w:hAnsi="Times New Roman" w:cs="Times New Roman"/>
          <w:color w:val="000000"/>
          <w:sz w:val="20"/>
          <w:szCs w:val="20"/>
        </w:rPr>
        <w:t>Schunk</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color w:val="000000"/>
          <w:sz w:val="20"/>
          <w:szCs w:val="20"/>
        </w:rPr>
        <w:t>D.H</w:t>
      </w:r>
      <w:proofErr w:type="spellEnd"/>
      <w:r w:rsidRPr="004562AB">
        <w:rPr>
          <w:rFonts w:ascii="Times New Roman" w:hAnsi="Times New Roman" w:cs="Times New Roman"/>
          <w:color w:val="000000"/>
          <w:sz w:val="20"/>
          <w:szCs w:val="20"/>
        </w:rPr>
        <w:t>. (1991). Self-</w:t>
      </w:r>
      <w:proofErr w:type="spellStart"/>
      <w:r w:rsidRPr="004562AB">
        <w:rPr>
          <w:rFonts w:ascii="Times New Roman" w:hAnsi="Times New Roman" w:cs="Times New Roman"/>
          <w:color w:val="000000"/>
          <w:sz w:val="20"/>
          <w:szCs w:val="20"/>
        </w:rPr>
        <w:t>efficacy</w:t>
      </w:r>
      <w:proofErr w:type="spellEnd"/>
      <w:r w:rsidRPr="004562AB">
        <w:rPr>
          <w:rFonts w:ascii="Times New Roman" w:hAnsi="Times New Roman" w:cs="Times New Roman"/>
          <w:color w:val="000000"/>
          <w:sz w:val="20"/>
          <w:szCs w:val="20"/>
        </w:rPr>
        <w:t xml:space="preserve"> and </w:t>
      </w:r>
      <w:proofErr w:type="spellStart"/>
      <w:r w:rsidRPr="004562AB">
        <w:rPr>
          <w:rFonts w:ascii="Times New Roman" w:hAnsi="Times New Roman" w:cs="Times New Roman"/>
          <w:color w:val="000000"/>
          <w:sz w:val="20"/>
          <w:szCs w:val="20"/>
        </w:rPr>
        <w:t>academic</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color w:val="000000"/>
          <w:sz w:val="20"/>
          <w:szCs w:val="20"/>
        </w:rPr>
        <w:t>motivation</w:t>
      </w:r>
      <w:proofErr w:type="spellEnd"/>
      <w:r w:rsidRPr="004562AB">
        <w:rPr>
          <w:rFonts w:ascii="Times New Roman" w:hAnsi="Times New Roman" w:cs="Times New Roman"/>
          <w:color w:val="000000"/>
          <w:sz w:val="20"/>
          <w:szCs w:val="20"/>
        </w:rPr>
        <w:t xml:space="preserve">. </w:t>
      </w:r>
      <w:proofErr w:type="spellStart"/>
      <w:r w:rsidRPr="004562AB">
        <w:rPr>
          <w:rFonts w:ascii="Times New Roman" w:hAnsi="Times New Roman" w:cs="Times New Roman"/>
          <w:i/>
          <w:iCs/>
          <w:color w:val="000000"/>
          <w:sz w:val="20"/>
          <w:szCs w:val="20"/>
        </w:rPr>
        <w:t>Educational</w:t>
      </w:r>
      <w:proofErr w:type="spellEnd"/>
      <w:r w:rsidRPr="004562AB">
        <w:rPr>
          <w:rFonts w:ascii="Times New Roman" w:hAnsi="Times New Roman" w:cs="Times New Roman"/>
          <w:i/>
          <w:iCs/>
          <w:color w:val="000000"/>
          <w:sz w:val="20"/>
          <w:szCs w:val="20"/>
        </w:rPr>
        <w:t xml:space="preserve"> </w:t>
      </w:r>
      <w:proofErr w:type="spellStart"/>
      <w:r w:rsidRPr="004562AB">
        <w:rPr>
          <w:rFonts w:ascii="Times New Roman" w:hAnsi="Times New Roman" w:cs="Times New Roman"/>
          <w:i/>
          <w:iCs/>
          <w:color w:val="000000"/>
          <w:sz w:val="20"/>
          <w:szCs w:val="20"/>
        </w:rPr>
        <w:t>Psychologist</w:t>
      </w:r>
      <w:proofErr w:type="spellEnd"/>
      <w:r w:rsidRPr="004562AB">
        <w:rPr>
          <w:rFonts w:ascii="Times New Roman" w:hAnsi="Times New Roman" w:cs="Times New Roman"/>
          <w:i/>
          <w:iCs/>
          <w:color w:val="000000"/>
          <w:sz w:val="20"/>
          <w:szCs w:val="20"/>
        </w:rPr>
        <w:t>, 26</w:t>
      </w:r>
      <w:r w:rsidRPr="004562AB">
        <w:rPr>
          <w:rFonts w:ascii="Times New Roman" w:hAnsi="Times New Roman" w:cs="Times New Roman"/>
          <w:color w:val="000000"/>
          <w:sz w:val="20"/>
          <w:szCs w:val="20"/>
        </w:rPr>
        <w:t>, 207-231.</w:t>
      </w:r>
    </w:p>
    <w:p w14:paraId="31EAC336" w14:textId="42A500DF" w:rsidR="00620AB6" w:rsidRPr="004562AB" w:rsidRDefault="00620AB6" w:rsidP="00A81C98">
      <w:pPr>
        <w:spacing w:after="240" w:line="240" w:lineRule="auto"/>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Seçer, İ. (2018). </w:t>
      </w:r>
      <w:r w:rsidRPr="002E64A5">
        <w:rPr>
          <w:rFonts w:ascii="Times New Roman" w:hAnsi="Times New Roman" w:cs="Times New Roman"/>
          <w:i/>
          <w:iCs/>
          <w:color w:val="000000"/>
          <w:sz w:val="20"/>
          <w:szCs w:val="20"/>
        </w:rPr>
        <w:t xml:space="preserve">Psikolojide test geliştirme ve uyarlama süreci: </w:t>
      </w:r>
      <w:proofErr w:type="spellStart"/>
      <w:r w:rsidRPr="002E64A5">
        <w:rPr>
          <w:rFonts w:ascii="Times New Roman" w:hAnsi="Times New Roman" w:cs="Times New Roman"/>
          <w:i/>
          <w:iCs/>
          <w:color w:val="000000"/>
          <w:sz w:val="20"/>
          <w:szCs w:val="20"/>
        </w:rPr>
        <w:t>SPSS</w:t>
      </w:r>
      <w:proofErr w:type="spellEnd"/>
      <w:r w:rsidRPr="002E64A5">
        <w:rPr>
          <w:rFonts w:ascii="Times New Roman" w:hAnsi="Times New Roman" w:cs="Times New Roman"/>
          <w:i/>
          <w:iCs/>
          <w:color w:val="000000"/>
          <w:sz w:val="20"/>
          <w:szCs w:val="20"/>
        </w:rPr>
        <w:t xml:space="preserve"> ve </w:t>
      </w:r>
      <w:proofErr w:type="spellStart"/>
      <w:r w:rsidRPr="002E64A5">
        <w:rPr>
          <w:rFonts w:ascii="Times New Roman" w:hAnsi="Times New Roman" w:cs="Times New Roman"/>
          <w:i/>
          <w:iCs/>
          <w:color w:val="000000"/>
          <w:sz w:val="20"/>
          <w:szCs w:val="20"/>
        </w:rPr>
        <w:t>LISREL</w:t>
      </w:r>
      <w:proofErr w:type="spellEnd"/>
      <w:r w:rsidRPr="002E64A5">
        <w:rPr>
          <w:rFonts w:ascii="Times New Roman" w:hAnsi="Times New Roman" w:cs="Times New Roman"/>
          <w:i/>
          <w:iCs/>
          <w:color w:val="000000"/>
          <w:sz w:val="20"/>
          <w:szCs w:val="20"/>
        </w:rPr>
        <w:t xml:space="preserve"> uygulamaları</w:t>
      </w:r>
      <w:r w:rsidR="002E64A5">
        <w:rPr>
          <w:rFonts w:ascii="Times New Roman" w:hAnsi="Times New Roman" w:cs="Times New Roman"/>
          <w:i/>
          <w:iCs/>
          <w:color w:val="000000"/>
          <w:sz w:val="20"/>
          <w:szCs w:val="20"/>
        </w:rPr>
        <w:t xml:space="preserve"> </w:t>
      </w:r>
      <w:r w:rsidR="002E64A5" w:rsidRPr="002E64A5">
        <w:rPr>
          <w:rFonts w:ascii="Times New Roman" w:hAnsi="Times New Roman" w:cs="Times New Roman"/>
          <w:color w:val="000000"/>
          <w:sz w:val="20"/>
          <w:szCs w:val="20"/>
        </w:rPr>
        <w:t>(</w:t>
      </w:r>
      <w:proofErr w:type="spellStart"/>
      <w:r w:rsidR="002E64A5" w:rsidRPr="002E64A5">
        <w:rPr>
          <w:rFonts w:ascii="Times New Roman" w:hAnsi="Times New Roman" w:cs="Times New Roman"/>
          <w:color w:val="000000"/>
          <w:sz w:val="20"/>
          <w:szCs w:val="20"/>
        </w:rPr>
        <w:t>2.ed</w:t>
      </w:r>
      <w:proofErr w:type="spellEnd"/>
      <w:r w:rsidR="002E64A5" w:rsidRPr="002E64A5">
        <w:rPr>
          <w:rFonts w:ascii="Times New Roman" w:hAnsi="Times New Roman" w:cs="Times New Roman"/>
          <w:color w:val="000000"/>
          <w:sz w:val="20"/>
          <w:szCs w:val="20"/>
        </w:rPr>
        <w:t>.). Anı</w:t>
      </w:r>
      <w:r w:rsidR="002E64A5">
        <w:rPr>
          <w:rFonts w:ascii="Times New Roman" w:hAnsi="Times New Roman" w:cs="Times New Roman"/>
          <w:color w:val="000000"/>
          <w:sz w:val="20"/>
          <w:szCs w:val="20"/>
        </w:rPr>
        <w:t xml:space="preserve">. </w:t>
      </w:r>
    </w:p>
    <w:p w14:paraId="2FD9454A" w14:textId="77777777" w:rsidR="00A81C98" w:rsidRPr="004562AB" w:rsidRDefault="00A81C98" w:rsidP="00A81C98">
      <w:pPr>
        <w:spacing w:after="240" w:line="240" w:lineRule="auto"/>
        <w:ind w:left="567" w:hanging="567"/>
        <w:jc w:val="both"/>
        <w:rPr>
          <w:rFonts w:ascii="Times New Roman" w:hAnsi="Times New Roman" w:cs="Times New Roman"/>
          <w:color w:val="000000"/>
          <w:sz w:val="20"/>
          <w:szCs w:val="20"/>
        </w:rPr>
      </w:pPr>
      <w:r w:rsidRPr="004562AB">
        <w:rPr>
          <w:rFonts w:ascii="Times New Roman" w:hAnsi="Times New Roman" w:cs="Times New Roman"/>
          <w:color w:val="000000"/>
          <w:sz w:val="20"/>
          <w:szCs w:val="20"/>
        </w:rPr>
        <w:t xml:space="preserve">Seligman, </w:t>
      </w:r>
      <w:proofErr w:type="spellStart"/>
      <w:r w:rsidRPr="004562AB">
        <w:rPr>
          <w:rFonts w:ascii="Times New Roman" w:hAnsi="Times New Roman" w:cs="Times New Roman"/>
          <w:color w:val="000000"/>
          <w:sz w:val="20"/>
          <w:szCs w:val="20"/>
        </w:rPr>
        <w:t>M.E</w:t>
      </w:r>
      <w:proofErr w:type="spellEnd"/>
      <w:r w:rsidRPr="004562AB">
        <w:rPr>
          <w:rFonts w:ascii="Times New Roman" w:hAnsi="Times New Roman" w:cs="Times New Roman"/>
          <w:color w:val="000000"/>
          <w:sz w:val="20"/>
          <w:szCs w:val="20"/>
        </w:rPr>
        <w:t xml:space="preserve">. P. (2011). </w:t>
      </w:r>
      <w:proofErr w:type="spellStart"/>
      <w:r w:rsidRPr="004562AB">
        <w:rPr>
          <w:rFonts w:ascii="Times New Roman" w:hAnsi="Times New Roman" w:cs="Times New Roman"/>
          <w:i/>
          <w:iCs/>
          <w:color w:val="000000"/>
          <w:sz w:val="20"/>
          <w:szCs w:val="20"/>
        </w:rPr>
        <w:t>Flourish</w:t>
      </w:r>
      <w:proofErr w:type="spellEnd"/>
      <w:r w:rsidRPr="004562AB">
        <w:rPr>
          <w:rFonts w:ascii="Times New Roman" w:hAnsi="Times New Roman" w:cs="Times New Roman"/>
          <w:color w:val="000000"/>
          <w:sz w:val="20"/>
          <w:szCs w:val="20"/>
        </w:rPr>
        <w:t xml:space="preserve">. Simon &amp; </w:t>
      </w:r>
      <w:proofErr w:type="spellStart"/>
      <w:r w:rsidRPr="004562AB">
        <w:rPr>
          <w:rFonts w:ascii="Times New Roman" w:hAnsi="Times New Roman" w:cs="Times New Roman"/>
          <w:color w:val="000000"/>
          <w:sz w:val="20"/>
          <w:szCs w:val="20"/>
        </w:rPr>
        <w:t>Schuster</w:t>
      </w:r>
      <w:proofErr w:type="spellEnd"/>
      <w:r w:rsidRPr="004562AB">
        <w:rPr>
          <w:rFonts w:ascii="Times New Roman" w:hAnsi="Times New Roman" w:cs="Times New Roman"/>
          <w:color w:val="000000"/>
          <w:sz w:val="20"/>
          <w:szCs w:val="20"/>
        </w:rPr>
        <w:t>.</w:t>
      </w:r>
    </w:p>
    <w:p w14:paraId="3D4402EC" w14:textId="224CD95E" w:rsidR="00A81C98" w:rsidRPr="004562AB" w:rsidRDefault="00A81C98" w:rsidP="00A81C98">
      <w:pPr>
        <w:spacing w:after="240" w:line="240" w:lineRule="auto"/>
        <w:ind w:left="567" w:hanging="567"/>
        <w:jc w:val="both"/>
        <w:rPr>
          <w:rFonts w:ascii="Times New Roman" w:hAnsi="Times New Roman" w:cs="Times New Roman"/>
          <w:color w:val="000000"/>
          <w:sz w:val="20"/>
          <w:szCs w:val="20"/>
        </w:rPr>
      </w:pPr>
      <w:r w:rsidRPr="004562AB">
        <w:rPr>
          <w:rFonts w:ascii="Times New Roman" w:hAnsi="Times New Roman" w:cs="Times New Roman"/>
          <w:color w:val="000000"/>
          <w:sz w:val="20"/>
          <w:szCs w:val="20"/>
        </w:rPr>
        <w:t xml:space="preserve">Serin, </w:t>
      </w:r>
      <w:proofErr w:type="spellStart"/>
      <w:r w:rsidRPr="004562AB">
        <w:rPr>
          <w:rFonts w:ascii="Times New Roman" w:hAnsi="Times New Roman" w:cs="Times New Roman"/>
          <w:color w:val="000000"/>
          <w:sz w:val="20"/>
          <w:szCs w:val="20"/>
        </w:rPr>
        <w:t>M.S</w:t>
      </w:r>
      <w:proofErr w:type="spellEnd"/>
      <w:r w:rsidRPr="004562AB">
        <w:rPr>
          <w:rFonts w:ascii="Times New Roman" w:hAnsi="Times New Roman" w:cs="Times New Roman"/>
          <w:color w:val="000000"/>
          <w:sz w:val="20"/>
          <w:szCs w:val="20"/>
        </w:rPr>
        <w:t xml:space="preserve">. (2021). </w:t>
      </w:r>
      <w:r w:rsidRPr="004562AB">
        <w:rPr>
          <w:rFonts w:ascii="Times New Roman" w:hAnsi="Times New Roman" w:cs="Times New Roman"/>
          <w:i/>
          <w:iCs/>
          <w:color w:val="000000"/>
          <w:sz w:val="20"/>
          <w:szCs w:val="20"/>
        </w:rPr>
        <w:t xml:space="preserve">Ergenlerde azim: bireysel ve çevresel değişkenlerin </w:t>
      </w:r>
      <w:proofErr w:type="spellStart"/>
      <w:r w:rsidRPr="004562AB">
        <w:rPr>
          <w:rFonts w:ascii="Times New Roman" w:hAnsi="Times New Roman" w:cs="Times New Roman"/>
          <w:i/>
          <w:iCs/>
          <w:color w:val="000000"/>
          <w:sz w:val="20"/>
          <w:szCs w:val="20"/>
        </w:rPr>
        <w:t>yordayıcılık</w:t>
      </w:r>
      <w:proofErr w:type="spellEnd"/>
      <w:r w:rsidRPr="004562AB">
        <w:rPr>
          <w:rFonts w:ascii="Times New Roman" w:hAnsi="Times New Roman" w:cs="Times New Roman"/>
          <w:i/>
          <w:iCs/>
          <w:color w:val="000000"/>
          <w:sz w:val="20"/>
          <w:szCs w:val="20"/>
        </w:rPr>
        <w:t xml:space="preserve"> rolünün incelenmesi</w:t>
      </w:r>
      <w:r w:rsidRPr="004562AB">
        <w:rPr>
          <w:rFonts w:ascii="Times New Roman" w:hAnsi="Times New Roman" w:cs="Times New Roman"/>
          <w:color w:val="000000"/>
          <w:sz w:val="20"/>
          <w:szCs w:val="20"/>
        </w:rPr>
        <w:t xml:space="preserve">. </w:t>
      </w:r>
      <w:r w:rsidR="004562AB" w:rsidRPr="004562AB">
        <w:rPr>
          <w:rFonts w:ascii="Times New Roman" w:hAnsi="Times New Roman" w:cs="Times New Roman"/>
          <w:color w:val="000000"/>
          <w:sz w:val="20"/>
          <w:szCs w:val="20"/>
        </w:rPr>
        <w:t xml:space="preserve">(Yayınlanmamış tez). </w:t>
      </w:r>
      <w:r w:rsidRPr="004562AB">
        <w:rPr>
          <w:rFonts w:ascii="Times New Roman" w:hAnsi="Times New Roman" w:cs="Times New Roman"/>
          <w:color w:val="000000"/>
          <w:sz w:val="20"/>
          <w:szCs w:val="20"/>
        </w:rPr>
        <w:t>Erzincan Binali Yıldırım Üniversitesi.</w:t>
      </w:r>
    </w:p>
    <w:p w14:paraId="7530E5CF" w14:textId="77777777" w:rsidR="00A81C98" w:rsidRPr="004562AB" w:rsidRDefault="00A81C98" w:rsidP="00A81C98">
      <w:pPr>
        <w:spacing w:after="240" w:line="240" w:lineRule="auto"/>
        <w:ind w:left="567" w:hanging="567"/>
        <w:jc w:val="both"/>
        <w:rPr>
          <w:rFonts w:ascii="Times New Roman" w:hAnsi="Times New Roman" w:cs="Times New Roman"/>
          <w:sz w:val="20"/>
          <w:szCs w:val="20"/>
          <w:lang w:val="en-US"/>
        </w:rPr>
      </w:pPr>
      <w:r w:rsidRPr="00FE4D8E">
        <w:rPr>
          <w:rFonts w:ascii="Times New Roman" w:hAnsi="Times New Roman" w:cs="Times New Roman"/>
          <w:color w:val="000000"/>
          <w:sz w:val="20"/>
          <w:szCs w:val="20"/>
        </w:rPr>
        <w:t xml:space="preserve">Shechtman, N., </w:t>
      </w:r>
      <w:proofErr w:type="spellStart"/>
      <w:r w:rsidRPr="00FE4D8E">
        <w:rPr>
          <w:rFonts w:ascii="Times New Roman" w:hAnsi="Times New Roman" w:cs="Times New Roman"/>
          <w:color w:val="000000"/>
          <w:sz w:val="20"/>
          <w:szCs w:val="20"/>
        </w:rPr>
        <w:t>Debarger</w:t>
      </w:r>
      <w:proofErr w:type="spellEnd"/>
      <w:r w:rsidRPr="00FE4D8E">
        <w:rPr>
          <w:rFonts w:ascii="Times New Roman" w:hAnsi="Times New Roman" w:cs="Times New Roman"/>
          <w:color w:val="000000"/>
          <w:sz w:val="20"/>
          <w:szCs w:val="20"/>
        </w:rPr>
        <w:t xml:space="preserve">, A. H., Dornsife, C., </w:t>
      </w:r>
      <w:proofErr w:type="spellStart"/>
      <w:r w:rsidRPr="00FE4D8E">
        <w:rPr>
          <w:rFonts w:ascii="Times New Roman" w:hAnsi="Times New Roman" w:cs="Times New Roman"/>
          <w:color w:val="000000"/>
          <w:sz w:val="20"/>
          <w:szCs w:val="20"/>
        </w:rPr>
        <w:t>Rosier</w:t>
      </w:r>
      <w:proofErr w:type="spellEnd"/>
      <w:r w:rsidRPr="00FE4D8E">
        <w:rPr>
          <w:rFonts w:ascii="Times New Roman" w:hAnsi="Times New Roman" w:cs="Times New Roman"/>
          <w:color w:val="000000"/>
          <w:sz w:val="20"/>
          <w:szCs w:val="20"/>
        </w:rPr>
        <w:t xml:space="preserve">, S. &amp; </w:t>
      </w:r>
      <w:proofErr w:type="spellStart"/>
      <w:r w:rsidRPr="00FE4D8E">
        <w:rPr>
          <w:rFonts w:ascii="Times New Roman" w:hAnsi="Times New Roman" w:cs="Times New Roman"/>
          <w:color w:val="000000"/>
          <w:sz w:val="20"/>
          <w:szCs w:val="20"/>
        </w:rPr>
        <w:t>Yarnall</w:t>
      </w:r>
      <w:proofErr w:type="spellEnd"/>
      <w:r w:rsidRPr="00FE4D8E">
        <w:rPr>
          <w:rFonts w:ascii="Times New Roman" w:hAnsi="Times New Roman" w:cs="Times New Roman"/>
          <w:color w:val="000000"/>
          <w:sz w:val="20"/>
          <w:szCs w:val="20"/>
        </w:rPr>
        <w:t xml:space="preserve">, L. (2013). </w:t>
      </w:r>
      <w:r w:rsidRPr="004562AB">
        <w:rPr>
          <w:rFonts w:ascii="Times New Roman" w:hAnsi="Times New Roman" w:cs="Times New Roman"/>
          <w:color w:val="000000"/>
          <w:sz w:val="20"/>
          <w:szCs w:val="20"/>
          <w:lang w:val="en-US"/>
        </w:rPr>
        <w:t>Promoting Grit, Tenacity, and Perseverance: Critical Factors for Success in the 21st Century, U.S. Department of Education Office of Educational Technology.</w:t>
      </w:r>
      <w:r w:rsidRPr="004562AB">
        <w:rPr>
          <w:rFonts w:ascii="Times New Roman" w:hAnsi="Times New Roman" w:cs="Times New Roman"/>
          <w:sz w:val="20"/>
          <w:szCs w:val="20"/>
          <w:lang w:val="en-US"/>
        </w:rPr>
        <w:t xml:space="preserve"> SRI International, Menlo Park, CA. Available from </w:t>
      </w:r>
      <w:hyperlink r:id="rId44" w:history="1">
        <w:r w:rsidRPr="004562AB">
          <w:rPr>
            <w:rStyle w:val="Kpr"/>
            <w:rFonts w:ascii="Times New Roman" w:hAnsi="Times New Roman" w:cs="Times New Roman"/>
            <w:sz w:val="20"/>
            <w:szCs w:val="20"/>
            <w:lang w:val="en-US"/>
          </w:rPr>
          <w:t>https://www.sri.com/work/publications/promoting-grit-tenacity-and-perseverance-critical-factors-success-21st-century</w:t>
        </w:r>
      </w:hyperlink>
    </w:p>
    <w:p w14:paraId="6FED1A60" w14:textId="77777777" w:rsidR="00A81C98" w:rsidRPr="004562AB" w:rsidRDefault="00A81C98" w:rsidP="00A81C98">
      <w:pPr>
        <w:spacing w:after="240" w:line="240" w:lineRule="auto"/>
        <w:ind w:left="567" w:hanging="567"/>
        <w:jc w:val="both"/>
        <w:rPr>
          <w:rFonts w:ascii="Times New Roman" w:hAnsi="Times New Roman" w:cs="Times New Roman"/>
          <w:sz w:val="20"/>
          <w:szCs w:val="20"/>
          <w:lang w:val="en-US"/>
        </w:rPr>
      </w:pPr>
      <w:r w:rsidRPr="004562AB">
        <w:rPr>
          <w:rFonts w:ascii="Times New Roman" w:hAnsi="Times New Roman" w:cs="Times New Roman"/>
          <w:sz w:val="20"/>
          <w:szCs w:val="20"/>
          <w:lang w:val="en-US"/>
        </w:rPr>
        <w:t xml:space="preserve">Singh, K., &amp; Jha, S.D. (2008). Positive and negative affect, and grit as predictors of happiness and life satisfaction, </w:t>
      </w:r>
      <w:r w:rsidRPr="004562AB">
        <w:rPr>
          <w:rFonts w:ascii="Times New Roman" w:hAnsi="Times New Roman" w:cs="Times New Roman"/>
          <w:i/>
          <w:iCs/>
          <w:sz w:val="20"/>
          <w:szCs w:val="20"/>
          <w:lang w:val="en-US"/>
        </w:rPr>
        <w:t>Journal of the Indian Academy of Applied Psychology, 34</w:t>
      </w:r>
      <w:r w:rsidRPr="004562AB">
        <w:rPr>
          <w:rFonts w:ascii="Times New Roman" w:hAnsi="Times New Roman" w:cs="Times New Roman"/>
          <w:sz w:val="20"/>
          <w:szCs w:val="20"/>
          <w:lang w:val="en-US"/>
        </w:rPr>
        <w:t>, 40-45.</w:t>
      </w:r>
    </w:p>
    <w:p w14:paraId="7619CF88" w14:textId="77777777" w:rsidR="00A81C98" w:rsidRPr="004562AB" w:rsidRDefault="00A81C98" w:rsidP="00A81C98">
      <w:pPr>
        <w:spacing w:after="240" w:line="240" w:lineRule="auto"/>
        <w:ind w:left="567" w:hanging="567"/>
        <w:jc w:val="both"/>
        <w:rPr>
          <w:rFonts w:ascii="Times New Roman" w:hAnsi="Times New Roman" w:cs="Times New Roman"/>
          <w:sz w:val="20"/>
          <w:szCs w:val="20"/>
          <w:lang w:val="en-US"/>
        </w:rPr>
      </w:pPr>
      <w:r w:rsidRPr="004562AB">
        <w:rPr>
          <w:rFonts w:ascii="Times New Roman" w:hAnsi="Times New Roman" w:cs="Times New Roman"/>
          <w:sz w:val="20"/>
          <w:szCs w:val="20"/>
          <w:lang w:val="en-US"/>
        </w:rPr>
        <w:t xml:space="preserve">Sirois, </w:t>
      </w:r>
      <w:proofErr w:type="spellStart"/>
      <w:r w:rsidRPr="004562AB">
        <w:rPr>
          <w:rFonts w:ascii="Times New Roman" w:hAnsi="Times New Roman" w:cs="Times New Roman"/>
          <w:sz w:val="20"/>
          <w:szCs w:val="20"/>
          <w:lang w:val="en-US"/>
        </w:rPr>
        <w:t>F.M</w:t>
      </w:r>
      <w:proofErr w:type="spellEnd"/>
      <w:r w:rsidRPr="004562AB">
        <w:rPr>
          <w:rFonts w:ascii="Times New Roman" w:hAnsi="Times New Roman" w:cs="Times New Roman"/>
          <w:sz w:val="20"/>
          <w:szCs w:val="20"/>
          <w:lang w:val="en-US"/>
        </w:rPr>
        <w:t xml:space="preserve"> &amp; Tosti, N. (2012). Lost in the moment? An investigation of procrastination, mindfulness and well-being. </w:t>
      </w:r>
      <w:hyperlink r:id="rId45" w:history="1">
        <w:r w:rsidRPr="004562AB">
          <w:rPr>
            <w:rFonts w:ascii="Times New Roman" w:hAnsi="Times New Roman" w:cs="Times New Roman"/>
            <w:i/>
            <w:iCs/>
            <w:sz w:val="20"/>
            <w:szCs w:val="20"/>
            <w:lang w:val="en-US"/>
          </w:rPr>
          <w:t>Journal of Rational-Emotive &amp; Cognitive-Behavior Therapy</w:t>
        </w:r>
      </w:hyperlink>
      <w:r w:rsidRPr="004562AB">
        <w:rPr>
          <w:rFonts w:ascii="Times New Roman" w:hAnsi="Times New Roman" w:cs="Times New Roman"/>
          <w:i/>
          <w:iCs/>
          <w:sz w:val="20"/>
          <w:szCs w:val="20"/>
          <w:lang w:val="en-US"/>
        </w:rPr>
        <w:t> 30</w:t>
      </w:r>
      <w:r w:rsidRPr="004562AB">
        <w:rPr>
          <w:rFonts w:ascii="Times New Roman" w:hAnsi="Times New Roman" w:cs="Times New Roman"/>
          <w:sz w:val="20"/>
          <w:szCs w:val="20"/>
          <w:lang w:val="en-US"/>
        </w:rPr>
        <w:t xml:space="preserve">(4):237-248. </w:t>
      </w:r>
      <w:hyperlink r:id="rId46" w:history="1">
        <w:r w:rsidRPr="004562AB">
          <w:rPr>
            <w:rStyle w:val="Kpr"/>
            <w:rFonts w:ascii="Times New Roman" w:hAnsi="Times New Roman" w:cs="Times New Roman"/>
            <w:sz w:val="20"/>
            <w:szCs w:val="20"/>
            <w:lang w:val="en-US"/>
          </w:rPr>
          <w:t>https://</w:t>
        </w:r>
        <w:proofErr w:type="spellStart"/>
        <w:r w:rsidRPr="004562AB">
          <w:rPr>
            <w:rStyle w:val="Kpr"/>
            <w:rFonts w:ascii="Times New Roman" w:hAnsi="Times New Roman" w:cs="Times New Roman"/>
            <w:sz w:val="20"/>
            <w:szCs w:val="20"/>
            <w:lang w:val="en-US"/>
          </w:rPr>
          <w:t>doi.org</w:t>
        </w:r>
        <w:proofErr w:type="spellEnd"/>
        <w:r w:rsidRPr="004562AB">
          <w:rPr>
            <w:rStyle w:val="Kpr"/>
            <w:rFonts w:ascii="Times New Roman" w:hAnsi="Times New Roman" w:cs="Times New Roman"/>
            <w:sz w:val="20"/>
            <w:szCs w:val="20"/>
            <w:lang w:val="en-US"/>
          </w:rPr>
          <w:t>/10.1007/</w:t>
        </w:r>
        <w:proofErr w:type="spellStart"/>
        <w:r w:rsidRPr="004562AB">
          <w:rPr>
            <w:rStyle w:val="Kpr"/>
            <w:rFonts w:ascii="Times New Roman" w:hAnsi="Times New Roman" w:cs="Times New Roman"/>
            <w:sz w:val="20"/>
            <w:szCs w:val="20"/>
            <w:lang w:val="en-US"/>
          </w:rPr>
          <w:t>s10942</w:t>
        </w:r>
        <w:proofErr w:type="spellEnd"/>
        <w:r w:rsidRPr="004562AB">
          <w:rPr>
            <w:rStyle w:val="Kpr"/>
            <w:rFonts w:ascii="Times New Roman" w:hAnsi="Times New Roman" w:cs="Times New Roman"/>
            <w:sz w:val="20"/>
            <w:szCs w:val="20"/>
            <w:lang w:val="en-US"/>
          </w:rPr>
          <w:t>-012-0151-y</w:t>
        </w:r>
      </w:hyperlink>
    </w:p>
    <w:p w14:paraId="573B7B95" w14:textId="77777777" w:rsidR="00A81C98" w:rsidRPr="004562AB" w:rsidRDefault="00A81C98" w:rsidP="00A81C98">
      <w:pPr>
        <w:spacing w:after="240" w:line="240" w:lineRule="auto"/>
        <w:ind w:left="567" w:hanging="567"/>
        <w:jc w:val="both"/>
        <w:rPr>
          <w:rFonts w:ascii="Times New Roman" w:hAnsi="Times New Roman" w:cs="Times New Roman"/>
          <w:sz w:val="20"/>
          <w:szCs w:val="20"/>
        </w:rPr>
      </w:pPr>
      <w:r w:rsidRPr="004562AB">
        <w:rPr>
          <w:rFonts w:ascii="Times New Roman" w:hAnsi="Times New Roman" w:cs="Times New Roman"/>
          <w:sz w:val="20"/>
          <w:szCs w:val="20"/>
        </w:rPr>
        <w:t xml:space="preserve">Somer, O., Korkmaz, M. &amp; Tatar, A. (2002). Beş Faktörlü Kişilik </w:t>
      </w:r>
      <w:proofErr w:type="spellStart"/>
      <w:r w:rsidRPr="004562AB">
        <w:rPr>
          <w:rFonts w:ascii="Times New Roman" w:hAnsi="Times New Roman" w:cs="Times New Roman"/>
          <w:sz w:val="20"/>
          <w:szCs w:val="20"/>
        </w:rPr>
        <w:t>Envanteri’nin</w:t>
      </w:r>
      <w:proofErr w:type="spellEnd"/>
      <w:r w:rsidRPr="004562AB">
        <w:rPr>
          <w:rFonts w:ascii="Times New Roman" w:hAnsi="Times New Roman" w:cs="Times New Roman"/>
          <w:sz w:val="20"/>
          <w:szCs w:val="20"/>
        </w:rPr>
        <w:t xml:space="preserve"> Geliştirilmesi-I: Ölçek ve Alt Ölçeklerin Oluşturulması. </w:t>
      </w:r>
      <w:r w:rsidRPr="004562AB">
        <w:rPr>
          <w:rFonts w:ascii="Times New Roman" w:hAnsi="Times New Roman" w:cs="Times New Roman"/>
          <w:i/>
          <w:iCs/>
          <w:sz w:val="20"/>
          <w:szCs w:val="20"/>
        </w:rPr>
        <w:t>Türk Psikoloji Dergisi, 17</w:t>
      </w:r>
      <w:r w:rsidRPr="004562AB">
        <w:rPr>
          <w:rFonts w:ascii="Times New Roman" w:hAnsi="Times New Roman" w:cs="Times New Roman"/>
          <w:sz w:val="20"/>
          <w:szCs w:val="20"/>
        </w:rPr>
        <w:t xml:space="preserve"> (49), 21 – 33.</w:t>
      </w:r>
    </w:p>
    <w:p w14:paraId="2000E19E" w14:textId="77777777" w:rsidR="00A81C98" w:rsidRPr="004562AB" w:rsidRDefault="00A81C98" w:rsidP="00A81C98">
      <w:pPr>
        <w:spacing w:after="240" w:line="240" w:lineRule="auto"/>
        <w:ind w:left="567" w:hanging="567"/>
        <w:jc w:val="both"/>
        <w:rPr>
          <w:rFonts w:ascii="Times New Roman" w:hAnsi="Times New Roman" w:cs="Times New Roman"/>
          <w:sz w:val="20"/>
          <w:szCs w:val="20"/>
          <w:lang w:val="en-US"/>
        </w:rPr>
      </w:pPr>
      <w:r w:rsidRPr="004562AB">
        <w:rPr>
          <w:rFonts w:ascii="Times New Roman" w:hAnsi="Times New Roman" w:cs="Times New Roman"/>
          <w:sz w:val="20"/>
          <w:szCs w:val="20"/>
          <w:lang w:val="en-US"/>
        </w:rPr>
        <w:lastRenderedPageBreak/>
        <w:t xml:space="preserve">Sturman, E. D. &amp; Zappala-Piemme, K. (2017). Development of the Grit Scale for Children and Adults and its relation to student efficacy, test anxiety, and academic performance. </w:t>
      </w:r>
      <w:r w:rsidRPr="004562AB">
        <w:rPr>
          <w:rFonts w:ascii="Times New Roman" w:hAnsi="Times New Roman" w:cs="Times New Roman"/>
          <w:i/>
          <w:iCs/>
          <w:sz w:val="20"/>
          <w:szCs w:val="20"/>
          <w:lang w:val="en-US"/>
        </w:rPr>
        <w:t>Learning and Individual Differences, 59</w:t>
      </w:r>
      <w:r w:rsidRPr="004562AB">
        <w:rPr>
          <w:rFonts w:ascii="Times New Roman" w:hAnsi="Times New Roman" w:cs="Times New Roman"/>
          <w:sz w:val="20"/>
          <w:szCs w:val="20"/>
          <w:lang w:val="en-US"/>
        </w:rPr>
        <w:t>, 1-10.</w:t>
      </w:r>
    </w:p>
    <w:p w14:paraId="5CDC1FBF" w14:textId="77777777" w:rsidR="00A81C98" w:rsidRPr="004562AB" w:rsidRDefault="00A81C98" w:rsidP="00A81C98">
      <w:pPr>
        <w:spacing w:after="240" w:line="240" w:lineRule="auto"/>
        <w:ind w:left="567" w:hanging="567"/>
        <w:jc w:val="both"/>
        <w:rPr>
          <w:rFonts w:ascii="Times New Roman" w:hAnsi="Times New Roman" w:cs="Times New Roman"/>
          <w:color w:val="0563C1" w:themeColor="hyperlink"/>
          <w:sz w:val="20"/>
          <w:szCs w:val="20"/>
          <w:u w:val="single"/>
          <w:lang w:val="en-US"/>
        </w:rPr>
      </w:pPr>
      <w:r w:rsidRPr="004562AB">
        <w:rPr>
          <w:rFonts w:ascii="Times New Roman" w:hAnsi="Times New Roman" w:cs="Times New Roman"/>
          <w:color w:val="000000"/>
          <w:sz w:val="20"/>
          <w:szCs w:val="20"/>
        </w:rPr>
        <w:t xml:space="preserve">Suzuki, Y., Tamesue, D., Asahi, K., &amp; Ishikawa, Y. (2015). </w:t>
      </w:r>
      <w:r w:rsidRPr="004562AB">
        <w:rPr>
          <w:rFonts w:ascii="Times New Roman" w:hAnsi="Times New Roman" w:cs="Times New Roman"/>
          <w:color w:val="000000"/>
          <w:sz w:val="20"/>
          <w:szCs w:val="20"/>
          <w:lang w:val="en-US"/>
        </w:rPr>
        <w:t xml:space="preserve">Grit and work engagement: A cross-sectional study. </w:t>
      </w:r>
      <w:r w:rsidRPr="004562AB">
        <w:rPr>
          <w:rFonts w:ascii="Times New Roman" w:hAnsi="Times New Roman" w:cs="Times New Roman"/>
          <w:i/>
          <w:iCs/>
          <w:color w:val="000000"/>
          <w:sz w:val="20"/>
          <w:szCs w:val="20"/>
          <w:lang w:val="en-US"/>
        </w:rPr>
        <w:t>PLOS ONE, 10</w:t>
      </w:r>
      <w:r w:rsidRPr="004562AB">
        <w:rPr>
          <w:rFonts w:ascii="Times New Roman" w:hAnsi="Times New Roman" w:cs="Times New Roman"/>
          <w:color w:val="000000"/>
          <w:sz w:val="20"/>
          <w:szCs w:val="20"/>
          <w:lang w:val="en-US"/>
        </w:rPr>
        <w:t xml:space="preserve">(9), </w:t>
      </w:r>
      <w:proofErr w:type="spellStart"/>
      <w:r w:rsidRPr="004562AB">
        <w:rPr>
          <w:rFonts w:ascii="Times New Roman" w:hAnsi="Times New Roman" w:cs="Times New Roman"/>
          <w:color w:val="000000"/>
          <w:sz w:val="20"/>
          <w:szCs w:val="20"/>
          <w:lang w:val="en-US"/>
        </w:rPr>
        <w:t>e0137501</w:t>
      </w:r>
      <w:proofErr w:type="spellEnd"/>
      <w:r w:rsidRPr="004562AB">
        <w:rPr>
          <w:rFonts w:ascii="Times New Roman" w:hAnsi="Times New Roman" w:cs="Times New Roman"/>
          <w:color w:val="000000"/>
          <w:sz w:val="20"/>
          <w:szCs w:val="20"/>
          <w:lang w:val="en-US"/>
        </w:rPr>
        <w:t xml:space="preserve">. </w:t>
      </w:r>
      <w:hyperlink r:id="rId47" w:history="1">
        <w:r w:rsidRPr="004562AB">
          <w:rPr>
            <w:rFonts w:ascii="Times New Roman" w:hAnsi="Times New Roman" w:cs="Times New Roman"/>
            <w:color w:val="0563C1" w:themeColor="hyperlink"/>
            <w:sz w:val="20"/>
            <w:szCs w:val="20"/>
            <w:u w:val="single"/>
            <w:lang w:val="en-US"/>
          </w:rPr>
          <w:t>https://</w:t>
        </w:r>
        <w:proofErr w:type="spellStart"/>
        <w:r w:rsidRPr="004562AB">
          <w:rPr>
            <w:rFonts w:ascii="Times New Roman" w:hAnsi="Times New Roman" w:cs="Times New Roman"/>
            <w:color w:val="0563C1" w:themeColor="hyperlink"/>
            <w:sz w:val="20"/>
            <w:szCs w:val="20"/>
            <w:u w:val="single"/>
            <w:lang w:val="en-US"/>
          </w:rPr>
          <w:t>doi.org</w:t>
        </w:r>
        <w:proofErr w:type="spellEnd"/>
        <w:r w:rsidRPr="004562AB">
          <w:rPr>
            <w:rFonts w:ascii="Times New Roman" w:hAnsi="Times New Roman" w:cs="Times New Roman"/>
            <w:color w:val="0563C1" w:themeColor="hyperlink"/>
            <w:sz w:val="20"/>
            <w:szCs w:val="20"/>
            <w:u w:val="single"/>
            <w:lang w:val="en-US"/>
          </w:rPr>
          <w:t>/10.1371/</w:t>
        </w:r>
        <w:proofErr w:type="spellStart"/>
        <w:r w:rsidRPr="004562AB">
          <w:rPr>
            <w:rFonts w:ascii="Times New Roman" w:hAnsi="Times New Roman" w:cs="Times New Roman"/>
            <w:color w:val="0563C1" w:themeColor="hyperlink"/>
            <w:sz w:val="20"/>
            <w:szCs w:val="20"/>
            <w:u w:val="single"/>
            <w:lang w:val="en-US"/>
          </w:rPr>
          <w:t>journal.pone.0137501</w:t>
        </w:r>
        <w:proofErr w:type="spellEnd"/>
      </w:hyperlink>
    </w:p>
    <w:p w14:paraId="1AEF9A88" w14:textId="095AD59D" w:rsidR="004824F2" w:rsidRPr="000B67E7" w:rsidRDefault="004824F2" w:rsidP="00A81C98">
      <w:pPr>
        <w:spacing w:after="240" w:line="240" w:lineRule="auto"/>
        <w:ind w:left="567" w:hanging="567"/>
        <w:jc w:val="both"/>
        <w:rPr>
          <w:rFonts w:ascii="Times New Roman" w:hAnsi="Times New Roman" w:cs="Times New Roman"/>
          <w:color w:val="000000"/>
          <w:sz w:val="20"/>
          <w:szCs w:val="20"/>
          <w:lang w:val="en-US"/>
        </w:rPr>
      </w:pPr>
      <w:r w:rsidRPr="000B67E7">
        <w:rPr>
          <w:rFonts w:ascii="Times New Roman" w:hAnsi="Times New Roman" w:cs="Times New Roman"/>
          <w:color w:val="000000"/>
          <w:sz w:val="20"/>
          <w:szCs w:val="20"/>
          <w:lang w:val="en-US"/>
        </w:rPr>
        <w:t xml:space="preserve">Steinfort, P.J. (2015). Tough teammates: training grit and optimism together improves performance in professional footballers. Master of Applied Positive Psychology (MAPP) Capstone Projects. 79. </w:t>
      </w:r>
      <w:hyperlink r:id="rId48" w:history="1">
        <w:r w:rsidRPr="000B67E7">
          <w:rPr>
            <w:rStyle w:val="Kpr"/>
            <w:rFonts w:ascii="Times New Roman" w:hAnsi="Times New Roman" w:cs="Times New Roman"/>
            <w:sz w:val="20"/>
            <w:szCs w:val="20"/>
            <w:lang w:val="en-US"/>
          </w:rPr>
          <w:t>https://</w:t>
        </w:r>
        <w:proofErr w:type="spellStart"/>
        <w:r w:rsidRPr="000B67E7">
          <w:rPr>
            <w:rStyle w:val="Kpr"/>
            <w:rFonts w:ascii="Times New Roman" w:hAnsi="Times New Roman" w:cs="Times New Roman"/>
            <w:sz w:val="20"/>
            <w:szCs w:val="20"/>
            <w:lang w:val="en-US"/>
          </w:rPr>
          <w:t>repository.upenn.edu</w:t>
        </w:r>
        <w:proofErr w:type="spellEnd"/>
        <w:r w:rsidRPr="000B67E7">
          <w:rPr>
            <w:rStyle w:val="Kpr"/>
            <w:rFonts w:ascii="Times New Roman" w:hAnsi="Times New Roman" w:cs="Times New Roman"/>
            <w:sz w:val="20"/>
            <w:szCs w:val="20"/>
            <w:lang w:val="en-US"/>
          </w:rPr>
          <w:t>/</w:t>
        </w:r>
        <w:proofErr w:type="spellStart"/>
        <w:r w:rsidRPr="000B67E7">
          <w:rPr>
            <w:rStyle w:val="Kpr"/>
            <w:rFonts w:ascii="Times New Roman" w:hAnsi="Times New Roman" w:cs="Times New Roman"/>
            <w:sz w:val="20"/>
            <w:szCs w:val="20"/>
            <w:lang w:val="en-US"/>
          </w:rPr>
          <w:t>mapp_capstone</w:t>
        </w:r>
        <w:proofErr w:type="spellEnd"/>
        <w:r w:rsidRPr="000B67E7">
          <w:rPr>
            <w:rStyle w:val="Kpr"/>
            <w:rFonts w:ascii="Times New Roman" w:hAnsi="Times New Roman" w:cs="Times New Roman"/>
            <w:sz w:val="20"/>
            <w:szCs w:val="20"/>
            <w:lang w:val="en-US"/>
          </w:rPr>
          <w:t>/79</w:t>
        </w:r>
      </w:hyperlink>
    </w:p>
    <w:p w14:paraId="2FB6B904" w14:textId="28D9D4E3" w:rsidR="00A81C98" w:rsidRPr="000B67E7"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0B67E7">
        <w:rPr>
          <w:rFonts w:ascii="Times New Roman" w:hAnsi="Times New Roman" w:cs="Times New Roman"/>
          <w:color w:val="000000"/>
          <w:sz w:val="20"/>
          <w:szCs w:val="20"/>
          <w:lang w:val="en-US"/>
        </w:rPr>
        <w:t xml:space="preserve">Şimşek, D. (2018). In search for arousal procrastination: active procrastination and its relations with sensation </w:t>
      </w:r>
      <w:r w:rsidR="004824F2" w:rsidRPr="000B67E7">
        <w:rPr>
          <w:rFonts w:ascii="Times New Roman" w:hAnsi="Times New Roman" w:cs="Times New Roman"/>
          <w:color w:val="000000"/>
          <w:sz w:val="20"/>
          <w:szCs w:val="20"/>
          <w:lang w:val="en-US"/>
        </w:rPr>
        <w:t>seeking</w:t>
      </w:r>
      <w:r w:rsidRPr="000B67E7">
        <w:rPr>
          <w:rFonts w:ascii="Times New Roman" w:hAnsi="Times New Roman" w:cs="Times New Roman"/>
          <w:color w:val="000000"/>
          <w:sz w:val="20"/>
          <w:szCs w:val="20"/>
          <w:lang w:val="en-US"/>
        </w:rPr>
        <w:t xml:space="preserve">, need for cognition and cyberslacking (Yüksek </w:t>
      </w:r>
      <w:proofErr w:type="spellStart"/>
      <w:r w:rsidRPr="000B67E7">
        <w:rPr>
          <w:rFonts w:ascii="Times New Roman" w:hAnsi="Times New Roman" w:cs="Times New Roman"/>
          <w:color w:val="000000"/>
          <w:sz w:val="20"/>
          <w:szCs w:val="20"/>
          <w:lang w:val="en-US"/>
        </w:rPr>
        <w:t>lisans</w:t>
      </w:r>
      <w:proofErr w:type="spellEnd"/>
      <w:r w:rsidRPr="000B67E7">
        <w:rPr>
          <w:rFonts w:ascii="Times New Roman" w:hAnsi="Times New Roman" w:cs="Times New Roman"/>
          <w:color w:val="000000"/>
          <w:sz w:val="20"/>
          <w:szCs w:val="20"/>
          <w:lang w:val="en-US"/>
        </w:rPr>
        <w:t xml:space="preserve"> </w:t>
      </w:r>
      <w:proofErr w:type="spellStart"/>
      <w:r w:rsidRPr="000B67E7">
        <w:rPr>
          <w:rFonts w:ascii="Times New Roman" w:hAnsi="Times New Roman" w:cs="Times New Roman"/>
          <w:color w:val="000000"/>
          <w:sz w:val="20"/>
          <w:szCs w:val="20"/>
          <w:lang w:val="en-US"/>
        </w:rPr>
        <w:t>tezi</w:t>
      </w:r>
      <w:proofErr w:type="spellEnd"/>
      <w:r w:rsidRPr="000B67E7">
        <w:rPr>
          <w:rFonts w:ascii="Times New Roman" w:hAnsi="Times New Roman" w:cs="Times New Roman"/>
          <w:color w:val="000000"/>
          <w:sz w:val="20"/>
          <w:szCs w:val="20"/>
          <w:lang w:val="en-US"/>
        </w:rPr>
        <w:t xml:space="preserve">). Bahçeşehir </w:t>
      </w:r>
      <w:proofErr w:type="spellStart"/>
      <w:proofErr w:type="gramStart"/>
      <w:r w:rsidRPr="000B67E7">
        <w:rPr>
          <w:rFonts w:ascii="Times New Roman" w:hAnsi="Times New Roman" w:cs="Times New Roman"/>
          <w:color w:val="000000"/>
          <w:sz w:val="20"/>
          <w:szCs w:val="20"/>
          <w:lang w:val="en-US"/>
        </w:rPr>
        <w:t>University,İstanbul</w:t>
      </w:r>
      <w:proofErr w:type="spellEnd"/>
      <w:proofErr w:type="gramEnd"/>
      <w:r w:rsidRPr="000B67E7">
        <w:rPr>
          <w:rFonts w:ascii="Times New Roman" w:hAnsi="Times New Roman" w:cs="Times New Roman"/>
          <w:color w:val="000000"/>
          <w:sz w:val="20"/>
          <w:szCs w:val="20"/>
          <w:lang w:val="en-US"/>
        </w:rPr>
        <w:t>.</w:t>
      </w:r>
    </w:p>
    <w:p w14:paraId="0FE4A60C" w14:textId="77777777"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 xml:space="preserve">Tatlılıoğlu, K. (2013). Beş faktör kişilik kuramı bağlamında kişilik kavramına genel bir bakış. </w:t>
      </w:r>
      <w:r w:rsidRPr="000B67E7">
        <w:rPr>
          <w:rFonts w:ascii="Times New Roman" w:hAnsi="Times New Roman" w:cs="Times New Roman"/>
          <w:i/>
          <w:iCs/>
          <w:color w:val="000000"/>
          <w:sz w:val="20"/>
          <w:szCs w:val="20"/>
        </w:rPr>
        <w:t>Bingöl Üniversitesi Sosyal Bilimler Enstitüsü Dergisi, 6</w:t>
      </w:r>
      <w:r w:rsidRPr="000B67E7">
        <w:rPr>
          <w:rFonts w:ascii="Times New Roman" w:hAnsi="Times New Roman" w:cs="Times New Roman"/>
          <w:color w:val="000000"/>
          <w:sz w:val="20"/>
          <w:szCs w:val="20"/>
        </w:rPr>
        <w:t>(3): 127:146.</w:t>
      </w:r>
    </w:p>
    <w:p w14:paraId="51C2DACC" w14:textId="77777777"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proofErr w:type="spellStart"/>
      <w:r w:rsidRPr="000B67E7">
        <w:rPr>
          <w:rFonts w:ascii="Times New Roman" w:hAnsi="Times New Roman" w:cs="Times New Roman"/>
          <w:color w:val="000000"/>
          <w:sz w:val="20"/>
          <w:szCs w:val="20"/>
        </w:rPr>
        <w:t>Taymur</w:t>
      </w:r>
      <w:proofErr w:type="spellEnd"/>
      <w:r w:rsidRPr="000B67E7">
        <w:rPr>
          <w:rFonts w:ascii="Times New Roman" w:hAnsi="Times New Roman" w:cs="Times New Roman"/>
          <w:color w:val="000000"/>
          <w:sz w:val="20"/>
          <w:szCs w:val="20"/>
        </w:rPr>
        <w:t xml:space="preserve">, İ., &amp; Türkçapar, M. H. (2012). Kişilik: Tanımı, Sınıflaması ve Değerlendirmesi. </w:t>
      </w:r>
      <w:r w:rsidRPr="000B67E7">
        <w:rPr>
          <w:rFonts w:ascii="Times New Roman" w:hAnsi="Times New Roman" w:cs="Times New Roman"/>
          <w:i/>
          <w:iCs/>
          <w:color w:val="000000"/>
          <w:sz w:val="20"/>
          <w:szCs w:val="20"/>
        </w:rPr>
        <w:t>Psikiyatride Güncel Yaklaşımlar, 4</w:t>
      </w:r>
      <w:r w:rsidRPr="000B67E7">
        <w:rPr>
          <w:rFonts w:ascii="Times New Roman" w:hAnsi="Times New Roman" w:cs="Times New Roman"/>
          <w:color w:val="000000"/>
          <w:sz w:val="20"/>
          <w:szCs w:val="20"/>
        </w:rPr>
        <w:t xml:space="preserve">(2): 154-177.  </w:t>
      </w:r>
      <w:hyperlink r:id="rId49" w:history="1">
        <w:proofErr w:type="spellStart"/>
        <w:r w:rsidRPr="000B67E7">
          <w:rPr>
            <w:rStyle w:val="Kpr"/>
            <w:rFonts w:ascii="Times New Roman" w:hAnsi="Times New Roman" w:cs="Times New Roman"/>
            <w:sz w:val="20"/>
            <w:szCs w:val="20"/>
          </w:rPr>
          <w:t>https</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doi.org</w:t>
        </w:r>
        <w:proofErr w:type="spellEnd"/>
        <w:r w:rsidRPr="000B67E7">
          <w:rPr>
            <w:rStyle w:val="Kpr"/>
            <w:rFonts w:ascii="Times New Roman" w:hAnsi="Times New Roman" w:cs="Times New Roman"/>
            <w:sz w:val="20"/>
            <w:szCs w:val="20"/>
          </w:rPr>
          <w:t>/10.5455/</w:t>
        </w:r>
        <w:proofErr w:type="spellStart"/>
        <w:r w:rsidRPr="000B67E7">
          <w:rPr>
            <w:rStyle w:val="Kpr"/>
            <w:rFonts w:ascii="Times New Roman" w:hAnsi="Times New Roman" w:cs="Times New Roman"/>
            <w:sz w:val="20"/>
            <w:szCs w:val="20"/>
          </w:rPr>
          <w:t>cap.20120410</w:t>
        </w:r>
        <w:proofErr w:type="spellEnd"/>
      </w:hyperlink>
    </w:p>
    <w:p w14:paraId="3B50A60B" w14:textId="77777777"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 xml:space="preserve">TDK (2021). “Azim.” Güncel Türkçe Sözlük. 23.06.2021 tarihinde </w:t>
      </w:r>
      <w:hyperlink r:id="rId50" w:history="1">
        <w:proofErr w:type="spellStart"/>
        <w:r w:rsidRPr="000B67E7">
          <w:rPr>
            <w:rFonts w:ascii="Times New Roman" w:hAnsi="Times New Roman" w:cs="Times New Roman"/>
            <w:color w:val="000000"/>
            <w:sz w:val="20"/>
            <w:szCs w:val="20"/>
          </w:rPr>
          <w:t>https</w:t>
        </w:r>
        <w:proofErr w:type="spellEnd"/>
        <w:r w:rsidRPr="000B67E7">
          <w:rPr>
            <w:rFonts w:ascii="Times New Roman" w:hAnsi="Times New Roman" w:cs="Times New Roman"/>
            <w:color w:val="000000"/>
            <w:sz w:val="20"/>
            <w:szCs w:val="20"/>
          </w:rPr>
          <w:t>://</w:t>
        </w:r>
        <w:proofErr w:type="spellStart"/>
        <w:r w:rsidRPr="000B67E7">
          <w:rPr>
            <w:rFonts w:ascii="Times New Roman" w:hAnsi="Times New Roman" w:cs="Times New Roman"/>
            <w:color w:val="000000"/>
            <w:sz w:val="20"/>
            <w:szCs w:val="20"/>
          </w:rPr>
          <w:t>sozluk.gov.tr</w:t>
        </w:r>
        <w:proofErr w:type="spellEnd"/>
        <w:r w:rsidRPr="000B67E7">
          <w:rPr>
            <w:rFonts w:ascii="Times New Roman" w:hAnsi="Times New Roman" w:cs="Times New Roman"/>
            <w:color w:val="000000"/>
            <w:sz w:val="20"/>
            <w:szCs w:val="20"/>
          </w:rPr>
          <w:t>/</w:t>
        </w:r>
      </w:hyperlink>
      <w:r w:rsidRPr="000B67E7">
        <w:rPr>
          <w:rFonts w:ascii="Times New Roman" w:hAnsi="Times New Roman" w:cs="Times New Roman"/>
          <w:color w:val="000000"/>
          <w:sz w:val="20"/>
          <w:szCs w:val="20"/>
        </w:rPr>
        <w:t xml:space="preserve"> sitesinden </w:t>
      </w:r>
      <w:r w:rsidRPr="000B67E7">
        <w:rPr>
          <w:rFonts w:ascii="Times New Roman" w:hAnsi="Times New Roman" w:cs="Times New Roman"/>
          <w:color w:val="000000"/>
          <w:sz w:val="20"/>
          <w:szCs w:val="20"/>
        </w:rPr>
        <w:tab/>
        <w:t>erişilmiştir.</w:t>
      </w:r>
    </w:p>
    <w:p w14:paraId="1FFEB6FC" w14:textId="6DEFB4AF" w:rsidR="00A81C98" w:rsidRPr="000B67E7" w:rsidRDefault="00A81C98" w:rsidP="004824F2">
      <w:pPr>
        <w:spacing w:after="240" w:line="240" w:lineRule="auto"/>
        <w:ind w:left="567" w:hanging="567"/>
        <w:jc w:val="both"/>
        <w:rPr>
          <w:rFonts w:ascii="Times New Roman" w:hAnsi="Times New Roman" w:cs="Times New Roman"/>
          <w:color w:val="000000"/>
          <w:sz w:val="20"/>
          <w:szCs w:val="20"/>
          <w:lang w:val="en-US"/>
        </w:rPr>
      </w:pPr>
      <w:r w:rsidRPr="000B67E7">
        <w:rPr>
          <w:rFonts w:ascii="Times New Roman" w:hAnsi="Times New Roman" w:cs="Times New Roman"/>
          <w:color w:val="000000"/>
          <w:sz w:val="20"/>
          <w:szCs w:val="20"/>
          <w:lang w:val="en-US"/>
        </w:rPr>
        <w:t xml:space="preserve">Toner, E., Haslam, N., Robinson, J., &amp; Williams, P. (2012). </w:t>
      </w:r>
      <w:r w:rsidR="004824F2" w:rsidRPr="000B67E7">
        <w:rPr>
          <w:rFonts w:ascii="Times New Roman" w:hAnsi="Times New Roman" w:cs="Times New Roman"/>
          <w:color w:val="000000"/>
          <w:sz w:val="20"/>
          <w:szCs w:val="20"/>
          <w:lang w:val="en-US"/>
        </w:rPr>
        <w:t xml:space="preserve">Character strengths and wellbeing in adolescence: structure and </w:t>
      </w:r>
      <w:proofErr w:type="gramStart"/>
      <w:r w:rsidR="004824F2" w:rsidRPr="000B67E7">
        <w:rPr>
          <w:rFonts w:ascii="Times New Roman" w:hAnsi="Times New Roman" w:cs="Times New Roman"/>
          <w:color w:val="000000"/>
          <w:sz w:val="20"/>
          <w:szCs w:val="20"/>
          <w:lang w:val="en-US"/>
        </w:rPr>
        <w:t>correlates</w:t>
      </w:r>
      <w:proofErr w:type="gramEnd"/>
      <w:r w:rsidR="004824F2" w:rsidRPr="000B67E7">
        <w:rPr>
          <w:rFonts w:ascii="Times New Roman" w:hAnsi="Times New Roman" w:cs="Times New Roman"/>
          <w:color w:val="000000"/>
          <w:sz w:val="20"/>
          <w:szCs w:val="20"/>
          <w:lang w:val="en-US"/>
        </w:rPr>
        <w:t xml:space="preserve"> of the values in action inventory of strengths for children</w:t>
      </w:r>
      <w:r w:rsidRPr="000B67E7">
        <w:rPr>
          <w:rFonts w:ascii="Times New Roman" w:hAnsi="Times New Roman" w:cs="Times New Roman"/>
          <w:i/>
          <w:iCs/>
          <w:color w:val="000000"/>
          <w:sz w:val="20"/>
          <w:szCs w:val="20"/>
          <w:lang w:val="en-US"/>
        </w:rPr>
        <w:t>. Personality and Individual Differences, 52</w:t>
      </w:r>
      <w:r w:rsidRPr="000B67E7">
        <w:rPr>
          <w:rFonts w:ascii="Times New Roman" w:hAnsi="Times New Roman" w:cs="Times New Roman"/>
          <w:color w:val="000000"/>
          <w:sz w:val="20"/>
          <w:szCs w:val="20"/>
          <w:lang w:val="en-US"/>
        </w:rPr>
        <w:t>(5), 637-642.</w:t>
      </w:r>
      <w:r w:rsidR="004824F2" w:rsidRPr="000B67E7">
        <w:rPr>
          <w:rFonts w:ascii="Times New Roman" w:hAnsi="Times New Roman" w:cs="Times New Roman"/>
          <w:color w:val="000000"/>
          <w:sz w:val="20"/>
          <w:szCs w:val="20"/>
          <w:lang w:val="en-US"/>
        </w:rPr>
        <w:t xml:space="preserve"> </w:t>
      </w:r>
      <w:hyperlink r:id="rId51" w:history="1">
        <w:proofErr w:type="spellStart"/>
        <w:r w:rsidRPr="000B67E7">
          <w:rPr>
            <w:rStyle w:val="Kpr"/>
            <w:rFonts w:ascii="Times New Roman" w:hAnsi="Times New Roman" w:cs="Times New Roman"/>
            <w:sz w:val="20"/>
            <w:szCs w:val="20"/>
          </w:rPr>
          <w:t>https</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dx.doi.org</w:t>
        </w:r>
        <w:proofErr w:type="spellEnd"/>
        <w:r w:rsidRPr="000B67E7">
          <w:rPr>
            <w:rStyle w:val="Kpr"/>
            <w:rFonts w:ascii="Times New Roman" w:hAnsi="Times New Roman" w:cs="Times New Roman"/>
            <w:sz w:val="20"/>
            <w:szCs w:val="20"/>
          </w:rPr>
          <w:t>/10.1016/</w:t>
        </w:r>
        <w:proofErr w:type="spellStart"/>
        <w:r w:rsidRPr="000B67E7">
          <w:rPr>
            <w:rStyle w:val="Kpr"/>
            <w:rFonts w:ascii="Times New Roman" w:hAnsi="Times New Roman" w:cs="Times New Roman"/>
            <w:sz w:val="20"/>
            <w:szCs w:val="20"/>
          </w:rPr>
          <w:t>j.paid.2011.12.014</w:t>
        </w:r>
        <w:proofErr w:type="spellEnd"/>
      </w:hyperlink>
    </w:p>
    <w:p w14:paraId="09BEA3DD" w14:textId="77777777"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 xml:space="preserve">Tozkoparan, G. (2013). Beş Faktör Kişilik Özelliklerinin Çatışma Yönetim Tarzlarına Etkisi: Yöneticiler Üzerinde Bir Araştırma. </w:t>
      </w:r>
      <w:r w:rsidRPr="000B67E7">
        <w:rPr>
          <w:rFonts w:ascii="Times New Roman" w:hAnsi="Times New Roman" w:cs="Times New Roman"/>
          <w:i/>
          <w:iCs/>
          <w:color w:val="000000"/>
          <w:sz w:val="20"/>
          <w:szCs w:val="20"/>
        </w:rPr>
        <w:t>Ekonomik ve Sosyal Araştırmalar Dergisi</w:t>
      </w:r>
      <w:r w:rsidRPr="000B67E7">
        <w:rPr>
          <w:rFonts w:ascii="Times New Roman" w:hAnsi="Times New Roman" w:cs="Times New Roman"/>
          <w:color w:val="000000"/>
          <w:sz w:val="20"/>
          <w:szCs w:val="20"/>
        </w:rPr>
        <w:t xml:space="preserve">, 189-231.   </w:t>
      </w:r>
      <w:hyperlink r:id="rId52" w:history="1">
        <w:proofErr w:type="spellStart"/>
        <w:r w:rsidRPr="000B67E7">
          <w:rPr>
            <w:rStyle w:val="Kpr"/>
            <w:rFonts w:ascii="Times New Roman" w:hAnsi="Times New Roman" w:cs="Times New Roman"/>
            <w:sz w:val="20"/>
            <w:szCs w:val="20"/>
          </w:rPr>
          <w:t>https</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dergipark.org.tr</w:t>
        </w:r>
        <w:proofErr w:type="spellEnd"/>
        <w:r w:rsidRPr="000B67E7">
          <w:rPr>
            <w:rStyle w:val="Kpr"/>
            <w:rFonts w:ascii="Times New Roman" w:hAnsi="Times New Roman" w:cs="Times New Roman"/>
            <w:sz w:val="20"/>
            <w:szCs w:val="20"/>
          </w:rPr>
          <w:t>/tr/</w:t>
        </w:r>
        <w:proofErr w:type="spellStart"/>
        <w:r w:rsidRPr="000B67E7">
          <w:rPr>
            <w:rStyle w:val="Kpr"/>
            <w:rFonts w:ascii="Times New Roman" w:hAnsi="Times New Roman" w:cs="Times New Roman"/>
            <w:sz w:val="20"/>
            <w:szCs w:val="20"/>
          </w:rPr>
          <w:t>pub</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esad</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issue</w:t>
        </w:r>
        <w:proofErr w:type="spellEnd"/>
        <w:r w:rsidRPr="000B67E7">
          <w:rPr>
            <w:rStyle w:val="Kpr"/>
            <w:rFonts w:ascii="Times New Roman" w:hAnsi="Times New Roman" w:cs="Times New Roman"/>
            <w:sz w:val="20"/>
            <w:szCs w:val="20"/>
          </w:rPr>
          <w:t>/6062/81550</w:t>
        </w:r>
      </w:hyperlink>
    </w:p>
    <w:p w14:paraId="71A0FF3E" w14:textId="77777777"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 xml:space="preserve">Tuğrul, B., &amp; Duran, E. (2003). Her çocuk başarılı olmak için bir şansa sahiptir: Zekanın çok boyutluluğu çoklu </w:t>
      </w:r>
      <w:proofErr w:type="gramStart"/>
      <w:r w:rsidRPr="000B67E7">
        <w:rPr>
          <w:rFonts w:ascii="Times New Roman" w:hAnsi="Times New Roman" w:cs="Times New Roman"/>
          <w:color w:val="000000"/>
          <w:sz w:val="20"/>
          <w:szCs w:val="20"/>
        </w:rPr>
        <w:t>zeka</w:t>
      </w:r>
      <w:proofErr w:type="gramEnd"/>
      <w:r w:rsidRPr="000B67E7">
        <w:rPr>
          <w:rFonts w:ascii="Times New Roman" w:hAnsi="Times New Roman" w:cs="Times New Roman"/>
          <w:color w:val="000000"/>
          <w:sz w:val="20"/>
          <w:szCs w:val="20"/>
        </w:rPr>
        <w:t xml:space="preserve"> kuramı. </w:t>
      </w:r>
      <w:r w:rsidRPr="000B67E7">
        <w:rPr>
          <w:rFonts w:ascii="Times New Roman" w:hAnsi="Times New Roman" w:cs="Times New Roman"/>
          <w:i/>
          <w:iCs/>
          <w:color w:val="000000"/>
          <w:sz w:val="20"/>
          <w:szCs w:val="20"/>
        </w:rPr>
        <w:t>Hacettepe Üniversitesi Eğitim Fakültesi Dergisi. 24</w:t>
      </w:r>
      <w:r w:rsidRPr="000B67E7">
        <w:rPr>
          <w:rFonts w:ascii="Times New Roman" w:hAnsi="Times New Roman" w:cs="Times New Roman"/>
          <w:color w:val="000000"/>
          <w:sz w:val="20"/>
          <w:szCs w:val="20"/>
        </w:rPr>
        <w:t>. 224-233</w:t>
      </w:r>
    </w:p>
    <w:p w14:paraId="486CE2F0" w14:textId="120E87A6" w:rsidR="00A81C98" w:rsidRPr="000B67E7" w:rsidRDefault="00A81C98" w:rsidP="00A81C98">
      <w:pPr>
        <w:spacing w:after="240" w:line="240" w:lineRule="auto"/>
        <w:ind w:left="567" w:hanging="567"/>
        <w:jc w:val="both"/>
        <w:rPr>
          <w:rFonts w:ascii="Times New Roman" w:hAnsi="Times New Roman" w:cs="Times New Roman"/>
          <w:color w:val="0563C1" w:themeColor="hyperlink"/>
          <w:sz w:val="20"/>
          <w:szCs w:val="20"/>
          <w:u w:val="single"/>
        </w:rPr>
      </w:pPr>
      <w:r w:rsidRPr="000B67E7">
        <w:rPr>
          <w:rFonts w:ascii="Times New Roman" w:hAnsi="Times New Roman" w:cs="Times New Roman"/>
          <w:color w:val="000000"/>
          <w:sz w:val="20"/>
          <w:szCs w:val="20"/>
        </w:rPr>
        <w:t xml:space="preserve">Ural, A., &amp; Özbirecikli, A. (2006). </w:t>
      </w:r>
      <w:r w:rsidRPr="000B67E7">
        <w:rPr>
          <w:rFonts w:ascii="Times New Roman" w:hAnsi="Times New Roman" w:cs="Times New Roman"/>
          <w:color w:val="000000"/>
          <w:sz w:val="20"/>
          <w:szCs w:val="20"/>
          <w:lang w:val="en-US"/>
        </w:rPr>
        <w:t xml:space="preserve">Is Ethical Judgement Influenced </w:t>
      </w:r>
      <w:proofErr w:type="gramStart"/>
      <w:r w:rsidRPr="000B67E7">
        <w:rPr>
          <w:rFonts w:ascii="Times New Roman" w:hAnsi="Times New Roman" w:cs="Times New Roman"/>
          <w:color w:val="000000"/>
          <w:sz w:val="20"/>
          <w:szCs w:val="20"/>
          <w:lang w:val="en-US"/>
        </w:rPr>
        <w:t>By</w:t>
      </w:r>
      <w:proofErr w:type="gramEnd"/>
      <w:r w:rsidRPr="000B67E7">
        <w:rPr>
          <w:rFonts w:ascii="Times New Roman" w:hAnsi="Times New Roman" w:cs="Times New Roman"/>
          <w:color w:val="000000"/>
          <w:sz w:val="20"/>
          <w:szCs w:val="20"/>
          <w:lang w:val="en-US"/>
        </w:rPr>
        <w:t xml:space="preserve"> Social Desirability </w:t>
      </w:r>
      <w:proofErr w:type="gramStart"/>
      <w:r w:rsidRPr="000B67E7">
        <w:rPr>
          <w:rFonts w:ascii="Times New Roman" w:hAnsi="Times New Roman" w:cs="Times New Roman"/>
          <w:color w:val="000000"/>
          <w:sz w:val="20"/>
          <w:szCs w:val="20"/>
          <w:lang w:val="en-US"/>
        </w:rPr>
        <w:t>In</w:t>
      </w:r>
      <w:proofErr w:type="gramEnd"/>
      <w:r w:rsidRPr="000B67E7">
        <w:rPr>
          <w:rFonts w:ascii="Times New Roman" w:hAnsi="Times New Roman" w:cs="Times New Roman"/>
          <w:color w:val="000000"/>
          <w:sz w:val="20"/>
          <w:szCs w:val="20"/>
          <w:lang w:val="en-US"/>
        </w:rPr>
        <w:t xml:space="preserve"> Responding? An Analyse on Turkish Accountants. </w:t>
      </w:r>
      <w:r w:rsidRPr="000B67E7">
        <w:rPr>
          <w:rFonts w:ascii="Times New Roman" w:hAnsi="Times New Roman" w:cs="Times New Roman"/>
          <w:i/>
          <w:iCs/>
          <w:color w:val="000000"/>
          <w:sz w:val="20"/>
          <w:szCs w:val="20"/>
          <w:lang w:val="en-US"/>
        </w:rPr>
        <w:t xml:space="preserve">Çukurova Üniversitesi Sosyal Bilimler </w:t>
      </w:r>
      <w:r w:rsidR="000B67E7" w:rsidRPr="000B67E7">
        <w:rPr>
          <w:rFonts w:ascii="Times New Roman" w:hAnsi="Times New Roman" w:cs="Times New Roman"/>
          <w:i/>
          <w:iCs/>
          <w:color w:val="000000"/>
          <w:sz w:val="20"/>
          <w:szCs w:val="20"/>
          <w:lang w:val="en-US"/>
        </w:rPr>
        <w:t>Enstitüsü</w:t>
      </w:r>
      <w:r w:rsidRPr="000B67E7">
        <w:rPr>
          <w:rFonts w:ascii="Times New Roman" w:hAnsi="Times New Roman" w:cs="Times New Roman"/>
          <w:i/>
          <w:iCs/>
          <w:color w:val="000000"/>
          <w:sz w:val="20"/>
          <w:szCs w:val="20"/>
          <w:lang w:val="en-US"/>
        </w:rPr>
        <w:t xml:space="preserve"> Dergisi, 15</w:t>
      </w:r>
      <w:r w:rsidRPr="000B67E7">
        <w:rPr>
          <w:rFonts w:ascii="Times New Roman" w:hAnsi="Times New Roman" w:cs="Times New Roman"/>
          <w:color w:val="000000"/>
          <w:sz w:val="20"/>
          <w:szCs w:val="20"/>
          <w:lang w:val="en-US"/>
        </w:rPr>
        <w:t xml:space="preserve">(1), 393-409.  </w:t>
      </w:r>
      <w:hyperlink r:id="rId53" w:history="1">
        <w:proofErr w:type="spellStart"/>
        <w:r w:rsidRPr="000B67E7">
          <w:rPr>
            <w:rFonts w:ascii="Times New Roman" w:hAnsi="Times New Roman" w:cs="Times New Roman"/>
            <w:color w:val="0563C1" w:themeColor="hyperlink"/>
            <w:sz w:val="20"/>
            <w:szCs w:val="20"/>
            <w:u w:val="single"/>
          </w:rPr>
          <w:t>https</w:t>
        </w:r>
        <w:proofErr w:type="spellEnd"/>
        <w:r w:rsidRPr="000B67E7">
          <w:rPr>
            <w:rFonts w:ascii="Times New Roman" w:hAnsi="Times New Roman" w:cs="Times New Roman"/>
            <w:color w:val="0563C1" w:themeColor="hyperlink"/>
            <w:sz w:val="20"/>
            <w:szCs w:val="20"/>
            <w:u w:val="single"/>
          </w:rPr>
          <w:t>://</w:t>
        </w:r>
        <w:proofErr w:type="spellStart"/>
        <w:r w:rsidRPr="000B67E7">
          <w:rPr>
            <w:rFonts w:ascii="Times New Roman" w:hAnsi="Times New Roman" w:cs="Times New Roman"/>
            <w:color w:val="0563C1" w:themeColor="hyperlink"/>
            <w:sz w:val="20"/>
            <w:szCs w:val="20"/>
            <w:u w:val="single"/>
          </w:rPr>
          <w:t>dergipark.org.tr</w:t>
        </w:r>
        <w:proofErr w:type="spellEnd"/>
        <w:r w:rsidRPr="000B67E7">
          <w:rPr>
            <w:rFonts w:ascii="Times New Roman" w:hAnsi="Times New Roman" w:cs="Times New Roman"/>
            <w:color w:val="0563C1" w:themeColor="hyperlink"/>
            <w:sz w:val="20"/>
            <w:szCs w:val="20"/>
            <w:u w:val="single"/>
          </w:rPr>
          <w:t>/tr/</w:t>
        </w:r>
        <w:proofErr w:type="spellStart"/>
        <w:r w:rsidRPr="000B67E7">
          <w:rPr>
            <w:rFonts w:ascii="Times New Roman" w:hAnsi="Times New Roman" w:cs="Times New Roman"/>
            <w:color w:val="0563C1" w:themeColor="hyperlink"/>
            <w:sz w:val="20"/>
            <w:szCs w:val="20"/>
            <w:u w:val="single"/>
          </w:rPr>
          <w:t>pub</w:t>
        </w:r>
        <w:proofErr w:type="spellEnd"/>
        <w:r w:rsidRPr="000B67E7">
          <w:rPr>
            <w:rFonts w:ascii="Times New Roman" w:hAnsi="Times New Roman" w:cs="Times New Roman"/>
            <w:color w:val="0563C1" w:themeColor="hyperlink"/>
            <w:sz w:val="20"/>
            <w:szCs w:val="20"/>
            <w:u w:val="single"/>
          </w:rPr>
          <w:t>/</w:t>
        </w:r>
        <w:proofErr w:type="spellStart"/>
        <w:r w:rsidRPr="000B67E7">
          <w:rPr>
            <w:rFonts w:ascii="Times New Roman" w:hAnsi="Times New Roman" w:cs="Times New Roman"/>
            <w:color w:val="0563C1" w:themeColor="hyperlink"/>
            <w:sz w:val="20"/>
            <w:szCs w:val="20"/>
            <w:u w:val="single"/>
          </w:rPr>
          <w:t>cusosbil</w:t>
        </w:r>
        <w:proofErr w:type="spellEnd"/>
        <w:r w:rsidRPr="000B67E7">
          <w:rPr>
            <w:rFonts w:ascii="Times New Roman" w:hAnsi="Times New Roman" w:cs="Times New Roman"/>
            <w:color w:val="0563C1" w:themeColor="hyperlink"/>
            <w:sz w:val="20"/>
            <w:szCs w:val="20"/>
            <w:u w:val="single"/>
          </w:rPr>
          <w:t>/</w:t>
        </w:r>
        <w:proofErr w:type="spellStart"/>
        <w:r w:rsidRPr="000B67E7">
          <w:rPr>
            <w:rFonts w:ascii="Times New Roman" w:hAnsi="Times New Roman" w:cs="Times New Roman"/>
            <w:color w:val="0563C1" w:themeColor="hyperlink"/>
            <w:sz w:val="20"/>
            <w:szCs w:val="20"/>
            <w:u w:val="single"/>
          </w:rPr>
          <w:t>issue</w:t>
        </w:r>
        <w:proofErr w:type="spellEnd"/>
        <w:r w:rsidRPr="000B67E7">
          <w:rPr>
            <w:rFonts w:ascii="Times New Roman" w:hAnsi="Times New Roman" w:cs="Times New Roman"/>
            <w:color w:val="0563C1" w:themeColor="hyperlink"/>
            <w:sz w:val="20"/>
            <w:szCs w:val="20"/>
            <w:u w:val="single"/>
          </w:rPr>
          <w:t>/4373/59878</w:t>
        </w:r>
      </w:hyperlink>
    </w:p>
    <w:p w14:paraId="144ADCF1" w14:textId="4F1F47D9" w:rsidR="00A81C98"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 xml:space="preserve">Uzunbacak, </w:t>
      </w:r>
      <w:proofErr w:type="spellStart"/>
      <w:r w:rsidRPr="000B67E7">
        <w:rPr>
          <w:rFonts w:ascii="Times New Roman" w:hAnsi="Times New Roman" w:cs="Times New Roman"/>
          <w:color w:val="000000"/>
          <w:sz w:val="20"/>
          <w:szCs w:val="20"/>
        </w:rPr>
        <w:t>H.H</w:t>
      </w:r>
      <w:proofErr w:type="spellEnd"/>
      <w:r w:rsidRPr="000B67E7">
        <w:rPr>
          <w:rFonts w:ascii="Times New Roman" w:hAnsi="Times New Roman" w:cs="Times New Roman"/>
          <w:color w:val="000000"/>
          <w:sz w:val="20"/>
          <w:szCs w:val="20"/>
        </w:rPr>
        <w:t xml:space="preserve">., Zengin, S., &amp; Çelik, Y. (2019). Sınırsız kariyerin kariyer başarısı üzerindeki etkisinde kariyer bağlılığının rolü. </w:t>
      </w:r>
      <w:r w:rsidRPr="000B67E7">
        <w:rPr>
          <w:rFonts w:ascii="Times New Roman" w:hAnsi="Times New Roman" w:cs="Times New Roman"/>
          <w:i/>
          <w:iCs/>
          <w:color w:val="000000"/>
          <w:sz w:val="20"/>
          <w:szCs w:val="20"/>
        </w:rPr>
        <w:t>Süleyman Demirel Üniversitesi İktisadi ve İdari Bilimler Fakültesi Dergisi, 24</w:t>
      </w:r>
      <w:r w:rsidRPr="000B67E7">
        <w:rPr>
          <w:rFonts w:ascii="Times New Roman" w:hAnsi="Times New Roman" w:cs="Times New Roman"/>
          <w:color w:val="000000"/>
          <w:sz w:val="20"/>
          <w:szCs w:val="20"/>
        </w:rPr>
        <w:t>(3), 629-642.</w:t>
      </w:r>
    </w:p>
    <w:p w14:paraId="7E142BB1" w14:textId="7AB18681" w:rsidR="002E64A5" w:rsidRPr="002E64A5" w:rsidRDefault="002E64A5" w:rsidP="00A81C98">
      <w:pPr>
        <w:spacing w:after="240" w:line="240" w:lineRule="auto"/>
        <w:ind w:left="567" w:hanging="567"/>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Yaşar, M. (2014). İstatistiğe yönelik tutum ölçeği: Geçerlik ve Güvenirlik </w:t>
      </w:r>
      <w:r w:rsidR="00940B9A">
        <w:rPr>
          <w:rFonts w:ascii="Times New Roman" w:hAnsi="Times New Roman" w:cs="Times New Roman"/>
          <w:color w:val="000000"/>
          <w:sz w:val="20"/>
          <w:szCs w:val="20"/>
        </w:rPr>
        <w:t>çalışması</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 xml:space="preserve">Pamukkale Üniversitesi Eğitim Fakültesi Dergisi, </w:t>
      </w:r>
      <w:r w:rsidR="00BB2776" w:rsidRPr="00BB2776">
        <w:rPr>
          <w:rFonts w:ascii="Times New Roman" w:hAnsi="Times New Roman" w:cs="Times New Roman"/>
          <w:color w:val="000000"/>
          <w:sz w:val="20"/>
          <w:szCs w:val="20"/>
        </w:rPr>
        <w:t>(36), 59-75</w:t>
      </w:r>
      <w:r w:rsidR="00BB2776">
        <w:rPr>
          <w:rFonts w:ascii="Times New Roman" w:hAnsi="Times New Roman" w:cs="Times New Roman"/>
          <w:i/>
          <w:iCs/>
          <w:color w:val="000000"/>
          <w:sz w:val="20"/>
          <w:szCs w:val="20"/>
        </w:rPr>
        <w:t>.</w:t>
      </w:r>
    </w:p>
    <w:p w14:paraId="170AD588" w14:textId="698B42C5" w:rsidR="00A81C98" w:rsidRPr="000B67E7" w:rsidRDefault="00A81C98" w:rsidP="00A81C98">
      <w:pPr>
        <w:spacing w:after="240" w:line="240" w:lineRule="auto"/>
        <w:ind w:left="567" w:hanging="567"/>
        <w:jc w:val="both"/>
        <w:rPr>
          <w:rFonts w:ascii="Times New Roman" w:hAnsi="Times New Roman" w:cs="Times New Roman"/>
          <w:color w:val="000000"/>
          <w:sz w:val="20"/>
          <w:szCs w:val="20"/>
          <w:lang w:val="en-US"/>
        </w:rPr>
      </w:pPr>
      <w:r w:rsidRPr="000B67E7">
        <w:rPr>
          <w:rFonts w:ascii="Times New Roman" w:hAnsi="Times New Roman" w:cs="Times New Roman"/>
          <w:color w:val="000000"/>
          <w:sz w:val="20"/>
          <w:szCs w:val="20"/>
        </w:rPr>
        <w:t xml:space="preserve">Yaşlıoğlu, </w:t>
      </w:r>
      <w:proofErr w:type="spellStart"/>
      <w:r w:rsidRPr="000B67E7">
        <w:rPr>
          <w:rFonts w:ascii="Times New Roman" w:hAnsi="Times New Roman" w:cs="Times New Roman"/>
          <w:color w:val="000000"/>
          <w:sz w:val="20"/>
          <w:szCs w:val="20"/>
        </w:rPr>
        <w:t>M.M</w:t>
      </w:r>
      <w:proofErr w:type="spellEnd"/>
      <w:r w:rsidRPr="000B67E7">
        <w:rPr>
          <w:rFonts w:ascii="Times New Roman" w:hAnsi="Times New Roman" w:cs="Times New Roman"/>
          <w:color w:val="000000"/>
          <w:sz w:val="20"/>
          <w:szCs w:val="20"/>
        </w:rPr>
        <w:t xml:space="preserve">. (2017). Sosyal bilimlerde faktör analizi ve geçerlilik: Keşfedici ve doğrulayıcı faktör </w:t>
      </w:r>
      <w:r w:rsidRPr="00FE4D8E">
        <w:rPr>
          <w:rFonts w:ascii="Times New Roman" w:hAnsi="Times New Roman" w:cs="Times New Roman"/>
          <w:color w:val="000000"/>
          <w:sz w:val="20"/>
          <w:szCs w:val="20"/>
        </w:rPr>
        <w:t xml:space="preserve">analizlerinin kullanılması. </w:t>
      </w:r>
      <w:r w:rsidRPr="000B67E7">
        <w:rPr>
          <w:rFonts w:ascii="Times New Roman" w:hAnsi="Times New Roman" w:cs="Times New Roman"/>
          <w:i/>
          <w:iCs/>
          <w:color w:val="000000"/>
          <w:sz w:val="20"/>
          <w:szCs w:val="20"/>
          <w:lang w:val="en-US"/>
        </w:rPr>
        <w:t xml:space="preserve">Istanbul University Journal of the School of </w:t>
      </w:r>
      <w:r w:rsidR="000B67E7" w:rsidRPr="000B67E7">
        <w:rPr>
          <w:rFonts w:ascii="Times New Roman" w:hAnsi="Times New Roman" w:cs="Times New Roman"/>
          <w:i/>
          <w:iCs/>
          <w:color w:val="000000"/>
          <w:sz w:val="20"/>
          <w:szCs w:val="20"/>
          <w:lang w:val="en-US"/>
        </w:rPr>
        <w:t>Business</w:t>
      </w:r>
      <w:r w:rsidRPr="000B67E7">
        <w:rPr>
          <w:rFonts w:ascii="Times New Roman" w:hAnsi="Times New Roman" w:cs="Times New Roman"/>
          <w:i/>
          <w:iCs/>
          <w:color w:val="000000"/>
          <w:sz w:val="20"/>
          <w:szCs w:val="20"/>
          <w:lang w:val="en-US"/>
        </w:rPr>
        <w:t xml:space="preserve">, 46, </w:t>
      </w:r>
      <w:r w:rsidRPr="000B67E7">
        <w:rPr>
          <w:rFonts w:ascii="Times New Roman" w:hAnsi="Times New Roman" w:cs="Times New Roman"/>
          <w:color w:val="000000"/>
          <w:sz w:val="20"/>
          <w:szCs w:val="20"/>
          <w:lang w:val="en-US"/>
        </w:rPr>
        <w:t>74-85.</w:t>
      </w:r>
    </w:p>
    <w:p w14:paraId="15AE7CEE" w14:textId="228C3B9B"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 xml:space="preserve">Yıldız, M. (2015). Kariyer ve Yetenek Gelişimi Öz Yeterlik Ölçeği geçerlik ve güvenirlik </w:t>
      </w:r>
      <w:r w:rsidR="00940B9A">
        <w:rPr>
          <w:rFonts w:ascii="Times New Roman" w:hAnsi="Times New Roman" w:cs="Times New Roman"/>
          <w:color w:val="000000"/>
          <w:sz w:val="20"/>
          <w:szCs w:val="20"/>
        </w:rPr>
        <w:t>çalışması</w:t>
      </w:r>
      <w:r w:rsidRPr="000B67E7">
        <w:rPr>
          <w:rFonts w:ascii="Times New Roman" w:hAnsi="Times New Roman" w:cs="Times New Roman"/>
          <w:color w:val="000000"/>
          <w:sz w:val="20"/>
          <w:szCs w:val="20"/>
        </w:rPr>
        <w:t xml:space="preserve">. </w:t>
      </w:r>
      <w:r w:rsidRPr="000B67E7">
        <w:rPr>
          <w:rFonts w:ascii="Times New Roman" w:hAnsi="Times New Roman" w:cs="Times New Roman"/>
          <w:color w:val="000000"/>
          <w:sz w:val="20"/>
          <w:szCs w:val="20"/>
        </w:rPr>
        <w:tab/>
      </w:r>
      <w:r w:rsidRPr="000B67E7">
        <w:rPr>
          <w:rFonts w:ascii="Times New Roman" w:hAnsi="Times New Roman" w:cs="Times New Roman"/>
          <w:i/>
          <w:iCs/>
          <w:color w:val="000000"/>
          <w:sz w:val="20"/>
          <w:szCs w:val="20"/>
        </w:rPr>
        <w:t>Electronic International Journal of Education, Arts, and Science, 1</w:t>
      </w:r>
      <w:r w:rsidRPr="000B67E7">
        <w:rPr>
          <w:rFonts w:ascii="Times New Roman" w:hAnsi="Times New Roman" w:cs="Times New Roman"/>
          <w:color w:val="000000"/>
          <w:sz w:val="20"/>
          <w:szCs w:val="20"/>
        </w:rPr>
        <w:t>(2), 164-180.</w:t>
      </w:r>
    </w:p>
    <w:p w14:paraId="61FB649D" w14:textId="73A676D3"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 xml:space="preserve">Yıldız, </w:t>
      </w:r>
      <w:proofErr w:type="spellStart"/>
      <w:r w:rsidRPr="000B67E7">
        <w:rPr>
          <w:rFonts w:ascii="Times New Roman" w:hAnsi="Times New Roman" w:cs="Times New Roman"/>
          <w:color w:val="000000"/>
          <w:sz w:val="20"/>
          <w:szCs w:val="20"/>
        </w:rPr>
        <w:t>F.M</w:t>
      </w:r>
      <w:proofErr w:type="spellEnd"/>
      <w:r w:rsidRPr="000B67E7">
        <w:rPr>
          <w:rFonts w:ascii="Times New Roman" w:hAnsi="Times New Roman" w:cs="Times New Roman"/>
          <w:color w:val="000000"/>
          <w:sz w:val="20"/>
          <w:szCs w:val="20"/>
        </w:rPr>
        <w:t xml:space="preserve">., &amp; </w:t>
      </w:r>
      <w:proofErr w:type="spellStart"/>
      <w:r w:rsidRPr="000B67E7">
        <w:rPr>
          <w:rFonts w:ascii="Times New Roman" w:hAnsi="Times New Roman" w:cs="Times New Roman"/>
          <w:color w:val="000000"/>
          <w:sz w:val="20"/>
          <w:szCs w:val="20"/>
        </w:rPr>
        <w:t>Kardaş</w:t>
      </w:r>
      <w:proofErr w:type="spellEnd"/>
      <w:r w:rsidRPr="000B67E7">
        <w:rPr>
          <w:rFonts w:ascii="Times New Roman" w:hAnsi="Times New Roman" w:cs="Times New Roman"/>
          <w:color w:val="000000"/>
          <w:sz w:val="20"/>
          <w:szCs w:val="20"/>
        </w:rPr>
        <w:t xml:space="preserve">, F. (2021). </w:t>
      </w:r>
      <w:r w:rsidR="000B67E7" w:rsidRPr="000B67E7">
        <w:rPr>
          <w:rFonts w:ascii="Times New Roman" w:hAnsi="Times New Roman" w:cs="Times New Roman"/>
          <w:color w:val="000000"/>
          <w:sz w:val="20"/>
          <w:szCs w:val="20"/>
        </w:rPr>
        <w:t xml:space="preserve">Ergenlerde akademik öz-yeterlik, içsel motivasyon, azim ve psikolojik dayanıklılığın iyi oluş ile ilişkisinin incelenmesi.  </w:t>
      </w:r>
      <w:r w:rsidRPr="000B67E7">
        <w:rPr>
          <w:rFonts w:ascii="Times New Roman" w:hAnsi="Times New Roman" w:cs="Times New Roman"/>
          <w:i/>
          <w:iCs/>
          <w:color w:val="000000"/>
          <w:sz w:val="20"/>
          <w:szCs w:val="20"/>
        </w:rPr>
        <w:t>YYÜ Eğitim Fakültesi Dergisi (</w:t>
      </w:r>
      <w:proofErr w:type="spellStart"/>
      <w:r w:rsidRPr="000B67E7">
        <w:rPr>
          <w:rFonts w:ascii="Times New Roman" w:hAnsi="Times New Roman" w:cs="Times New Roman"/>
          <w:i/>
          <w:iCs/>
          <w:color w:val="000000"/>
          <w:sz w:val="20"/>
          <w:szCs w:val="20"/>
        </w:rPr>
        <w:t>YYU</w:t>
      </w:r>
      <w:proofErr w:type="spellEnd"/>
      <w:r w:rsidRPr="000B67E7">
        <w:rPr>
          <w:rFonts w:ascii="Times New Roman" w:hAnsi="Times New Roman" w:cs="Times New Roman"/>
          <w:i/>
          <w:iCs/>
          <w:color w:val="000000"/>
          <w:sz w:val="20"/>
          <w:szCs w:val="20"/>
        </w:rPr>
        <w:t xml:space="preserve"> Journal of Education </w:t>
      </w:r>
      <w:proofErr w:type="spellStart"/>
      <w:r w:rsidRPr="000B67E7">
        <w:rPr>
          <w:rFonts w:ascii="Times New Roman" w:hAnsi="Times New Roman" w:cs="Times New Roman"/>
          <w:i/>
          <w:iCs/>
          <w:color w:val="000000"/>
          <w:sz w:val="20"/>
          <w:szCs w:val="20"/>
        </w:rPr>
        <w:t>Faculty</w:t>
      </w:r>
      <w:proofErr w:type="spellEnd"/>
      <w:r w:rsidRPr="000B67E7">
        <w:rPr>
          <w:rFonts w:ascii="Times New Roman" w:hAnsi="Times New Roman" w:cs="Times New Roman"/>
          <w:i/>
          <w:iCs/>
          <w:color w:val="000000"/>
          <w:sz w:val="20"/>
          <w:szCs w:val="20"/>
        </w:rPr>
        <w:t>), 18</w:t>
      </w:r>
      <w:r w:rsidRPr="000B67E7">
        <w:rPr>
          <w:rFonts w:ascii="Times New Roman" w:hAnsi="Times New Roman" w:cs="Times New Roman"/>
          <w:color w:val="000000"/>
          <w:sz w:val="20"/>
          <w:szCs w:val="20"/>
        </w:rPr>
        <w:t xml:space="preserve">(1), 1073-1099.  </w:t>
      </w:r>
      <w:hyperlink r:id="rId54" w:history="1">
        <w:proofErr w:type="spellStart"/>
        <w:r w:rsidRPr="000B67E7">
          <w:rPr>
            <w:rStyle w:val="Kpr"/>
            <w:rFonts w:ascii="Times New Roman" w:hAnsi="Times New Roman" w:cs="Times New Roman"/>
            <w:sz w:val="20"/>
            <w:szCs w:val="20"/>
          </w:rPr>
          <w:t>https</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doi</w:t>
        </w:r>
        <w:proofErr w:type="spellEnd"/>
        <w:r w:rsidRPr="000B67E7">
          <w:rPr>
            <w:rStyle w:val="Kpr"/>
            <w:rFonts w:ascii="Times New Roman" w:hAnsi="Times New Roman" w:cs="Times New Roman"/>
            <w:sz w:val="20"/>
            <w:szCs w:val="20"/>
          </w:rPr>
          <w:t>/10.33711/</w:t>
        </w:r>
        <w:proofErr w:type="spellStart"/>
        <w:r w:rsidRPr="000B67E7">
          <w:rPr>
            <w:rStyle w:val="Kpr"/>
            <w:rFonts w:ascii="Times New Roman" w:hAnsi="Times New Roman" w:cs="Times New Roman"/>
            <w:sz w:val="20"/>
            <w:szCs w:val="20"/>
          </w:rPr>
          <w:t>yyuefd.957391</w:t>
        </w:r>
        <w:proofErr w:type="spellEnd"/>
      </w:hyperlink>
    </w:p>
    <w:p w14:paraId="044FD70C" w14:textId="79D45F15"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t>Yılmaz, M., Gürçay, D., &amp; Ekici, G. (2007). Akademik Öz Yeterlik Ölçeğinin Türkçeye uyarlanması. </w:t>
      </w:r>
      <w:r w:rsidRPr="000B67E7">
        <w:rPr>
          <w:rFonts w:ascii="Times New Roman" w:hAnsi="Times New Roman" w:cs="Times New Roman"/>
          <w:i/>
          <w:iCs/>
          <w:color w:val="000000"/>
          <w:sz w:val="20"/>
          <w:szCs w:val="20"/>
        </w:rPr>
        <w:t>Hacettepe Üniversitesi Eğitim Fakültesi Dergisi, 33</w:t>
      </w:r>
      <w:r w:rsidRPr="000B67E7">
        <w:rPr>
          <w:rFonts w:ascii="Times New Roman" w:hAnsi="Times New Roman" w:cs="Times New Roman"/>
          <w:color w:val="000000"/>
          <w:sz w:val="20"/>
          <w:szCs w:val="20"/>
        </w:rPr>
        <w:t>, 253-259.</w:t>
      </w:r>
    </w:p>
    <w:p w14:paraId="05F98C14" w14:textId="77777777" w:rsidR="00A81C98" w:rsidRPr="000B67E7" w:rsidRDefault="00A81C98" w:rsidP="00A81C98">
      <w:pPr>
        <w:spacing w:after="240" w:line="240" w:lineRule="auto"/>
        <w:ind w:left="567" w:hanging="567"/>
        <w:jc w:val="both"/>
        <w:rPr>
          <w:rFonts w:ascii="Times New Roman" w:hAnsi="Times New Roman" w:cs="Times New Roman"/>
          <w:color w:val="000000"/>
          <w:sz w:val="20"/>
          <w:szCs w:val="20"/>
        </w:rPr>
      </w:pPr>
      <w:r w:rsidRPr="000B67E7">
        <w:rPr>
          <w:rFonts w:ascii="Times New Roman" w:hAnsi="Times New Roman" w:cs="Times New Roman"/>
          <w:color w:val="000000"/>
          <w:sz w:val="20"/>
          <w:szCs w:val="20"/>
        </w:rPr>
        <w:lastRenderedPageBreak/>
        <w:t xml:space="preserve">Yörükoğlu, A. (2011). </w:t>
      </w:r>
      <w:r w:rsidRPr="000B67E7">
        <w:rPr>
          <w:rFonts w:ascii="Times New Roman" w:hAnsi="Times New Roman" w:cs="Times New Roman"/>
          <w:i/>
          <w:iCs/>
          <w:color w:val="000000"/>
          <w:sz w:val="20"/>
          <w:szCs w:val="20"/>
        </w:rPr>
        <w:t>Çocuk Ruh Sağlığı, Çocuk Yetiştirme Sanatı ve Kişilik Gelişimi</w:t>
      </w:r>
      <w:r w:rsidRPr="000B67E7">
        <w:rPr>
          <w:rFonts w:ascii="Times New Roman" w:hAnsi="Times New Roman" w:cs="Times New Roman"/>
          <w:color w:val="000000"/>
          <w:sz w:val="20"/>
          <w:szCs w:val="20"/>
        </w:rPr>
        <w:t>. Özgür.</w:t>
      </w:r>
    </w:p>
    <w:p w14:paraId="52E1DAC2" w14:textId="3D92286E" w:rsidR="000B67E7" w:rsidRPr="000B67E7" w:rsidRDefault="00A81C98" w:rsidP="000B67E7">
      <w:pPr>
        <w:spacing w:after="240" w:line="240" w:lineRule="auto"/>
        <w:ind w:left="567" w:hanging="567"/>
        <w:jc w:val="both"/>
        <w:rPr>
          <w:rStyle w:val="Kpr"/>
          <w:rFonts w:ascii="Times New Roman" w:hAnsi="Times New Roman" w:cs="Times New Roman"/>
          <w:sz w:val="20"/>
          <w:szCs w:val="20"/>
        </w:rPr>
      </w:pPr>
      <w:proofErr w:type="spellStart"/>
      <w:r w:rsidRPr="00FE4D8E">
        <w:rPr>
          <w:rFonts w:ascii="Times New Roman" w:hAnsi="Times New Roman" w:cs="Times New Roman"/>
          <w:color w:val="000000"/>
          <w:sz w:val="20"/>
          <w:szCs w:val="20"/>
        </w:rPr>
        <w:t>Yuen</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M.T</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Gysbers</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N.C</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Chan</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R.M.C</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Lau</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P.S.Y</w:t>
      </w:r>
      <w:proofErr w:type="spellEnd"/>
      <w:r w:rsidRPr="00FE4D8E">
        <w:rPr>
          <w:rFonts w:ascii="Times New Roman" w:hAnsi="Times New Roman" w:cs="Times New Roman"/>
          <w:color w:val="000000"/>
          <w:sz w:val="20"/>
          <w:szCs w:val="20"/>
        </w:rPr>
        <w:t xml:space="preserve"> &amp; </w:t>
      </w:r>
      <w:proofErr w:type="spellStart"/>
      <w:r w:rsidRPr="00FE4D8E">
        <w:rPr>
          <w:rFonts w:ascii="Times New Roman" w:hAnsi="Times New Roman" w:cs="Times New Roman"/>
          <w:color w:val="000000"/>
          <w:sz w:val="20"/>
          <w:szCs w:val="20"/>
        </w:rPr>
        <w:t>Shea</w:t>
      </w:r>
      <w:proofErr w:type="spellEnd"/>
      <w:r w:rsidRPr="00FE4D8E">
        <w:rPr>
          <w:rFonts w:ascii="Times New Roman" w:hAnsi="Times New Roman" w:cs="Times New Roman"/>
          <w:color w:val="000000"/>
          <w:sz w:val="20"/>
          <w:szCs w:val="20"/>
        </w:rPr>
        <w:t xml:space="preserve">, </w:t>
      </w:r>
      <w:proofErr w:type="spellStart"/>
      <w:r w:rsidRPr="00FE4D8E">
        <w:rPr>
          <w:rFonts w:ascii="Times New Roman" w:hAnsi="Times New Roman" w:cs="Times New Roman"/>
          <w:color w:val="000000"/>
          <w:sz w:val="20"/>
          <w:szCs w:val="20"/>
        </w:rPr>
        <w:t>P.M.K</w:t>
      </w:r>
      <w:proofErr w:type="spellEnd"/>
      <w:r w:rsidRPr="00FE4D8E">
        <w:rPr>
          <w:rFonts w:ascii="Times New Roman" w:hAnsi="Times New Roman" w:cs="Times New Roman"/>
          <w:color w:val="000000"/>
          <w:sz w:val="20"/>
          <w:szCs w:val="20"/>
        </w:rPr>
        <w:t xml:space="preserve">. (2010). </w:t>
      </w:r>
      <w:r w:rsidRPr="000B67E7">
        <w:rPr>
          <w:rFonts w:ascii="Times New Roman" w:hAnsi="Times New Roman" w:cs="Times New Roman"/>
          <w:color w:val="000000"/>
          <w:sz w:val="20"/>
          <w:szCs w:val="20"/>
          <w:lang w:val="en-US"/>
        </w:rPr>
        <w:t xml:space="preserve">Talent development, work habits, and career exploration of Chinese middle-school adolescents: development of the </w:t>
      </w:r>
      <w:r w:rsidRPr="000B67E7">
        <w:rPr>
          <w:rFonts w:ascii="Times New Roman" w:hAnsi="Times New Roman" w:cs="Times New Roman"/>
          <w:color w:val="000000"/>
          <w:sz w:val="20"/>
          <w:szCs w:val="20"/>
          <w:lang w:val="en-US"/>
        </w:rPr>
        <w:tab/>
        <w:t>career and talent development self-efficacy Scale.</w:t>
      </w:r>
      <w:r w:rsidRPr="000B67E7">
        <w:rPr>
          <w:rFonts w:ascii="Times New Roman" w:hAnsi="Times New Roman" w:cs="Times New Roman"/>
          <w:i/>
          <w:iCs/>
          <w:color w:val="000000"/>
          <w:sz w:val="20"/>
          <w:szCs w:val="20"/>
          <w:lang w:val="en-US"/>
        </w:rPr>
        <w:t xml:space="preserve"> High Ability Studies, 21</w:t>
      </w:r>
      <w:r w:rsidRPr="000B67E7">
        <w:rPr>
          <w:rFonts w:ascii="Times New Roman" w:hAnsi="Times New Roman" w:cs="Times New Roman"/>
          <w:color w:val="000000"/>
          <w:sz w:val="20"/>
          <w:szCs w:val="20"/>
          <w:lang w:val="en-US"/>
        </w:rPr>
        <w:t xml:space="preserve">(1), 47-62. </w:t>
      </w:r>
      <w:hyperlink r:id="rId55" w:history="1">
        <w:r w:rsidRPr="000B67E7">
          <w:rPr>
            <w:rStyle w:val="Kpr"/>
            <w:rFonts w:ascii="Times New Roman" w:hAnsi="Times New Roman" w:cs="Times New Roman"/>
            <w:sz w:val="20"/>
            <w:szCs w:val="20"/>
          </w:rPr>
          <w:t>http://</w:t>
        </w:r>
        <w:proofErr w:type="spellStart"/>
        <w:r w:rsidRPr="000B67E7">
          <w:rPr>
            <w:rStyle w:val="Kpr"/>
            <w:rFonts w:ascii="Times New Roman" w:hAnsi="Times New Roman" w:cs="Times New Roman"/>
            <w:sz w:val="20"/>
            <w:szCs w:val="20"/>
          </w:rPr>
          <w:t>www.tandfonline.com</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doi</w:t>
        </w:r>
        <w:proofErr w:type="spellEnd"/>
        <w:r w:rsidRPr="000B67E7">
          <w:rPr>
            <w:rStyle w:val="Kpr"/>
            <w:rFonts w:ascii="Times New Roman" w:hAnsi="Times New Roman" w:cs="Times New Roman"/>
            <w:sz w:val="20"/>
            <w:szCs w:val="20"/>
          </w:rPr>
          <w:t>/</w:t>
        </w:r>
        <w:proofErr w:type="spellStart"/>
        <w:r w:rsidRPr="000B67E7">
          <w:rPr>
            <w:rStyle w:val="Kpr"/>
            <w:rFonts w:ascii="Times New Roman" w:hAnsi="Times New Roman" w:cs="Times New Roman"/>
            <w:sz w:val="20"/>
            <w:szCs w:val="20"/>
          </w:rPr>
          <w:t>abs</w:t>
        </w:r>
        <w:proofErr w:type="spellEnd"/>
        <w:r w:rsidRPr="000B67E7">
          <w:rPr>
            <w:rStyle w:val="Kpr"/>
            <w:rFonts w:ascii="Times New Roman" w:hAnsi="Times New Roman" w:cs="Times New Roman"/>
            <w:sz w:val="20"/>
            <w:szCs w:val="20"/>
          </w:rPr>
          <w:t>/10.1080/13598139.2010.488089</w:t>
        </w:r>
      </w:hyperlink>
    </w:p>
    <w:p w14:paraId="2599A070" w14:textId="77777777" w:rsidR="00A81C98" w:rsidRPr="000B67E7" w:rsidRDefault="00A81C98" w:rsidP="00A81C98">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r w:rsidRPr="000B67E7">
        <w:rPr>
          <w:rFonts w:ascii="Times New Roman" w:hAnsi="Times New Roman" w:cs="Times New Roman"/>
          <w:color w:val="000000"/>
          <w:sz w:val="20"/>
          <w:szCs w:val="20"/>
        </w:rPr>
        <w:t xml:space="preserve">Yüksekbilgili, Z., &amp; Akduman, G. (2016). Bireysel Mutluluk ve İşkoliklik İlişkisi. </w:t>
      </w:r>
      <w:r w:rsidRPr="000B67E7">
        <w:rPr>
          <w:rFonts w:ascii="Times New Roman" w:hAnsi="Times New Roman" w:cs="Times New Roman"/>
          <w:i/>
          <w:iCs/>
          <w:color w:val="000000"/>
          <w:sz w:val="20"/>
          <w:szCs w:val="20"/>
          <w:lang w:val="it-IT"/>
        </w:rPr>
        <w:t>Kocaeli Üniversitesi Sosyal Bilimler Dergisi, 31</w:t>
      </w:r>
      <w:r w:rsidRPr="000B67E7">
        <w:rPr>
          <w:rFonts w:ascii="Times New Roman" w:hAnsi="Times New Roman" w:cs="Times New Roman"/>
          <w:color w:val="000000"/>
          <w:sz w:val="20"/>
          <w:szCs w:val="20"/>
          <w:lang w:val="it-IT"/>
        </w:rPr>
        <w:t xml:space="preserve">, 95-112. </w:t>
      </w:r>
      <w:r>
        <w:fldChar w:fldCharType="begin"/>
      </w:r>
      <w:r>
        <w:instrText>HYPERLINK "https://dergipark.org.tr/tr/pub/kosbed/issue/25688/271103"</w:instrText>
      </w:r>
      <w:r>
        <w:fldChar w:fldCharType="separate"/>
      </w:r>
      <w:proofErr w:type="spellStart"/>
      <w:r w:rsidRPr="000B67E7">
        <w:rPr>
          <w:rFonts w:ascii="Times New Roman" w:hAnsi="Times New Roman" w:cs="Times New Roman"/>
          <w:color w:val="0563C1" w:themeColor="hyperlink"/>
          <w:sz w:val="20"/>
          <w:szCs w:val="20"/>
          <w:u w:val="single"/>
          <w:shd w:val="clear" w:color="auto" w:fill="F7F8FA"/>
        </w:rPr>
        <w:t>https</w:t>
      </w:r>
      <w:proofErr w:type="spellEnd"/>
      <w:r w:rsidRPr="000B67E7">
        <w:rPr>
          <w:rFonts w:ascii="Times New Roman" w:hAnsi="Times New Roman" w:cs="Times New Roman"/>
          <w:color w:val="0563C1" w:themeColor="hyperlink"/>
          <w:sz w:val="20"/>
          <w:szCs w:val="20"/>
          <w:u w:val="single"/>
          <w:shd w:val="clear" w:color="auto" w:fill="F7F8FA"/>
        </w:rPr>
        <w:t>://</w:t>
      </w:r>
      <w:proofErr w:type="spellStart"/>
      <w:r w:rsidRPr="000B67E7">
        <w:rPr>
          <w:rFonts w:ascii="Times New Roman" w:hAnsi="Times New Roman" w:cs="Times New Roman"/>
          <w:color w:val="0563C1" w:themeColor="hyperlink"/>
          <w:sz w:val="20"/>
          <w:szCs w:val="20"/>
          <w:u w:val="single"/>
          <w:shd w:val="clear" w:color="auto" w:fill="F7F8FA"/>
        </w:rPr>
        <w:t>dergipark.org.tr</w:t>
      </w:r>
      <w:proofErr w:type="spellEnd"/>
      <w:r w:rsidRPr="000B67E7">
        <w:rPr>
          <w:rFonts w:ascii="Times New Roman" w:hAnsi="Times New Roman" w:cs="Times New Roman"/>
          <w:color w:val="0563C1" w:themeColor="hyperlink"/>
          <w:sz w:val="20"/>
          <w:szCs w:val="20"/>
          <w:u w:val="single"/>
          <w:shd w:val="clear" w:color="auto" w:fill="F7F8FA"/>
        </w:rPr>
        <w:t>/tr/</w:t>
      </w:r>
      <w:proofErr w:type="spellStart"/>
      <w:r w:rsidRPr="000B67E7">
        <w:rPr>
          <w:rFonts w:ascii="Times New Roman" w:hAnsi="Times New Roman" w:cs="Times New Roman"/>
          <w:color w:val="0563C1" w:themeColor="hyperlink"/>
          <w:sz w:val="20"/>
          <w:szCs w:val="20"/>
          <w:u w:val="single"/>
          <w:shd w:val="clear" w:color="auto" w:fill="F7F8FA"/>
        </w:rPr>
        <w:t>pub</w:t>
      </w:r>
      <w:proofErr w:type="spellEnd"/>
      <w:r w:rsidRPr="000B67E7">
        <w:rPr>
          <w:rFonts w:ascii="Times New Roman" w:hAnsi="Times New Roman" w:cs="Times New Roman"/>
          <w:color w:val="0563C1" w:themeColor="hyperlink"/>
          <w:sz w:val="20"/>
          <w:szCs w:val="20"/>
          <w:u w:val="single"/>
          <w:shd w:val="clear" w:color="auto" w:fill="F7F8FA"/>
        </w:rPr>
        <w:t>/</w:t>
      </w:r>
      <w:proofErr w:type="spellStart"/>
      <w:r w:rsidRPr="000B67E7">
        <w:rPr>
          <w:rFonts w:ascii="Times New Roman" w:hAnsi="Times New Roman" w:cs="Times New Roman"/>
          <w:color w:val="0563C1" w:themeColor="hyperlink"/>
          <w:sz w:val="20"/>
          <w:szCs w:val="20"/>
          <w:u w:val="single"/>
          <w:shd w:val="clear" w:color="auto" w:fill="F7F8FA"/>
        </w:rPr>
        <w:t>kosbed</w:t>
      </w:r>
      <w:proofErr w:type="spellEnd"/>
      <w:r w:rsidRPr="000B67E7">
        <w:rPr>
          <w:rFonts w:ascii="Times New Roman" w:hAnsi="Times New Roman" w:cs="Times New Roman"/>
          <w:color w:val="0563C1" w:themeColor="hyperlink"/>
          <w:sz w:val="20"/>
          <w:szCs w:val="20"/>
          <w:u w:val="single"/>
          <w:shd w:val="clear" w:color="auto" w:fill="F7F8FA"/>
        </w:rPr>
        <w:t>/</w:t>
      </w:r>
      <w:proofErr w:type="spellStart"/>
      <w:r w:rsidRPr="000B67E7">
        <w:rPr>
          <w:rFonts w:ascii="Times New Roman" w:hAnsi="Times New Roman" w:cs="Times New Roman"/>
          <w:color w:val="0563C1" w:themeColor="hyperlink"/>
          <w:sz w:val="20"/>
          <w:szCs w:val="20"/>
          <w:u w:val="single"/>
          <w:shd w:val="clear" w:color="auto" w:fill="F7F8FA"/>
        </w:rPr>
        <w:t>issue</w:t>
      </w:r>
      <w:proofErr w:type="spellEnd"/>
      <w:r w:rsidRPr="000B67E7">
        <w:rPr>
          <w:rFonts w:ascii="Times New Roman" w:hAnsi="Times New Roman" w:cs="Times New Roman"/>
          <w:color w:val="0563C1" w:themeColor="hyperlink"/>
          <w:sz w:val="20"/>
          <w:szCs w:val="20"/>
          <w:u w:val="single"/>
          <w:shd w:val="clear" w:color="auto" w:fill="F7F8FA"/>
        </w:rPr>
        <w:t>/25688/271103</w:t>
      </w:r>
      <w:r>
        <w:fldChar w:fldCharType="end"/>
      </w:r>
    </w:p>
    <w:p w14:paraId="11ACB9D7" w14:textId="77777777" w:rsidR="00A81C98" w:rsidRPr="00F101A0" w:rsidRDefault="00A81C98" w:rsidP="00A81C98">
      <w:pPr>
        <w:spacing w:after="240" w:line="240" w:lineRule="auto"/>
        <w:ind w:left="567" w:hanging="567"/>
        <w:jc w:val="both"/>
        <w:rPr>
          <w:rFonts w:ascii="Times New Roman" w:hAnsi="Times New Roman" w:cs="Times New Roman"/>
          <w:color w:val="000000"/>
          <w:sz w:val="20"/>
          <w:szCs w:val="20"/>
        </w:rPr>
      </w:pPr>
      <w:r w:rsidRPr="00F101A0">
        <w:rPr>
          <w:rFonts w:ascii="Times New Roman" w:hAnsi="Times New Roman" w:cs="Times New Roman"/>
          <w:color w:val="000000"/>
          <w:sz w:val="20"/>
          <w:szCs w:val="20"/>
        </w:rPr>
        <w:t>Yükseköğretim Kurulu (YÖK) (</w:t>
      </w:r>
      <w:proofErr w:type="spellStart"/>
      <w:r w:rsidRPr="00F101A0">
        <w:rPr>
          <w:rFonts w:ascii="Times New Roman" w:hAnsi="Times New Roman" w:cs="Times New Roman"/>
          <w:color w:val="000000"/>
          <w:sz w:val="20"/>
          <w:szCs w:val="20"/>
        </w:rPr>
        <w:t>t.y</w:t>
      </w:r>
      <w:proofErr w:type="spellEnd"/>
      <w:r w:rsidRPr="00F101A0">
        <w:rPr>
          <w:rFonts w:ascii="Times New Roman" w:hAnsi="Times New Roman" w:cs="Times New Roman"/>
          <w:color w:val="000000"/>
          <w:sz w:val="20"/>
          <w:szCs w:val="20"/>
        </w:rPr>
        <w:t xml:space="preserve">.) Eşdeğerlikler: </w:t>
      </w:r>
      <w:proofErr w:type="spellStart"/>
      <w:r w:rsidRPr="00F101A0">
        <w:rPr>
          <w:rFonts w:ascii="Times New Roman" w:hAnsi="Times New Roman" w:cs="Times New Roman"/>
          <w:color w:val="000000"/>
          <w:sz w:val="20"/>
          <w:szCs w:val="20"/>
        </w:rPr>
        <w:t>4'lük</w:t>
      </w:r>
      <w:proofErr w:type="spellEnd"/>
      <w:r w:rsidRPr="00F101A0">
        <w:rPr>
          <w:rFonts w:ascii="Times New Roman" w:hAnsi="Times New Roman" w:cs="Times New Roman"/>
          <w:color w:val="000000"/>
          <w:sz w:val="20"/>
          <w:szCs w:val="20"/>
        </w:rPr>
        <w:t xml:space="preserve"> Sistemin </w:t>
      </w:r>
      <w:proofErr w:type="spellStart"/>
      <w:r w:rsidRPr="00F101A0">
        <w:rPr>
          <w:rFonts w:ascii="Times New Roman" w:hAnsi="Times New Roman" w:cs="Times New Roman"/>
          <w:color w:val="000000"/>
          <w:sz w:val="20"/>
          <w:szCs w:val="20"/>
        </w:rPr>
        <w:t>100'lük</w:t>
      </w:r>
      <w:proofErr w:type="spellEnd"/>
      <w:r w:rsidRPr="00F101A0">
        <w:rPr>
          <w:rFonts w:ascii="Times New Roman" w:hAnsi="Times New Roman" w:cs="Times New Roman"/>
          <w:color w:val="000000"/>
          <w:sz w:val="20"/>
          <w:szCs w:val="20"/>
        </w:rPr>
        <w:t xml:space="preserve"> Sistemde Eşdeğerliliği. </w:t>
      </w:r>
      <w:hyperlink r:id="rId56">
        <w:proofErr w:type="spellStart"/>
        <w:r w:rsidRPr="00F101A0">
          <w:rPr>
            <w:rFonts w:ascii="Times New Roman" w:hAnsi="Times New Roman" w:cs="Times New Roman"/>
            <w:color w:val="000000"/>
            <w:sz w:val="20"/>
            <w:szCs w:val="20"/>
          </w:rPr>
          <w:t>https</w:t>
        </w:r>
        <w:proofErr w:type="spellEnd"/>
        <w:r w:rsidRPr="00F101A0">
          <w:rPr>
            <w:rFonts w:ascii="Times New Roman" w:hAnsi="Times New Roman" w:cs="Times New Roman"/>
            <w:color w:val="000000"/>
            <w:sz w:val="20"/>
            <w:szCs w:val="20"/>
          </w:rPr>
          <w:t>://</w:t>
        </w:r>
        <w:proofErr w:type="spellStart"/>
        <w:r w:rsidRPr="00F101A0">
          <w:rPr>
            <w:rFonts w:ascii="Times New Roman" w:hAnsi="Times New Roman" w:cs="Times New Roman"/>
            <w:color w:val="000000"/>
            <w:sz w:val="20"/>
            <w:szCs w:val="20"/>
          </w:rPr>
          <w:t>oyp.yok.gov.tr</w:t>
        </w:r>
        <w:proofErr w:type="spellEnd"/>
        <w:r w:rsidRPr="00F101A0">
          <w:rPr>
            <w:rFonts w:ascii="Times New Roman" w:hAnsi="Times New Roman" w:cs="Times New Roman"/>
            <w:color w:val="000000"/>
            <w:sz w:val="20"/>
            <w:szCs w:val="20"/>
          </w:rPr>
          <w:t>/</w:t>
        </w:r>
        <w:proofErr w:type="spellStart"/>
        <w:r w:rsidRPr="00F101A0">
          <w:rPr>
            <w:rFonts w:ascii="Times New Roman" w:hAnsi="Times New Roman" w:cs="Times New Roman"/>
            <w:color w:val="000000"/>
            <w:sz w:val="20"/>
            <w:szCs w:val="20"/>
          </w:rPr>
          <w:t>Documents</w:t>
        </w:r>
        <w:proofErr w:type="spellEnd"/>
        <w:r w:rsidRPr="00F101A0">
          <w:rPr>
            <w:rFonts w:ascii="Times New Roman" w:hAnsi="Times New Roman" w:cs="Times New Roman"/>
            <w:color w:val="000000"/>
            <w:sz w:val="20"/>
            <w:szCs w:val="20"/>
          </w:rPr>
          <w:t>/Anasayfa/</w:t>
        </w:r>
        <w:proofErr w:type="spellStart"/>
        <w:r w:rsidRPr="00F101A0">
          <w:rPr>
            <w:rFonts w:ascii="Times New Roman" w:hAnsi="Times New Roman" w:cs="Times New Roman"/>
            <w:color w:val="000000"/>
            <w:sz w:val="20"/>
            <w:szCs w:val="20"/>
          </w:rPr>
          <w:t>4lukSistem.pdf</w:t>
        </w:r>
        <w:proofErr w:type="spellEnd"/>
      </w:hyperlink>
    </w:p>
    <w:p w14:paraId="4E8CDA24" w14:textId="77777777" w:rsidR="00B57354" w:rsidRDefault="00B57354" w:rsidP="00274E60">
      <w:pPr>
        <w:spacing w:after="240" w:line="240" w:lineRule="auto"/>
        <w:ind w:left="567" w:hanging="567"/>
        <w:jc w:val="both"/>
        <w:rPr>
          <w:rFonts w:ascii="Times New Roman" w:hAnsi="Times New Roman" w:cs="Times New Roman"/>
          <w:color w:val="000000"/>
          <w:sz w:val="20"/>
          <w:szCs w:val="20"/>
        </w:rPr>
      </w:pPr>
    </w:p>
    <w:p w14:paraId="2496F662" w14:textId="4FB30AFC" w:rsidR="00274E60" w:rsidRPr="00274E60" w:rsidRDefault="00274E60" w:rsidP="00274E60">
      <w:pPr>
        <w:spacing w:after="240" w:line="240" w:lineRule="auto"/>
        <w:ind w:left="567" w:hanging="567"/>
        <w:jc w:val="both"/>
        <w:rPr>
          <w:rFonts w:ascii="Times New Roman" w:hAnsi="Times New Roman" w:cs="Times New Roman"/>
          <w:color w:val="000000"/>
          <w:sz w:val="20"/>
          <w:szCs w:val="20"/>
        </w:rPr>
      </w:pPr>
      <w:r w:rsidRPr="00274E60">
        <w:rPr>
          <w:rFonts w:ascii="Times New Roman" w:hAnsi="Times New Roman" w:cs="Times New Roman"/>
          <w:color w:val="000000"/>
          <w:sz w:val="20"/>
          <w:szCs w:val="20"/>
        </w:rPr>
        <w:t xml:space="preserve"> </w:t>
      </w:r>
    </w:p>
    <w:p w14:paraId="7C43C7FF" w14:textId="1BD36FC6" w:rsidR="00274E60" w:rsidRDefault="00274E60"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1973AE5D" w14:textId="05F4D871"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1D201270" w14:textId="72700CAE"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4FA35FAD" w14:textId="499A626A"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42BE4BEF" w14:textId="1973D7FC"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0C318EF4" w14:textId="6445E727"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68C1AC11" w14:textId="68F2ED67"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4A8A7178" w14:textId="3C2FD565"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121A6480" w14:textId="198E500E"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03A1DC7E" w14:textId="7394721C"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20EAA00C" w14:textId="640ABA35"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0A9678E5" w14:textId="49A8A369"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6591D227" w14:textId="2638084C"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4EA31530" w14:textId="6170BA83"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3CB018E5" w14:textId="4AB7D2D8"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09209784" w14:textId="42615DC6"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2C573EF6" w14:textId="2A172887"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557A8F9E" w14:textId="59E492AA"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30DB5DAC" w14:textId="6AA5681F"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669868E4" w14:textId="7FFCE7CA"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24551EFB" w14:textId="70923A8E" w:rsidR="00A81C98" w:rsidRDefault="00A81C98" w:rsidP="008835E2">
      <w:pPr>
        <w:spacing w:after="240" w:line="240" w:lineRule="auto"/>
        <w:ind w:left="567" w:hanging="567"/>
        <w:jc w:val="both"/>
        <w:rPr>
          <w:rFonts w:ascii="Times New Roman" w:hAnsi="Times New Roman" w:cs="Times New Roman"/>
          <w:color w:val="0563C1" w:themeColor="hyperlink"/>
          <w:sz w:val="20"/>
          <w:szCs w:val="20"/>
          <w:u w:val="single"/>
          <w:shd w:val="clear" w:color="auto" w:fill="F7F8FA"/>
        </w:rPr>
      </w:pPr>
    </w:p>
    <w:p w14:paraId="69E1F191" w14:textId="77777777" w:rsidR="00471F8D" w:rsidRPr="00471F8D" w:rsidRDefault="00471F8D" w:rsidP="00471F8D">
      <w:pPr>
        <w:keepNext/>
        <w:keepLines/>
        <w:spacing w:before="240" w:after="0"/>
        <w:jc w:val="center"/>
        <w:outlineLvl w:val="0"/>
        <w:rPr>
          <w:rFonts w:ascii="Times New Roman" w:eastAsiaTheme="majorEastAsia" w:hAnsi="Times New Roman" w:cs="Times New Roman"/>
          <w:b/>
          <w:sz w:val="28"/>
          <w:szCs w:val="28"/>
        </w:rPr>
      </w:pPr>
      <w:r w:rsidRPr="00471F8D">
        <w:rPr>
          <w:rFonts w:ascii="Times New Roman" w:eastAsiaTheme="majorEastAsia" w:hAnsi="Times New Roman" w:cs="Times New Roman"/>
          <w:b/>
          <w:sz w:val="28"/>
          <w:szCs w:val="28"/>
        </w:rPr>
        <w:lastRenderedPageBreak/>
        <w:t>EKLER</w:t>
      </w:r>
    </w:p>
    <w:p w14:paraId="1BFD2E54" w14:textId="77777777" w:rsidR="00471F8D" w:rsidRPr="00471F8D" w:rsidRDefault="00471F8D" w:rsidP="00471F8D"/>
    <w:p w14:paraId="5AE72082" w14:textId="77777777" w:rsidR="00471F8D" w:rsidRPr="00471F8D" w:rsidRDefault="00471F8D" w:rsidP="00471F8D">
      <w:pPr>
        <w:keepNext/>
        <w:keepLines/>
        <w:spacing w:before="240" w:after="0" w:line="360" w:lineRule="auto"/>
        <w:jc w:val="both"/>
        <w:outlineLvl w:val="0"/>
        <w:rPr>
          <w:rFonts w:ascii="Times New Roman" w:eastAsiaTheme="majorEastAsia" w:hAnsi="Times New Roman" w:cs="Times New Roman"/>
          <w:b/>
          <w:sz w:val="24"/>
          <w:szCs w:val="24"/>
        </w:rPr>
      </w:pPr>
      <w:r w:rsidRPr="00471F8D">
        <w:rPr>
          <w:rFonts w:ascii="Times New Roman" w:eastAsiaTheme="majorEastAsia" w:hAnsi="Times New Roman" w:cs="Times New Roman"/>
          <w:b/>
          <w:sz w:val="24"/>
          <w:szCs w:val="24"/>
        </w:rPr>
        <w:t>Ek 1. Ölçeğin Uyarlanması İçin Alınan İzin</w:t>
      </w:r>
    </w:p>
    <w:p w14:paraId="6FD70CD1" w14:textId="77777777" w:rsidR="00471F8D" w:rsidRPr="00471F8D" w:rsidRDefault="00471F8D" w:rsidP="00471F8D"/>
    <w:p w14:paraId="281395DA"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SEBNEM CEN </w:t>
      </w:r>
      <w:proofErr w:type="spellStart"/>
      <w:r w:rsidRPr="00471F8D">
        <w:rPr>
          <w:rFonts w:ascii="Times New Roman" w:hAnsi="Times New Roman" w:cs="Times New Roman"/>
          <w:sz w:val="24"/>
          <w:szCs w:val="24"/>
        </w:rPr>
        <w:t>SENKUL</w:t>
      </w:r>
      <w:proofErr w:type="spellEnd"/>
      <w:r w:rsidRPr="00471F8D">
        <w:rPr>
          <w:rFonts w:ascii="Times New Roman" w:hAnsi="Times New Roman" w:cs="Times New Roman"/>
          <w:sz w:val="24"/>
          <w:szCs w:val="24"/>
        </w:rPr>
        <w:t xml:space="preserve"> </w:t>
      </w:r>
      <w:hyperlink r:id="rId57" w:history="1">
        <w:proofErr w:type="spellStart"/>
        <w:r w:rsidRPr="00471F8D">
          <w:rPr>
            <w:rFonts w:ascii="Times New Roman" w:eastAsiaTheme="majorEastAsia" w:hAnsi="Times New Roman" w:cs="Times New Roman"/>
            <w:spacing w:val="-10"/>
            <w:kern w:val="28"/>
            <w:sz w:val="24"/>
            <w:szCs w:val="24"/>
            <w:highlight w:val="black"/>
          </w:rPr>
          <w:t>sebnemcen.icoz@gmail.com</w:t>
        </w:r>
        <w:proofErr w:type="spellEnd"/>
      </w:hyperlink>
      <w:r w:rsidRPr="00471F8D">
        <w:rPr>
          <w:rFonts w:ascii="Times New Roman" w:hAnsi="Times New Roman" w:cs="Times New Roman"/>
          <w:sz w:val="24"/>
          <w:szCs w:val="24"/>
        </w:rPr>
        <w:t xml:space="preserve"> 16 Aralık 2020 20:58</w:t>
      </w:r>
    </w:p>
    <w:p w14:paraId="1268A3A4"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Alıcı: </w:t>
      </w:r>
      <w:hyperlink r:id="rId58" w:history="1">
        <w:proofErr w:type="spellStart"/>
        <w:r w:rsidRPr="00471F8D">
          <w:rPr>
            <w:rFonts w:ascii="Times New Roman" w:eastAsiaTheme="majorEastAsia" w:hAnsi="Times New Roman" w:cs="Times New Roman"/>
            <w:spacing w:val="-10"/>
            <w:kern w:val="28"/>
            <w:sz w:val="24"/>
            <w:szCs w:val="24"/>
            <w:highlight w:val="black"/>
          </w:rPr>
          <w:t>jadatu@eduhk.hk</w:t>
        </w:r>
        <w:proofErr w:type="spellEnd"/>
      </w:hyperlink>
      <w:r w:rsidRPr="00471F8D">
        <w:rPr>
          <w:rFonts w:ascii="Times New Roman" w:hAnsi="Times New Roman" w:cs="Times New Roman"/>
          <w:sz w:val="24"/>
          <w:szCs w:val="24"/>
        </w:rPr>
        <w:t xml:space="preserve"> , Asil Özdoğru </w:t>
      </w:r>
      <w:hyperlink r:id="rId59" w:history="1">
        <w:proofErr w:type="spellStart"/>
        <w:r w:rsidRPr="00471F8D">
          <w:rPr>
            <w:rFonts w:ascii="Times New Roman" w:eastAsiaTheme="majorEastAsia" w:hAnsi="Times New Roman" w:cs="Times New Roman"/>
            <w:spacing w:val="-10"/>
            <w:kern w:val="28"/>
            <w:sz w:val="24"/>
            <w:szCs w:val="24"/>
            <w:highlight w:val="black"/>
          </w:rPr>
          <w:t>asil.ozdogru@uskudar.edu.tr</w:t>
        </w:r>
        <w:proofErr w:type="spellEnd"/>
      </w:hyperlink>
    </w:p>
    <w:p w14:paraId="535A7D14" w14:textId="77777777" w:rsidR="00471F8D" w:rsidRPr="00471F8D" w:rsidRDefault="00471F8D" w:rsidP="00471F8D">
      <w:pPr>
        <w:spacing w:line="360" w:lineRule="auto"/>
        <w:jc w:val="both"/>
        <w:rPr>
          <w:rFonts w:ascii="Times New Roman" w:hAnsi="Times New Roman" w:cs="Times New Roman"/>
          <w:sz w:val="24"/>
          <w:szCs w:val="24"/>
        </w:rPr>
      </w:pPr>
    </w:p>
    <w:p w14:paraId="517D5270"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Dear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Mr</w:t>
      </w:r>
      <w:proofErr w:type="spellEnd"/>
      <w:r w:rsidRPr="00471F8D">
        <w:rPr>
          <w:rFonts w:ascii="Times New Roman" w:hAnsi="Times New Roman" w:cs="Times New Roman"/>
          <w:sz w:val="24"/>
          <w:szCs w:val="24"/>
        </w:rPr>
        <w:t>. Datu,</w:t>
      </w:r>
    </w:p>
    <w:p w14:paraId="4FD07B49"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My name is Sebnem </w:t>
      </w:r>
      <w:proofErr w:type="spellStart"/>
      <w:r w:rsidRPr="00471F8D">
        <w:rPr>
          <w:rFonts w:ascii="Times New Roman" w:hAnsi="Times New Roman" w:cs="Times New Roman"/>
          <w:sz w:val="24"/>
          <w:szCs w:val="24"/>
        </w:rPr>
        <w:t>Senkul</w:t>
      </w:r>
      <w:proofErr w:type="spellEnd"/>
      <w:r w:rsidRPr="00471F8D">
        <w:rPr>
          <w:rFonts w:ascii="Times New Roman" w:hAnsi="Times New Roman" w:cs="Times New Roman"/>
          <w:sz w:val="24"/>
          <w:szCs w:val="24"/>
        </w:rPr>
        <w:t xml:space="preserve">. I am MS </w:t>
      </w:r>
      <w:proofErr w:type="spellStart"/>
      <w:r w:rsidRPr="00471F8D">
        <w:rPr>
          <w:rFonts w:ascii="Times New Roman" w:hAnsi="Times New Roman" w:cs="Times New Roman"/>
          <w:sz w:val="24"/>
          <w:szCs w:val="24"/>
        </w:rPr>
        <w:t>student</w:t>
      </w:r>
      <w:proofErr w:type="spellEnd"/>
      <w:r w:rsidRPr="00471F8D">
        <w:rPr>
          <w:rFonts w:ascii="Times New Roman" w:hAnsi="Times New Roman" w:cs="Times New Roman"/>
          <w:sz w:val="24"/>
          <w:szCs w:val="24"/>
        </w:rPr>
        <w:t xml:space="preserve"> in Uskudar </w:t>
      </w:r>
      <w:proofErr w:type="spellStart"/>
      <w:r w:rsidRPr="00471F8D">
        <w:rPr>
          <w:rFonts w:ascii="Times New Roman" w:hAnsi="Times New Roman" w:cs="Times New Roman"/>
          <w:sz w:val="24"/>
          <w:szCs w:val="24"/>
        </w:rPr>
        <w:t>University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Turkey</w:t>
      </w:r>
      <w:proofErr w:type="spellEnd"/>
      <w:r w:rsidRPr="00471F8D">
        <w:rPr>
          <w:rFonts w:ascii="Times New Roman" w:hAnsi="Times New Roman" w:cs="Times New Roman"/>
          <w:sz w:val="24"/>
          <w:szCs w:val="24"/>
        </w:rPr>
        <w:t xml:space="preserve">. I </w:t>
      </w:r>
      <w:proofErr w:type="spellStart"/>
      <w:r w:rsidRPr="00471F8D">
        <w:rPr>
          <w:rFonts w:ascii="Times New Roman" w:hAnsi="Times New Roman" w:cs="Times New Roman"/>
          <w:sz w:val="24"/>
          <w:szCs w:val="24"/>
        </w:rPr>
        <w:t>would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like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to</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adapt</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TMGS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inTurkish</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my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thesis</w:t>
      </w:r>
      <w:proofErr w:type="spellEnd"/>
      <w:r w:rsidRPr="00471F8D">
        <w:rPr>
          <w:rFonts w:ascii="Times New Roman" w:hAnsi="Times New Roman" w:cs="Times New Roman"/>
          <w:sz w:val="24"/>
          <w:szCs w:val="24"/>
        </w:rPr>
        <w:t>.</w:t>
      </w:r>
    </w:p>
    <w:p w14:paraId="0C168F3E"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Could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please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kindly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give</w:t>
      </w:r>
      <w:proofErr w:type="spellEnd"/>
      <w:r w:rsidRPr="00471F8D">
        <w:rPr>
          <w:rFonts w:ascii="Times New Roman" w:hAnsi="Times New Roman" w:cs="Times New Roman"/>
          <w:sz w:val="24"/>
          <w:szCs w:val="24"/>
        </w:rPr>
        <w:t xml:space="preserve"> us </w:t>
      </w:r>
      <w:proofErr w:type="spellStart"/>
      <w:r w:rsidRPr="00471F8D">
        <w:rPr>
          <w:rFonts w:ascii="Times New Roman" w:hAnsi="Times New Roman" w:cs="Times New Roman"/>
          <w:sz w:val="24"/>
          <w:szCs w:val="24"/>
        </w:rPr>
        <w:t>the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permission</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to</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work</w:t>
      </w:r>
      <w:proofErr w:type="spellEnd"/>
      <w:r w:rsidRPr="00471F8D">
        <w:rPr>
          <w:rFonts w:ascii="Times New Roman" w:hAnsi="Times New Roman" w:cs="Times New Roman"/>
          <w:sz w:val="24"/>
          <w:szCs w:val="24"/>
        </w:rPr>
        <w:t xml:space="preserve"> on </w:t>
      </w:r>
      <w:proofErr w:type="spellStart"/>
      <w:r w:rsidRPr="00471F8D">
        <w:rPr>
          <w:rFonts w:ascii="Times New Roman" w:hAnsi="Times New Roman" w:cs="Times New Roman"/>
          <w:sz w:val="24"/>
          <w:szCs w:val="24"/>
        </w:rPr>
        <w:t>the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validity</w:t>
      </w:r>
      <w:proofErr w:type="spellEnd"/>
      <w:r w:rsidRPr="00471F8D">
        <w:rPr>
          <w:rFonts w:ascii="Times New Roman" w:hAnsi="Times New Roman" w:cs="Times New Roman"/>
          <w:sz w:val="24"/>
          <w:szCs w:val="24"/>
        </w:rPr>
        <w:t xml:space="preserve"> and </w:t>
      </w:r>
      <w:proofErr w:type="spellStart"/>
      <w:r w:rsidRPr="00471F8D">
        <w:rPr>
          <w:rFonts w:ascii="Times New Roman" w:hAnsi="Times New Roman" w:cs="Times New Roman"/>
          <w:sz w:val="24"/>
          <w:szCs w:val="24"/>
        </w:rPr>
        <w:t>reliability</w:t>
      </w:r>
      <w:proofErr w:type="spellEnd"/>
      <w:r w:rsidRPr="00471F8D">
        <w:rPr>
          <w:rFonts w:ascii="Times New Roman" w:hAnsi="Times New Roman" w:cs="Times New Roman"/>
          <w:sz w:val="24"/>
          <w:szCs w:val="24"/>
        </w:rPr>
        <w:t xml:space="preserve"> of </w:t>
      </w:r>
      <w:proofErr w:type="spellStart"/>
      <w:r w:rsidRPr="00471F8D">
        <w:rPr>
          <w:rFonts w:ascii="Times New Roman" w:hAnsi="Times New Roman" w:cs="Times New Roman"/>
          <w:sz w:val="24"/>
          <w:szCs w:val="24"/>
        </w:rPr>
        <w:t>Turkish</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version</w:t>
      </w:r>
      <w:proofErr w:type="spellEnd"/>
      <w:r w:rsidRPr="00471F8D">
        <w:rPr>
          <w:rFonts w:ascii="Times New Roman" w:hAnsi="Times New Roman" w:cs="Times New Roman"/>
          <w:sz w:val="24"/>
          <w:szCs w:val="24"/>
        </w:rPr>
        <w:t xml:space="preserve"> of </w:t>
      </w:r>
      <w:proofErr w:type="spellStart"/>
      <w:r w:rsidRPr="00471F8D">
        <w:rPr>
          <w:rFonts w:ascii="Times New Roman" w:hAnsi="Times New Roman" w:cs="Times New Roman"/>
          <w:sz w:val="24"/>
          <w:szCs w:val="24"/>
        </w:rPr>
        <w:t>TMGS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ifthere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are</w:t>
      </w:r>
      <w:proofErr w:type="spellEnd"/>
      <w:r w:rsidRPr="00471F8D">
        <w:rPr>
          <w:rFonts w:ascii="Times New Roman" w:hAnsi="Times New Roman" w:cs="Times New Roman"/>
          <w:sz w:val="24"/>
          <w:szCs w:val="24"/>
        </w:rPr>
        <w:t xml:space="preserve"> not </w:t>
      </w:r>
      <w:proofErr w:type="spellStart"/>
      <w:r w:rsidRPr="00471F8D">
        <w:rPr>
          <w:rFonts w:ascii="Times New Roman" w:hAnsi="Times New Roman" w:cs="Times New Roman"/>
          <w:sz w:val="24"/>
          <w:szCs w:val="24"/>
        </w:rPr>
        <w:t>any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studies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still</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going</w:t>
      </w:r>
      <w:proofErr w:type="spellEnd"/>
      <w:r w:rsidRPr="00471F8D">
        <w:rPr>
          <w:rFonts w:ascii="Times New Roman" w:hAnsi="Times New Roman" w:cs="Times New Roman"/>
          <w:sz w:val="24"/>
          <w:szCs w:val="24"/>
        </w:rPr>
        <w:t xml:space="preserve"> on. </w:t>
      </w:r>
    </w:p>
    <w:p w14:paraId="5881EA54"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If</w:t>
      </w:r>
      <w:proofErr w:type="spellEnd"/>
      <w:r w:rsidRPr="00471F8D">
        <w:rPr>
          <w:rFonts w:ascii="Times New Roman" w:hAnsi="Times New Roman" w:cs="Times New Roman"/>
          <w:sz w:val="24"/>
          <w:szCs w:val="24"/>
        </w:rPr>
        <w:t xml:space="preserve"> it is okey </w:t>
      </w:r>
      <w:proofErr w:type="spellStart"/>
      <w:r w:rsidRPr="00471F8D">
        <w:rPr>
          <w:rFonts w:ascii="Times New Roman" w:hAnsi="Times New Roman" w:cs="Times New Roman"/>
          <w:sz w:val="24"/>
          <w:szCs w:val="24"/>
        </w:rPr>
        <w:t>for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our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establishing</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aTurkish</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version</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could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please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kindly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send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application</w:t>
      </w:r>
      <w:proofErr w:type="spellEnd"/>
      <w:r w:rsidRPr="00471F8D">
        <w:rPr>
          <w:rFonts w:ascii="Times New Roman" w:hAnsi="Times New Roman" w:cs="Times New Roman"/>
          <w:sz w:val="24"/>
          <w:szCs w:val="24"/>
        </w:rPr>
        <w:t xml:space="preserve"> and </w:t>
      </w:r>
      <w:proofErr w:type="spellStart"/>
      <w:r w:rsidRPr="00471F8D">
        <w:rPr>
          <w:rFonts w:ascii="Times New Roman" w:hAnsi="Times New Roman" w:cs="Times New Roman"/>
          <w:sz w:val="24"/>
          <w:szCs w:val="24"/>
        </w:rPr>
        <w:t>scoring</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formsand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could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please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inform</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whether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there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are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any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other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adapting</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studies</w:t>
      </w:r>
      <w:proofErr w:type="spellEnd"/>
      <w:r w:rsidRPr="00471F8D">
        <w:rPr>
          <w:rFonts w:ascii="Times New Roman" w:hAnsi="Times New Roman" w:cs="Times New Roman"/>
          <w:sz w:val="24"/>
          <w:szCs w:val="24"/>
        </w:rPr>
        <w:t xml:space="preserve"> in </w:t>
      </w:r>
      <w:proofErr w:type="spellStart"/>
      <w:r w:rsidRPr="00471F8D">
        <w:rPr>
          <w:rFonts w:ascii="Times New Roman" w:hAnsi="Times New Roman" w:cs="Times New Roman"/>
          <w:sz w:val="24"/>
          <w:szCs w:val="24"/>
        </w:rPr>
        <w:t>other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countries</w:t>
      </w:r>
      <w:proofErr w:type="spellEnd"/>
      <w:r w:rsidRPr="00471F8D">
        <w:rPr>
          <w:rFonts w:ascii="Times New Roman" w:hAnsi="Times New Roman" w:cs="Times New Roman"/>
          <w:sz w:val="24"/>
          <w:szCs w:val="24"/>
        </w:rPr>
        <w:t xml:space="preserve"> and </w:t>
      </w:r>
      <w:proofErr w:type="spellStart"/>
      <w:r w:rsidRPr="00471F8D">
        <w:rPr>
          <w:rFonts w:ascii="Times New Roman" w:hAnsi="Times New Roman" w:cs="Times New Roman"/>
          <w:sz w:val="24"/>
          <w:szCs w:val="24"/>
        </w:rPr>
        <w:t>if</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there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are</w:t>
      </w:r>
      <w:proofErr w:type="spellEnd"/>
      <w:r w:rsidRPr="00471F8D">
        <w:rPr>
          <w:rFonts w:ascii="Times New Roman" w:hAnsi="Times New Roman" w:cs="Times New Roman"/>
          <w:sz w:val="24"/>
          <w:szCs w:val="24"/>
        </w:rPr>
        <w:t xml:space="preserve">, is </w:t>
      </w:r>
      <w:proofErr w:type="spellStart"/>
      <w:r w:rsidRPr="00471F8D">
        <w:rPr>
          <w:rFonts w:ascii="Times New Roman" w:hAnsi="Times New Roman" w:cs="Times New Roman"/>
          <w:sz w:val="24"/>
          <w:szCs w:val="24"/>
        </w:rPr>
        <w:t>itpossible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to</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give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references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regarding</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those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studies</w:t>
      </w:r>
      <w:proofErr w:type="spellEnd"/>
      <w:r w:rsidRPr="00471F8D">
        <w:rPr>
          <w:rFonts w:ascii="Times New Roman" w:hAnsi="Times New Roman" w:cs="Times New Roman"/>
          <w:sz w:val="24"/>
          <w:szCs w:val="24"/>
        </w:rPr>
        <w:t>.</w:t>
      </w:r>
    </w:p>
    <w:p w14:paraId="0B078A2F"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Thanks</w:t>
      </w:r>
      <w:proofErr w:type="spellEnd"/>
      <w:r w:rsidRPr="00471F8D">
        <w:rPr>
          <w:rFonts w:ascii="Times New Roman" w:hAnsi="Times New Roman" w:cs="Times New Roman"/>
          <w:sz w:val="24"/>
          <w:szCs w:val="24"/>
        </w:rPr>
        <w:t xml:space="preserve"> in </w:t>
      </w:r>
      <w:proofErr w:type="spellStart"/>
      <w:r w:rsidRPr="00471F8D">
        <w:rPr>
          <w:rFonts w:ascii="Times New Roman" w:hAnsi="Times New Roman" w:cs="Times New Roman"/>
          <w:sz w:val="24"/>
          <w:szCs w:val="24"/>
        </w:rPr>
        <w:t>advance</w:t>
      </w:r>
      <w:proofErr w:type="spellEnd"/>
      <w:r w:rsidRPr="00471F8D">
        <w:rPr>
          <w:rFonts w:ascii="Times New Roman" w:hAnsi="Times New Roman" w:cs="Times New Roman"/>
          <w:sz w:val="24"/>
          <w:szCs w:val="24"/>
        </w:rPr>
        <w:t>,</w:t>
      </w:r>
    </w:p>
    <w:p w14:paraId="3B4CF59B"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Best </w:t>
      </w:r>
      <w:proofErr w:type="spellStart"/>
      <w:r w:rsidRPr="00471F8D">
        <w:rPr>
          <w:rFonts w:ascii="Times New Roman" w:hAnsi="Times New Roman" w:cs="Times New Roman"/>
          <w:sz w:val="24"/>
          <w:szCs w:val="24"/>
        </w:rPr>
        <w:t>regards</w:t>
      </w:r>
      <w:proofErr w:type="spellEnd"/>
      <w:r w:rsidRPr="00471F8D">
        <w:rPr>
          <w:rFonts w:ascii="Times New Roman" w:hAnsi="Times New Roman" w:cs="Times New Roman"/>
          <w:sz w:val="24"/>
          <w:szCs w:val="24"/>
        </w:rPr>
        <w:t>,</w:t>
      </w:r>
    </w:p>
    <w:p w14:paraId="12770E8F"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Sebnem </w:t>
      </w:r>
      <w:proofErr w:type="spellStart"/>
      <w:r w:rsidRPr="00471F8D">
        <w:rPr>
          <w:rFonts w:ascii="Times New Roman" w:hAnsi="Times New Roman" w:cs="Times New Roman"/>
          <w:sz w:val="24"/>
          <w:szCs w:val="24"/>
        </w:rPr>
        <w:t>Senkul</w:t>
      </w:r>
      <w:proofErr w:type="spellEnd"/>
    </w:p>
    <w:p w14:paraId="7C762FDB"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DATU, Jesus Alfonso </w:t>
      </w:r>
      <w:proofErr w:type="spellStart"/>
      <w:r w:rsidRPr="00471F8D">
        <w:rPr>
          <w:rFonts w:ascii="Times New Roman" w:hAnsi="Times New Roman" w:cs="Times New Roman"/>
          <w:sz w:val="24"/>
          <w:szCs w:val="24"/>
        </w:rPr>
        <w:t>Daep</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SEC</w:t>
      </w:r>
      <w:proofErr w:type="spellEnd"/>
      <w:r w:rsidRPr="00471F8D">
        <w:rPr>
          <w:rFonts w:ascii="Times New Roman" w:hAnsi="Times New Roman" w:cs="Times New Roman"/>
          <w:sz w:val="24"/>
          <w:szCs w:val="24"/>
        </w:rPr>
        <w:t xml:space="preserve">] </w:t>
      </w:r>
      <w:hyperlink r:id="rId60" w:history="1">
        <w:proofErr w:type="spellStart"/>
        <w:r w:rsidRPr="00471F8D">
          <w:rPr>
            <w:rFonts w:ascii="Times New Roman" w:eastAsiaTheme="majorEastAsia" w:hAnsi="Times New Roman" w:cs="Times New Roman"/>
            <w:spacing w:val="-10"/>
            <w:kern w:val="28"/>
            <w:sz w:val="24"/>
            <w:szCs w:val="24"/>
            <w:highlight w:val="black"/>
          </w:rPr>
          <w:t>jadatu@eduhk.hk</w:t>
        </w:r>
        <w:proofErr w:type="spellEnd"/>
      </w:hyperlink>
      <w:r w:rsidRPr="00471F8D">
        <w:rPr>
          <w:rFonts w:ascii="Times New Roman" w:hAnsi="Times New Roman" w:cs="Times New Roman"/>
          <w:sz w:val="24"/>
          <w:szCs w:val="24"/>
        </w:rPr>
        <w:t xml:space="preserve"> 17 Aralık 2020 03:48</w:t>
      </w:r>
    </w:p>
    <w:p w14:paraId="5D16CF54"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Alıcı: SEBNEM CEN </w:t>
      </w:r>
      <w:proofErr w:type="spellStart"/>
      <w:r w:rsidRPr="00471F8D">
        <w:rPr>
          <w:rFonts w:ascii="Times New Roman" w:hAnsi="Times New Roman" w:cs="Times New Roman"/>
          <w:sz w:val="24"/>
          <w:szCs w:val="24"/>
        </w:rPr>
        <w:t>SENKUL</w:t>
      </w:r>
      <w:proofErr w:type="spellEnd"/>
      <w:r w:rsidRPr="00471F8D">
        <w:rPr>
          <w:rFonts w:ascii="Times New Roman" w:hAnsi="Times New Roman" w:cs="Times New Roman"/>
          <w:sz w:val="24"/>
          <w:szCs w:val="24"/>
        </w:rPr>
        <w:t xml:space="preserve"> </w:t>
      </w:r>
      <w:hyperlink r:id="rId61" w:history="1">
        <w:proofErr w:type="spellStart"/>
        <w:r w:rsidRPr="00471F8D">
          <w:rPr>
            <w:rFonts w:ascii="Times New Roman" w:eastAsiaTheme="majorEastAsia" w:hAnsi="Times New Roman" w:cs="Times New Roman"/>
            <w:spacing w:val="-10"/>
            <w:kern w:val="28"/>
            <w:sz w:val="24"/>
            <w:szCs w:val="24"/>
            <w:highlight w:val="black"/>
          </w:rPr>
          <w:t>sebnemcen.icoz@gmail.com</w:t>
        </w:r>
        <w:proofErr w:type="spellEnd"/>
      </w:hyperlink>
      <w:r w:rsidRPr="00471F8D">
        <w:rPr>
          <w:rFonts w:ascii="Times New Roman" w:hAnsi="Times New Roman" w:cs="Times New Roman"/>
          <w:sz w:val="24"/>
          <w:szCs w:val="24"/>
        </w:rPr>
        <w:t xml:space="preserve"> , Asil Özdoğru </w:t>
      </w:r>
      <w:hyperlink r:id="rId62" w:history="1">
        <w:proofErr w:type="spellStart"/>
        <w:r w:rsidRPr="00471F8D">
          <w:rPr>
            <w:rFonts w:ascii="Times New Roman" w:eastAsiaTheme="majorEastAsia" w:hAnsi="Times New Roman" w:cs="Times New Roman"/>
            <w:spacing w:val="-10"/>
            <w:kern w:val="28"/>
            <w:sz w:val="24"/>
            <w:szCs w:val="24"/>
            <w:highlight w:val="black"/>
          </w:rPr>
          <w:t>asil.ozdogru@uskudar.edu.tr</w:t>
        </w:r>
        <w:proofErr w:type="spellEnd"/>
      </w:hyperlink>
    </w:p>
    <w:p w14:paraId="4F1CC393"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Dear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Ms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Senkul</w:t>
      </w:r>
      <w:proofErr w:type="spellEnd"/>
      <w:r w:rsidRPr="00471F8D">
        <w:rPr>
          <w:rFonts w:ascii="Times New Roman" w:hAnsi="Times New Roman" w:cs="Times New Roman"/>
          <w:sz w:val="24"/>
          <w:szCs w:val="24"/>
        </w:rPr>
        <w:t>,</w:t>
      </w:r>
    </w:p>
    <w:p w14:paraId="1D87B41F"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Thanks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sending</w:t>
      </w:r>
      <w:proofErr w:type="spellEnd"/>
      <w:r w:rsidRPr="00471F8D">
        <w:rPr>
          <w:rFonts w:ascii="Times New Roman" w:hAnsi="Times New Roman" w:cs="Times New Roman"/>
          <w:sz w:val="24"/>
          <w:szCs w:val="24"/>
        </w:rPr>
        <w:t xml:space="preserve"> an </w:t>
      </w:r>
      <w:proofErr w:type="spellStart"/>
      <w:r w:rsidRPr="00471F8D">
        <w:rPr>
          <w:rFonts w:ascii="Times New Roman" w:hAnsi="Times New Roman" w:cs="Times New Roman"/>
          <w:sz w:val="24"/>
          <w:szCs w:val="24"/>
        </w:rPr>
        <w:t>email</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to</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inquire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about</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possibility</w:t>
      </w:r>
      <w:proofErr w:type="spellEnd"/>
      <w:r w:rsidRPr="00471F8D">
        <w:rPr>
          <w:rFonts w:ascii="Times New Roman" w:hAnsi="Times New Roman" w:cs="Times New Roman"/>
          <w:sz w:val="24"/>
          <w:szCs w:val="24"/>
        </w:rPr>
        <w:t xml:space="preserve"> of </w:t>
      </w:r>
      <w:proofErr w:type="spellStart"/>
      <w:r w:rsidRPr="00471F8D">
        <w:rPr>
          <w:rFonts w:ascii="Times New Roman" w:hAnsi="Times New Roman" w:cs="Times New Roman"/>
          <w:sz w:val="24"/>
          <w:szCs w:val="24"/>
        </w:rPr>
        <w:t>adapting</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TMGS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Please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feel</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freeto</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use</w:t>
      </w:r>
      <w:proofErr w:type="spellEnd"/>
      <w:r w:rsidRPr="00471F8D">
        <w:rPr>
          <w:rFonts w:ascii="Times New Roman" w:hAnsi="Times New Roman" w:cs="Times New Roman"/>
          <w:sz w:val="24"/>
          <w:szCs w:val="24"/>
        </w:rPr>
        <w:t xml:space="preserve"> and </w:t>
      </w:r>
      <w:proofErr w:type="spellStart"/>
      <w:r w:rsidRPr="00471F8D">
        <w:rPr>
          <w:rFonts w:ascii="Times New Roman" w:hAnsi="Times New Roman" w:cs="Times New Roman"/>
          <w:sz w:val="24"/>
          <w:szCs w:val="24"/>
        </w:rPr>
        <w:t>adapt</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scale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thesis</w:t>
      </w:r>
      <w:proofErr w:type="spellEnd"/>
      <w:r w:rsidRPr="00471F8D">
        <w:rPr>
          <w:rFonts w:ascii="Times New Roman" w:hAnsi="Times New Roman" w:cs="Times New Roman"/>
          <w:sz w:val="24"/>
          <w:szCs w:val="24"/>
        </w:rPr>
        <w:t xml:space="preserve">. Attached </w:t>
      </w:r>
      <w:proofErr w:type="spellStart"/>
      <w:r w:rsidRPr="00471F8D">
        <w:rPr>
          <w:rFonts w:ascii="Times New Roman" w:hAnsi="Times New Roman" w:cs="Times New Roman"/>
          <w:sz w:val="24"/>
          <w:szCs w:val="24"/>
        </w:rPr>
        <w:t>are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the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scale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descriptions</w:t>
      </w:r>
      <w:proofErr w:type="spellEnd"/>
      <w:r w:rsidRPr="00471F8D">
        <w:rPr>
          <w:rFonts w:ascii="Times New Roman" w:hAnsi="Times New Roman" w:cs="Times New Roman"/>
          <w:sz w:val="24"/>
          <w:szCs w:val="24"/>
        </w:rPr>
        <w:t xml:space="preserve"> and </w:t>
      </w:r>
      <w:proofErr w:type="spellStart"/>
      <w:r w:rsidRPr="00471F8D">
        <w:rPr>
          <w:rFonts w:ascii="Times New Roman" w:hAnsi="Times New Roman" w:cs="Times New Roman"/>
          <w:sz w:val="24"/>
          <w:szCs w:val="24"/>
        </w:rPr>
        <w:t>relevantpublications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your</w:t>
      </w:r>
      <w:proofErr w:type="spellEnd"/>
      <w:r w:rsidRPr="00471F8D">
        <w:rPr>
          <w:rFonts w:ascii="Times New Roman" w:hAnsi="Times New Roman" w:cs="Times New Roman"/>
          <w:sz w:val="24"/>
          <w:szCs w:val="24"/>
        </w:rPr>
        <w:t xml:space="preserve"> reference.</w:t>
      </w:r>
    </w:p>
    <w:p w14:paraId="7A15DB4E"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Good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luck</w:t>
      </w:r>
      <w:proofErr w:type="spellEnd"/>
      <w:r w:rsidRPr="00471F8D">
        <w:rPr>
          <w:rFonts w:ascii="Times New Roman" w:hAnsi="Times New Roman" w:cs="Times New Roman"/>
          <w:sz w:val="24"/>
          <w:szCs w:val="24"/>
        </w:rPr>
        <w:t xml:space="preserve"> with </w:t>
      </w:r>
      <w:proofErr w:type="spellStart"/>
      <w:r w:rsidRPr="00471F8D">
        <w:rPr>
          <w:rFonts w:ascii="Times New Roman" w:hAnsi="Times New Roman" w:cs="Times New Roman"/>
          <w:sz w:val="24"/>
          <w:szCs w:val="24"/>
        </w:rPr>
        <w:t>your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project</w:t>
      </w:r>
      <w:proofErr w:type="spellEnd"/>
      <w:r w:rsidRPr="00471F8D">
        <w:rPr>
          <w:rFonts w:ascii="Times New Roman" w:hAnsi="Times New Roman" w:cs="Times New Roman"/>
          <w:sz w:val="24"/>
          <w:szCs w:val="24"/>
        </w:rPr>
        <w:t xml:space="preserve"> and </w:t>
      </w:r>
      <w:proofErr w:type="spellStart"/>
      <w:r w:rsidRPr="00471F8D">
        <w:rPr>
          <w:rFonts w:ascii="Times New Roman" w:hAnsi="Times New Roman" w:cs="Times New Roman"/>
          <w:sz w:val="24"/>
          <w:szCs w:val="24"/>
        </w:rPr>
        <w:t>let</w:t>
      </w:r>
      <w:proofErr w:type="spellEnd"/>
      <w:r w:rsidRPr="00471F8D">
        <w:rPr>
          <w:rFonts w:ascii="Times New Roman" w:hAnsi="Times New Roman" w:cs="Times New Roman"/>
          <w:sz w:val="24"/>
          <w:szCs w:val="24"/>
        </w:rPr>
        <w:t xml:space="preserve"> me </w:t>
      </w:r>
      <w:proofErr w:type="spellStart"/>
      <w:r w:rsidRPr="00471F8D">
        <w:rPr>
          <w:rFonts w:ascii="Times New Roman" w:hAnsi="Times New Roman" w:cs="Times New Roman"/>
          <w:sz w:val="24"/>
          <w:szCs w:val="24"/>
        </w:rPr>
        <w:t>know</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if</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you</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have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any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questions</w:t>
      </w:r>
      <w:proofErr w:type="spellEnd"/>
      <w:r w:rsidRPr="00471F8D">
        <w:rPr>
          <w:rFonts w:ascii="Times New Roman" w:hAnsi="Times New Roman" w:cs="Times New Roman"/>
          <w:sz w:val="24"/>
          <w:szCs w:val="24"/>
        </w:rPr>
        <w:t>.</w:t>
      </w:r>
    </w:p>
    <w:p w14:paraId="338B3B91"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t xml:space="preserve">With a </w:t>
      </w:r>
      <w:proofErr w:type="spellStart"/>
      <w:r w:rsidRPr="00471F8D">
        <w:rPr>
          <w:rFonts w:ascii="Times New Roman" w:hAnsi="Times New Roman" w:cs="Times New Roman"/>
          <w:sz w:val="24"/>
          <w:szCs w:val="24"/>
        </w:rPr>
        <w:t>grateful</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heart</w:t>
      </w:r>
      <w:proofErr w:type="spellEnd"/>
      <w:r w:rsidRPr="00471F8D">
        <w:rPr>
          <w:rFonts w:ascii="Times New Roman" w:hAnsi="Times New Roman" w:cs="Times New Roman"/>
          <w:sz w:val="24"/>
          <w:szCs w:val="24"/>
        </w:rPr>
        <w:t>,</w:t>
      </w:r>
    </w:p>
    <w:p w14:paraId="7F7909CE" w14:textId="77777777" w:rsidR="00471F8D" w:rsidRPr="00471F8D" w:rsidRDefault="00471F8D" w:rsidP="00471F8D">
      <w:pPr>
        <w:spacing w:line="360" w:lineRule="auto"/>
        <w:jc w:val="both"/>
        <w:rPr>
          <w:rFonts w:ascii="Times New Roman" w:hAnsi="Times New Roman" w:cs="Times New Roman"/>
          <w:sz w:val="24"/>
          <w:szCs w:val="24"/>
        </w:rPr>
      </w:pPr>
      <w:r w:rsidRPr="00471F8D">
        <w:rPr>
          <w:rFonts w:ascii="Times New Roman" w:hAnsi="Times New Roman" w:cs="Times New Roman"/>
          <w:sz w:val="24"/>
          <w:szCs w:val="24"/>
        </w:rPr>
        <w:lastRenderedPageBreak/>
        <w:t xml:space="preserve">Dr. </w:t>
      </w:r>
      <w:proofErr w:type="spellStart"/>
      <w:r w:rsidRPr="00471F8D">
        <w:rPr>
          <w:rFonts w:ascii="Times New Roman" w:hAnsi="Times New Roman" w:cs="Times New Roman"/>
          <w:sz w:val="24"/>
          <w:szCs w:val="24"/>
        </w:rPr>
        <w:t>JessDr</w:t>
      </w:r>
      <w:proofErr w:type="spellEnd"/>
      <w:r w:rsidRPr="00471F8D">
        <w:rPr>
          <w:rFonts w:ascii="Times New Roman" w:hAnsi="Times New Roman" w:cs="Times New Roman"/>
          <w:sz w:val="24"/>
          <w:szCs w:val="24"/>
        </w:rPr>
        <w:t>. Jesus Alfonso D. Datu</w:t>
      </w:r>
    </w:p>
    <w:p w14:paraId="617A25C3"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Assistant</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Professor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Department</w:t>
      </w:r>
      <w:proofErr w:type="spellEnd"/>
      <w:r w:rsidRPr="00471F8D">
        <w:rPr>
          <w:rFonts w:ascii="Times New Roman" w:hAnsi="Times New Roman" w:cs="Times New Roman"/>
          <w:sz w:val="24"/>
          <w:szCs w:val="24"/>
        </w:rPr>
        <w:t xml:space="preserve"> of Special Education and </w:t>
      </w:r>
      <w:proofErr w:type="spellStart"/>
      <w:r w:rsidRPr="00471F8D">
        <w:rPr>
          <w:rFonts w:ascii="Times New Roman" w:hAnsi="Times New Roman" w:cs="Times New Roman"/>
          <w:sz w:val="24"/>
          <w:szCs w:val="24"/>
        </w:rPr>
        <w:t>Counselling</w:t>
      </w:r>
      <w:proofErr w:type="spellEnd"/>
    </w:p>
    <w:p w14:paraId="2607827B"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Programme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Leader,Bachelor</w:t>
      </w:r>
      <w:proofErr w:type="spellEnd"/>
      <w:r w:rsidRPr="00471F8D">
        <w:rPr>
          <w:rFonts w:ascii="Times New Roman" w:hAnsi="Times New Roman" w:cs="Times New Roman"/>
          <w:sz w:val="24"/>
          <w:szCs w:val="24"/>
        </w:rPr>
        <w:t xml:space="preserve"> of Arts (</w:t>
      </w:r>
      <w:proofErr w:type="spellStart"/>
      <w:r w:rsidRPr="00471F8D">
        <w:rPr>
          <w:rFonts w:ascii="Times New Roman" w:hAnsi="Times New Roman" w:cs="Times New Roman"/>
          <w:sz w:val="24"/>
          <w:szCs w:val="24"/>
        </w:rPr>
        <w:t>Honours</w:t>
      </w:r>
      <w:proofErr w:type="spellEnd"/>
      <w:r w:rsidRPr="00471F8D">
        <w:rPr>
          <w:rFonts w:ascii="Times New Roman" w:hAnsi="Times New Roman" w:cs="Times New Roman"/>
          <w:sz w:val="24"/>
          <w:szCs w:val="24"/>
        </w:rPr>
        <w:t>) in Special Education</w:t>
      </w:r>
    </w:p>
    <w:p w14:paraId="09257DF5"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Lab</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Leader</w:t>
      </w:r>
      <w:proofErr w:type="spellEnd"/>
      <w:r w:rsidRPr="00471F8D">
        <w:rPr>
          <w:rFonts w:ascii="Times New Roman" w:hAnsi="Times New Roman" w:cs="Times New Roman"/>
          <w:sz w:val="24"/>
          <w:szCs w:val="24"/>
        </w:rPr>
        <w:t xml:space="preserve">, Science of </w:t>
      </w:r>
      <w:proofErr w:type="spellStart"/>
      <w:r w:rsidRPr="00471F8D">
        <w:rPr>
          <w:rFonts w:ascii="Times New Roman" w:hAnsi="Times New Roman" w:cs="Times New Roman"/>
          <w:sz w:val="24"/>
          <w:szCs w:val="24"/>
        </w:rPr>
        <w:t>Happiness</w:t>
      </w:r>
      <w:proofErr w:type="spellEnd"/>
      <w:r w:rsidRPr="00471F8D">
        <w:rPr>
          <w:rFonts w:ascii="Times New Roman" w:hAnsi="Times New Roman" w:cs="Times New Roman"/>
          <w:sz w:val="24"/>
          <w:szCs w:val="24"/>
        </w:rPr>
        <w:t xml:space="preserve"> and </w:t>
      </w:r>
      <w:proofErr w:type="spellStart"/>
      <w:r w:rsidRPr="00471F8D">
        <w:rPr>
          <w:rFonts w:ascii="Times New Roman" w:hAnsi="Times New Roman" w:cs="Times New Roman"/>
          <w:sz w:val="24"/>
          <w:szCs w:val="24"/>
        </w:rPr>
        <w:t>Positive</w:t>
      </w:r>
      <w:proofErr w:type="spellEnd"/>
      <w:r w:rsidRPr="00471F8D">
        <w:rPr>
          <w:rFonts w:ascii="Times New Roman" w:hAnsi="Times New Roman" w:cs="Times New Roman"/>
          <w:sz w:val="24"/>
          <w:szCs w:val="24"/>
        </w:rPr>
        <w:t xml:space="preserve"> Education(</w:t>
      </w:r>
      <w:proofErr w:type="spellStart"/>
      <w:r w:rsidRPr="00471F8D">
        <w:rPr>
          <w:rFonts w:ascii="Times New Roman" w:hAnsi="Times New Roman" w:cs="Times New Roman"/>
          <w:sz w:val="24"/>
          <w:szCs w:val="24"/>
        </w:rPr>
        <w:t>SHAPE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Lab</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https</w:t>
      </w:r>
      <w:proofErr w:type="spellEnd"/>
      <w:r w:rsidRPr="00471F8D">
        <w:rPr>
          <w:rFonts w:ascii="Times New Roman" w:hAnsi="Times New Roman" w:cs="Times New Roman"/>
          <w:sz w:val="24"/>
          <w:szCs w:val="24"/>
        </w:rPr>
        <w:t>://</w:t>
      </w:r>
      <w:proofErr w:type="spellStart"/>
      <w:r w:rsidRPr="00471F8D">
        <w:rPr>
          <w:rFonts w:ascii="Times New Roman" w:hAnsi="Times New Roman" w:cs="Times New Roman"/>
          <w:sz w:val="24"/>
          <w:szCs w:val="24"/>
        </w:rPr>
        <w:t>shapelab2020.wixsite.com</w:t>
      </w:r>
      <w:proofErr w:type="spellEnd"/>
      <w:r w:rsidRPr="00471F8D">
        <w:rPr>
          <w:rFonts w:ascii="Times New Roman" w:hAnsi="Times New Roman" w:cs="Times New Roman"/>
          <w:sz w:val="24"/>
          <w:szCs w:val="24"/>
        </w:rPr>
        <w:t>/</w:t>
      </w:r>
      <w:proofErr w:type="spellStart"/>
      <w:r w:rsidRPr="00471F8D">
        <w:rPr>
          <w:rFonts w:ascii="Times New Roman" w:hAnsi="Times New Roman" w:cs="Times New Roman"/>
          <w:sz w:val="24"/>
          <w:szCs w:val="24"/>
        </w:rPr>
        <w:t>shapelab2020</w:t>
      </w:r>
      <w:proofErr w:type="spellEnd"/>
    </w:p>
    <w:p w14:paraId="7E5DC83D"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Affiliated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Researcher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Integrated</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Centre</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Well-Being</w:t>
      </w:r>
      <w:proofErr w:type="spellEnd"/>
      <w:r w:rsidRPr="00471F8D">
        <w:rPr>
          <w:rFonts w:ascii="Times New Roman" w:hAnsi="Times New Roman" w:cs="Times New Roman"/>
          <w:sz w:val="24"/>
          <w:szCs w:val="24"/>
        </w:rPr>
        <w:t xml:space="preserve"> (I-</w:t>
      </w:r>
      <w:proofErr w:type="spellStart"/>
      <w:r w:rsidRPr="00471F8D">
        <w:rPr>
          <w:rFonts w:ascii="Times New Roman" w:hAnsi="Times New Roman" w:cs="Times New Roman"/>
          <w:sz w:val="24"/>
          <w:szCs w:val="24"/>
        </w:rPr>
        <w:t>WELL</w:t>
      </w:r>
      <w:proofErr w:type="spellEnd"/>
      <w:r w:rsidRPr="00471F8D">
        <w:rPr>
          <w:rFonts w:ascii="Times New Roman" w:hAnsi="Times New Roman" w:cs="Times New Roman"/>
          <w:sz w:val="24"/>
          <w:szCs w:val="24"/>
        </w:rPr>
        <w:t>)</w:t>
      </w:r>
    </w:p>
    <w:p w14:paraId="6ED7BAC0"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The</w:t>
      </w:r>
      <w:proofErr w:type="spellEnd"/>
      <w:r w:rsidRPr="00471F8D">
        <w:rPr>
          <w:rFonts w:ascii="Times New Roman" w:hAnsi="Times New Roman" w:cs="Times New Roman"/>
          <w:sz w:val="24"/>
          <w:szCs w:val="24"/>
        </w:rPr>
        <w:t xml:space="preserve"> Education </w:t>
      </w:r>
      <w:proofErr w:type="spellStart"/>
      <w:r w:rsidRPr="00471F8D">
        <w:rPr>
          <w:rFonts w:ascii="Times New Roman" w:hAnsi="Times New Roman" w:cs="Times New Roman"/>
          <w:sz w:val="24"/>
          <w:szCs w:val="24"/>
        </w:rPr>
        <w:t>University</w:t>
      </w:r>
      <w:proofErr w:type="spellEnd"/>
      <w:r w:rsidRPr="00471F8D">
        <w:rPr>
          <w:rFonts w:ascii="Times New Roman" w:hAnsi="Times New Roman" w:cs="Times New Roman"/>
          <w:sz w:val="24"/>
          <w:szCs w:val="24"/>
        </w:rPr>
        <w:t xml:space="preserve"> of Hong Kong</w:t>
      </w:r>
    </w:p>
    <w:p w14:paraId="65245BD9"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Co</w:t>
      </w:r>
      <w:proofErr w:type="spellEnd"/>
      <w:r w:rsidRPr="00471F8D">
        <w:rPr>
          <w:rFonts w:ascii="Times New Roman" w:hAnsi="Times New Roman" w:cs="Times New Roman"/>
          <w:sz w:val="24"/>
          <w:szCs w:val="24"/>
        </w:rPr>
        <w:t xml:space="preserve">-Editor </w:t>
      </w:r>
      <w:proofErr w:type="spellStart"/>
      <w:r w:rsidRPr="00471F8D">
        <w:rPr>
          <w:rFonts w:ascii="Times New Roman" w:hAnsi="Times New Roman" w:cs="Times New Roman"/>
          <w:sz w:val="24"/>
          <w:szCs w:val="24"/>
        </w:rPr>
        <w:t>Psychology</w:t>
      </w:r>
      <w:proofErr w:type="spellEnd"/>
      <w:r w:rsidRPr="00471F8D">
        <w:rPr>
          <w:rFonts w:ascii="Times New Roman" w:hAnsi="Times New Roman" w:cs="Times New Roman"/>
          <w:sz w:val="24"/>
          <w:szCs w:val="24"/>
        </w:rPr>
        <w:t xml:space="preserve">, Journal of </w:t>
      </w:r>
      <w:proofErr w:type="spellStart"/>
      <w:r w:rsidRPr="00471F8D">
        <w:rPr>
          <w:rFonts w:ascii="Times New Roman" w:hAnsi="Times New Roman" w:cs="Times New Roman"/>
          <w:sz w:val="24"/>
          <w:szCs w:val="24"/>
        </w:rPr>
        <w:t>Happiness</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Studies</w:t>
      </w:r>
      <w:proofErr w:type="spellEnd"/>
      <w:r w:rsidRPr="00471F8D">
        <w:rPr>
          <w:rFonts w:ascii="Times New Roman" w:hAnsi="Times New Roman" w:cs="Times New Roman"/>
          <w:sz w:val="24"/>
          <w:szCs w:val="24"/>
        </w:rPr>
        <w:t xml:space="preserve"> </w:t>
      </w:r>
    </w:p>
    <w:p w14:paraId="3EE476AA"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Associate</w:t>
      </w:r>
      <w:proofErr w:type="spellEnd"/>
      <w:r w:rsidRPr="00471F8D">
        <w:rPr>
          <w:rFonts w:ascii="Times New Roman" w:hAnsi="Times New Roman" w:cs="Times New Roman"/>
          <w:sz w:val="24"/>
          <w:szCs w:val="24"/>
        </w:rPr>
        <w:t xml:space="preserve"> Editor, International Journal of </w:t>
      </w:r>
      <w:proofErr w:type="spellStart"/>
      <w:r w:rsidRPr="00471F8D">
        <w:rPr>
          <w:rFonts w:ascii="Times New Roman" w:hAnsi="Times New Roman" w:cs="Times New Roman"/>
          <w:sz w:val="24"/>
          <w:szCs w:val="24"/>
        </w:rPr>
        <w:t>Disability</w:t>
      </w:r>
      <w:proofErr w:type="spellEnd"/>
      <w:r w:rsidRPr="00471F8D">
        <w:rPr>
          <w:rFonts w:ascii="Times New Roman" w:hAnsi="Times New Roman" w:cs="Times New Roman"/>
          <w:sz w:val="24"/>
          <w:szCs w:val="24"/>
        </w:rPr>
        <w:t xml:space="preserve">, Development, and Education; School </w:t>
      </w:r>
      <w:proofErr w:type="spellStart"/>
      <w:r w:rsidRPr="00471F8D">
        <w:rPr>
          <w:rFonts w:ascii="Times New Roman" w:hAnsi="Times New Roman" w:cs="Times New Roman"/>
          <w:sz w:val="24"/>
          <w:szCs w:val="24"/>
        </w:rPr>
        <w:t>PsychologyInternational</w:t>
      </w:r>
      <w:proofErr w:type="spellEnd"/>
    </w:p>
    <w:p w14:paraId="5DA921A3" w14:textId="77777777" w:rsidR="00471F8D" w:rsidRPr="00471F8D" w:rsidRDefault="00471F8D" w:rsidP="00471F8D">
      <w:pPr>
        <w:spacing w:line="360" w:lineRule="auto"/>
        <w:jc w:val="both"/>
        <w:rPr>
          <w:rFonts w:ascii="Times New Roman" w:hAnsi="Times New Roman" w:cs="Times New Roman"/>
          <w:sz w:val="24"/>
          <w:szCs w:val="24"/>
        </w:rPr>
      </w:pPr>
      <w:proofErr w:type="spellStart"/>
      <w:r w:rsidRPr="00471F8D">
        <w:rPr>
          <w:rFonts w:ascii="Times New Roman" w:hAnsi="Times New Roman" w:cs="Times New Roman"/>
          <w:sz w:val="24"/>
          <w:szCs w:val="24"/>
        </w:rPr>
        <w:t>Editorial</w:t>
      </w:r>
      <w:proofErr w:type="spellEnd"/>
      <w:r w:rsidRPr="00471F8D">
        <w:rPr>
          <w:rFonts w:ascii="Times New Roman" w:hAnsi="Times New Roman" w:cs="Times New Roman"/>
          <w:sz w:val="24"/>
          <w:szCs w:val="24"/>
        </w:rPr>
        <w:t xml:space="preserve"> Board, School </w:t>
      </w:r>
      <w:proofErr w:type="spellStart"/>
      <w:r w:rsidRPr="00471F8D">
        <w:rPr>
          <w:rFonts w:ascii="Times New Roman" w:hAnsi="Times New Roman" w:cs="Times New Roman"/>
          <w:sz w:val="24"/>
          <w:szCs w:val="24"/>
        </w:rPr>
        <w:t>Psychology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formerly</w:t>
      </w:r>
      <w:proofErr w:type="spellEnd"/>
      <w:r w:rsidRPr="00471F8D">
        <w:rPr>
          <w:rFonts w:ascii="Times New Roman" w:hAnsi="Times New Roman" w:cs="Times New Roman"/>
          <w:sz w:val="24"/>
          <w:szCs w:val="24"/>
        </w:rPr>
        <w:t xml:space="preserve"> School </w:t>
      </w:r>
      <w:proofErr w:type="spellStart"/>
      <w:r w:rsidRPr="00471F8D">
        <w:rPr>
          <w:rFonts w:ascii="Times New Roman" w:hAnsi="Times New Roman" w:cs="Times New Roman"/>
          <w:sz w:val="24"/>
          <w:szCs w:val="24"/>
        </w:rPr>
        <w:t>Psychology</w:t>
      </w:r>
      <w:proofErr w:type="spellEnd"/>
      <w:r w:rsidRPr="00471F8D">
        <w:rPr>
          <w:rFonts w:ascii="Times New Roman" w:hAnsi="Times New Roman" w:cs="Times New Roman"/>
          <w:sz w:val="24"/>
          <w:szCs w:val="24"/>
        </w:rPr>
        <w:t xml:space="preserve"> </w:t>
      </w:r>
      <w:proofErr w:type="spellStart"/>
      <w:r w:rsidRPr="00471F8D">
        <w:rPr>
          <w:rFonts w:ascii="Times New Roman" w:hAnsi="Times New Roman" w:cs="Times New Roman"/>
          <w:sz w:val="24"/>
          <w:szCs w:val="24"/>
        </w:rPr>
        <w:t>Quarterly</w:t>
      </w:r>
      <w:proofErr w:type="spellEnd"/>
      <w:r w:rsidRPr="00471F8D">
        <w:rPr>
          <w:rFonts w:ascii="Times New Roman" w:hAnsi="Times New Roman" w:cs="Times New Roman"/>
          <w:sz w:val="24"/>
          <w:szCs w:val="24"/>
        </w:rPr>
        <w:t xml:space="preserve">); Current </w:t>
      </w:r>
      <w:proofErr w:type="spellStart"/>
      <w:proofErr w:type="gramStart"/>
      <w:r w:rsidRPr="00471F8D">
        <w:rPr>
          <w:rFonts w:ascii="Times New Roman" w:hAnsi="Times New Roman" w:cs="Times New Roman"/>
          <w:sz w:val="24"/>
          <w:szCs w:val="24"/>
        </w:rPr>
        <w:t>Psychology;</w:t>
      </w:r>
      <w:proofErr w:type="gramEnd"/>
      <w:r w:rsidRPr="00471F8D">
        <w:rPr>
          <w:rFonts w:ascii="Times New Roman" w:hAnsi="Times New Roman" w:cs="Times New Roman"/>
          <w:sz w:val="24"/>
          <w:szCs w:val="24"/>
        </w:rPr>
        <w:t>International</w:t>
      </w:r>
      <w:proofErr w:type="spellEnd"/>
      <w:r w:rsidRPr="00471F8D">
        <w:rPr>
          <w:rFonts w:ascii="Times New Roman" w:hAnsi="Times New Roman" w:cs="Times New Roman"/>
          <w:sz w:val="24"/>
          <w:szCs w:val="24"/>
        </w:rPr>
        <w:t xml:space="preserve"> Journal of </w:t>
      </w:r>
      <w:proofErr w:type="spellStart"/>
      <w:r w:rsidRPr="00471F8D">
        <w:rPr>
          <w:rFonts w:ascii="Times New Roman" w:hAnsi="Times New Roman" w:cs="Times New Roman"/>
          <w:sz w:val="24"/>
          <w:szCs w:val="24"/>
        </w:rPr>
        <w:t>Applied</w:t>
      </w:r>
      <w:proofErr w:type="spellEnd"/>
      <w:r w:rsidRPr="00471F8D">
        <w:rPr>
          <w:rFonts w:ascii="Times New Roman" w:hAnsi="Times New Roman" w:cs="Times New Roman"/>
          <w:sz w:val="24"/>
          <w:szCs w:val="24"/>
        </w:rPr>
        <w:t xml:space="preserve"> Pos</w:t>
      </w:r>
    </w:p>
    <w:p w14:paraId="3C7C47CD" w14:textId="77777777" w:rsidR="00471F8D" w:rsidRPr="00471F8D" w:rsidRDefault="00471F8D" w:rsidP="00471F8D">
      <w:pPr>
        <w:spacing w:line="360" w:lineRule="auto"/>
        <w:jc w:val="both"/>
        <w:rPr>
          <w:rFonts w:ascii="Times New Roman" w:hAnsi="Times New Roman" w:cs="Times New Roman"/>
          <w:sz w:val="24"/>
          <w:szCs w:val="24"/>
        </w:rPr>
      </w:pPr>
    </w:p>
    <w:p w14:paraId="06DB584C" w14:textId="77777777" w:rsidR="00471F8D" w:rsidRPr="00471F8D" w:rsidRDefault="00471F8D" w:rsidP="00471F8D">
      <w:pPr>
        <w:spacing w:line="360" w:lineRule="auto"/>
        <w:jc w:val="both"/>
        <w:rPr>
          <w:rFonts w:ascii="Times New Roman" w:hAnsi="Times New Roman" w:cs="Times New Roman"/>
          <w:sz w:val="24"/>
          <w:szCs w:val="24"/>
        </w:rPr>
      </w:pPr>
    </w:p>
    <w:p w14:paraId="27D70067" w14:textId="77777777" w:rsidR="00471F8D" w:rsidRPr="00471F8D" w:rsidRDefault="00471F8D" w:rsidP="00471F8D">
      <w:pPr>
        <w:spacing w:line="360" w:lineRule="auto"/>
        <w:jc w:val="both"/>
        <w:rPr>
          <w:rFonts w:ascii="Times New Roman" w:hAnsi="Times New Roman" w:cs="Times New Roman"/>
          <w:sz w:val="24"/>
          <w:szCs w:val="24"/>
        </w:rPr>
      </w:pPr>
    </w:p>
    <w:p w14:paraId="7E372A02" w14:textId="77777777" w:rsidR="00471F8D" w:rsidRPr="00471F8D" w:rsidRDefault="00471F8D" w:rsidP="00471F8D">
      <w:pPr>
        <w:spacing w:line="360" w:lineRule="auto"/>
        <w:jc w:val="both"/>
        <w:rPr>
          <w:rFonts w:ascii="Times New Roman" w:hAnsi="Times New Roman" w:cs="Times New Roman"/>
          <w:sz w:val="24"/>
          <w:szCs w:val="24"/>
        </w:rPr>
      </w:pPr>
    </w:p>
    <w:p w14:paraId="25539094" w14:textId="77777777" w:rsidR="00471F8D" w:rsidRPr="00471F8D" w:rsidRDefault="00471F8D" w:rsidP="00471F8D">
      <w:pPr>
        <w:spacing w:line="360" w:lineRule="auto"/>
        <w:jc w:val="both"/>
        <w:rPr>
          <w:rFonts w:ascii="Times New Roman" w:hAnsi="Times New Roman" w:cs="Times New Roman"/>
          <w:sz w:val="24"/>
          <w:szCs w:val="24"/>
        </w:rPr>
      </w:pPr>
    </w:p>
    <w:p w14:paraId="11DE4F5E" w14:textId="77777777" w:rsidR="00471F8D" w:rsidRPr="00471F8D" w:rsidRDefault="00471F8D" w:rsidP="00471F8D">
      <w:pPr>
        <w:spacing w:line="360" w:lineRule="auto"/>
        <w:jc w:val="both"/>
        <w:rPr>
          <w:rFonts w:ascii="Times New Roman" w:hAnsi="Times New Roman" w:cs="Times New Roman"/>
          <w:sz w:val="24"/>
          <w:szCs w:val="24"/>
        </w:rPr>
      </w:pPr>
    </w:p>
    <w:p w14:paraId="18977536" w14:textId="77777777" w:rsidR="00471F8D" w:rsidRPr="00471F8D" w:rsidRDefault="00471F8D" w:rsidP="00471F8D">
      <w:pPr>
        <w:spacing w:line="360" w:lineRule="auto"/>
        <w:jc w:val="both"/>
        <w:rPr>
          <w:rFonts w:ascii="Times New Roman" w:hAnsi="Times New Roman" w:cs="Times New Roman"/>
          <w:sz w:val="24"/>
          <w:szCs w:val="24"/>
        </w:rPr>
      </w:pPr>
    </w:p>
    <w:p w14:paraId="0578449B" w14:textId="77777777" w:rsidR="00471F8D" w:rsidRPr="00471F8D" w:rsidRDefault="00471F8D" w:rsidP="00471F8D">
      <w:pPr>
        <w:spacing w:line="360" w:lineRule="auto"/>
        <w:jc w:val="both"/>
        <w:rPr>
          <w:rFonts w:ascii="Times New Roman" w:hAnsi="Times New Roman" w:cs="Times New Roman"/>
          <w:sz w:val="24"/>
          <w:szCs w:val="24"/>
        </w:rPr>
      </w:pPr>
    </w:p>
    <w:p w14:paraId="71EC9352" w14:textId="77777777" w:rsidR="00471F8D" w:rsidRPr="00471F8D" w:rsidRDefault="00471F8D" w:rsidP="00471F8D">
      <w:pPr>
        <w:spacing w:line="360" w:lineRule="auto"/>
        <w:jc w:val="both"/>
        <w:rPr>
          <w:rFonts w:ascii="Times New Roman" w:hAnsi="Times New Roman" w:cs="Times New Roman"/>
          <w:sz w:val="24"/>
          <w:szCs w:val="24"/>
        </w:rPr>
      </w:pPr>
    </w:p>
    <w:p w14:paraId="1BDCA6A7" w14:textId="77777777" w:rsidR="00471F8D" w:rsidRPr="00471F8D" w:rsidRDefault="00471F8D" w:rsidP="00471F8D">
      <w:pPr>
        <w:spacing w:line="360" w:lineRule="auto"/>
        <w:jc w:val="both"/>
        <w:rPr>
          <w:rFonts w:ascii="Times New Roman" w:hAnsi="Times New Roman" w:cs="Times New Roman"/>
          <w:sz w:val="24"/>
          <w:szCs w:val="24"/>
        </w:rPr>
      </w:pPr>
    </w:p>
    <w:p w14:paraId="7AF223DD" w14:textId="77777777" w:rsidR="00471F8D" w:rsidRPr="00471F8D" w:rsidRDefault="00471F8D" w:rsidP="00471F8D">
      <w:pPr>
        <w:spacing w:line="360" w:lineRule="auto"/>
        <w:jc w:val="both"/>
        <w:rPr>
          <w:rFonts w:ascii="Times New Roman" w:hAnsi="Times New Roman" w:cs="Times New Roman"/>
          <w:sz w:val="24"/>
          <w:szCs w:val="24"/>
        </w:rPr>
      </w:pPr>
    </w:p>
    <w:p w14:paraId="3656D543" w14:textId="77777777" w:rsidR="00471F8D" w:rsidRPr="00471F8D" w:rsidRDefault="00471F8D" w:rsidP="00471F8D">
      <w:pPr>
        <w:spacing w:line="360" w:lineRule="auto"/>
        <w:jc w:val="both"/>
        <w:rPr>
          <w:rFonts w:ascii="Times New Roman" w:hAnsi="Times New Roman" w:cs="Times New Roman"/>
          <w:sz w:val="24"/>
          <w:szCs w:val="24"/>
        </w:rPr>
      </w:pPr>
    </w:p>
    <w:p w14:paraId="3C404E78" w14:textId="77777777" w:rsidR="00471F8D" w:rsidRPr="00471F8D" w:rsidRDefault="00471F8D" w:rsidP="00471F8D">
      <w:pPr>
        <w:keepNext/>
        <w:keepLines/>
        <w:spacing w:before="240" w:after="0" w:line="360" w:lineRule="auto"/>
        <w:jc w:val="both"/>
        <w:outlineLvl w:val="0"/>
        <w:rPr>
          <w:rFonts w:ascii="Times New Roman" w:eastAsiaTheme="majorEastAsia" w:hAnsi="Times New Roman" w:cs="Times New Roman"/>
          <w:b/>
          <w:sz w:val="24"/>
          <w:szCs w:val="24"/>
        </w:rPr>
      </w:pPr>
      <w:r w:rsidRPr="00471F8D">
        <w:rPr>
          <w:rFonts w:ascii="Times New Roman" w:eastAsiaTheme="majorEastAsia" w:hAnsi="Times New Roman" w:cs="Times New Roman"/>
          <w:b/>
          <w:sz w:val="24"/>
          <w:szCs w:val="24"/>
        </w:rPr>
        <w:lastRenderedPageBreak/>
        <w:t>Ek 2. Etik Kurul İzni</w:t>
      </w:r>
    </w:p>
    <w:p w14:paraId="0A0F375A" w14:textId="77777777" w:rsidR="00471F8D" w:rsidRDefault="00471F8D" w:rsidP="00471F8D"/>
    <w:p w14:paraId="55BFB8E5" w14:textId="192CD872" w:rsidR="00E362D9" w:rsidRPr="00471F8D" w:rsidRDefault="00E90A55" w:rsidP="00471F8D">
      <w:r w:rsidRPr="00E90A55">
        <w:rPr>
          <w:noProof/>
        </w:rPr>
        <w:drawing>
          <wp:inline distT="0" distB="0" distL="0" distR="0" wp14:anchorId="48CF3FFA" wp14:editId="68785E2F">
            <wp:extent cx="5252400" cy="7408800"/>
            <wp:effectExtent l="0" t="0" r="571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52400" cy="7408800"/>
                    </a:xfrm>
                    <a:prstGeom prst="rect">
                      <a:avLst/>
                    </a:prstGeom>
                    <a:noFill/>
                    <a:ln>
                      <a:noFill/>
                    </a:ln>
                  </pic:spPr>
                </pic:pic>
              </a:graphicData>
            </a:graphic>
          </wp:inline>
        </w:drawing>
      </w:r>
    </w:p>
    <w:p w14:paraId="7F5B5EA3" w14:textId="77777777" w:rsidR="00471F8D" w:rsidRPr="00471F8D" w:rsidRDefault="00471F8D" w:rsidP="00471F8D"/>
    <w:p w14:paraId="6F4A9D01" w14:textId="51B61C37" w:rsidR="00471F8D" w:rsidRPr="00471F8D" w:rsidRDefault="00471F8D" w:rsidP="00471F8D"/>
    <w:p w14:paraId="1C763111" w14:textId="77777777" w:rsidR="00471F8D" w:rsidRPr="00471F8D" w:rsidRDefault="00471F8D" w:rsidP="00471F8D">
      <w:r w:rsidRPr="00471F8D">
        <w:br w:type="page"/>
      </w:r>
    </w:p>
    <w:p w14:paraId="5C39F16C" w14:textId="7B86F0BD" w:rsidR="00471F8D" w:rsidRPr="00476974" w:rsidRDefault="00471F8D" w:rsidP="00476974">
      <w:pPr>
        <w:tabs>
          <w:tab w:val="right" w:leader="dot" w:pos="8493"/>
        </w:tabs>
        <w:spacing w:afterLines="160" w:after="384" w:line="360" w:lineRule="auto"/>
        <w:contextualSpacing/>
        <w:rPr>
          <w:rFonts w:ascii="Times New Roman" w:eastAsiaTheme="majorEastAsia" w:hAnsi="Times New Roman" w:cs="Times New Roman"/>
          <w:b/>
          <w:bCs/>
          <w:noProof/>
          <w:spacing w:val="-10"/>
          <w:kern w:val="28"/>
          <w:sz w:val="24"/>
          <w:szCs w:val="24"/>
        </w:rPr>
      </w:pPr>
      <w:hyperlink w:anchor="_Toc20995790" w:history="1">
        <w:r w:rsidRPr="00471F8D">
          <w:rPr>
            <w:rFonts w:ascii="Times New Roman" w:eastAsiaTheme="majorEastAsia" w:hAnsi="Times New Roman" w:cs="Times New Roman"/>
            <w:b/>
            <w:bCs/>
            <w:noProof/>
            <w:spacing w:val="-10"/>
            <w:kern w:val="28"/>
            <w:sz w:val="24"/>
            <w:szCs w:val="24"/>
          </w:rPr>
          <w:t xml:space="preserve">Ek </w:t>
        </w:r>
        <w:r w:rsidR="00FE43B5">
          <w:rPr>
            <w:rFonts w:ascii="Times New Roman" w:eastAsiaTheme="majorEastAsia" w:hAnsi="Times New Roman" w:cs="Times New Roman"/>
            <w:b/>
            <w:bCs/>
            <w:noProof/>
            <w:spacing w:val="-10"/>
            <w:kern w:val="28"/>
            <w:sz w:val="24"/>
            <w:szCs w:val="24"/>
          </w:rPr>
          <w:t>3</w:t>
        </w:r>
        <w:r w:rsidRPr="00471F8D">
          <w:rPr>
            <w:rFonts w:ascii="Times New Roman" w:eastAsiaTheme="majorEastAsia" w:hAnsi="Times New Roman" w:cs="Times New Roman"/>
            <w:b/>
            <w:bCs/>
            <w:noProof/>
            <w:spacing w:val="-10"/>
            <w:kern w:val="28"/>
            <w:sz w:val="24"/>
            <w:szCs w:val="24"/>
          </w:rPr>
          <w:t>.</w:t>
        </w:r>
      </w:hyperlink>
      <w:r w:rsidR="00476974" w:rsidRPr="00471F8D">
        <w:rPr>
          <w:rFonts w:ascii="Times New Roman" w:hAnsi="Times New Roman"/>
          <w:b/>
          <w:bCs/>
          <w:sz w:val="24"/>
          <w:szCs w:val="24"/>
        </w:rPr>
        <w:t xml:space="preserve"> </w:t>
      </w:r>
      <w:r w:rsidRPr="00471F8D">
        <w:rPr>
          <w:rFonts w:ascii="Times New Roman" w:hAnsi="Times New Roman"/>
          <w:b/>
          <w:bCs/>
          <w:sz w:val="24"/>
          <w:szCs w:val="24"/>
        </w:rPr>
        <w:t>Demografik Form</w:t>
      </w:r>
    </w:p>
    <w:p w14:paraId="35EF940D" w14:textId="77777777" w:rsidR="00471F8D" w:rsidRPr="00471F8D" w:rsidRDefault="00471F8D" w:rsidP="00471F8D">
      <w:pPr>
        <w:autoSpaceDE w:val="0"/>
        <w:autoSpaceDN w:val="0"/>
        <w:adjustRightInd w:val="0"/>
        <w:spacing w:afterLines="160" w:after="384" w:line="360" w:lineRule="auto"/>
        <w:jc w:val="both"/>
        <w:rPr>
          <w:rFonts w:ascii="Times New Roman" w:hAnsi="Times New Roman"/>
          <w:b/>
          <w:bCs/>
          <w:sz w:val="24"/>
          <w:szCs w:val="24"/>
        </w:rPr>
      </w:pPr>
      <w:r w:rsidRPr="00471F8D">
        <w:rPr>
          <w:rFonts w:ascii="Times New Roman" w:hAnsi="Times New Roman"/>
          <w:b/>
          <w:bCs/>
          <w:sz w:val="24"/>
          <w:szCs w:val="24"/>
        </w:rPr>
        <w:t>Lütfen size uygun olan seçeneği işaretleyip boş alanları doldurunuz</w:t>
      </w:r>
    </w:p>
    <w:p w14:paraId="430F8C11" w14:textId="77777777" w:rsidR="00471F8D" w:rsidRPr="00471F8D" w:rsidRDefault="00471F8D">
      <w:pPr>
        <w:numPr>
          <w:ilvl w:val="0"/>
          <w:numId w:val="2"/>
        </w:numPr>
        <w:autoSpaceDE w:val="0"/>
        <w:autoSpaceDN w:val="0"/>
        <w:adjustRightInd w:val="0"/>
        <w:spacing w:after="0" w:line="360" w:lineRule="auto"/>
        <w:contextualSpacing/>
        <w:jc w:val="both"/>
        <w:rPr>
          <w:rFonts w:ascii="Times New Roman" w:hAnsi="Times New Roman"/>
          <w:sz w:val="24"/>
          <w:szCs w:val="24"/>
        </w:rPr>
      </w:pPr>
      <w:r w:rsidRPr="00471F8D">
        <w:rPr>
          <w:rFonts w:ascii="Times New Roman" w:hAnsi="Times New Roman"/>
          <w:sz w:val="24"/>
          <w:szCs w:val="24"/>
        </w:rPr>
        <w:t>Doğum Yılınız:</w:t>
      </w:r>
    </w:p>
    <w:p w14:paraId="467D3DBE" w14:textId="77777777" w:rsidR="00471F8D" w:rsidRPr="00471F8D" w:rsidRDefault="00471F8D">
      <w:pPr>
        <w:numPr>
          <w:ilvl w:val="0"/>
          <w:numId w:val="2"/>
        </w:numPr>
        <w:autoSpaceDE w:val="0"/>
        <w:autoSpaceDN w:val="0"/>
        <w:adjustRightInd w:val="0"/>
        <w:spacing w:after="0" w:line="360" w:lineRule="auto"/>
        <w:contextualSpacing/>
        <w:jc w:val="both"/>
        <w:rPr>
          <w:rFonts w:ascii="Times New Roman" w:hAnsi="Times New Roman"/>
          <w:sz w:val="24"/>
          <w:szCs w:val="24"/>
        </w:rPr>
      </w:pPr>
      <w:r w:rsidRPr="00471F8D">
        <w:rPr>
          <w:rFonts w:ascii="Times New Roman" w:hAnsi="Times New Roman"/>
          <w:sz w:val="24"/>
          <w:szCs w:val="24"/>
        </w:rPr>
        <w:t>Cinsiyetiniz</w:t>
      </w:r>
    </w:p>
    <w:p w14:paraId="4DB68C7F" w14:textId="77777777" w:rsidR="00471F8D" w:rsidRPr="00471F8D" w:rsidRDefault="00471F8D" w:rsidP="00471F8D">
      <w:pPr>
        <w:autoSpaceDE w:val="0"/>
        <w:autoSpaceDN w:val="0"/>
        <w:adjustRightInd w:val="0"/>
        <w:spacing w:after="0" w:line="360" w:lineRule="auto"/>
        <w:ind w:left="720"/>
        <w:contextualSpacing/>
        <w:jc w:val="both"/>
        <w:rPr>
          <w:rFonts w:ascii="Times New Roman" w:hAnsi="Times New Roman"/>
          <w:sz w:val="24"/>
          <w:szCs w:val="24"/>
        </w:rPr>
      </w:pPr>
      <w:r w:rsidRPr="00471F8D">
        <w:rPr>
          <w:rFonts w:ascii="Times New Roman" w:eastAsia="SymbolMT" w:hAnsi="Times New Roman"/>
          <w:sz w:val="24"/>
          <w:szCs w:val="24"/>
        </w:rPr>
        <w:t xml:space="preserve"> </w:t>
      </w:r>
      <w:r w:rsidRPr="00471F8D">
        <w:rPr>
          <w:rFonts w:ascii="Times New Roman" w:hAnsi="Times New Roman"/>
          <w:sz w:val="24"/>
          <w:szCs w:val="24"/>
        </w:rPr>
        <w:t>Erkek</w:t>
      </w:r>
    </w:p>
    <w:p w14:paraId="6F38C23E" w14:textId="77777777" w:rsidR="00471F8D" w:rsidRPr="00471F8D" w:rsidRDefault="00471F8D" w:rsidP="00471F8D">
      <w:pPr>
        <w:autoSpaceDE w:val="0"/>
        <w:autoSpaceDN w:val="0"/>
        <w:adjustRightInd w:val="0"/>
        <w:spacing w:after="0" w:line="360" w:lineRule="auto"/>
        <w:ind w:left="720"/>
        <w:contextualSpacing/>
        <w:jc w:val="both"/>
        <w:rPr>
          <w:rFonts w:ascii="Times New Roman" w:hAnsi="Times New Roman"/>
          <w:sz w:val="24"/>
          <w:szCs w:val="24"/>
        </w:rPr>
      </w:pPr>
      <w:r w:rsidRPr="00471F8D">
        <w:rPr>
          <w:rFonts w:ascii="Times New Roman" w:eastAsia="SymbolMT" w:hAnsi="Times New Roman"/>
          <w:sz w:val="24"/>
          <w:szCs w:val="24"/>
        </w:rPr>
        <w:t xml:space="preserve"> </w:t>
      </w:r>
      <w:r w:rsidRPr="00471F8D">
        <w:rPr>
          <w:rFonts w:ascii="Times New Roman" w:hAnsi="Times New Roman"/>
          <w:sz w:val="24"/>
          <w:szCs w:val="24"/>
        </w:rPr>
        <w:t>Kadın</w:t>
      </w:r>
    </w:p>
    <w:p w14:paraId="6F80CA1E" w14:textId="77777777" w:rsidR="00471F8D" w:rsidRPr="00471F8D" w:rsidRDefault="00471F8D" w:rsidP="00471F8D">
      <w:pPr>
        <w:autoSpaceDE w:val="0"/>
        <w:autoSpaceDN w:val="0"/>
        <w:adjustRightInd w:val="0"/>
        <w:spacing w:after="0" w:line="360" w:lineRule="auto"/>
        <w:ind w:left="720"/>
        <w:contextualSpacing/>
        <w:jc w:val="both"/>
        <w:rPr>
          <w:rFonts w:ascii="Times New Roman" w:eastAsia="SymbolMT" w:hAnsi="Times New Roman"/>
          <w:sz w:val="24"/>
          <w:szCs w:val="24"/>
        </w:rPr>
      </w:pPr>
      <w:r w:rsidRPr="00471F8D">
        <w:rPr>
          <w:rFonts w:ascii="Times New Roman" w:eastAsia="SymbolMT" w:hAnsi="Times New Roman"/>
          <w:sz w:val="24"/>
          <w:szCs w:val="24"/>
        </w:rPr>
        <w:t> Diğer</w:t>
      </w:r>
    </w:p>
    <w:p w14:paraId="3AD6DC02" w14:textId="77777777" w:rsidR="00471F8D" w:rsidRPr="00471F8D" w:rsidRDefault="00471F8D">
      <w:pPr>
        <w:numPr>
          <w:ilvl w:val="0"/>
          <w:numId w:val="2"/>
        </w:numPr>
        <w:autoSpaceDE w:val="0"/>
        <w:autoSpaceDN w:val="0"/>
        <w:adjustRightInd w:val="0"/>
        <w:spacing w:after="0" w:line="360" w:lineRule="auto"/>
        <w:contextualSpacing/>
        <w:jc w:val="both"/>
        <w:rPr>
          <w:rFonts w:ascii="Times New Roman" w:hAnsi="Times New Roman"/>
          <w:sz w:val="24"/>
          <w:szCs w:val="24"/>
        </w:rPr>
      </w:pPr>
      <w:r w:rsidRPr="00471F8D">
        <w:rPr>
          <w:rFonts w:ascii="Times New Roman" w:hAnsi="Times New Roman"/>
          <w:sz w:val="24"/>
          <w:szCs w:val="24"/>
        </w:rPr>
        <w:t xml:space="preserve">Okuduğunuz Üniversite A) </w:t>
      </w:r>
      <w:proofErr w:type="gramStart"/>
      <w:r w:rsidRPr="00471F8D">
        <w:rPr>
          <w:rFonts w:ascii="Times New Roman" w:hAnsi="Times New Roman"/>
          <w:sz w:val="24"/>
          <w:szCs w:val="24"/>
        </w:rPr>
        <w:t>Devlet  B</w:t>
      </w:r>
      <w:proofErr w:type="gramEnd"/>
      <w:r w:rsidRPr="00471F8D">
        <w:rPr>
          <w:rFonts w:ascii="Times New Roman" w:hAnsi="Times New Roman"/>
          <w:sz w:val="24"/>
          <w:szCs w:val="24"/>
        </w:rPr>
        <w:t>) Vakıf</w:t>
      </w:r>
    </w:p>
    <w:p w14:paraId="5FC2FCFC" w14:textId="77777777" w:rsidR="00471F8D" w:rsidRPr="00471F8D" w:rsidRDefault="00471F8D">
      <w:pPr>
        <w:numPr>
          <w:ilvl w:val="0"/>
          <w:numId w:val="2"/>
        </w:numPr>
        <w:autoSpaceDE w:val="0"/>
        <w:autoSpaceDN w:val="0"/>
        <w:adjustRightInd w:val="0"/>
        <w:spacing w:after="0" w:line="360" w:lineRule="auto"/>
        <w:contextualSpacing/>
        <w:jc w:val="both"/>
        <w:rPr>
          <w:rFonts w:ascii="Times New Roman" w:eastAsia="SymbolMT" w:hAnsi="Times New Roman"/>
          <w:sz w:val="24"/>
          <w:szCs w:val="24"/>
        </w:rPr>
      </w:pPr>
      <w:r w:rsidRPr="00471F8D">
        <w:rPr>
          <w:rFonts w:ascii="Times New Roman" w:hAnsi="Times New Roman"/>
          <w:sz w:val="24"/>
          <w:szCs w:val="24"/>
        </w:rPr>
        <w:t>Öğrenim Seviyeniz:</w:t>
      </w:r>
    </w:p>
    <w:p w14:paraId="56703B98" w14:textId="77777777" w:rsidR="00471F8D" w:rsidRPr="00471F8D" w:rsidRDefault="00471F8D" w:rsidP="00471F8D">
      <w:pPr>
        <w:autoSpaceDE w:val="0"/>
        <w:autoSpaceDN w:val="0"/>
        <w:adjustRightInd w:val="0"/>
        <w:spacing w:after="0" w:line="360" w:lineRule="auto"/>
        <w:ind w:left="720"/>
        <w:contextualSpacing/>
        <w:jc w:val="both"/>
        <w:rPr>
          <w:rFonts w:ascii="Times New Roman" w:eastAsia="SymbolMT" w:hAnsi="Times New Roman"/>
          <w:sz w:val="24"/>
          <w:szCs w:val="24"/>
        </w:rPr>
      </w:pPr>
      <w:r w:rsidRPr="00471F8D">
        <w:rPr>
          <w:rFonts w:ascii="Times New Roman" w:eastAsia="SymbolMT" w:hAnsi="Times New Roman"/>
          <w:sz w:val="24"/>
          <w:szCs w:val="24"/>
        </w:rPr>
        <w:t> Ön lisans</w:t>
      </w:r>
    </w:p>
    <w:p w14:paraId="2AAB0D36" w14:textId="77777777" w:rsidR="00471F8D" w:rsidRPr="00471F8D" w:rsidRDefault="00471F8D" w:rsidP="00471F8D">
      <w:pPr>
        <w:autoSpaceDE w:val="0"/>
        <w:autoSpaceDN w:val="0"/>
        <w:adjustRightInd w:val="0"/>
        <w:spacing w:after="0" w:line="360" w:lineRule="auto"/>
        <w:ind w:left="720"/>
        <w:contextualSpacing/>
        <w:jc w:val="both"/>
        <w:rPr>
          <w:rFonts w:ascii="Times New Roman" w:eastAsia="SymbolMT" w:hAnsi="Times New Roman"/>
          <w:sz w:val="24"/>
          <w:szCs w:val="24"/>
        </w:rPr>
      </w:pPr>
      <w:r w:rsidRPr="00471F8D">
        <w:rPr>
          <w:rFonts w:ascii="Times New Roman" w:eastAsia="SymbolMT" w:hAnsi="Times New Roman"/>
          <w:sz w:val="24"/>
          <w:szCs w:val="24"/>
        </w:rPr>
        <w:t> Lisans</w:t>
      </w:r>
    </w:p>
    <w:p w14:paraId="7F26A608" w14:textId="77777777" w:rsidR="00471F8D" w:rsidRPr="00471F8D" w:rsidRDefault="00471F8D" w:rsidP="00471F8D">
      <w:pPr>
        <w:autoSpaceDE w:val="0"/>
        <w:autoSpaceDN w:val="0"/>
        <w:adjustRightInd w:val="0"/>
        <w:spacing w:after="0" w:line="360" w:lineRule="auto"/>
        <w:ind w:left="720"/>
        <w:contextualSpacing/>
        <w:jc w:val="both"/>
        <w:rPr>
          <w:rFonts w:ascii="Times New Roman" w:eastAsia="SymbolMT" w:hAnsi="Times New Roman"/>
          <w:sz w:val="24"/>
          <w:szCs w:val="24"/>
        </w:rPr>
      </w:pPr>
      <w:r w:rsidRPr="00471F8D">
        <w:rPr>
          <w:rFonts w:ascii="Times New Roman" w:eastAsia="SymbolMT" w:hAnsi="Times New Roman"/>
          <w:sz w:val="24"/>
          <w:szCs w:val="24"/>
        </w:rPr>
        <w:t> Yüksek Lisans</w:t>
      </w:r>
    </w:p>
    <w:p w14:paraId="08BC83CF" w14:textId="77777777" w:rsidR="00471F8D" w:rsidRPr="00471F8D" w:rsidRDefault="00471F8D" w:rsidP="00471F8D">
      <w:pPr>
        <w:autoSpaceDE w:val="0"/>
        <w:autoSpaceDN w:val="0"/>
        <w:adjustRightInd w:val="0"/>
        <w:spacing w:after="0" w:line="360" w:lineRule="auto"/>
        <w:ind w:left="720"/>
        <w:contextualSpacing/>
        <w:jc w:val="both"/>
        <w:rPr>
          <w:rFonts w:ascii="Times New Roman" w:eastAsia="SymbolMT" w:hAnsi="Times New Roman"/>
          <w:sz w:val="24"/>
          <w:szCs w:val="24"/>
        </w:rPr>
      </w:pPr>
      <w:r w:rsidRPr="00471F8D">
        <w:rPr>
          <w:rFonts w:ascii="Times New Roman" w:eastAsia="SymbolMT" w:hAnsi="Times New Roman"/>
          <w:sz w:val="24"/>
          <w:szCs w:val="24"/>
        </w:rPr>
        <w:t> Doktora</w:t>
      </w:r>
    </w:p>
    <w:p w14:paraId="43195C43" w14:textId="77777777" w:rsidR="00471F8D" w:rsidRPr="00471F8D" w:rsidRDefault="00471F8D">
      <w:pPr>
        <w:numPr>
          <w:ilvl w:val="0"/>
          <w:numId w:val="2"/>
        </w:numPr>
        <w:autoSpaceDE w:val="0"/>
        <w:autoSpaceDN w:val="0"/>
        <w:adjustRightInd w:val="0"/>
        <w:spacing w:after="0" w:line="360" w:lineRule="auto"/>
        <w:contextualSpacing/>
        <w:jc w:val="both"/>
        <w:textDirection w:val="btLr"/>
        <w:rPr>
          <w:rFonts w:ascii="Times New Roman" w:hAnsi="Times New Roman"/>
          <w:sz w:val="24"/>
          <w:szCs w:val="24"/>
        </w:rPr>
      </w:pPr>
      <w:r w:rsidRPr="00471F8D">
        <w:rPr>
          <w:rFonts w:ascii="Times New Roman" w:hAnsi="Times New Roman"/>
          <w:sz w:val="24"/>
          <w:szCs w:val="24"/>
        </w:rPr>
        <w:t>Sınıfınız: 1 - 2 - 3 - 4 - 5 - 6 - 7 - 8</w:t>
      </w:r>
    </w:p>
    <w:p w14:paraId="3EF55BCB" w14:textId="77777777" w:rsidR="00471F8D" w:rsidRPr="00471F8D" w:rsidRDefault="00471F8D">
      <w:pPr>
        <w:numPr>
          <w:ilvl w:val="0"/>
          <w:numId w:val="2"/>
        </w:numPr>
        <w:autoSpaceDE w:val="0"/>
        <w:autoSpaceDN w:val="0"/>
        <w:adjustRightInd w:val="0"/>
        <w:spacing w:after="0" w:line="360" w:lineRule="auto"/>
        <w:contextualSpacing/>
        <w:jc w:val="both"/>
        <w:rPr>
          <w:rFonts w:ascii="Times New Roman" w:hAnsi="Times New Roman"/>
          <w:sz w:val="24"/>
          <w:szCs w:val="24"/>
        </w:rPr>
      </w:pPr>
      <w:r w:rsidRPr="00471F8D">
        <w:rPr>
          <w:rFonts w:ascii="Times New Roman" w:hAnsi="Times New Roman"/>
          <w:sz w:val="24"/>
          <w:szCs w:val="24"/>
        </w:rPr>
        <w:t>Dörtlük sistemde Genel Not Ortalamanız (</w:t>
      </w:r>
      <w:proofErr w:type="spellStart"/>
      <w:r w:rsidRPr="00471F8D">
        <w:rPr>
          <w:rFonts w:ascii="Times New Roman" w:hAnsi="Times New Roman"/>
          <w:sz w:val="24"/>
          <w:szCs w:val="24"/>
        </w:rPr>
        <w:t>GNO</w:t>
      </w:r>
      <w:proofErr w:type="spellEnd"/>
      <w:r w:rsidRPr="00471F8D">
        <w:rPr>
          <w:rFonts w:ascii="Times New Roman" w:hAnsi="Times New Roman"/>
          <w:sz w:val="24"/>
          <w:szCs w:val="24"/>
        </w:rPr>
        <w:t>): ___________</w:t>
      </w:r>
    </w:p>
    <w:p w14:paraId="65CF5256" w14:textId="77777777" w:rsidR="00471F8D" w:rsidRPr="00471F8D" w:rsidRDefault="00471F8D">
      <w:pPr>
        <w:numPr>
          <w:ilvl w:val="0"/>
          <w:numId w:val="2"/>
        </w:numPr>
        <w:autoSpaceDE w:val="0"/>
        <w:autoSpaceDN w:val="0"/>
        <w:adjustRightInd w:val="0"/>
        <w:spacing w:after="0" w:line="360" w:lineRule="auto"/>
        <w:contextualSpacing/>
        <w:jc w:val="both"/>
        <w:rPr>
          <w:rFonts w:ascii="Times New Roman" w:hAnsi="Times New Roman"/>
          <w:sz w:val="24"/>
          <w:szCs w:val="24"/>
        </w:rPr>
      </w:pPr>
      <w:r w:rsidRPr="00471F8D">
        <w:rPr>
          <w:rFonts w:ascii="Times New Roman" w:hAnsi="Times New Roman"/>
          <w:sz w:val="24"/>
          <w:szCs w:val="24"/>
        </w:rPr>
        <w:t>Siz kendinizi genel olarak okul başarınız açısından nasıl değerlendirirsiniz?</w:t>
      </w:r>
    </w:p>
    <w:p w14:paraId="5D96940B" w14:textId="77777777" w:rsidR="00471F8D" w:rsidRPr="00471F8D" w:rsidRDefault="00471F8D" w:rsidP="00471F8D">
      <w:pPr>
        <w:autoSpaceDE w:val="0"/>
        <w:autoSpaceDN w:val="0"/>
        <w:adjustRightInd w:val="0"/>
        <w:spacing w:after="0" w:line="360" w:lineRule="auto"/>
        <w:ind w:left="720"/>
        <w:contextualSpacing/>
        <w:jc w:val="both"/>
        <w:rPr>
          <w:rFonts w:ascii="Times New Roman" w:hAnsi="Times New Roman"/>
          <w:sz w:val="24"/>
          <w:szCs w:val="24"/>
        </w:rPr>
      </w:pPr>
      <w:r w:rsidRPr="00471F8D">
        <w:rPr>
          <w:rFonts w:ascii="Times New Roman" w:eastAsia="SymbolMT" w:hAnsi="Times New Roman"/>
          <w:sz w:val="24"/>
          <w:szCs w:val="24"/>
        </w:rPr>
        <w:t xml:space="preserve"> </w:t>
      </w:r>
      <w:r w:rsidRPr="00471F8D">
        <w:rPr>
          <w:rFonts w:ascii="Times New Roman" w:hAnsi="Times New Roman"/>
          <w:sz w:val="24"/>
          <w:szCs w:val="24"/>
        </w:rPr>
        <w:t>Çok başarılı</w:t>
      </w:r>
    </w:p>
    <w:p w14:paraId="74BA4BED" w14:textId="77777777" w:rsidR="00471F8D" w:rsidRPr="00471F8D" w:rsidRDefault="00471F8D" w:rsidP="00471F8D">
      <w:pPr>
        <w:autoSpaceDE w:val="0"/>
        <w:autoSpaceDN w:val="0"/>
        <w:adjustRightInd w:val="0"/>
        <w:spacing w:after="0" w:line="360" w:lineRule="auto"/>
        <w:ind w:left="720"/>
        <w:contextualSpacing/>
        <w:jc w:val="both"/>
        <w:rPr>
          <w:rFonts w:ascii="Times New Roman" w:hAnsi="Times New Roman"/>
          <w:sz w:val="24"/>
          <w:szCs w:val="24"/>
        </w:rPr>
      </w:pPr>
      <w:r w:rsidRPr="00471F8D">
        <w:rPr>
          <w:rFonts w:ascii="Times New Roman" w:eastAsia="SymbolMT" w:hAnsi="Times New Roman"/>
          <w:sz w:val="24"/>
          <w:szCs w:val="24"/>
        </w:rPr>
        <w:t xml:space="preserve"> </w:t>
      </w:r>
      <w:r w:rsidRPr="00471F8D">
        <w:rPr>
          <w:rFonts w:ascii="Times New Roman" w:hAnsi="Times New Roman"/>
          <w:sz w:val="24"/>
          <w:szCs w:val="24"/>
        </w:rPr>
        <w:t>Başarılı</w:t>
      </w:r>
    </w:p>
    <w:p w14:paraId="29FFAC73" w14:textId="77777777" w:rsidR="00471F8D" w:rsidRPr="00471F8D" w:rsidRDefault="00471F8D" w:rsidP="00471F8D">
      <w:pPr>
        <w:autoSpaceDE w:val="0"/>
        <w:autoSpaceDN w:val="0"/>
        <w:adjustRightInd w:val="0"/>
        <w:spacing w:after="0" w:line="360" w:lineRule="auto"/>
        <w:ind w:firstLine="709"/>
        <w:jc w:val="both"/>
        <w:rPr>
          <w:rFonts w:ascii="Times New Roman" w:hAnsi="Times New Roman"/>
          <w:sz w:val="24"/>
          <w:szCs w:val="24"/>
        </w:rPr>
      </w:pPr>
      <w:r w:rsidRPr="00471F8D">
        <w:rPr>
          <w:rFonts w:ascii="Times New Roman" w:eastAsia="SymbolMT" w:hAnsi="Times New Roman"/>
          <w:sz w:val="24"/>
          <w:szCs w:val="24"/>
        </w:rPr>
        <w:t xml:space="preserve"> </w:t>
      </w:r>
      <w:r w:rsidRPr="00471F8D">
        <w:rPr>
          <w:rFonts w:ascii="Times New Roman" w:hAnsi="Times New Roman"/>
          <w:sz w:val="24"/>
          <w:szCs w:val="24"/>
        </w:rPr>
        <w:t>Biraz başarılı</w:t>
      </w:r>
    </w:p>
    <w:p w14:paraId="50877A3D" w14:textId="77777777" w:rsidR="00471F8D" w:rsidRPr="00471F8D" w:rsidRDefault="00471F8D" w:rsidP="00471F8D">
      <w:pPr>
        <w:autoSpaceDE w:val="0"/>
        <w:autoSpaceDN w:val="0"/>
        <w:adjustRightInd w:val="0"/>
        <w:spacing w:after="0" w:line="360" w:lineRule="auto"/>
        <w:ind w:firstLine="709"/>
        <w:jc w:val="both"/>
        <w:rPr>
          <w:rFonts w:ascii="Times New Roman" w:hAnsi="Times New Roman"/>
          <w:sz w:val="24"/>
          <w:szCs w:val="24"/>
        </w:rPr>
      </w:pPr>
      <w:r w:rsidRPr="00471F8D">
        <w:rPr>
          <w:rFonts w:ascii="Times New Roman" w:eastAsia="SymbolMT" w:hAnsi="Times New Roman"/>
          <w:sz w:val="24"/>
          <w:szCs w:val="24"/>
        </w:rPr>
        <w:t xml:space="preserve"> </w:t>
      </w:r>
      <w:r w:rsidRPr="00471F8D">
        <w:rPr>
          <w:rFonts w:ascii="Times New Roman" w:hAnsi="Times New Roman"/>
          <w:sz w:val="24"/>
          <w:szCs w:val="24"/>
        </w:rPr>
        <w:t>Başarısız</w:t>
      </w:r>
    </w:p>
    <w:p w14:paraId="7869546B"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r w:rsidRPr="00471F8D">
        <w:rPr>
          <w:rFonts w:ascii="Times New Roman" w:eastAsia="SymbolMT" w:hAnsi="Times New Roman"/>
          <w:sz w:val="24"/>
          <w:szCs w:val="24"/>
        </w:rPr>
        <w:t xml:space="preserve"> </w:t>
      </w:r>
      <w:r w:rsidRPr="00471F8D">
        <w:rPr>
          <w:rFonts w:ascii="Times New Roman" w:hAnsi="Times New Roman"/>
          <w:sz w:val="24"/>
          <w:szCs w:val="24"/>
        </w:rPr>
        <w:t>Çok başarısız</w:t>
      </w:r>
    </w:p>
    <w:p w14:paraId="7BD87A0A" w14:textId="77777777" w:rsidR="00471F8D" w:rsidRPr="00471F8D" w:rsidRDefault="00471F8D">
      <w:pPr>
        <w:numPr>
          <w:ilvl w:val="0"/>
          <w:numId w:val="2"/>
        </w:numPr>
        <w:autoSpaceDE w:val="0"/>
        <w:autoSpaceDN w:val="0"/>
        <w:adjustRightInd w:val="0"/>
        <w:spacing w:afterLines="160" w:after="384" w:line="360" w:lineRule="auto"/>
        <w:contextualSpacing/>
        <w:jc w:val="both"/>
        <w:textDirection w:val="btLr"/>
        <w:rPr>
          <w:rFonts w:ascii="Times New Roman" w:hAnsi="Times New Roman"/>
          <w:sz w:val="24"/>
          <w:szCs w:val="24"/>
        </w:rPr>
      </w:pPr>
      <w:r w:rsidRPr="00471F8D">
        <w:rPr>
          <w:rFonts w:ascii="Times New Roman" w:hAnsi="Times New Roman"/>
          <w:sz w:val="24"/>
          <w:szCs w:val="24"/>
        </w:rPr>
        <w:t>Öğrenim gördüğünüz programdan memnuniyet düzeyiniz?</w:t>
      </w:r>
    </w:p>
    <w:p w14:paraId="3ACEC480"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r w:rsidRPr="00471F8D">
        <w:rPr>
          <w:rFonts w:ascii="Times New Roman" w:hAnsi="Times New Roman"/>
          <w:sz w:val="24"/>
          <w:szCs w:val="24"/>
        </w:rPr>
        <w:t> Çok memnunum</w:t>
      </w:r>
    </w:p>
    <w:p w14:paraId="29552783"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r w:rsidRPr="00471F8D">
        <w:rPr>
          <w:rFonts w:ascii="Times New Roman" w:hAnsi="Times New Roman"/>
          <w:sz w:val="24"/>
          <w:szCs w:val="24"/>
        </w:rPr>
        <w:t> Biraz memnunum</w:t>
      </w:r>
    </w:p>
    <w:p w14:paraId="42D98B3B"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r w:rsidRPr="00471F8D">
        <w:rPr>
          <w:rFonts w:ascii="Times New Roman" w:hAnsi="Times New Roman"/>
          <w:sz w:val="24"/>
          <w:szCs w:val="24"/>
        </w:rPr>
        <w:t> Kararsızım</w:t>
      </w:r>
    </w:p>
    <w:p w14:paraId="2EBF2A94"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r w:rsidRPr="00471F8D">
        <w:rPr>
          <w:rFonts w:ascii="Times New Roman" w:hAnsi="Times New Roman"/>
          <w:sz w:val="24"/>
          <w:szCs w:val="24"/>
        </w:rPr>
        <w:t> Biraz memnun değilim</w:t>
      </w:r>
    </w:p>
    <w:p w14:paraId="76D148ED"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r w:rsidRPr="00471F8D">
        <w:rPr>
          <w:rFonts w:ascii="Times New Roman" w:hAnsi="Times New Roman"/>
          <w:sz w:val="24"/>
          <w:szCs w:val="24"/>
        </w:rPr>
        <w:t> Hiç memnun değilim</w:t>
      </w:r>
    </w:p>
    <w:p w14:paraId="55E7B225"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p>
    <w:p w14:paraId="34AA0DA2" w14:textId="77777777" w:rsid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p>
    <w:p w14:paraId="444BEEF7" w14:textId="77777777" w:rsidR="00476974" w:rsidRPr="00471F8D" w:rsidRDefault="00476974" w:rsidP="00471F8D">
      <w:pPr>
        <w:autoSpaceDE w:val="0"/>
        <w:autoSpaceDN w:val="0"/>
        <w:adjustRightInd w:val="0"/>
        <w:spacing w:afterLines="160" w:after="384" w:line="360" w:lineRule="auto"/>
        <w:ind w:left="720"/>
        <w:contextualSpacing/>
        <w:jc w:val="both"/>
        <w:rPr>
          <w:rFonts w:ascii="Times New Roman" w:hAnsi="Times New Roman"/>
          <w:sz w:val="24"/>
          <w:szCs w:val="24"/>
        </w:rPr>
      </w:pPr>
    </w:p>
    <w:p w14:paraId="7AD9D1AC"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p>
    <w:p w14:paraId="114D9AD0" w14:textId="77777777" w:rsidR="00471F8D" w:rsidRPr="00471F8D" w:rsidRDefault="00471F8D" w:rsidP="00471F8D">
      <w:pPr>
        <w:autoSpaceDE w:val="0"/>
        <w:autoSpaceDN w:val="0"/>
        <w:adjustRightInd w:val="0"/>
        <w:spacing w:afterLines="160" w:after="384" w:line="360" w:lineRule="auto"/>
        <w:ind w:left="720"/>
        <w:contextualSpacing/>
        <w:jc w:val="both"/>
        <w:rPr>
          <w:rFonts w:ascii="Times New Roman" w:hAnsi="Times New Roman"/>
          <w:sz w:val="24"/>
          <w:szCs w:val="24"/>
        </w:rPr>
      </w:pPr>
    </w:p>
    <w:p w14:paraId="6938E39E" w14:textId="77777777" w:rsidR="00471F8D" w:rsidRPr="00471F8D" w:rsidRDefault="00471F8D" w:rsidP="00471F8D">
      <w:pPr>
        <w:autoSpaceDE w:val="0"/>
        <w:autoSpaceDN w:val="0"/>
        <w:adjustRightInd w:val="0"/>
        <w:spacing w:afterLines="160" w:after="384" w:line="360" w:lineRule="auto"/>
        <w:ind w:left="720"/>
        <w:contextualSpacing/>
        <w:jc w:val="center"/>
        <w:rPr>
          <w:rFonts w:ascii="Times New Roman" w:hAnsi="Times New Roman"/>
          <w:sz w:val="24"/>
          <w:szCs w:val="24"/>
        </w:rPr>
      </w:pPr>
    </w:p>
    <w:p w14:paraId="5DCF4FE6" w14:textId="431A34E8" w:rsidR="007743E7" w:rsidRDefault="007743E7" w:rsidP="007743E7">
      <w:pPr>
        <w:tabs>
          <w:tab w:val="right" w:leader="dot" w:pos="8493"/>
        </w:tabs>
        <w:spacing w:afterLines="160" w:after="384" w:line="360" w:lineRule="auto"/>
        <w:contextualSpacing/>
        <w:rPr>
          <w:rFonts w:ascii="Times New Roman" w:hAnsi="Times New Roman"/>
          <w:b/>
          <w:sz w:val="24"/>
          <w:szCs w:val="24"/>
          <w:u w:val="single"/>
        </w:rPr>
      </w:pPr>
      <w:hyperlink w:anchor="_Toc20995790" w:history="1">
        <w:r w:rsidRPr="00471F8D">
          <w:rPr>
            <w:rFonts w:ascii="Times New Roman" w:eastAsiaTheme="majorEastAsia" w:hAnsi="Times New Roman" w:cs="Times New Roman"/>
            <w:b/>
            <w:bCs/>
            <w:noProof/>
            <w:spacing w:val="-10"/>
            <w:kern w:val="28"/>
            <w:sz w:val="24"/>
            <w:szCs w:val="24"/>
          </w:rPr>
          <w:t xml:space="preserve">Ek </w:t>
        </w:r>
        <w:r>
          <w:rPr>
            <w:rFonts w:ascii="Times New Roman" w:eastAsiaTheme="majorEastAsia" w:hAnsi="Times New Roman" w:cs="Times New Roman"/>
            <w:b/>
            <w:bCs/>
            <w:noProof/>
            <w:spacing w:val="-10"/>
            <w:kern w:val="28"/>
            <w:sz w:val="24"/>
            <w:szCs w:val="24"/>
          </w:rPr>
          <w:t>4</w:t>
        </w:r>
        <w:r w:rsidRPr="00471F8D">
          <w:rPr>
            <w:rFonts w:ascii="Times New Roman" w:eastAsiaTheme="majorEastAsia" w:hAnsi="Times New Roman" w:cs="Times New Roman"/>
            <w:b/>
            <w:bCs/>
            <w:noProof/>
            <w:spacing w:val="-10"/>
            <w:kern w:val="28"/>
            <w:sz w:val="24"/>
            <w:szCs w:val="24"/>
          </w:rPr>
          <w:t>.</w:t>
        </w:r>
      </w:hyperlink>
      <w:r w:rsidRPr="00471F8D">
        <w:rPr>
          <w:rFonts w:ascii="Times New Roman" w:hAnsi="Times New Roman"/>
          <w:b/>
          <w:bCs/>
          <w:sz w:val="24"/>
          <w:szCs w:val="24"/>
        </w:rPr>
        <w:t xml:space="preserve"> </w:t>
      </w:r>
      <w:r>
        <w:rPr>
          <w:rFonts w:ascii="Times New Roman" w:hAnsi="Times New Roman"/>
          <w:b/>
          <w:bCs/>
          <w:sz w:val="24"/>
          <w:szCs w:val="24"/>
        </w:rPr>
        <w:t>Üç Boyutlu Azim Ölçeği Türkçe- ÜBAÖ-T</w:t>
      </w:r>
    </w:p>
    <w:p w14:paraId="43972FA0" w14:textId="77777777" w:rsidR="007743E7" w:rsidRDefault="007743E7" w:rsidP="00471F8D">
      <w:pPr>
        <w:spacing w:before="79" w:afterLines="160" w:after="384" w:line="360" w:lineRule="auto"/>
        <w:ind w:left="1843" w:right="1844"/>
        <w:jc w:val="center"/>
        <w:rPr>
          <w:rFonts w:ascii="Times New Roman" w:hAnsi="Times New Roman"/>
          <w:b/>
          <w:sz w:val="24"/>
          <w:szCs w:val="24"/>
        </w:rPr>
      </w:pPr>
    </w:p>
    <w:p w14:paraId="3CC4D315" w14:textId="77777777" w:rsidR="00471F8D" w:rsidRPr="00471F8D" w:rsidRDefault="00471F8D" w:rsidP="00471F8D">
      <w:pPr>
        <w:widowControl w:val="0"/>
        <w:autoSpaceDE w:val="0"/>
        <w:autoSpaceDN w:val="0"/>
        <w:spacing w:afterLines="160" w:after="384" w:line="360" w:lineRule="auto"/>
        <w:ind w:left="100" w:right="984"/>
        <w:jc w:val="both"/>
        <w:rPr>
          <w:rFonts w:ascii="Times New Roman" w:eastAsia="Times New Roman" w:hAnsi="Times New Roman" w:cs="Times New Roman"/>
          <w:sz w:val="24"/>
          <w:szCs w:val="24"/>
          <w:lang w:eastAsia="tr-TR" w:bidi="tr-TR"/>
        </w:rPr>
      </w:pPr>
      <w:r w:rsidRPr="00471F8D">
        <w:rPr>
          <w:rFonts w:ascii="Times New Roman" w:eastAsia="Times New Roman" w:hAnsi="Times New Roman" w:cs="Times New Roman"/>
          <w:spacing w:val="-1"/>
          <w:sz w:val="24"/>
          <w:szCs w:val="24"/>
          <w:lang w:eastAsia="tr-TR" w:bidi="tr-TR"/>
        </w:rPr>
        <w:t>Lütfen aşağıdaki ölçeği kullanarak, kişilik özelliğinizi tanımlamak için en uygun bulduğunuz değeri cümlelerin karşısına yazınız.</w:t>
      </w:r>
    </w:p>
    <w:tbl>
      <w:tblPr>
        <w:tblStyle w:val="TabloKlavuzu"/>
        <w:tblpPr w:leftFromText="141" w:rightFromText="141" w:vertAnchor="page" w:horzAnchor="margin" w:tblpXSpec="center" w:tblpY="4070"/>
        <w:tblW w:w="0" w:type="auto"/>
        <w:tblLook w:val="04A0" w:firstRow="1" w:lastRow="0" w:firstColumn="1" w:lastColumn="0" w:noHBand="0" w:noVBand="1"/>
      </w:tblPr>
      <w:tblGrid>
        <w:gridCol w:w="1394"/>
        <w:gridCol w:w="1395"/>
        <w:gridCol w:w="1394"/>
        <w:gridCol w:w="1395"/>
        <w:gridCol w:w="1395"/>
      </w:tblGrid>
      <w:tr w:rsidR="007743E7" w:rsidRPr="00471F8D" w14:paraId="1B8737D7" w14:textId="77777777" w:rsidTr="007743E7">
        <w:tc>
          <w:tcPr>
            <w:tcW w:w="1394" w:type="dxa"/>
          </w:tcPr>
          <w:p w14:paraId="56E9EF14"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1</w:t>
            </w:r>
          </w:p>
        </w:tc>
        <w:tc>
          <w:tcPr>
            <w:tcW w:w="1395" w:type="dxa"/>
          </w:tcPr>
          <w:p w14:paraId="6785AAE7"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2</w:t>
            </w:r>
          </w:p>
        </w:tc>
        <w:tc>
          <w:tcPr>
            <w:tcW w:w="1394" w:type="dxa"/>
          </w:tcPr>
          <w:p w14:paraId="0DFA5B8E"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3</w:t>
            </w:r>
          </w:p>
        </w:tc>
        <w:tc>
          <w:tcPr>
            <w:tcW w:w="1395" w:type="dxa"/>
          </w:tcPr>
          <w:p w14:paraId="5896FED2"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4</w:t>
            </w:r>
          </w:p>
        </w:tc>
        <w:tc>
          <w:tcPr>
            <w:tcW w:w="1395" w:type="dxa"/>
          </w:tcPr>
          <w:p w14:paraId="33BAACE2" w14:textId="77777777" w:rsidR="007743E7" w:rsidRPr="00471F8D" w:rsidRDefault="007743E7" w:rsidP="007743E7">
            <w:pPr>
              <w:spacing w:afterLines="160" w:after="384" w:line="360" w:lineRule="auto"/>
              <w:jc w:val="both"/>
              <w:rPr>
                <w:rFonts w:ascii="Times New Roman" w:hAnsi="Times New Roman"/>
              </w:rPr>
            </w:pPr>
            <w:r w:rsidRPr="00471F8D">
              <w:rPr>
                <w:rFonts w:ascii="Times New Roman" w:hAnsi="Times New Roman"/>
              </w:rPr>
              <w:t>5</w:t>
            </w:r>
          </w:p>
        </w:tc>
      </w:tr>
      <w:tr w:rsidR="007743E7" w:rsidRPr="00471F8D" w14:paraId="3EA6F2D0" w14:textId="77777777" w:rsidTr="007743E7">
        <w:tc>
          <w:tcPr>
            <w:tcW w:w="1394" w:type="dxa"/>
          </w:tcPr>
          <w:p w14:paraId="2D75EF80"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Hiç Uygun Değil</w:t>
            </w:r>
          </w:p>
        </w:tc>
        <w:tc>
          <w:tcPr>
            <w:tcW w:w="1395" w:type="dxa"/>
          </w:tcPr>
          <w:p w14:paraId="2071C46A"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Uygun Değil</w:t>
            </w:r>
          </w:p>
        </w:tc>
        <w:tc>
          <w:tcPr>
            <w:tcW w:w="1394" w:type="dxa"/>
          </w:tcPr>
          <w:p w14:paraId="4788D1DA"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Kararsızım</w:t>
            </w:r>
          </w:p>
        </w:tc>
        <w:tc>
          <w:tcPr>
            <w:tcW w:w="1395" w:type="dxa"/>
          </w:tcPr>
          <w:p w14:paraId="66E76CA3"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Uygun</w:t>
            </w:r>
          </w:p>
        </w:tc>
        <w:tc>
          <w:tcPr>
            <w:tcW w:w="1395" w:type="dxa"/>
          </w:tcPr>
          <w:p w14:paraId="573F9E40" w14:textId="77777777" w:rsidR="007743E7" w:rsidRPr="00471F8D" w:rsidRDefault="007743E7" w:rsidP="007743E7">
            <w:pPr>
              <w:widowControl w:val="0"/>
              <w:autoSpaceDE w:val="0"/>
              <w:autoSpaceDN w:val="0"/>
              <w:spacing w:afterLines="160" w:after="384" w:line="360" w:lineRule="auto"/>
              <w:jc w:val="both"/>
              <w:rPr>
                <w:rFonts w:ascii="Times New Roman" w:eastAsia="Times New Roman" w:hAnsi="Times New Roman" w:cs="Times New Roman"/>
                <w:lang w:eastAsia="tr-TR" w:bidi="tr-TR"/>
              </w:rPr>
            </w:pPr>
            <w:r w:rsidRPr="00471F8D">
              <w:rPr>
                <w:rFonts w:ascii="Times New Roman" w:eastAsia="Times New Roman" w:hAnsi="Times New Roman" w:cs="Times New Roman"/>
                <w:lang w:eastAsia="tr-TR" w:bidi="tr-TR"/>
              </w:rPr>
              <w:t>Tamamen Uygun</w:t>
            </w:r>
          </w:p>
        </w:tc>
      </w:tr>
    </w:tbl>
    <w:p w14:paraId="52D1F106" w14:textId="77777777" w:rsidR="00471F8D" w:rsidRPr="00471F8D" w:rsidRDefault="00471F8D" w:rsidP="00471F8D">
      <w:pPr>
        <w:widowControl w:val="0"/>
        <w:autoSpaceDE w:val="0"/>
        <w:autoSpaceDN w:val="0"/>
        <w:spacing w:afterLines="160" w:after="384" w:line="360" w:lineRule="auto"/>
        <w:jc w:val="both"/>
        <w:rPr>
          <w:rFonts w:ascii="Times New Roman" w:eastAsia="Times New Roman" w:hAnsi="Times New Roman" w:cs="Times New Roman"/>
          <w:sz w:val="24"/>
          <w:szCs w:val="24"/>
          <w:lang w:eastAsia="tr-TR" w:bidi="tr-TR"/>
        </w:rPr>
      </w:pPr>
    </w:p>
    <w:p w14:paraId="5B184394" w14:textId="77777777" w:rsidR="00471F8D" w:rsidRDefault="00471F8D" w:rsidP="00471F8D">
      <w:pPr>
        <w:widowControl w:val="0"/>
        <w:autoSpaceDE w:val="0"/>
        <w:autoSpaceDN w:val="0"/>
        <w:spacing w:afterLines="160" w:after="384" w:line="360" w:lineRule="auto"/>
        <w:jc w:val="both"/>
        <w:rPr>
          <w:rFonts w:ascii="Times New Roman" w:eastAsia="Times New Roman" w:hAnsi="Times New Roman" w:cs="Times New Roman"/>
          <w:sz w:val="24"/>
          <w:szCs w:val="24"/>
          <w:lang w:eastAsia="tr-TR" w:bidi="tr-TR"/>
        </w:rPr>
      </w:pPr>
    </w:p>
    <w:p w14:paraId="028D747B" w14:textId="77777777" w:rsidR="007743E7" w:rsidRDefault="007743E7" w:rsidP="00471F8D">
      <w:pPr>
        <w:widowControl w:val="0"/>
        <w:autoSpaceDE w:val="0"/>
        <w:autoSpaceDN w:val="0"/>
        <w:spacing w:afterLines="160" w:after="384" w:line="360" w:lineRule="auto"/>
        <w:jc w:val="both"/>
        <w:rPr>
          <w:rFonts w:ascii="Times New Roman" w:eastAsia="Times New Roman" w:hAnsi="Times New Roman" w:cs="Times New Roman"/>
          <w:sz w:val="24"/>
          <w:szCs w:val="24"/>
          <w:lang w:eastAsia="tr-TR" w:bidi="tr-TR"/>
        </w:rPr>
      </w:pPr>
    </w:p>
    <w:p w14:paraId="53438EF6" w14:textId="77777777" w:rsidR="007743E7" w:rsidRPr="00471F8D" w:rsidRDefault="007743E7" w:rsidP="00471F8D">
      <w:pPr>
        <w:widowControl w:val="0"/>
        <w:autoSpaceDE w:val="0"/>
        <w:autoSpaceDN w:val="0"/>
        <w:spacing w:afterLines="160" w:after="384" w:line="360" w:lineRule="auto"/>
        <w:jc w:val="both"/>
        <w:rPr>
          <w:rFonts w:ascii="Times New Roman" w:eastAsia="Times New Roman" w:hAnsi="Times New Roman" w:cs="Times New Roman"/>
          <w:sz w:val="24"/>
          <w:szCs w:val="24"/>
          <w:lang w:eastAsia="tr-TR" w:bidi="tr-TR"/>
        </w:rPr>
      </w:pPr>
    </w:p>
    <w:tbl>
      <w:tblPr>
        <w:tblStyle w:val="TabloKlavuzu"/>
        <w:tblW w:w="8330" w:type="dxa"/>
        <w:tblLayout w:type="fixed"/>
        <w:tblLook w:val="04A0" w:firstRow="1" w:lastRow="0" w:firstColumn="1" w:lastColumn="0" w:noHBand="0" w:noVBand="1"/>
      </w:tblPr>
      <w:tblGrid>
        <w:gridCol w:w="959"/>
        <w:gridCol w:w="5245"/>
        <w:gridCol w:w="425"/>
        <w:gridCol w:w="425"/>
        <w:gridCol w:w="425"/>
        <w:gridCol w:w="425"/>
        <w:gridCol w:w="426"/>
      </w:tblGrid>
      <w:tr w:rsidR="00471F8D" w:rsidRPr="00471F8D" w14:paraId="1D53520B" w14:textId="77777777" w:rsidTr="0006247C">
        <w:trPr>
          <w:trHeight w:val="567"/>
        </w:trPr>
        <w:tc>
          <w:tcPr>
            <w:tcW w:w="959" w:type="dxa"/>
            <w:vAlign w:val="center"/>
          </w:tcPr>
          <w:p w14:paraId="4CE55AC8" w14:textId="77777777" w:rsidR="00471F8D" w:rsidRPr="00471F8D" w:rsidRDefault="00471F8D" w:rsidP="00471F8D">
            <w:pPr>
              <w:widowControl w:val="0"/>
              <w:autoSpaceDE w:val="0"/>
              <w:autoSpaceDN w:val="0"/>
              <w:spacing w:before="8" w:line="360" w:lineRule="auto"/>
              <w:jc w:val="both"/>
              <w:rPr>
                <w:rFonts w:ascii="Times New Roman" w:eastAsia="Times New Roman" w:hAnsi="Times New Roman" w:cs="Times New Roman"/>
                <w:b/>
                <w:bCs/>
              </w:rPr>
            </w:pPr>
          </w:p>
        </w:tc>
        <w:tc>
          <w:tcPr>
            <w:tcW w:w="5245" w:type="dxa"/>
            <w:vAlign w:val="center"/>
          </w:tcPr>
          <w:p w14:paraId="15D89894" w14:textId="799632FC" w:rsidR="00471F8D" w:rsidRPr="00471F8D" w:rsidRDefault="00045910" w:rsidP="00471F8D">
            <w:pPr>
              <w:widowControl w:val="0"/>
              <w:autoSpaceDE w:val="0"/>
              <w:autoSpaceDN w:val="0"/>
              <w:spacing w:before="8" w:line="360" w:lineRule="auto"/>
              <w:jc w:val="both"/>
              <w:rPr>
                <w:rFonts w:ascii="Times New Roman" w:eastAsia="Times New Roman" w:hAnsi="Times New Roman" w:cs="Times New Roman"/>
                <w:b/>
                <w:bCs/>
              </w:rPr>
            </w:pPr>
            <w:r>
              <w:rPr>
                <w:rFonts w:ascii="Times New Roman" w:eastAsia="Times New Roman" w:hAnsi="Times New Roman" w:cs="Times New Roman"/>
                <w:b/>
                <w:bCs/>
              </w:rPr>
              <w:t>Maddeler</w:t>
            </w:r>
          </w:p>
        </w:tc>
        <w:tc>
          <w:tcPr>
            <w:tcW w:w="425" w:type="dxa"/>
            <w:vAlign w:val="center"/>
          </w:tcPr>
          <w:p w14:paraId="31622B27" w14:textId="77777777" w:rsidR="00471F8D" w:rsidRPr="00471F8D" w:rsidRDefault="00471F8D" w:rsidP="00471F8D">
            <w:pPr>
              <w:widowControl w:val="0"/>
              <w:autoSpaceDE w:val="0"/>
              <w:autoSpaceDN w:val="0"/>
              <w:spacing w:before="8" w:line="360" w:lineRule="auto"/>
              <w:jc w:val="both"/>
              <w:rPr>
                <w:rFonts w:ascii="Times New Roman" w:eastAsia="Times New Roman" w:hAnsi="Times New Roman" w:cs="Times New Roman"/>
                <w:b/>
                <w:bCs/>
              </w:rPr>
            </w:pPr>
            <w:r w:rsidRPr="00471F8D">
              <w:rPr>
                <w:rFonts w:ascii="Times New Roman" w:eastAsia="Times New Roman" w:hAnsi="Times New Roman" w:cs="Times New Roman"/>
                <w:b/>
                <w:bCs/>
              </w:rPr>
              <w:t>1</w:t>
            </w:r>
          </w:p>
        </w:tc>
        <w:tc>
          <w:tcPr>
            <w:tcW w:w="425" w:type="dxa"/>
            <w:vAlign w:val="center"/>
          </w:tcPr>
          <w:p w14:paraId="1E1E324A" w14:textId="77777777" w:rsidR="00471F8D" w:rsidRPr="00471F8D" w:rsidRDefault="00471F8D" w:rsidP="00471F8D">
            <w:pPr>
              <w:widowControl w:val="0"/>
              <w:autoSpaceDE w:val="0"/>
              <w:autoSpaceDN w:val="0"/>
              <w:spacing w:before="8" w:line="360" w:lineRule="auto"/>
              <w:jc w:val="both"/>
              <w:rPr>
                <w:rFonts w:ascii="Times New Roman" w:eastAsia="Times New Roman" w:hAnsi="Times New Roman" w:cs="Times New Roman"/>
                <w:b/>
                <w:bCs/>
              </w:rPr>
            </w:pPr>
            <w:r w:rsidRPr="00471F8D">
              <w:rPr>
                <w:rFonts w:ascii="Times New Roman" w:eastAsia="Times New Roman" w:hAnsi="Times New Roman" w:cs="Times New Roman"/>
                <w:b/>
                <w:bCs/>
              </w:rPr>
              <w:t>2</w:t>
            </w:r>
          </w:p>
        </w:tc>
        <w:tc>
          <w:tcPr>
            <w:tcW w:w="425" w:type="dxa"/>
            <w:vAlign w:val="center"/>
          </w:tcPr>
          <w:p w14:paraId="077C006D" w14:textId="77777777" w:rsidR="00471F8D" w:rsidRPr="00471F8D" w:rsidRDefault="00471F8D" w:rsidP="00471F8D">
            <w:pPr>
              <w:widowControl w:val="0"/>
              <w:autoSpaceDE w:val="0"/>
              <w:autoSpaceDN w:val="0"/>
              <w:spacing w:before="8" w:line="360" w:lineRule="auto"/>
              <w:jc w:val="both"/>
              <w:rPr>
                <w:rFonts w:ascii="Times New Roman" w:eastAsia="Times New Roman" w:hAnsi="Times New Roman" w:cs="Times New Roman"/>
                <w:b/>
                <w:bCs/>
              </w:rPr>
            </w:pPr>
            <w:r w:rsidRPr="00471F8D">
              <w:rPr>
                <w:rFonts w:ascii="Times New Roman" w:eastAsia="Times New Roman" w:hAnsi="Times New Roman" w:cs="Times New Roman"/>
                <w:b/>
                <w:bCs/>
              </w:rPr>
              <w:t>3</w:t>
            </w:r>
          </w:p>
        </w:tc>
        <w:tc>
          <w:tcPr>
            <w:tcW w:w="425" w:type="dxa"/>
            <w:vAlign w:val="center"/>
          </w:tcPr>
          <w:p w14:paraId="3B290A46" w14:textId="77777777" w:rsidR="00471F8D" w:rsidRPr="00471F8D" w:rsidRDefault="00471F8D" w:rsidP="00471F8D">
            <w:pPr>
              <w:widowControl w:val="0"/>
              <w:autoSpaceDE w:val="0"/>
              <w:autoSpaceDN w:val="0"/>
              <w:spacing w:before="8" w:line="360" w:lineRule="auto"/>
              <w:jc w:val="both"/>
              <w:rPr>
                <w:rFonts w:ascii="Times New Roman" w:eastAsia="Times New Roman" w:hAnsi="Times New Roman" w:cs="Times New Roman"/>
                <w:b/>
                <w:bCs/>
              </w:rPr>
            </w:pPr>
            <w:r w:rsidRPr="00471F8D">
              <w:rPr>
                <w:rFonts w:ascii="Times New Roman" w:eastAsia="Times New Roman" w:hAnsi="Times New Roman" w:cs="Times New Roman"/>
                <w:b/>
                <w:bCs/>
              </w:rPr>
              <w:t>4</w:t>
            </w:r>
          </w:p>
        </w:tc>
        <w:tc>
          <w:tcPr>
            <w:tcW w:w="426" w:type="dxa"/>
            <w:vAlign w:val="center"/>
          </w:tcPr>
          <w:p w14:paraId="307BED82" w14:textId="77777777" w:rsidR="00471F8D" w:rsidRPr="00471F8D" w:rsidRDefault="00471F8D" w:rsidP="00471F8D">
            <w:pPr>
              <w:widowControl w:val="0"/>
              <w:autoSpaceDE w:val="0"/>
              <w:autoSpaceDN w:val="0"/>
              <w:spacing w:before="8" w:line="360" w:lineRule="auto"/>
              <w:jc w:val="both"/>
              <w:rPr>
                <w:rFonts w:ascii="Times New Roman" w:eastAsia="Times New Roman" w:hAnsi="Times New Roman" w:cs="Times New Roman"/>
                <w:b/>
                <w:bCs/>
              </w:rPr>
            </w:pPr>
            <w:r w:rsidRPr="00471F8D">
              <w:rPr>
                <w:rFonts w:ascii="Times New Roman" w:eastAsia="Times New Roman" w:hAnsi="Times New Roman" w:cs="Times New Roman"/>
                <w:b/>
                <w:bCs/>
              </w:rPr>
              <w:t>5</w:t>
            </w:r>
          </w:p>
        </w:tc>
      </w:tr>
      <w:tr w:rsidR="00471F8D" w:rsidRPr="00471F8D" w14:paraId="7F929CB9" w14:textId="77777777" w:rsidTr="0006247C">
        <w:tc>
          <w:tcPr>
            <w:tcW w:w="959" w:type="dxa"/>
          </w:tcPr>
          <w:p w14:paraId="207F4438"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5245" w:type="dxa"/>
          </w:tcPr>
          <w:p w14:paraId="4D68D21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Çalışkan biriyim.</w:t>
            </w:r>
          </w:p>
        </w:tc>
        <w:tc>
          <w:tcPr>
            <w:tcW w:w="425" w:type="dxa"/>
          </w:tcPr>
          <w:p w14:paraId="49517E19"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425" w:type="dxa"/>
          </w:tcPr>
          <w:p w14:paraId="565F5D92"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425" w:type="dxa"/>
          </w:tcPr>
          <w:p w14:paraId="239597BC"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425" w:type="dxa"/>
          </w:tcPr>
          <w:p w14:paraId="3CEADE24"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426" w:type="dxa"/>
          </w:tcPr>
          <w:p w14:paraId="1958D290"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r>
      <w:tr w:rsidR="00471F8D" w:rsidRPr="00471F8D" w14:paraId="5E6FF2F2" w14:textId="77777777" w:rsidTr="0006247C">
        <w:tc>
          <w:tcPr>
            <w:tcW w:w="959" w:type="dxa"/>
          </w:tcPr>
          <w:p w14:paraId="3693712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5245" w:type="dxa"/>
          </w:tcPr>
          <w:p w14:paraId="51698A83"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Başladığım işi her ne olursa olsun bitiririm.</w:t>
            </w:r>
          </w:p>
        </w:tc>
        <w:tc>
          <w:tcPr>
            <w:tcW w:w="425" w:type="dxa"/>
          </w:tcPr>
          <w:p w14:paraId="58F3A226"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425" w:type="dxa"/>
          </w:tcPr>
          <w:p w14:paraId="15A06E7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425" w:type="dxa"/>
          </w:tcPr>
          <w:p w14:paraId="46BB6D5A"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425" w:type="dxa"/>
          </w:tcPr>
          <w:p w14:paraId="1F5EFB86"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426" w:type="dxa"/>
          </w:tcPr>
          <w:p w14:paraId="19E417C0"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r>
      <w:tr w:rsidR="00471F8D" w:rsidRPr="00471F8D" w14:paraId="03AE8638" w14:textId="77777777" w:rsidTr="0006247C">
        <w:tc>
          <w:tcPr>
            <w:tcW w:w="959" w:type="dxa"/>
          </w:tcPr>
          <w:p w14:paraId="07C811B9"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5245" w:type="dxa"/>
          </w:tcPr>
          <w:p w14:paraId="215C9796"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Gayretli/hamarat biriyim.</w:t>
            </w:r>
          </w:p>
        </w:tc>
        <w:tc>
          <w:tcPr>
            <w:tcW w:w="425" w:type="dxa"/>
          </w:tcPr>
          <w:p w14:paraId="783023D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425" w:type="dxa"/>
          </w:tcPr>
          <w:p w14:paraId="69DCD556"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425" w:type="dxa"/>
          </w:tcPr>
          <w:p w14:paraId="57F12E6A"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425" w:type="dxa"/>
          </w:tcPr>
          <w:p w14:paraId="5A8E811B"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426" w:type="dxa"/>
          </w:tcPr>
          <w:p w14:paraId="27FBD88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r>
      <w:tr w:rsidR="00471F8D" w:rsidRPr="00471F8D" w14:paraId="65F62A8C" w14:textId="77777777" w:rsidTr="0006247C">
        <w:trPr>
          <w:trHeight w:val="671"/>
        </w:trPr>
        <w:tc>
          <w:tcPr>
            <w:tcW w:w="959" w:type="dxa"/>
          </w:tcPr>
          <w:p w14:paraId="595FB748"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5245" w:type="dxa"/>
          </w:tcPr>
          <w:p w14:paraId="4807340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Yeni fikirler ve projeler, bazen eski fikir ve projelerim konusunda aklımı karıştırır.</w:t>
            </w:r>
          </w:p>
        </w:tc>
        <w:tc>
          <w:tcPr>
            <w:tcW w:w="425" w:type="dxa"/>
          </w:tcPr>
          <w:p w14:paraId="5764A9F8"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425" w:type="dxa"/>
          </w:tcPr>
          <w:p w14:paraId="4BD9615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425" w:type="dxa"/>
          </w:tcPr>
          <w:p w14:paraId="6D79178E"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425" w:type="dxa"/>
          </w:tcPr>
          <w:p w14:paraId="59899C91"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426" w:type="dxa"/>
          </w:tcPr>
          <w:p w14:paraId="0F485BCB"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r>
      <w:tr w:rsidR="00471F8D" w:rsidRPr="00471F8D" w14:paraId="13E6F22E" w14:textId="77777777" w:rsidTr="0006247C">
        <w:trPr>
          <w:trHeight w:val="682"/>
        </w:trPr>
        <w:tc>
          <w:tcPr>
            <w:tcW w:w="959" w:type="dxa"/>
          </w:tcPr>
          <w:p w14:paraId="2FCB38B8"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c>
          <w:tcPr>
            <w:tcW w:w="5245" w:type="dxa"/>
          </w:tcPr>
          <w:p w14:paraId="224BA7F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Kısa süreliğine belirli bir fikir ya da projeye takılırım, fakat daha sonra ilgim kaybolur.</w:t>
            </w:r>
          </w:p>
        </w:tc>
        <w:tc>
          <w:tcPr>
            <w:tcW w:w="425" w:type="dxa"/>
          </w:tcPr>
          <w:p w14:paraId="4B7850C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425" w:type="dxa"/>
          </w:tcPr>
          <w:p w14:paraId="61BFC12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425" w:type="dxa"/>
          </w:tcPr>
          <w:p w14:paraId="1461CD5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425" w:type="dxa"/>
          </w:tcPr>
          <w:p w14:paraId="0710143F"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426" w:type="dxa"/>
          </w:tcPr>
          <w:p w14:paraId="0EE575DA"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r>
      <w:tr w:rsidR="00471F8D" w:rsidRPr="00471F8D" w14:paraId="576447A9" w14:textId="77777777" w:rsidTr="0006247C">
        <w:trPr>
          <w:trHeight w:val="705"/>
        </w:trPr>
        <w:tc>
          <w:tcPr>
            <w:tcW w:w="959" w:type="dxa"/>
          </w:tcPr>
          <w:p w14:paraId="1DE59B3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6</w:t>
            </w:r>
          </w:p>
        </w:tc>
        <w:tc>
          <w:tcPr>
            <w:tcW w:w="5245" w:type="dxa"/>
          </w:tcPr>
          <w:p w14:paraId="0C8051EB"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Kendime sık sık hedef belirlerim fakat daha sonra farklı bir hedefin peşinden koşmayı tercih ederim.</w:t>
            </w:r>
          </w:p>
        </w:tc>
        <w:tc>
          <w:tcPr>
            <w:tcW w:w="425" w:type="dxa"/>
          </w:tcPr>
          <w:p w14:paraId="31D35C0B"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425" w:type="dxa"/>
          </w:tcPr>
          <w:p w14:paraId="147EEA44"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425" w:type="dxa"/>
          </w:tcPr>
          <w:p w14:paraId="63EDE521"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425" w:type="dxa"/>
          </w:tcPr>
          <w:p w14:paraId="387C0632"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426" w:type="dxa"/>
          </w:tcPr>
          <w:p w14:paraId="0906728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r>
      <w:tr w:rsidR="00471F8D" w:rsidRPr="00471F8D" w14:paraId="066DAF90" w14:textId="77777777" w:rsidTr="0006247C">
        <w:trPr>
          <w:trHeight w:val="560"/>
        </w:trPr>
        <w:tc>
          <w:tcPr>
            <w:tcW w:w="959" w:type="dxa"/>
          </w:tcPr>
          <w:p w14:paraId="3D1DF516"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7</w:t>
            </w:r>
          </w:p>
        </w:tc>
        <w:tc>
          <w:tcPr>
            <w:tcW w:w="5245" w:type="dxa"/>
          </w:tcPr>
          <w:p w14:paraId="41502CE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Karşıma çıkan yeni fırsatları takdir eder, değerlendiririm.</w:t>
            </w:r>
          </w:p>
        </w:tc>
        <w:tc>
          <w:tcPr>
            <w:tcW w:w="425" w:type="dxa"/>
          </w:tcPr>
          <w:p w14:paraId="3BD76093"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1</w:t>
            </w:r>
          </w:p>
        </w:tc>
        <w:tc>
          <w:tcPr>
            <w:tcW w:w="425" w:type="dxa"/>
          </w:tcPr>
          <w:p w14:paraId="50A0CC41"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2</w:t>
            </w:r>
          </w:p>
        </w:tc>
        <w:tc>
          <w:tcPr>
            <w:tcW w:w="425" w:type="dxa"/>
          </w:tcPr>
          <w:p w14:paraId="43C8C62F"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3</w:t>
            </w:r>
          </w:p>
        </w:tc>
        <w:tc>
          <w:tcPr>
            <w:tcW w:w="425" w:type="dxa"/>
          </w:tcPr>
          <w:p w14:paraId="0867DA7C"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4</w:t>
            </w:r>
          </w:p>
        </w:tc>
        <w:tc>
          <w:tcPr>
            <w:tcW w:w="426" w:type="dxa"/>
          </w:tcPr>
          <w:p w14:paraId="13357F9F"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rPr>
            </w:pPr>
            <w:r w:rsidRPr="00471F8D">
              <w:rPr>
                <w:rFonts w:ascii="Times New Roman" w:eastAsia="Times New Roman" w:hAnsi="Times New Roman" w:cs="Times New Roman"/>
              </w:rPr>
              <w:t>5</w:t>
            </w:r>
          </w:p>
        </w:tc>
      </w:tr>
      <w:tr w:rsidR="00471F8D" w:rsidRPr="00471F8D" w14:paraId="42E57253" w14:textId="77777777" w:rsidTr="0006247C">
        <w:trPr>
          <w:trHeight w:val="560"/>
        </w:trPr>
        <w:tc>
          <w:tcPr>
            <w:tcW w:w="959" w:type="dxa"/>
          </w:tcPr>
          <w:p w14:paraId="38F4CEA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8</w:t>
            </w:r>
          </w:p>
        </w:tc>
        <w:tc>
          <w:tcPr>
            <w:tcW w:w="5245" w:type="dxa"/>
          </w:tcPr>
          <w:p w14:paraId="22A89E02"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Plan ve stratejileri değiştirmek uzun süreli hedeflerimde başarılı olmamda önem taşır.</w:t>
            </w:r>
          </w:p>
        </w:tc>
        <w:tc>
          <w:tcPr>
            <w:tcW w:w="425" w:type="dxa"/>
          </w:tcPr>
          <w:p w14:paraId="39C27530"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1</w:t>
            </w:r>
          </w:p>
        </w:tc>
        <w:tc>
          <w:tcPr>
            <w:tcW w:w="425" w:type="dxa"/>
          </w:tcPr>
          <w:p w14:paraId="741690B2"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2</w:t>
            </w:r>
          </w:p>
        </w:tc>
        <w:tc>
          <w:tcPr>
            <w:tcW w:w="425" w:type="dxa"/>
          </w:tcPr>
          <w:p w14:paraId="20B9E9D6"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3</w:t>
            </w:r>
          </w:p>
        </w:tc>
        <w:tc>
          <w:tcPr>
            <w:tcW w:w="425" w:type="dxa"/>
          </w:tcPr>
          <w:p w14:paraId="174C833F"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4</w:t>
            </w:r>
          </w:p>
        </w:tc>
        <w:tc>
          <w:tcPr>
            <w:tcW w:w="426" w:type="dxa"/>
          </w:tcPr>
          <w:p w14:paraId="6D53CCD1"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5</w:t>
            </w:r>
          </w:p>
        </w:tc>
      </w:tr>
      <w:tr w:rsidR="00471F8D" w:rsidRPr="00471F8D" w14:paraId="7C2EC07B" w14:textId="77777777" w:rsidTr="0006247C">
        <w:trPr>
          <w:trHeight w:val="560"/>
        </w:trPr>
        <w:tc>
          <w:tcPr>
            <w:tcW w:w="959" w:type="dxa"/>
          </w:tcPr>
          <w:p w14:paraId="775FB27D"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9</w:t>
            </w:r>
          </w:p>
        </w:tc>
        <w:tc>
          <w:tcPr>
            <w:tcW w:w="5245" w:type="dxa"/>
          </w:tcPr>
          <w:p w14:paraId="2D4F6B89" w14:textId="0D57000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 xml:space="preserve">Hayattaki değişimler daha çok </w:t>
            </w:r>
            <w:r w:rsidR="00940B9A">
              <w:rPr>
                <w:rFonts w:ascii="Times New Roman" w:eastAsia="Times New Roman" w:hAnsi="Times New Roman" w:cs="Times New Roman"/>
                <w:sz w:val="24"/>
                <w:szCs w:val="24"/>
              </w:rPr>
              <w:t>çalışmam</w:t>
            </w:r>
            <w:r w:rsidRPr="00471F8D">
              <w:rPr>
                <w:rFonts w:ascii="Times New Roman" w:eastAsia="Times New Roman" w:hAnsi="Times New Roman" w:cs="Times New Roman"/>
                <w:sz w:val="24"/>
                <w:szCs w:val="24"/>
              </w:rPr>
              <w:t xml:space="preserve"> için beni motive eder.</w:t>
            </w:r>
          </w:p>
        </w:tc>
        <w:tc>
          <w:tcPr>
            <w:tcW w:w="425" w:type="dxa"/>
          </w:tcPr>
          <w:p w14:paraId="5ADD1FA4"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1</w:t>
            </w:r>
          </w:p>
        </w:tc>
        <w:tc>
          <w:tcPr>
            <w:tcW w:w="425" w:type="dxa"/>
          </w:tcPr>
          <w:p w14:paraId="7013AB3F"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2</w:t>
            </w:r>
          </w:p>
        </w:tc>
        <w:tc>
          <w:tcPr>
            <w:tcW w:w="425" w:type="dxa"/>
          </w:tcPr>
          <w:p w14:paraId="3D9D7378"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3</w:t>
            </w:r>
          </w:p>
        </w:tc>
        <w:tc>
          <w:tcPr>
            <w:tcW w:w="425" w:type="dxa"/>
          </w:tcPr>
          <w:p w14:paraId="5C638581"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4</w:t>
            </w:r>
          </w:p>
        </w:tc>
        <w:tc>
          <w:tcPr>
            <w:tcW w:w="426" w:type="dxa"/>
          </w:tcPr>
          <w:p w14:paraId="71058791"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5</w:t>
            </w:r>
          </w:p>
        </w:tc>
      </w:tr>
      <w:tr w:rsidR="00471F8D" w:rsidRPr="00471F8D" w14:paraId="77F42AC3" w14:textId="77777777" w:rsidTr="0006247C">
        <w:trPr>
          <w:trHeight w:val="560"/>
        </w:trPr>
        <w:tc>
          <w:tcPr>
            <w:tcW w:w="959" w:type="dxa"/>
          </w:tcPr>
          <w:p w14:paraId="289B23CC"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10</w:t>
            </w:r>
          </w:p>
        </w:tc>
        <w:tc>
          <w:tcPr>
            <w:tcW w:w="5245" w:type="dxa"/>
          </w:tcPr>
          <w:p w14:paraId="62B91F5A"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Değişen yaşam koşullarıyla baş edebilme yeteneğine sahibim.</w:t>
            </w:r>
          </w:p>
        </w:tc>
        <w:tc>
          <w:tcPr>
            <w:tcW w:w="425" w:type="dxa"/>
          </w:tcPr>
          <w:p w14:paraId="72F49C27"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1</w:t>
            </w:r>
          </w:p>
        </w:tc>
        <w:tc>
          <w:tcPr>
            <w:tcW w:w="425" w:type="dxa"/>
          </w:tcPr>
          <w:p w14:paraId="2D1789EB"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2</w:t>
            </w:r>
          </w:p>
        </w:tc>
        <w:tc>
          <w:tcPr>
            <w:tcW w:w="425" w:type="dxa"/>
          </w:tcPr>
          <w:p w14:paraId="7B12B8AF"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3</w:t>
            </w:r>
          </w:p>
        </w:tc>
        <w:tc>
          <w:tcPr>
            <w:tcW w:w="425" w:type="dxa"/>
          </w:tcPr>
          <w:p w14:paraId="18441A3F"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4</w:t>
            </w:r>
          </w:p>
        </w:tc>
        <w:tc>
          <w:tcPr>
            <w:tcW w:w="426" w:type="dxa"/>
          </w:tcPr>
          <w:p w14:paraId="07AFA25B" w14:textId="77777777" w:rsidR="00471F8D" w:rsidRPr="00471F8D" w:rsidRDefault="00471F8D" w:rsidP="00471F8D">
            <w:pPr>
              <w:widowControl w:val="0"/>
              <w:autoSpaceDE w:val="0"/>
              <w:autoSpaceDN w:val="0"/>
              <w:spacing w:line="360" w:lineRule="auto"/>
              <w:jc w:val="both"/>
              <w:rPr>
                <w:rFonts w:ascii="Times New Roman" w:eastAsia="Times New Roman" w:hAnsi="Times New Roman" w:cs="Times New Roman"/>
                <w:sz w:val="24"/>
                <w:szCs w:val="24"/>
              </w:rPr>
            </w:pPr>
            <w:r w:rsidRPr="00471F8D">
              <w:rPr>
                <w:rFonts w:ascii="Times New Roman" w:eastAsia="Times New Roman" w:hAnsi="Times New Roman" w:cs="Times New Roman"/>
                <w:sz w:val="24"/>
                <w:szCs w:val="24"/>
              </w:rPr>
              <w:t>5</w:t>
            </w:r>
          </w:p>
        </w:tc>
      </w:tr>
    </w:tbl>
    <w:p w14:paraId="6D197366" w14:textId="66273127" w:rsidR="00471F8D" w:rsidRDefault="00643927" w:rsidP="00471F8D">
      <w:pPr>
        <w:spacing w:afterLines="160" w:after="384" w:line="360" w:lineRule="auto"/>
        <w:jc w:val="both"/>
        <w:rPr>
          <w:rFonts w:ascii="Times New Roman" w:eastAsia="Times New Roman" w:hAnsi="Times New Roman"/>
          <w:b/>
          <w:sz w:val="24"/>
          <w:szCs w:val="24"/>
        </w:rPr>
      </w:pPr>
      <w:r>
        <w:rPr>
          <w:rFonts w:ascii="Times New Roman" w:eastAsia="Times New Roman" w:hAnsi="Times New Roman"/>
          <w:b/>
          <w:sz w:val="24"/>
          <w:szCs w:val="24"/>
        </w:rPr>
        <w:t>*4,5 ve 6 numaralı maddeler ters puanlanmaktadır.</w:t>
      </w:r>
    </w:p>
    <w:p w14:paraId="2D69EBEB" w14:textId="1F9E0EFB" w:rsidR="00471F8D" w:rsidRPr="00471F8D" w:rsidRDefault="00471F8D" w:rsidP="00471F8D">
      <w:pPr>
        <w:keepNext/>
        <w:keepLines/>
        <w:spacing w:before="240" w:after="0" w:line="360" w:lineRule="auto"/>
        <w:jc w:val="both"/>
        <w:outlineLvl w:val="0"/>
        <w:rPr>
          <w:rFonts w:ascii="Times New Roman" w:eastAsiaTheme="majorEastAsia" w:hAnsi="Times New Roman" w:cs="Times New Roman"/>
          <w:b/>
          <w:sz w:val="24"/>
          <w:szCs w:val="24"/>
        </w:rPr>
      </w:pPr>
      <w:r w:rsidRPr="00471F8D">
        <w:rPr>
          <w:rFonts w:ascii="Times New Roman" w:eastAsiaTheme="majorEastAsia" w:hAnsi="Times New Roman" w:cs="Times New Roman"/>
          <w:b/>
          <w:sz w:val="24"/>
          <w:szCs w:val="24"/>
        </w:rPr>
        <w:lastRenderedPageBreak/>
        <w:t xml:space="preserve">Ek </w:t>
      </w:r>
      <w:r w:rsidR="0070466B">
        <w:rPr>
          <w:rFonts w:ascii="Times New Roman" w:eastAsiaTheme="majorEastAsia" w:hAnsi="Times New Roman" w:cs="Times New Roman"/>
          <w:b/>
          <w:sz w:val="24"/>
          <w:szCs w:val="24"/>
        </w:rPr>
        <w:t>5</w:t>
      </w:r>
      <w:r w:rsidRPr="00471F8D">
        <w:rPr>
          <w:rFonts w:ascii="Times New Roman" w:eastAsiaTheme="majorEastAsia" w:hAnsi="Times New Roman" w:cs="Times New Roman"/>
          <w:b/>
          <w:sz w:val="24"/>
          <w:szCs w:val="24"/>
        </w:rPr>
        <w:t>. Özgeçmiş</w:t>
      </w:r>
    </w:p>
    <w:p w14:paraId="538C5A2E" w14:textId="77777777" w:rsidR="00471F8D" w:rsidRPr="00471F8D" w:rsidRDefault="00471F8D" w:rsidP="00471F8D">
      <w:pPr>
        <w:rPr>
          <w:rFonts w:ascii="Times New Roman" w:hAnsi="Times New Roman" w:cs="Times New Roman"/>
          <w:sz w:val="24"/>
          <w:szCs w:val="24"/>
        </w:rPr>
      </w:pPr>
    </w:p>
    <w:tbl>
      <w:tblPr>
        <w:tblW w:w="8244" w:type="dxa"/>
        <w:tblInd w:w="-34" w:type="dxa"/>
        <w:tblLayout w:type="fixed"/>
        <w:tblLook w:val="0000" w:firstRow="0" w:lastRow="0" w:firstColumn="0" w:lastColumn="0" w:noHBand="0" w:noVBand="0"/>
      </w:tblPr>
      <w:tblGrid>
        <w:gridCol w:w="38"/>
        <w:gridCol w:w="1414"/>
        <w:gridCol w:w="6792"/>
      </w:tblGrid>
      <w:tr w:rsidR="00471F8D" w:rsidRPr="00471F8D" w14:paraId="2E0AA881" w14:textId="77777777" w:rsidTr="0006247C">
        <w:trPr>
          <w:cantSplit/>
          <w:trHeight w:val="673"/>
        </w:trPr>
        <w:tc>
          <w:tcPr>
            <w:tcW w:w="8244" w:type="dxa"/>
            <w:gridSpan w:val="3"/>
          </w:tcPr>
          <w:p w14:paraId="4A6C7F4F" w14:textId="77777777" w:rsidR="00471F8D" w:rsidRPr="00471F8D" w:rsidRDefault="00471F8D" w:rsidP="00471F8D">
            <w:pPr>
              <w:autoSpaceDE w:val="0"/>
              <w:autoSpaceDN w:val="0"/>
              <w:adjustRightInd w:val="0"/>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Şebnem Cen İÇÖZ</w:t>
            </w:r>
          </w:p>
          <w:p w14:paraId="3F5CE96B" w14:textId="77777777" w:rsidR="00471F8D" w:rsidRPr="00471F8D" w:rsidRDefault="00471F8D" w:rsidP="00471F8D">
            <w:pPr>
              <w:autoSpaceDE w:val="0"/>
              <w:autoSpaceDN w:val="0"/>
              <w:adjustRightInd w:val="0"/>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E-posta</w:t>
            </w:r>
            <w:r w:rsidRPr="00471F8D">
              <w:rPr>
                <w:rFonts w:ascii="Times New Roman" w:hAnsi="Times New Roman" w:cs="Times New Roman"/>
                <w:bCs/>
                <w:sz w:val="24"/>
                <w:szCs w:val="24"/>
              </w:rPr>
              <w:tab/>
              <w:t xml:space="preserve">:   </w:t>
            </w:r>
            <w:hyperlink r:id="rId64" w:history="1">
              <w:proofErr w:type="spellStart"/>
              <w:r w:rsidRPr="00471F8D">
                <w:rPr>
                  <w:rFonts w:ascii="Times New Roman" w:eastAsiaTheme="majorEastAsia" w:hAnsi="Times New Roman" w:cs="Times New Roman"/>
                  <w:bCs/>
                  <w:spacing w:val="-10"/>
                  <w:kern w:val="28"/>
                  <w:sz w:val="24"/>
                  <w:szCs w:val="24"/>
                </w:rPr>
                <w:t>sebnemcen.senkul@st.uskudar.edu.tr</w:t>
              </w:r>
              <w:proofErr w:type="spellEnd"/>
            </w:hyperlink>
          </w:p>
          <w:p w14:paraId="6A73810A" w14:textId="77777777" w:rsidR="00471F8D" w:rsidRPr="00471F8D" w:rsidRDefault="00471F8D" w:rsidP="00471F8D">
            <w:pPr>
              <w:autoSpaceDE w:val="0"/>
              <w:autoSpaceDN w:val="0"/>
              <w:adjustRightInd w:val="0"/>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GSM</w:t>
            </w:r>
            <w:r w:rsidRPr="00471F8D">
              <w:rPr>
                <w:rFonts w:ascii="Times New Roman" w:hAnsi="Times New Roman" w:cs="Times New Roman"/>
                <w:bCs/>
                <w:sz w:val="24"/>
                <w:szCs w:val="24"/>
              </w:rPr>
              <w:tab/>
              <w:t xml:space="preserve">            :   +90-532 7175663</w:t>
            </w:r>
          </w:p>
          <w:p w14:paraId="6C2A4E4C" w14:textId="77777777" w:rsidR="00471F8D" w:rsidRPr="00471F8D" w:rsidRDefault="00471F8D" w:rsidP="00471F8D">
            <w:pPr>
              <w:autoSpaceDE w:val="0"/>
              <w:autoSpaceDN w:val="0"/>
              <w:adjustRightInd w:val="0"/>
              <w:spacing w:after="0" w:line="240" w:lineRule="auto"/>
              <w:rPr>
                <w:rFonts w:ascii="Times New Roman" w:hAnsi="Times New Roman" w:cs="Times New Roman"/>
                <w:bCs/>
                <w:sz w:val="24"/>
                <w:szCs w:val="24"/>
              </w:rPr>
            </w:pPr>
          </w:p>
        </w:tc>
      </w:tr>
      <w:tr w:rsidR="00471F8D" w:rsidRPr="00471F8D" w14:paraId="0A20FDD4" w14:textId="77777777" w:rsidTr="0006247C">
        <w:trPr>
          <w:gridBefore w:val="1"/>
          <w:wBefore w:w="38" w:type="dxa"/>
        </w:trPr>
        <w:tc>
          <w:tcPr>
            <w:tcW w:w="1414" w:type="dxa"/>
            <w:tcBorders>
              <w:bottom w:val="single" w:sz="4" w:space="0" w:color="auto"/>
            </w:tcBorders>
            <w:shd w:val="clear" w:color="auto" w:fill="auto"/>
          </w:tcPr>
          <w:p w14:paraId="69EF301B"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smallCaps/>
                <w:sz w:val="24"/>
                <w:szCs w:val="24"/>
                <w:lang w:val="en-US"/>
              </w:rPr>
              <w:t>İş</w:t>
            </w:r>
            <w:proofErr w:type="spellEnd"/>
            <w:r w:rsidRPr="00471F8D">
              <w:rPr>
                <w:rFonts w:ascii="Times New Roman" w:eastAsia="Times New Roman" w:hAnsi="Times New Roman" w:cs="Times New Roman"/>
                <w:bCs/>
                <w:smallCaps/>
                <w:sz w:val="24"/>
                <w:szCs w:val="24"/>
                <w:lang w:val="en-US"/>
              </w:rPr>
              <w:t xml:space="preserve"> </w:t>
            </w:r>
            <w:proofErr w:type="spellStart"/>
            <w:r w:rsidRPr="00471F8D">
              <w:rPr>
                <w:rFonts w:ascii="Times New Roman" w:eastAsia="Times New Roman" w:hAnsi="Times New Roman" w:cs="Times New Roman"/>
                <w:bCs/>
                <w:smallCaps/>
                <w:sz w:val="24"/>
                <w:szCs w:val="24"/>
                <w:lang w:val="en-US"/>
              </w:rPr>
              <w:t>Deneyimi</w:t>
            </w:r>
            <w:proofErr w:type="spellEnd"/>
          </w:p>
        </w:tc>
        <w:tc>
          <w:tcPr>
            <w:tcW w:w="6792" w:type="dxa"/>
            <w:tcBorders>
              <w:bottom w:val="single" w:sz="4" w:space="0" w:color="auto"/>
            </w:tcBorders>
            <w:shd w:val="clear" w:color="auto" w:fill="auto"/>
          </w:tcPr>
          <w:p w14:paraId="18157472" w14:textId="77777777" w:rsidR="00471F8D" w:rsidRPr="00471F8D" w:rsidRDefault="00471F8D" w:rsidP="00471F8D">
            <w:pPr>
              <w:keepNext/>
              <w:keepLines/>
              <w:spacing w:before="40" w:after="0" w:line="240" w:lineRule="auto"/>
              <w:outlineLvl w:val="1"/>
              <w:rPr>
                <w:rFonts w:ascii="Times New Roman" w:eastAsiaTheme="majorEastAsia" w:hAnsi="Times New Roman" w:cs="Times New Roman"/>
                <w:bCs/>
                <w:color w:val="2F5496" w:themeColor="accent1" w:themeShade="BF"/>
                <w:sz w:val="24"/>
                <w:szCs w:val="24"/>
              </w:rPr>
            </w:pPr>
          </w:p>
        </w:tc>
      </w:tr>
      <w:tr w:rsidR="00471F8D" w:rsidRPr="00471F8D" w14:paraId="341CD142" w14:textId="77777777" w:rsidTr="0006247C">
        <w:trPr>
          <w:gridBefore w:val="1"/>
          <w:wBefore w:w="38" w:type="dxa"/>
        </w:trPr>
        <w:tc>
          <w:tcPr>
            <w:tcW w:w="1414" w:type="dxa"/>
            <w:vMerge w:val="restart"/>
            <w:tcBorders>
              <w:top w:val="single" w:sz="4" w:space="0" w:color="auto"/>
            </w:tcBorders>
          </w:tcPr>
          <w:p w14:paraId="2EB65B46"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p w14:paraId="24D85B2E"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r w:rsidRPr="00471F8D">
              <w:rPr>
                <w:rFonts w:ascii="Times New Roman" w:eastAsia="Times New Roman" w:hAnsi="Times New Roman" w:cs="Times New Roman"/>
                <w:bCs/>
                <w:sz w:val="24"/>
                <w:szCs w:val="24"/>
                <w:lang w:val="en-US"/>
              </w:rPr>
              <w:t>Haziran 2018 –</w:t>
            </w:r>
          </w:p>
          <w:p w14:paraId="1B2EC9E2"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p w14:paraId="6D03923B"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p w14:paraId="3D0DC4F0"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r w:rsidRPr="00471F8D">
              <w:rPr>
                <w:rFonts w:ascii="Times New Roman" w:eastAsia="Times New Roman" w:hAnsi="Times New Roman" w:cs="Times New Roman"/>
                <w:bCs/>
                <w:sz w:val="24"/>
                <w:szCs w:val="24"/>
                <w:lang w:val="en-US"/>
              </w:rPr>
              <w:t xml:space="preserve">Ocak 2013 – </w:t>
            </w:r>
            <w:proofErr w:type="spellStart"/>
            <w:r w:rsidRPr="00471F8D">
              <w:rPr>
                <w:rFonts w:ascii="Times New Roman" w:eastAsia="Times New Roman" w:hAnsi="Times New Roman" w:cs="Times New Roman"/>
                <w:bCs/>
                <w:sz w:val="24"/>
                <w:szCs w:val="24"/>
                <w:lang w:val="en-US"/>
              </w:rPr>
              <w:t>Aralık</w:t>
            </w:r>
            <w:proofErr w:type="spellEnd"/>
            <w:r w:rsidRPr="00471F8D">
              <w:rPr>
                <w:rFonts w:ascii="Times New Roman" w:eastAsia="Times New Roman" w:hAnsi="Times New Roman" w:cs="Times New Roman"/>
                <w:bCs/>
                <w:sz w:val="24"/>
                <w:szCs w:val="24"/>
                <w:lang w:val="en-US"/>
              </w:rPr>
              <w:t xml:space="preserve"> 2014</w:t>
            </w:r>
          </w:p>
          <w:p w14:paraId="54490D6B"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p w14:paraId="1194A0BC"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r w:rsidRPr="00471F8D">
              <w:rPr>
                <w:rFonts w:ascii="Times New Roman" w:eastAsia="Times New Roman" w:hAnsi="Times New Roman" w:cs="Times New Roman"/>
                <w:bCs/>
                <w:sz w:val="24"/>
                <w:szCs w:val="24"/>
                <w:lang w:val="en-US"/>
              </w:rPr>
              <w:t>Haziran 2005 – Ocak 2011</w:t>
            </w:r>
          </w:p>
          <w:p w14:paraId="0DE6FE21"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p w14:paraId="71AFE372"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p w14:paraId="03B573BF"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tc>
        <w:tc>
          <w:tcPr>
            <w:tcW w:w="6792" w:type="dxa"/>
            <w:tcBorders>
              <w:top w:val="single" w:sz="4" w:space="0" w:color="auto"/>
            </w:tcBorders>
            <w:vAlign w:val="center"/>
          </w:tcPr>
          <w:p w14:paraId="63260614" w14:textId="77777777" w:rsidR="00471F8D" w:rsidRPr="00471F8D" w:rsidRDefault="00471F8D" w:rsidP="00471F8D">
            <w:pPr>
              <w:keepNext/>
              <w:keepLines/>
              <w:spacing w:before="40" w:after="0" w:line="240" w:lineRule="auto"/>
              <w:outlineLvl w:val="1"/>
              <w:rPr>
                <w:rFonts w:ascii="Times New Roman" w:eastAsiaTheme="majorEastAsia" w:hAnsi="Times New Roman" w:cs="Times New Roman"/>
                <w:bCs/>
                <w:color w:val="2F5496" w:themeColor="accent1" w:themeShade="BF"/>
                <w:sz w:val="24"/>
                <w:szCs w:val="24"/>
              </w:rPr>
            </w:pPr>
          </w:p>
          <w:p w14:paraId="44C42719" w14:textId="77777777" w:rsidR="00471F8D" w:rsidRPr="00471F8D" w:rsidRDefault="00471F8D" w:rsidP="00471F8D">
            <w:pPr>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UMAY KOÇLUK VE DANIŞMALIK A.Ş, Ankara/ TÜRKİYE</w:t>
            </w:r>
          </w:p>
        </w:tc>
      </w:tr>
      <w:tr w:rsidR="00471F8D" w:rsidRPr="00471F8D" w14:paraId="4686E1C2" w14:textId="77777777" w:rsidTr="0006247C">
        <w:trPr>
          <w:gridBefore w:val="1"/>
          <w:wBefore w:w="38" w:type="dxa"/>
          <w:trHeight w:val="3031"/>
        </w:trPr>
        <w:tc>
          <w:tcPr>
            <w:tcW w:w="1414" w:type="dxa"/>
            <w:vMerge/>
          </w:tcPr>
          <w:p w14:paraId="5094AF63"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rPr>
            </w:pPr>
          </w:p>
        </w:tc>
        <w:tc>
          <w:tcPr>
            <w:tcW w:w="6792" w:type="dxa"/>
          </w:tcPr>
          <w:p w14:paraId="73193DB5" w14:textId="77777777" w:rsidR="00471F8D" w:rsidRPr="00471F8D" w:rsidRDefault="00471F8D" w:rsidP="00471F8D">
            <w:pPr>
              <w:spacing w:after="0" w:line="240" w:lineRule="auto"/>
              <w:rPr>
                <w:rFonts w:ascii="Times New Roman" w:hAnsi="Times New Roman" w:cs="Times New Roman"/>
                <w:bCs/>
                <w:i/>
                <w:sz w:val="24"/>
                <w:szCs w:val="24"/>
              </w:rPr>
            </w:pPr>
            <w:r w:rsidRPr="00471F8D">
              <w:rPr>
                <w:rFonts w:ascii="Times New Roman" w:hAnsi="Times New Roman" w:cs="Times New Roman"/>
                <w:bCs/>
                <w:i/>
                <w:sz w:val="24"/>
                <w:szCs w:val="24"/>
              </w:rPr>
              <w:t>Kurucu Ortak/ Aile Danışmanı, bireysel ve ilişki koçu</w:t>
            </w:r>
          </w:p>
          <w:p w14:paraId="2A61334E" w14:textId="77777777" w:rsidR="00471F8D" w:rsidRPr="00471F8D" w:rsidRDefault="00471F8D" w:rsidP="00471F8D">
            <w:pPr>
              <w:spacing w:after="0" w:line="240" w:lineRule="auto"/>
              <w:rPr>
                <w:rFonts w:ascii="Times New Roman" w:hAnsi="Times New Roman" w:cs="Times New Roman"/>
                <w:bCs/>
                <w:i/>
                <w:sz w:val="24"/>
                <w:szCs w:val="24"/>
              </w:rPr>
            </w:pPr>
          </w:p>
          <w:p w14:paraId="6DF9F633" w14:textId="77777777" w:rsidR="00471F8D" w:rsidRPr="00471F8D" w:rsidRDefault="00471F8D" w:rsidP="00471F8D">
            <w:pPr>
              <w:spacing w:after="0" w:line="240" w:lineRule="auto"/>
              <w:rPr>
                <w:rFonts w:ascii="Times New Roman" w:hAnsi="Times New Roman" w:cs="Times New Roman"/>
                <w:bCs/>
                <w:iCs/>
                <w:sz w:val="24"/>
                <w:szCs w:val="24"/>
              </w:rPr>
            </w:pPr>
          </w:p>
          <w:p w14:paraId="2966EB94" w14:textId="77777777" w:rsidR="00471F8D" w:rsidRPr="00471F8D" w:rsidRDefault="00471F8D" w:rsidP="00471F8D">
            <w:pPr>
              <w:spacing w:after="0" w:line="240" w:lineRule="auto"/>
              <w:rPr>
                <w:rFonts w:ascii="Times New Roman" w:hAnsi="Times New Roman" w:cs="Times New Roman"/>
                <w:bCs/>
                <w:iCs/>
                <w:sz w:val="24"/>
                <w:szCs w:val="24"/>
              </w:rPr>
            </w:pPr>
            <w:r w:rsidRPr="00471F8D">
              <w:rPr>
                <w:rFonts w:ascii="Times New Roman" w:hAnsi="Times New Roman" w:cs="Times New Roman"/>
                <w:bCs/>
                <w:iCs/>
                <w:sz w:val="24"/>
                <w:szCs w:val="24"/>
              </w:rPr>
              <w:t>ATÖLYE TEMPO PSİKOLOJİK DANIŞMANLIK A.Ş, Ankara/ TÜRKİYE</w:t>
            </w:r>
          </w:p>
          <w:p w14:paraId="6C6859B7" w14:textId="77777777" w:rsidR="00471F8D" w:rsidRPr="00471F8D" w:rsidRDefault="00471F8D" w:rsidP="00471F8D">
            <w:pPr>
              <w:spacing w:after="0" w:line="240" w:lineRule="auto"/>
              <w:rPr>
                <w:rFonts w:ascii="Times New Roman" w:hAnsi="Times New Roman" w:cs="Times New Roman"/>
                <w:bCs/>
                <w:i/>
                <w:sz w:val="24"/>
                <w:szCs w:val="24"/>
              </w:rPr>
            </w:pPr>
            <w:r w:rsidRPr="00471F8D">
              <w:rPr>
                <w:rFonts w:ascii="Times New Roman" w:hAnsi="Times New Roman" w:cs="Times New Roman"/>
                <w:bCs/>
                <w:i/>
                <w:sz w:val="24"/>
                <w:szCs w:val="24"/>
              </w:rPr>
              <w:t>Bireysel ve ilişki koçluğu</w:t>
            </w:r>
          </w:p>
          <w:p w14:paraId="7A46B039" w14:textId="77777777" w:rsidR="00471F8D" w:rsidRPr="00471F8D" w:rsidRDefault="00471F8D" w:rsidP="00471F8D">
            <w:pPr>
              <w:spacing w:after="0" w:line="240" w:lineRule="auto"/>
              <w:rPr>
                <w:rFonts w:ascii="Times New Roman" w:hAnsi="Times New Roman" w:cs="Times New Roman"/>
                <w:bCs/>
                <w:i/>
                <w:sz w:val="24"/>
                <w:szCs w:val="24"/>
              </w:rPr>
            </w:pPr>
          </w:p>
          <w:p w14:paraId="04E36688" w14:textId="77777777" w:rsidR="00471F8D" w:rsidRPr="00471F8D" w:rsidRDefault="00471F8D" w:rsidP="00471F8D">
            <w:pPr>
              <w:spacing w:after="0" w:line="240" w:lineRule="auto"/>
              <w:rPr>
                <w:rFonts w:ascii="Times New Roman" w:hAnsi="Times New Roman" w:cs="Times New Roman"/>
                <w:bCs/>
                <w:iCs/>
                <w:sz w:val="24"/>
                <w:szCs w:val="24"/>
              </w:rPr>
            </w:pPr>
          </w:p>
          <w:p w14:paraId="22E13192" w14:textId="77777777" w:rsidR="00471F8D" w:rsidRPr="00471F8D" w:rsidRDefault="00471F8D" w:rsidP="00471F8D">
            <w:pPr>
              <w:spacing w:after="0" w:line="240" w:lineRule="auto"/>
              <w:rPr>
                <w:rFonts w:ascii="Times New Roman" w:hAnsi="Times New Roman" w:cs="Times New Roman"/>
                <w:bCs/>
                <w:iCs/>
                <w:sz w:val="24"/>
                <w:szCs w:val="24"/>
              </w:rPr>
            </w:pPr>
            <w:r w:rsidRPr="00471F8D">
              <w:rPr>
                <w:rFonts w:ascii="Times New Roman" w:hAnsi="Times New Roman" w:cs="Times New Roman"/>
                <w:bCs/>
                <w:iCs/>
                <w:sz w:val="24"/>
                <w:szCs w:val="24"/>
              </w:rPr>
              <w:t>TEMSAN YAPI VE MAKİNA ENDÜSTRİ A.Ş, Proje Bölümü, Ankara / TÜRKİYE</w:t>
            </w:r>
          </w:p>
          <w:p w14:paraId="3437706D" w14:textId="77777777" w:rsidR="00471F8D" w:rsidRPr="00471F8D" w:rsidRDefault="00471F8D" w:rsidP="00471F8D">
            <w:pPr>
              <w:spacing w:after="0" w:line="240" w:lineRule="auto"/>
              <w:rPr>
                <w:rFonts w:ascii="Times New Roman" w:hAnsi="Times New Roman" w:cs="Times New Roman"/>
                <w:bCs/>
                <w:i/>
                <w:sz w:val="24"/>
                <w:szCs w:val="24"/>
              </w:rPr>
            </w:pPr>
            <w:r w:rsidRPr="00471F8D">
              <w:rPr>
                <w:rFonts w:ascii="Times New Roman" w:hAnsi="Times New Roman" w:cs="Times New Roman"/>
                <w:bCs/>
                <w:i/>
                <w:sz w:val="24"/>
                <w:szCs w:val="24"/>
              </w:rPr>
              <w:t>Tasarım Müdürü</w:t>
            </w:r>
          </w:p>
          <w:p w14:paraId="4DE0DCE3" w14:textId="77777777" w:rsidR="00471F8D" w:rsidRPr="00471F8D" w:rsidRDefault="00471F8D" w:rsidP="00471F8D">
            <w:pPr>
              <w:spacing w:after="0" w:line="240" w:lineRule="auto"/>
              <w:rPr>
                <w:rFonts w:ascii="Times New Roman" w:hAnsi="Times New Roman" w:cs="Times New Roman"/>
                <w:bCs/>
                <w:sz w:val="24"/>
                <w:szCs w:val="24"/>
              </w:rPr>
            </w:pPr>
          </w:p>
        </w:tc>
      </w:tr>
      <w:tr w:rsidR="00471F8D" w:rsidRPr="00471F8D" w14:paraId="73742E96" w14:textId="77777777" w:rsidTr="0006247C">
        <w:trPr>
          <w:gridBefore w:val="1"/>
          <w:wBefore w:w="38" w:type="dxa"/>
        </w:trPr>
        <w:tc>
          <w:tcPr>
            <w:tcW w:w="1414" w:type="dxa"/>
            <w:vMerge w:val="restart"/>
          </w:tcPr>
          <w:p w14:paraId="3F8F9B87"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roofErr w:type="spellStart"/>
            <w:r w:rsidRPr="00471F8D">
              <w:rPr>
                <w:rFonts w:ascii="Times New Roman" w:eastAsia="Times New Roman" w:hAnsi="Times New Roman" w:cs="Times New Roman"/>
                <w:bCs/>
                <w:sz w:val="24"/>
                <w:szCs w:val="24"/>
                <w:lang w:val="en-US"/>
              </w:rPr>
              <w:t>Şubat</w:t>
            </w:r>
            <w:proofErr w:type="spellEnd"/>
            <w:r w:rsidRPr="00471F8D">
              <w:rPr>
                <w:rFonts w:ascii="Times New Roman" w:eastAsia="Times New Roman" w:hAnsi="Times New Roman" w:cs="Times New Roman"/>
                <w:bCs/>
                <w:sz w:val="24"/>
                <w:szCs w:val="24"/>
                <w:lang w:val="en-US"/>
              </w:rPr>
              <w:t xml:space="preserve"> 2004 – Haziran 2005</w:t>
            </w:r>
          </w:p>
        </w:tc>
        <w:tc>
          <w:tcPr>
            <w:tcW w:w="6792" w:type="dxa"/>
          </w:tcPr>
          <w:p w14:paraId="034E71E6" w14:textId="77777777" w:rsidR="00471F8D" w:rsidRPr="00471F8D" w:rsidRDefault="00471F8D" w:rsidP="00471F8D">
            <w:pPr>
              <w:spacing w:after="0" w:line="240" w:lineRule="auto"/>
              <w:rPr>
                <w:rFonts w:ascii="Times New Roman" w:hAnsi="Times New Roman" w:cs="Times New Roman"/>
                <w:bCs/>
                <w:sz w:val="24"/>
                <w:szCs w:val="24"/>
                <w:lang w:val="it-IT"/>
              </w:rPr>
            </w:pPr>
            <w:r w:rsidRPr="00471F8D">
              <w:rPr>
                <w:rFonts w:ascii="Times New Roman" w:hAnsi="Times New Roman" w:cs="Times New Roman"/>
                <w:bCs/>
                <w:sz w:val="24"/>
                <w:szCs w:val="24"/>
              </w:rPr>
              <w:t>EKO İNŞAAT VE YAPI LTD. ŞTİ.  Ankara / TÜRKİYE</w:t>
            </w:r>
          </w:p>
        </w:tc>
      </w:tr>
      <w:tr w:rsidR="00471F8D" w:rsidRPr="00471F8D" w14:paraId="534EAB35" w14:textId="77777777" w:rsidTr="0006247C">
        <w:trPr>
          <w:gridBefore w:val="1"/>
          <w:wBefore w:w="38" w:type="dxa"/>
          <w:trHeight w:val="271"/>
        </w:trPr>
        <w:tc>
          <w:tcPr>
            <w:tcW w:w="1414" w:type="dxa"/>
            <w:vMerge/>
          </w:tcPr>
          <w:p w14:paraId="4B2C2CE0"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tc>
        <w:tc>
          <w:tcPr>
            <w:tcW w:w="6792" w:type="dxa"/>
          </w:tcPr>
          <w:p w14:paraId="78C26C02" w14:textId="77777777" w:rsidR="00471F8D" w:rsidRPr="00471F8D" w:rsidRDefault="00471F8D" w:rsidP="00471F8D">
            <w:pPr>
              <w:spacing w:after="0" w:line="240" w:lineRule="auto"/>
              <w:rPr>
                <w:rFonts w:ascii="Times New Roman" w:hAnsi="Times New Roman" w:cs="Times New Roman"/>
                <w:bCs/>
                <w:i/>
                <w:sz w:val="24"/>
                <w:szCs w:val="24"/>
              </w:rPr>
            </w:pPr>
            <w:r w:rsidRPr="00471F8D">
              <w:rPr>
                <w:rFonts w:ascii="Times New Roman" w:hAnsi="Times New Roman" w:cs="Times New Roman"/>
                <w:bCs/>
                <w:i/>
                <w:sz w:val="24"/>
                <w:szCs w:val="24"/>
              </w:rPr>
              <w:t>İş Geliştirme Müdürü</w:t>
            </w:r>
          </w:p>
          <w:p w14:paraId="55B67260" w14:textId="77777777" w:rsidR="00471F8D" w:rsidRPr="00471F8D" w:rsidRDefault="00471F8D" w:rsidP="00471F8D">
            <w:pPr>
              <w:spacing w:after="0" w:line="240" w:lineRule="auto"/>
              <w:rPr>
                <w:rFonts w:ascii="Times New Roman" w:hAnsi="Times New Roman" w:cs="Times New Roman"/>
                <w:bCs/>
                <w:sz w:val="24"/>
                <w:szCs w:val="24"/>
              </w:rPr>
            </w:pPr>
          </w:p>
        </w:tc>
      </w:tr>
      <w:tr w:rsidR="00471F8D" w:rsidRPr="00471F8D" w14:paraId="2BAD4158" w14:textId="77777777" w:rsidTr="0006247C">
        <w:trPr>
          <w:gridBefore w:val="1"/>
          <w:wBefore w:w="38" w:type="dxa"/>
          <w:trHeight w:val="321"/>
        </w:trPr>
        <w:tc>
          <w:tcPr>
            <w:tcW w:w="1414" w:type="dxa"/>
            <w:vMerge w:val="restart"/>
          </w:tcPr>
          <w:p w14:paraId="0C0B0465"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roofErr w:type="spellStart"/>
            <w:r w:rsidRPr="00471F8D">
              <w:rPr>
                <w:rFonts w:ascii="Times New Roman" w:eastAsia="Times New Roman" w:hAnsi="Times New Roman" w:cs="Times New Roman"/>
                <w:bCs/>
                <w:sz w:val="24"/>
                <w:szCs w:val="24"/>
                <w:lang w:val="en-US"/>
              </w:rPr>
              <w:t>Temmuz</w:t>
            </w:r>
            <w:proofErr w:type="spellEnd"/>
            <w:r w:rsidRPr="00471F8D">
              <w:rPr>
                <w:rFonts w:ascii="Times New Roman" w:eastAsia="Times New Roman" w:hAnsi="Times New Roman" w:cs="Times New Roman"/>
                <w:bCs/>
                <w:sz w:val="24"/>
                <w:szCs w:val="24"/>
                <w:lang w:val="en-US"/>
              </w:rPr>
              <w:t xml:space="preserve"> 2000 – </w:t>
            </w:r>
            <w:proofErr w:type="spellStart"/>
            <w:r w:rsidRPr="00471F8D">
              <w:rPr>
                <w:rFonts w:ascii="Times New Roman" w:eastAsia="Times New Roman" w:hAnsi="Times New Roman" w:cs="Times New Roman"/>
                <w:bCs/>
                <w:sz w:val="24"/>
                <w:szCs w:val="24"/>
                <w:lang w:val="en-US"/>
              </w:rPr>
              <w:t>Şubat</w:t>
            </w:r>
            <w:proofErr w:type="spellEnd"/>
            <w:r w:rsidRPr="00471F8D">
              <w:rPr>
                <w:rFonts w:ascii="Times New Roman" w:eastAsia="Times New Roman" w:hAnsi="Times New Roman" w:cs="Times New Roman"/>
                <w:bCs/>
                <w:sz w:val="24"/>
                <w:szCs w:val="24"/>
                <w:lang w:val="en-US"/>
              </w:rPr>
              <w:t xml:space="preserve"> 2004</w:t>
            </w:r>
          </w:p>
        </w:tc>
        <w:tc>
          <w:tcPr>
            <w:tcW w:w="6792" w:type="dxa"/>
          </w:tcPr>
          <w:p w14:paraId="1DB45F00" w14:textId="77777777" w:rsidR="00471F8D" w:rsidRPr="00471F8D" w:rsidRDefault="00471F8D" w:rsidP="00471F8D">
            <w:pPr>
              <w:spacing w:after="0" w:line="240" w:lineRule="auto"/>
              <w:rPr>
                <w:rFonts w:ascii="Times New Roman" w:hAnsi="Times New Roman" w:cs="Times New Roman"/>
                <w:bCs/>
                <w:sz w:val="24"/>
                <w:szCs w:val="24"/>
                <w:lang w:val="en-US"/>
              </w:rPr>
            </w:pPr>
            <w:r w:rsidRPr="00471F8D">
              <w:rPr>
                <w:rFonts w:ascii="Times New Roman" w:hAnsi="Times New Roman" w:cs="Times New Roman"/>
                <w:bCs/>
                <w:sz w:val="24"/>
                <w:szCs w:val="24"/>
              </w:rPr>
              <w:t xml:space="preserve">PREKONS A.Ş, </w:t>
            </w:r>
            <w:proofErr w:type="spellStart"/>
            <w:r w:rsidRPr="00471F8D">
              <w:rPr>
                <w:rFonts w:ascii="Times New Roman" w:hAnsi="Times New Roman" w:cs="Times New Roman"/>
                <w:bCs/>
                <w:sz w:val="24"/>
                <w:szCs w:val="24"/>
              </w:rPr>
              <w:t>Tasarim</w:t>
            </w:r>
            <w:proofErr w:type="spellEnd"/>
            <w:r w:rsidRPr="00471F8D">
              <w:rPr>
                <w:rFonts w:ascii="Times New Roman" w:hAnsi="Times New Roman" w:cs="Times New Roman"/>
                <w:bCs/>
                <w:sz w:val="24"/>
                <w:szCs w:val="24"/>
              </w:rPr>
              <w:t xml:space="preserve"> ve Üretim Bölümü, Ankara</w:t>
            </w:r>
            <w:r w:rsidRPr="00471F8D">
              <w:rPr>
                <w:rFonts w:ascii="Times New Roman" w:hAnsi="Times New Roman" w:cs="Times New Roman"/>
                <w:bCs/>
                <w:sz w:val="24"/>
                <w:szCs w:val="24"/>
                <w:lang w:val="en-US"/>
              </w:rPr>
              <w:t xml:space="preserve"> / TÜRKİYE</w:t>
            </w:r>
          </w:p>
        </w:tc>
      </w:tr>
      <w:tr w:rsidR="00471F8D" w:rsidRPr="00471F8D" w14:paraId="3702DAE1" w14:textId="77777777" w:rsidTr="0006247C">
        <w:trPr>
          <w:gridBefore w:val="1"/>
          <w:wBefore w:w="38" w:type="dxa"/>
          <w:trHeight w:val="289"/>
        </w:trPr>
        <w:tc>
          <w:tcPr>
            <w:tcW w:w="1414" w:type="dxa"/>
            <w:vMerge/>
          </w:tcPr>
          <w:p w14:paraId="30B0853E"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
        </w:tc>
        <w:tc>
          <w:tcPr>
            <w:tcW w:w="6792" w:type="dxa"/>
          </w:tcPr>
          <w:p w14:paraId="7EF45ECE" w14:textId="77777777" w:rsidR="00471F8D" w:rsidRPr="00471F8D" w:rsidRDefault="00471F8D" w:rsidP="00471F8D">
            <w:pPr>
              <w:spacing w:after="0" w:line="240" w:lineRule="auto"/>
              <w:rPr>
                <w:rFonts w:ascii="Times New Roman" w:hAnsi="Times New Roman" w:cs="Times New Roman"/>
                <w:bCs/>
                <w:i/>
                <w:sz w:val="24"/>
                <w:szCs w:val="24"/>
              </w:rPr>
            </w:pPr>
            <w:r w:rsidRPr="00471F8D">
              <w:rPr>
                <w:rFonts w:ascii="Times New Roman" w:hAnsi="Times New Roman" w:cs="Times New Roman"/>
                <w:bCs/>
                <w:i/>
                <w:sz w:val="24"/>
                <w:szCs w:val="24"/>
              </w:rPr>
              <w:t>Tasarım ve Üretim Müdürü</w:t>
            </w:r>
          </w:p>
          <w:p w14:paraId="7FE60961" w14:textId="77777777" w:rsidR="00471F8D" w:rsidRPr="00471F8D" w:rsidRDefault="00471F8D" w:rsidP="00471F8D">
            <w:pPr>
              <w:spacing w:after="0" w:line="240" w:lineRule="auto"/>
              <w:rPr>
                <w:rFonts w:ascii="Times New Roman" w:hAnsi="Times New Roman" w:cs="Times New Roman"/>
                <w:bCs/>
                <w:i/>
                <w:sz w:val="24"/>
                <w:szCs w:val="24"/>
              </w:rPr>
            </w:pPr>
          </w:p>
        </w:tc>
      </w:tr>
      <w:tr w:rsidR="00471F8D" w:rsidRPr="00471F8D" w14:paraId="1F68F75C" w14:textId="77777777" w:rsidTr="0006247C">
        <w:trPr>
          <w:gridBefore w:val="1"/>
          <w:wBefore w:w="38" w:type="dxa"/>
          <w:trHeight w:val="294"/>
        </w:trPr>
        <w:tc>
          <w:tcPr>
            <w:tcW w:w="1414" w:type="dxa"/>
            <w:vMerge w:val="restart"/>
          </w:tcPr>
          <w:p w14:paraId="0393C155"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roofErr w:type="spellStart"/>
            <w:r w:rsidRPr="00471F8D">
              <w:rPr>
                <w:rFonts w:ascii="Times New Roman" w:eastAsia="Times New Roman" w:hAnsi="Times New Roman" w:cs="Times New Roman"/>
                <w:bCs/>
                <w:sz w:val="24"/>
                <w:szCs w:val="24"/>
                <w:lang w:val="en-US"/>
              </w:rPr>
              <w:t>Şubat</w:t>
            </w:r>
            <w:proofErr w:type="spellEnd"/>
            <w:r w:rsidRPr="00471F8D">
              <w:rPr>
                <w:rFonts w:ascii="Times New Roman" w:eastAsia="Times New Roman" w:hAnsi="Times New Roman" w:cs="Times New Roman"/>
                <w:bCs/>
                <w:sz w:val="24"/>
                <w:szCs w:val="24"/>
                <w:lang w:val="en-US"/>
              </w:rPr>
              <w:t xml:space="preserve"> 1996 – </w:t>
            </w:r>
            <w:proofErr w:type="spellStart"/>
            <w:r w:rsidRPr="00471F8D">
              <w:rPr>
                <w:rFonts w:ascii="Times New Roman" w:eastAsia="Times New Roman" w:hAnsi="Times New Roman" w:cs="Times New Roman"/>
                <w:bCs/>
                <w:sz w:val="24"/>
                <w:szCs w:val="24"/>
                <w:lang w:val="en-US"/>
              </w:rPr>
              <w:t>Temmuz</w:t>
            </w:r>
            <w:proofErr w:type="spellEnd"/>
            <w:r w:rsidRPr="00471F8D">
              <w:rPr>
                <w:rFonts w:ascii="Times New Roman" w:eastAsia="Times New Roman" w:hAnsi="Times New Roman" w:cs="Times New Roman"/>
                <w:bCs/>
                <w:sz w:val="24"/>
                <w:szCs w:val="24"/>
                <w:lang w:val="en-US"/>
              </w:rPr>
              <w:t xml:space="preserve"> 2000</w:t>
            </w:r>
          </w:p>
        </w:tc>
        <w:tc>
          <w:tcPr>
            <w:tcW w:w="6792" w:type="dxa"/>
          </w:tcPr>
          <w:p w14:paraId="566C9A51" w14:textId="77777777" w:rsidR="00471F8D" w:rsidRPr="00471F8D" w:rsidRDefault="00471F8D" w:rsidP="00471F8D">
            <w:pPr>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 xml:space="preserve">TEMSAN YAPI VE MAKİNA ENDÜSTRİ A.Ş, Proje Bölümü, Ankara / </w:t>
            </w:r>
            <w:r w:rsidRPr="00471F8D">
              <w:rPr>
                <w:rFonts w:ascii="Times New Roman" w:hAnsi="Times New Roman" w:cs="Times New Roman"/>
                <w:bCs/>
                <w:sz w:val="24"/>
                <w:szCs w:val="24"/>
                <w:lang w:val="en-US"/>
              </w:rPr>
              <w:t>TÜRKİYE</w:t>
            </w:r>
          </w:p>
        </w:tc>
      </w:tr>
      <w:tr w:rsidR="00471F8D" w:rsidRPr="00471F8D" w14:paraId="339EDD11" w14:textId="77777777" w:rsidTr="0006247C">
        <w:trPr>
          <w:gridBefore w:val="1"/>
          <w:wBefore w:w="38" w:type="dxa"/>
          <w:trHeight w:val="270"/>
        </w:trPr>
        <w:tc>
          <w:tcPr>
            <w:tcW w:w="1414" w:type="dxa"/>
            <w:vMerge/>
          </w:tcPr>
          <w:p w14:paraId="18E64769" w14:textId="77777777" w:rsidR="00471F8D" w:rsidRPr="00471F8D" w:rsidRDefault="00471F8D" w:rsidP="00471F8D">
            <w:pPr>
              <w:keepNext/>
              <w:spacing w:before="20" w:after="0" w:line="240" w:lineRule="auto"/>
              <w:jc w:val="right"/>
              <w:rPr>
                <w:rFonts w:ascii="Times New Roman" w:eastAsia="Times New Roman" w:hAnsi="Times New Roman" w:cs="Times New Roman"/>
                <w:bCs/>
                <w:i/>
                <w:sz w:val="24"/>
                <w:szCs w:val="24"/>
                <w:lang w:val="en-US"/>
              </w:rPr>
            </w:pPr>
          </w:p>
        </w:tc>
        <w:tc>
          <w:tcPr>
            <w:tcW w:w="6792" w:type="dxa"/>
          </w:tcPr>
          <w:p w14:paraId="554E4975" w14:textId="77777777" w:rsidR="00471F8D" w:rsidRPr="00471F8D" w:rsidRDefault="00471F8D" w:rsidP="00471F8D">
            <w:pPr>
              <w:spacing w:after="0" w:line="240" w:lineRule="auto"/>
              <w:rPr>
                <w:rFonts w:ascii="Times New Roman" w:hAnsi="Times New Roman" w:cs="Times New Roman"/>
                <w:bCs/>
                <w:i/>
                <w:sz w:val="24"/>
                <w:szCs w:val="24"/>
              </w:rPr>
            </w:pPr>
            <w:r w:rsidRPr="00471F8D">
              <w:rPr>
                <w:rFonts w:ascii="Times New Roman" w:hAnsi="Times New Roman" w:cs="Times New Roman"/>
                <w:bCs/>
                <w:i/>
                <w:sz w:val="24"/>
                <w:szCs w:val="24"/>
              </w:rPr>
              <w:t>Proje Mühendisi</w:t>
            </w:r>
          </w:p>
          <w:p w14:paraId="3764DDD4" w14:textId="77777777" w:rsidR="00471F8D" w:rsidRPr="00471F8D" w:rsidRDefault="00471F8D" w:rsidP="00471F8D">
            <w:pPr>
              <w:spacing w:after="0" w:line="240" w:lineRule="auto"/>
              <w:rPr>
                <w:rFonts w:ascii="Times New Roman" w:hAnsi="Times New Roman" w:cs="Times New Roman"/>
                <w:bCs/>
                <w:i/>
                <w:sz w:val="24"/>
                <w:szCs w:val="24"/>
              </w:rPr>
            </w:pPr>
          </w:p>
        </w:tc>
      </w:tr>
      <w:tr w:rsidR="00471F8D" w:rsidRPr="00471F8D" w14:paraId="6AC27039" w14:textId="77777777" w:rsidTr="0006247C">
        <w:trPr>
          <w:gridBefore w:val="1"/>
          <w:wBefore w:w="38" w:type="dxa"/>
          <w:trHeight w:val="363"/>
        </w:trPr>
        <w:tc>
          <w:tcPr>
            <w:tcW w:w="1414" w:type="dxa"/>
            <w:vMerge w:val="restart"/>
          </w:tcPr>
          <w:p w14:paraId="7093A0DA"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proofErr w:type="spellStart"/>
            <w:r w:rsidRPr="00471F8D">
              <w:rPr>
                <w:rFonts w:ascii="Times New Roman" w:eastAsia="Times New Roman" w:hAnsi="Times New Roman" w:cs="Times New Roman"/>
                <w:bCs/>
                <w:sz w:val="24"/>
                <w:szCs w:val="24"/>
                <w:lang w:val="en-US"/>
              </w:rPr>
              <w:t>Şubat</w:t>
            </w:r>
            <w:proofErr w:type="spellEnd"/>
            <w:r w:rsidRPr="00471F8D">
              <w:rPr>
                <w:rFonts w:ascii="Times New Roman" w:eastAsia="Times New Roman" w:hAnsi="Times New Roman" w:cs="Times New Roman"/>
                <w:bCs/>
                <w:sz w:val="24"/>
                <w:szCs w:val="24"/>
                <w:lang w:val="en-US"/>
              </w:rPr>
              <w:t xml:space="preserve"> 1995 – </w:t>
            </w:r>
            <w:proofErr w:type="spellStart"/>
            <w:r w:rsidRPr="00471F8D">
              <w:rPr>
                <w:rFonts w:ascii="Times New Roman" w:eastAsia="Times New Roman" w:hAnsi="Times New Roman" w:cs="Times New Roman"/>
                <w:bCs/>
                <w:sz w:val="24"/>
                <w:szCs w:val="24"/>
                <w:lang w:val="en-US"/>
              </w:rPr>
              <w:t>Şubat</w:t>
            </w:r>
            <w:proofErr w:type="spellEnd"/>
            <w:r w:rsidRPr="00471F8D">
              <w:rPr>
                <w:rFonts w:ascii="Times New Roman" w:eastAsia="Times New Roman" w:hAnsi="Times New Roman" w:cs="Times New Roman"/>
                <w:bCs/>
                <w:sz w:val="24"/>
                <w:szCs w:val="24"/>
                <w:lang w:val="en-US"/>
              </w:rPr>
              <w:t xml:space="preserve"> 1996</w:t>
            </w:r>
          </w:p>
        </w:tc>
        <w:tc>
          <w:tcPr>
            <w:tcW w:w="6792" w:type="dxa"/>
          </w:tcPr>
          <w:p w14:paraId="6A8EB691" w14:textId="77777777" w:rsidR="00471F8D" w:rsidRPr="00471F8D" w:rsidRDefault="00471F8D" w:rsidP="00471F8D">
            <w:pPr>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ATAK PROJE LTD. ŞTİ., Proje Bölümü Ankara / TÜRKİYE</w:t>
            </w:r>
          </w:p>
          <w:p w14:paraId="7FFEBDC0" w14:textId="77777777" w:rsidR="00471F8D" w:rsidRPr="00471F8D" w:rsidRDefault="00471F8D" w:rsidP="00471F8D">
            <w:pPr>
              <w:spacing w:after="0" w:line="240" w:lineRule="auto"/>
              <w:rPr>
                <w:rFonts w:ascii="Times New Roman" w:hAnsi="Times New Roman" w:cs="Times New Roman"/>
                <w:bCs/>
                <w:sz w:val="24"/>
                <w:szCs w:val="24"/>
              </w:rPr>
            </w:pPr>
            <w:r w:rsidRPr="00471F8D">
              <w:rPr>
                <w:rFonts w:ascii="Times New Roman" w:hAnsi="Times New Roman" w:cs="Times New Roman"/>
                <w:bCs/>
                <w:i/>
                <w:sz w:val="24"/>
                <w:szCs w:val="24"/>
              </w:rPr>
              <w:t>Proje Mühendisi</w:t>
            </w:r>
          </w:p>
        </w:tc>
      </w:tr>
      <w:tr w:rsidR="00471F8D" w:rsidRPr="00471F8D" w14:paraId="6DD559CF" w14:textId="77777777" w:rsidTr="0006247C">
        <w:trPr>
          <w:gridBefore w:val="1"/>
          <w:wBefore w:w="38" w:type="dxa"/>
        </w:trPr>
        <w:tc>
          <w:tcPr>
            <w:tcW w:w="1414" w:type="dxa"/>
            <w:vMerge/>
          </w:tcPr>
          <w:p w14:paraId="4058361D" w14:textId="77777777" w:rsidR="00471F8D" w:rsidRPr="00471F8D" w:rsidRDefault="00471F8D" w:rsidP="00471F8D">
            <w:pPr>
              <w:keepNext/>
              <w:spacing w:before="20" w:after="0" w:line="240" w:lineRule="auto"/>
              <w:jc w:val="right"/>
              <w:rPr>
                <w:rFonts w:ascii="Times New Roman" w:eastAsia="Times New Roman" w:hAnsi="Times New Roman" w:cs="Times New Roman"/>
                <w:bCs/>
                <w:i/>
                <w:sz w:val="24"/>
                <w:szCs w:val="24"/>
                <w:lang w:val="en-US"/>
              </w:rPr>
            </w:pPr>
          </w:p>
        </w:tc>
        <w:tc>
          <w:tcPr>
            <w:tcW w:w="6792" w:type="dxa"/>
          </w:tcPr>
          <w:p w14:paraId="1320D699" w14:textId="77777777" w:rsidR="00471F8D" w:rsidRPr="00471F8D" w:rsidRDefault="00471F8D" w:rsidP="00471F8D">
            <w:pPr>
              <w:spacing w:after="0" w:line="240" w:lineRule="auto"/>
              <w:rPr>
                <w:rFonts w:ascii="Times New Roman" w:hAnsi="Times New Roman" w:cs="Times New Roman"/>
                <w:bCs/>
                <w:i/>
                <w:sz w:val="24"/>
                <w:szCs w:val="24"/>
              </w:rPr>
            </w:pPr>
          </w:p>
        </w:tc>
      </w:tr>
      <w:tr w:rsidR="00471F8D" w:rsidRPr="00471F8D" w14:paraId="262B0F1E" w14:textId="77777777" w:rsidTr="0006247C">
        <w:trPr>
          <w:gridBefore w:val="1"/>
          <w:wBefore w:w="38" w:type="dxa"/>
          <w:trHeight w:val="367"/>
        </w:trPr>
        <w:tc>
          <w:tcPr>
            <w:tcW w:w="1414" w:type="dxa"/>
            <w:vMerge w:val="restart"/>
          </w:tcPr>
          <w:p w14:paraId="2CE35D2D" w14:textId="77777777" w:rsidR="00471F8D" w:rsidRPr="00471F8D" w:rsidRDefault="00471F8D" w:rsidP="00471F8D">
            <w:pPr>
              <w:keepNext/>
              <w:spacing w:before="20" w:after="0" w:line="240" w:lineRule="auto"/>
              <w:rPr>
                <w:rFonts w:ascii="Times New Roman" w:eastAsia="Times New Roman" w:hAnsi="Times New Roman" w:cs="Times New Roman"/>
                <w:bCs/>
                <w:i/>
                <w:sz w:val="24"/>
                <w:szCs w:val="24"/>
                <w:lang w:val="en-US"/>
              </w:rPr>
            </w:pPr>
            <w:r w:rsidRPr="00471F8D">
              <w:rPr>
                <w:rFonts w:ascii="Times New Roman" w:eastAsia="Times New Roman" w:hAnsi="Times New Roman" w:cs="Times New Roman"/>
                <w:bCs/>
                <w:sz w:val="24"/>
                <w:szCs w:val="24"/>
                <w:lang w:val="en-US"/>
              </w:rPr>
              <w:t>Eylül 1993 – Eylül 1994</w:t>
            </w:r>
          </w:p>
        </w:tc>
        <w:tc>
          <w:tcPr>
            <w:tcW w:w="6792" w:type="dxa"/>
          </w:tcPr>
          <w:p w14:paraId="297A4E4E" w14:textId="77777777" w:rsidR="00471F8D" w:rsidRPr="00471F8D" w:rsidRDefault="00471F8D" w:rsidP="00471F8D">
            <w:pPr>
              <w:spacing w:after="0" w:line="240" w:lineRule="auto"/>
              <w:rPr>
                <w:rFonts w:ascii="Times New Roman" w:hAnsi="Times New Roman" w:cs="Times New Roman"/>
                <w:bCs/>
                <w:sz w:val="24"/>
                <w:szCs w:val="24"/>
              </w:rPr>
            </w:pPr>
            <w:proofErr w:type="spellStart"/>
            <w:r w:rsidRPr="00471F8D">
              <w:rPr>
                <w:rFonts w:ascii="Times New Roman" w:hAnsi="Times New Roman" w:cs="Times New Roman"/>
                <w:bCs/>
                <w:sz w:val="24"/>
                <w:szCs w:val="24"/>
              </w:rPr>
              <w:t>TUSAŞ</w:t>
            </w:r>
            <w:proofErr w:type="spellEnd"/>
            <w:r w:rsidRPr="00471F8D">
              <w:rPr>
                <w:rFonts w:ascii="Times New Roman" w:hAnsi="Times New Roman" w:cs="Times New Roman"/>
                <w:bCs/>
                <w:sz w:val="24"/>
                <w:szCs w:val="24"/>
              </w:rPr>
              <w:t xml:space="preserve"> HAVACILIK VE UZAY SANAYİİ A.Ş</w:t>
            </w:r>
          </w:p>
          <w:p w14:paraId="541AE0B3" w14:textId="77777777" w:rsidR="00471F8D" w:rsidRPr="00471F8D" w:rsidRDefault="00471F8D" w:rsidP="00471F8D">
            <w:pPr>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 xml:space="preserve">İnşaat Yatırımlar, Ankara / </w:t>
            </w:r>
            <w:r w:rsidRPr="00471F8D">
              <w:rPr>
                <w:rFonts w:ascii="Times New Roman" w:hAnsi="Times New Roman" w:cs="Times New Roman"/>
                <w:bCs/>
                <w:sz w:val="24"/>
                <w:szCs w:val="24"/>
                <w:lang w:val="it-IT"/>
              </w:rPr>
              <w:t>TÜRKİYE</w:t>
            </w:r>
          </w:p>
        </w:tc>
      </w:tr>
      <w:tr w:rsidR="00471F8D" w:rsidRPr="00471F8D" w14:paraId="698F7D76" w14:textId="77777777" w:rsidTr="0006247C">
        <w:trPr>
          <w:gridBefore w:val="1"/>
          <w:wBefore w:w="38" w:type="dxa"/>
          <w:trHeight w:val="593"/>
        </w:trPr>
        <w:tc>
          <w:tcPr>
            <w:tcW w:w="1414" w:type="dxa"/>
            <w:vMerge/>
          </w:tcPr>
          <w:p w14:paraId="5CEFAE70" w14:textId="77777777" w:rsidR="00471F8D" w:rsidRPr="00471F8D" w:rsidRDefault="00471F8D" w:rsidP="00471F8D">
            <w:pPr>
              <w:keepNext/>
              <w:spacing w:before="20" w:after="0" w:line="240" w:lineRule="auto"/>
              <w:jc w:val="right"/>
              <w:rPr>
                <w:rFonts w:ascii="Times New Roman" w:eastAsia="Times New Roman" w:hAnsi="Times New Roman" w:cs="Times New Roman"/>
                <w:bCs/>
                <w:i/>
                <w:sz w:val="24"/>
                <w:szCs w:val="24"/>
                <w:lang w:val="en-US"/>
              </w:rPr>
            </w:pPr>
          </w:p>
        </w:tc>
        <w:tc>
          <w:tcPr>
            <w:tcW w:w="6792" w:type="dxa"/>
          </w:tcPr>
          <w:p w14:paraId="7203F5E5" w14:textId="77777777" w:rsidR="00471F8D" w:rsidRPr="00471F8D" w:rsidRDefault="00471F8D" w:rsidP="00471F8D">
            <w:pPr>
              <w:spacing w:after="0" w:line="240" w:lineRule="auto"/>
              <w:rPr>
                <w:rFonts w:ascii="Times New Roman" w:hAnsi="Times New Roman" w:cs="Times New Roman"/>
                <w:bCs/>
                <w:i/>
                <w:sz w:val="24"/>
                <w:szCs w:val="24"/>
              </w:rPr>
            </w:pPr>
            <w:r w:rsidRPr="00471F8D">
              <w:rPr>
                <w:rFonts w:ascii="Times New Roman" w:hAnsi="Times New Roman" w:cs="Times New Roman"/>
                <w:bCs/>
                <w:i/>
                <w:sz w:val="24"/>
                <w:szCs w:val="24"/>
              </w:rPr>
              <w:t>Saha Mühendisi</w:t>
            </w:r>
          </w:p>
          <w:p w14:paraId="1CFD5206" w14:textId="77777777" w:rsidR="00471F8D" w:rsidRPr="00471F8D" w:rsidRDefault="00471F8D" w:rsidP="00471F8D">
            <w:pPr>
              <w:spacing w:after="0" w:line="240" w:lineRule="auto"/>
              <w:rPr>
                <w:rFonts w:ascii="Times New Roman" w:hAnsi="Times New Roman" w:cs="Times New Roman"/>
                <w:bCs/>
                <w:i/>
                <w:sz w:val="24"/>
                <w:szCs w:val="24"/>
              </w:rPr>
            </w:pPr>
          </w:p>
          <w:p w14:paraId="3D405F29" w14:textId="77777777" w:rsidR="00471F8D" w:rsidRPr="00471F8D" w:rsidRDefault="00471F8D" w:rsidP="00471F8D">
            <w:pPr>
              <w:spacing w:after="0" w:line="240" w:lineRule="auto"/>
              <w:rPr>
                <w:rFonts w:ascii="Times New Roman" w:hAnsi="Times New Roman" w:cs="Times New Roman"/>
                <w:bCs/>
                <w:i/>
                <w:sz w:val="24"/>
                <w:szCs w:val="24"/>
              </w:rPr>
            </w:pPr>
          </w:p>
        </w:tc>
      </w:tr>
      <w:tr w:rsidR="00471F8D" w:rsidRPr="00471F8D" w14:paraId="054BC8B8" w14:textId="77777777" w:rsidTr="0006247C">
        <w:trPr>
          <w:gridBefore w:val="1"/>
          <w:wBefore w:w="38" w:type="dxa"/>
        </w:trPr>
        <w:tc>
          <w:tcPr>
            <w:tcW w:w="1414" w:type="dxa"/>
            <w:tcBorders>
              <w:bottom w:val="single" w:sz="4" w:space="0" w:color="auto"/>
            </w:tcBorders>
            <w:shd w:val="clear" w:color="auto" w:fill="auto"/>
          </w:tcPr>
          <w:p w14:paraId="40CD0257"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smallCaps/>
                <w:sz w:val="24"/>
                <w:szCs w:val="24"/>
                <w:lang w:val="en-US"/>
              </w:rPr>
              <w:t>Eğitim</w:t>
            </w:r>
            <w:proofErr w:type="spellEnd"/>
          </w:p>
        </w:tc>
        <w:tc>
          <w:tcPr>
            <w:tcW w:w="6792" w:type="dxa"/>
            <w:tcBorders>
              <w:bottom w:val="single" w:sz="4" w:space="0" w:color="auto"/>
            </w:tcBorders>
            <w:shd w:val="clear" w:color="auto" w:fill="auto"/>
          </w:tcPr>
          <w:p w14:paraId="13DFA1B8"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p>
        </w:tc>
      </w:tr>
      <w:tr w:rsidR="00471F8D" w:rsidRPr="00471F8D" w14:paraId="0F415537" w14:textId="77777777" w:rsidTr="0006247C">
        <w:trPr>
          <w:gridBefore w:val="1"/>
          <w:wBefore w:w="38" w:type="dxa"/>
        </w:trPr>
        <w:tc>
          <w:tcPr>
            <w:tcW w:w="1414" w:type="dxa"/>
            <w:tcBorders>
              <w:bottom w:val="single" w:sz="4" w:space="0" w:color="auto"/>
            </w:tcBorders>
            <w:shd w:val="clear" w:color="auto" w:fill="auto"/>
          </w:tcPr>
          <w:p w14:paraId="475FE926"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2020-</w:t>
            </w:r>
          </w:p>
        </w:tc>
        <w:tc>
          <w:tcPr>
            <w:tcW w:w="6792" w:type="dxa"/>
            <w:tcBorders>
              <w:bottom w:val="single" w:sz="4" w:space="0" w:color="auto"/>
            </w:tcBorders>
            <w:shd w:val="clear" w:color="auto" w:fill="auto"/>
          </w:tcPr>
          <w:p w14:paraId="45803A62"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İstanbul Üniversitesi</w:t>
            </w:r>
          </w:p>
          <w:p w14:paraId="634CAACD"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smallCaps/>
                <w:sz w:val="24"/>
                <w:szCs w:val="24"/>
                <w:lang w:val="en-US"/>
              </w:rPr>
              <w:t>Çocuk</w:t>
            </w:r>
            <w:proofErr w:type="spellEnd"/>
            <w:r w:rsidRPr="00471F8D">
              <w:rPr>
                <w:rFonts w:ascii="Times New Roman" w:eastAsia="Times New Roman" w:hAnsi="Times New Roman" w:cs="Times New Roman"/>
                <w:bCs/>
                <w:smallCaps/>
                <w:sz w:val="24"/>
                <w:szCs w:val="24"/>
                <w:lang w:val="en-US"/>
              </w:rPr>
              <w:t xml:space="preserve"> Gelişimi</w:t>
            </w:r>
          </w:p>
        </w:tc>
      </w:tr>
      <w:tr w:rsidR="00471F8D" w:rsidRPr="00471F8D" w14:paraId="5F206C70" w14:textId="77777777" w:rsidTr="0006247C">
        <w:trPr>
          <w:gridBefore w:val="1"/>
          <w:wBefore w:w="38" w:type="dxa"/>
        </w:trPr>
        <w:tc>
          <w:tcPr>
            <w:tcW w:w="1414" w:type="dxa"/>
            <w:tcBorders>
              <w:bottom w:val="single" w:sz="4" w:space="0" w:color="auto"/>
            </w:tcBorders>
            <w:shd w:val="clear" w:color="auto" w:fill="auto"/>
          </w:tcPr>
          <w:p w14:paraId="586ED12E"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2018-</w:t>
            </w:r>
          </w:p>
        </w:tc>
        <w:tc>
          <w:tcPr>
            <w:tcW w:w="6792" w:type="dxa"/>
            <w:tcBorders>
              <w:bottom w:val="single" w:sz="4" w:space="0" w:color="auto"/>
            </w:tcBorders>
            <w:shd w:val="clear" w:color="auto" w:fill="auto"/>
          </w:tcPr>
          <w:p w14:paraId="2E5BC660"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Üsküdar Üniversitesi</w:t>
            </w:r>
          </w:p>
          <w:p w14:paraId="11D62399"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smallCaps/>
                <w:sz w:val="24"/>
                <w:szCs w:val="24"/>
                <w:lang w:val="en-US"/>
              </w:rPr>
              <w:t>Uygulamalı</w:t>
            </w:r>
            <w:proofErr w:type="spellEnd"/>
            <w:r w:rsidRPr="00471F8D">
              <w:rPr>
                <w:rFonts w:ascii="Times New Roman" w:eastAsia="Times New Roman" w:hAnsi="Times New Roman" w:cs="Times New Roman"/>
                <w:bCs/>
                <w:smallCaps/>
                <w:sz w:val="24"/>
                <w:szCs w:val="24"/>
                <w:lang w:val="en-US"/>
              </w:rPr>
              <w:t xml:space="preserve"> Psikoloji Yüksek </w:t>
            </w:r>
            <w:proofErr w:type="spellStart"/>
            <w:r w:rsidRPr="00471F8D">
              <w:rPr>
                <w:rFonts w:ascii="Times New Roman" w:eastAsia="Times New Roman" w:hAnsi="Times New Roman" w:cs="Times New Roman"/>
                <w:bCs/>
                <w:smallCaps/>
                <w:sz w:val="24"/>
                <w:szCs w:val="24"/>
                <w:lang w:val="en-US"/>
              </w:rPr>
              <w:t>Lisans</w:t>
            </w:r>
            <w:proofErr w:type="spellEnd"/>
          </w:p>
        </w:tc>
      </w:tr>
      <w:tr w:rsidR="00471F8D" w:rsidRPr="00471F8D" w14:paraId="4971F02E" w14:textId="77777777" w:rsidTr="0006247C">
        <w:trPr>
          <w:gridBefore w:val="1"/>
          <w:wBefore w:w="38" w:type="dxa"/>
        </w:trPr>
        <w:tc>
          <w:tcPr>
            <w:tcW w:w="1414" w:type="dxa"/>
            <w:tcBorders>
              <w:bottom w:val="single" w:sz="4" w:space="0" w:color="auto"/>
            </w:tcBorders>
            <w:shd w:val="clear" w:color="auto" w:fill="auto"/>
          </w:tcPr>
          <w:p w14:paraId="79ECE5F1"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2013-2017</w:t>
            </w:r>
          </w:p>
        </w:tc>
        <w:tc>
          <w:tcPr>
            <w:tcW w:w="6792" w:type="dxa"/>
            <w:tcBorders>
              <w:bottom w:val="single" w:sz="4" w:space="0" w:color="auto"/>
            </w:tcBorders>
            <w:shd w:val="clear" w:color="auto" w:fill="auto"/>
          </w:tcPr>
          <w:p w14:paraId="103E45EA"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Anadolu Üniversitesi</w:t>
            </w:r>
          </w:p>
          <w:p w14:paraId="400CE31F"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Sosyoloji</w:t>
            </w:r>
          </w:p>
        </w:tc>
      </w:tr>
      <w:tr w:rsidR="00471F8D" w:rsidRPr="00471F8D" w14:paraId="250039C7" w14:textId="77777777" w:rsidTr="0006247C">
        <w:trPr>
          <w:gridBefore w:val="1"/>
          <w:wBefore w:w="38" w:type="dxa"/>
        </w:trPr>
        <w:tc>
          <w:tcPr>
            <w:tcW w:w="1414" w:type="dxa"/>
            <w:tcBorders>
              <w:bottom w:val="single" w:sz="4" w:space="0" w:color="auto"/>
            </w:tcBorders>
            <w:shd w:val="clear" w:color="auto" w:fill="auto"/>
          </w:tcPr>
          <w:p w14:paraId="3317FF56"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lastRenderedPageBreak/>
              <w:t>1989 – 1993</w:t>
            </w:r>
          </w:p>
        </w:tc>
        <w:tc>
          <w:tcPr>
            <w:tcW w:w="6792" w:type="dxa"/>
            <w:tcBorders>
              <w:bottom w:val="single" w:sz="4" w:space="0" w:color="auto"/>
            </w:tcBorders>
            <w:shd w:val="clear" w:color="auto" w:fill="auto"/>
          </w:tcPr>
          <w:p w14:paraId="3AAB4BED"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Orta Doğu Teknik Üniversitesi</w:t>
            </w:r>
          </w:p>
          <w:p w14:paraId="588C9A17" w14:textId="77777777" w:rsidR="00471F8D" w:rsidRPr="00471F8D" w:rsidRDefault="00471F8D" w:rsidP="00471F8D">
            <w:pPr>
              <w:widowControl w:val="0"/>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smallCaps/>
                <w:sz w:val="24"/>
                <w:szCs w:val="24"/>
                <w:lang w:val="en-US"/>
              </w:rPr>
              <w:t>İnşaat</w:t>
            </w:r>
            <w:proofErr w:type="spellEnd"/>
            <w:r w:rsidRPr="00471F8D">
              <w:rPr>
                <w:rFonts w:ascii="Times New Roman" w:eastAsia="Times New Roman" w:hAnsi="Times New Roman" w:cs="Times New Roman"/>
                <w:bCs/>
                <w:smallCaps/>
                <w:sz w:val="24"/>
                <w:szCs w:val="24"/>
                <w:lang w:val="en-US"/>
              </w:rPr>
              <w:t xml:space="preserve"> </w:t>
            </w:r>
            <w:proofErr w:type="spellStart"/>
            <w:r w:rsidRPr="00471F8D">
              <w:rPr>
                <w:rFonts w:ascii="Times New Roman" w:eastAsia="Times New Roman" w:hAnsi="Times New Roman" w:cs="Times New Roman"/>
                <w:bCs/>
                <w:smallCaps/>
                <w:sz w:val="24"/>
                <w:szCs w:val="24"/>
                <w:lang w:val="en-US"/>
              </w:rPr>
              <w:t>Mühendisliği</w:t>
            </w:r>
            <w:proofErr w:type="spellEnd"/>
          </w:p>
        </w:tc>
      </w:tr>
    </w:tbl>
    <w:p w14:paraId="14B53D78" w14:textId="77777777" w:rsidR="00471F8D" w:rsidRPr="00471F8D" w:rsidRDefault="00471F8D" w:rsidP="00471F8D">
      <w:pPr>
        <w:spacing w:after="0" w:line="240" w:lineRule="auto"/>
        <w:rPr>
          <w:rFonts w:ascii="Times New Roman" w:hAnsi="Times New Roman" w:cs="Times New Roman"/>
          <w:bCs/>
          <w:sz w:val="24"/>
          <w:szCs w:val="24"/>
        </w:rPr>
      </w:pPr>
    </w:p>
    <w:tbl>
      <w:tblPr>
        <w:tblW w:w="8188" w:type="dxa"/>
        <w:tblLayout w:type="fixed"/>
        <w:tblLook w:val="0000" w:firstRow="0" w:lastRow="0" w:firstColumn="0" w:lastColumn="0" w:noHBand="0" w:noVBand="0"/>
      </w:tblPr>
      <w:tblGrid>
        <w:gridCol w:w="1418"/>
        <w:gridCol w:w="6770"/>
      </w:tblGrid>
      <w:tr w:rsidR="00471F8D" w:rsidRPr="00471F8D" w14:paraId="1865069E" w14:textId="77777777" w:rsidTr="0006247C">
        <w:trPr>
          <w:trHeight w:val="276"/>
        </w:trPr>
        <w:tc>
          <w:tcPr>
            <w:tcW w:w="8188" w:type="dxa"/>
            <w:gridSpan w:val="2"/>
            <w:tcBorders>
              <w:bottom w:val="single" w:sz="6" w:space="0" w:color="auto"/>
            </w:tcBorders>
            <w:shd w:val="clear" w:color="auto" w:fill="auto"/>
          </w:tcPr>
          <w:p w14:paraId="0803E496"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iCs/>
                <w:smallCaps/>
                <w:sz w:val="24"/>
                <w:szCs w:val="24"/>
                <w:lang w:val="en-US"/>
              </w:rPr>
              <w:t>Yabancı</w:t>
            </w:r>
            <w:proofErr w:type="spellEnd"/>
            <w:r w:rsidRPr="00471F8D">
              <w:rPr>
                <w:rFonts w:ascii="Times New Roman" w:eastAsia="Times New Roman" w:hAnsi="Times New Roman" w:cs="Times New Roman"/>
                <w:bCs/>
                <w:iCs/>
                <w:smallCaps/>
                <w:sz w:val="24"/>
                <w:szCs w:val="24"/>
                <w:lang w:val="en-US"/>
              </w:rPr>
              <w:t xml:space="preserve"> </w:t>
            </w:r>
            <w:proofErr w:type="spellStart"/>
            <w:r w:rsidRPr="00471F8D">
              <w:rPr>
                <w:rFonts w:ascii="Times New Roman" w:eastAsia="Times New Roman" w:hAnsi="Times New Roman" w:cs="Times New Roman"/>
                <w:bCs/>
                <w:iCs/>
                <w:smallCaps/>
                <w:sz w:val="24"/>
                <w:szCs w:val="24"/>
                <w:lang w:val="en-US"/>
              </w:rPr>
              <w:t>diller</w:t>
            </w:r>
            <w:proofErr w:type="spellEnd"/>
          </w:p>
        </w:tc>
      </w:tr>
      <w:tr w:rsidR="00471F8D" w:rsidRPr="00471F8D" w14:paraId="45937217" w14:textId="77777777" w:rsidTr="0006247C">
        <w:trPr>
          <w:trHeight w:val="276"/>
        </w:trPr>
        <w:tc>
          <w:tcPr>
            <w:tcW w:w="1418" w:type="dxa"/>
            <w:tcBorders>
              <w:top w:val="single" w:sz="6" w:space="0" w:color="auto"/>
            </w:tcBorders>
            <w:shd w:val="clear" w:color="auto" w:fill="auto"/>
          </w:tcPr>
          <w:p w14:paraId="76BB90BF"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p>
        </w:tc>
        <w:tc>
          <w:tcPr>
            <w:tcW w:w="6770" w:type="dxa"/>
            <w:tcBorders>
              <w:top w:val="single" w:sz="6" w:space="0" w:color="auto"/>
            </w:tcBorders>
            <w:shd w:val="clear" w:color="auto" w:fill="auto"/>
          </w:tcPr>
          <w:p w14:paraId="14ACD5D1"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p>
        </w:tc>
      </w:tr>
      <w:tr w:rsidR="00471F8D" w:rsidRPr="00471F8D" w14:paraId="1774933F" w14:textId="77777777" w:rsidTr="0006247C">
        <w:trPr>
          <w:trHeight w:val="276"/>
        </w:trPr>
        <w:tc>
          <w:tcPr>
            <w:tcW w:w="1418" w:type="dxa"/>
            <w:shd w:val="clear" w:color="auto" w:fill="auto"/>
          </w:tcPr>
          <w:p w14:paraId="448CBAEA"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sz w:val="24"/>
                <w:szCs w:val="24"/>
                <w:lang w:val="en-US"/>
              </w:rPr>
              <w:t>İngilizce</w:t>
            </w:r>
            <w:proofErr w:type="spellEnd"/>
          </w:p>
        </w:tc>
        <w:tc>
          <w:tcPr>
            <w:tcW w:w="6770" w:type="dxa"/>
            <w:shd w:val="clear" w:color="auto" w:fill="auto"/>
          </w:tcPr>
          <w:p w14:paraId="65EB85B0"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z w:val="24"/>
                <w:szCs w:val="24"/>
                <w:lang w:val="en-US"/>
              </w:rPr>
              <w:t>İleri</w:t>
            </w:r>
          </w:p>
        </w:tc>
      </w:tr>
      <w:tr w:rsidR="00471F8D" w:rsidRPr="00471F8D" w14:paraId="0293D08E" w14:textId="77777777" w:rsidTr="0006247C">
        <w:trPr>
          <w:trHeight w:val="276"/>
        </w:trPr>
        <w:tc>
          <w:tcPr>
            <w:tcW w:w="1418" w:type="dxa"/>
            <w:shd w:val="clear" w:color="auto" w:fill="auto"/>
          </w:tcPr>
          <w:p w14:paraId="6E419759" w14:textId="77777777" w:rsidR="00471F8D" w:rsidRPr="00471F8D" w:rsidRDefault="00471F8D" w:rsidP="00471F8D">
            <w:pPr>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Fransızca</w:t>
            </w:r>
          </w:p>
        </w:tc>
        <w:tc>
          <w:tcPr>
            <w:tcW w:w="6770" w:type="dxa"/>
            <w:shd w:val="clear" w:color="auto" w:fill="auto"/>
          </w:tcPr>
          <w:p w14:paraId="65582BC3"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proofErr w:type="spellStart"/>
            <w:r w:rsidRPr="00471F8D">
              <w:rPr>
                <w:rFonts w:ascii="Times New Roman" w:eastAsia="Times New Roman" w:hAnsi="Times New Roman" w:cs="Times New Roman"/>
                <w:bCs/>
                <w:sz w:val="24"/>
                <w:szCs w:val="24"/>
                <w:lang w:val="en-US"/>
              </w:rPr>
              <w:t>Başlangıç</w:t>
            </w:r>
            <w:proofErr w:type="spellEnd"/>
          </w:p>
        </w:tc>
      </w:tr>
      <w:tr w:rsidR="00471F8D" w:rsidRPr="00471F8D" w14:paraId="2F1ACE8B" w14:textId="77777777" w:rsidTr="0006247C">
        <w:trPr>
          <w:trHeight w:val="276"/>
        </w:trPr>
        <w:tc>
          <w:tcPr>
            <w:tcW w:w="1418" w:type="dxa"/>
            <w:shd w:val="clear" w:color="auto" w:fill="auto"/>
          </w:tcPr>
          <w:p w14:paraId="7BB47C99" w14:textId="77777777" w:rsidR="00471F8D" w:rsidRPr="00471F8D" w:rsidRDefault="00471F8D" w:rsidP="00471F8D">
            <w:pPr>
              <w:spacing w:after="0" w:line="240" w:lineRule="auto"/>
              <w:rPr>
                <w:rFonts w:ascii="Times New Roman" w:hAnsi="Times New Roman" w:cs="Times New Roman"/>
                <w:bCs/>
                <w:sz w:val="24"/>
                <w:szCs w:val="24"/>
              </w:rPr>
            </w:pPr>
          </w:p>
        </w:tc>
        <w:tc>
          <w:tcPr>
            <w:tcW w:w="6770" w:type="dxa"/>
            <w:shd w:val="clear" w:color="auto" w:fill="auto"/>
          </w:tcPr>
          <w:p w14:paraId="561CEF72"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p>
        </w:tc>
      </w:tr>
      <w:tr w:rsidR="00471F8D" w:rsidRPr="00471F8D" w14:paraId="6DEC301F" w14:textId="77777777" w:rsidTr="0006247C">
        <w:trPr>
          <w:trHeight w:val="276"/>
        </w:trPr>
        <w:tc>
          <w:tcPr>
            <w:tcW w:w="1418" w:type="dxa"/>
            <w:shd w:val="clear" w:color="auto" w:fill="auto"/>
          </w:tcPr>
          <w:p w14:paraId="32727414" w14:textId="77777777" w:rsidR="00471F8D" w:rsidRPr="00471F8D" w:rsidRDefault="00471F8D" w:rsidP="00471F8D">
            <w:pPr>
              <w:spacing w:after="0" w:line="240" w:lineRule="auto"/>
              <w:rPr>
                <w:rFonts w:ascii="Times New Roman" w:hAnsi="Times New Roman" w:cs="Times New Roman"/>
                <w:bCs/>
                <w:sz w:val="24"/>
                <w:szCs w:val="24"/>
              </w:rPr>
            </w:pPr>
          </w:p>
        </w:tc>
        <w:tc>
          <w:tcPr>
            <w:tcW w:w="6770" w:type="dxa"/>
            <w:shd w:val="clear" w:color="auto" w:fill="auto"/>
          </w:tcPr>
          <w:p w14:paraId="6BDBE4FA"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p>
        </w:tc>
      </w:tr>
      <w:tr w:rsidR="00471F8D" w:rsidRPr="00471F8D" w14:paraId="0A7A63EA" w14:textId="77777777" w:rsidTr="0006247C">
        <w:trPr>
          <w:trHeight w:val="276"/>
        </w:trPr>
        <w:tc>
          <w:tcPr>
            <w:tcW w:w="8188" w:type="dxa"/>
            <w:gridSpan w:val="2"/>
            <w:tcBorders>
              <w:bottom w:val="single" w:sz="4" w:space="0" w:color="auto"/>
            </w:tcBorders>
            <w:shd w:val="clear" w:color="auto" w:fill="auto"/>
          </w:tcPr>
          <w:p w14:paraId="18FF0548" w14:textId="77777777" w:rsidR="00471F8D" w:rsidRPr="00471F8D" w:rsidRDefault="00471F8D" w:rsidP="00471F8D">
            <w:pPr>
              <w:spacing w:after="0" w:line="240" w:lineRule="auto"/>
              <w:rPr>
                <w:rFonts w:ascii="Times New Roman" w:eastAsia="Times New Roman" w:hAnsi="Times New Roman" w:cs="Times New Roman"/>
                <w:bCs/>
                <w:smallCaps/>
                <w:sz w:val="24"/>
                <w:szCs w:val="24"/>
                <w:lang w:val="en-US"/>
              </w:rPr>
            </w:pPr>
            <w:r w:rsidRPr="00471F8D">
              <w:rPr>
                <w:rFonts w:ascii="Times New Roman" w:eastAsia="Times New Roman" w:hAnsi="Times New Roman" w:cs="Times New Roman"/>
                <w:bCs/>
                <w:smallCaps/>
                <w:sz w:val="24"/>
                <w:szCs w:val="24"/>
                <w:lang w:val="en-US"/>
              </w:rPr>
              <w:t>Ek Bilgiler</w:t>
            </w:r>
          </w:p>
        </w:tc>
      </w:tr>
      <w:tr w:rsidR="00471F8D" w:rsidRPr="00471F8D" w14:paraId="282E4E5A" w14:textId="77777777" w:rsidTr="0006247C">
        <w:trPr>
          <w:trHeight w:val="276"/>
        </w:trPr>
        <w:tc>
          <w:tcPr>
            <w:tcW w:w="1418" w:type="dxa"/>
            <w:tcBorders>
              <w:top w:val="single" w:sz="4" w:space="0" w:color="auto"/>
            </w:tcBorders>
            <w:shd w:val="clear" w:color="auto" w:fill="auto"/>
          </w:tcPr>
          <w:p w14:paraId="1457C9CC"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p>
        </w:tc>
        <w:tc>
          <w:tcPr>
            <w:tcW w:w="6770" w:type="dxa"/>
            <w:tcBorders>
              <w:top w:val="single" w:sz="4" w:space="0" w:color="auto"/>
            </w:tcBorders>
            <w:shd w:val="clear" w:color="auto" w:fill="auto"/>
          </w:tcPr>
          <w:p w14:paraId="06E55D05"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p>
        </w:tc>
      </w:tr>
      <w:tr w:rsidR="00471F8D" w:rsidRPr="00471F8D" w14:paraId="0ED781EF" w14:textId="77777777" w:rsidTr="0006247C">
        <w:trPr>
          <w:trHeight w:val="276"/>
        </w:trPr>
        <w:tc>
          <w:tcPr>
            <w:tcW w:w="1418" w:type="dxa"/>
            <w:shd w:val="clear" w:color="auto" w:fill="auto"/>
          </w:tcPr>
          <w:p w14:paraId="13809BC1"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proofErr w:type="spellStart"/>
            <w:r w:rsidRPr="00471F8D">
              <w:rPr>
                <w:rFonts w:ascii="Times New Roman" w:eastAsia="Times New Roman" w:hAnsi="Times New Roman" w:cs="Times New Roman"/>
                <w:bCs/>
                <w:sz w:val="24"/>
                <w:szCs w:val="24"/>
                <w:lang w:val="en-US"/>
              </w:rPr>
              <w:t>Doğum</w:t>
            </w:r>
            <w:proofErr w:type="spellEnd"/>
            <w:r w:rsidRPr="00471F8D">
              <w:rPr>
                <w:rFonts w:ascii="Times New Roman" w:eastAsia="Times New Roman" w:hAnsi="Times New Roman" w:cs="Times New Roman"/>
                <w:bCs/>
                <w:sz w:val="24"/>
                <w:szCs w:val="24"/>
                <w:lang w:val="en-US"/>
              </w:rPr>
              <w:t xml:space="preserve"> Tarihi</w:t>
            </w:r>
          </w:p>
        </w:tc>
        <w:tc>
          <w:tcPr>
            <w:tcW w:w="6770" w:type="dxa"/>
            <w:shd w:val="clear" w:color="auto" w:fill="auto"/>
          </w:tcPr>
          <w:p w14:paraId="47E3F269" w14:textId="77777777" w:rsidR="00471F8D" w:rsidRPr="00471F8D" w:rsidRDefault="00471F8D" w:rsidP="00471F8D">
            <w:pPr>
              <w:spacing w:after="0" w:line="240" w:lineRule="auto"/>
              <w:rPr>
                <w:rFonts w:ascii="Times New Roman" w:eastAsia="Times New Roman" w:hAnsi="Times New Roman" w:cs="Times New Roman"/>
                <w:bCs/>
                <w:sz w:val="24"/>
                <w:szCs w:val="24"/>
                <w:lang w:val="en-US"/>
              </w:rPr>
            </w:pPr>
            <w:r w:rsidRPr="00471F8D">
              <w:rPr>
                <w:rFonts w:ascii="Times New Roman" w:eastAsia="Times New Roman" w:hAnsi="Times New Roman" w:cs="Times New Roman"/>
                <w:bCs/>
                <w:sz w:val="24"/>
                <w:szCs w:val="24"/>
                <w:lang w:val="en-US"/>
              </w:rPr>
              <w:t>06.12.1972</w:t>
            </w:r>
          </w:p>
        </w:tc>
      </w:tr>
      <w:tr w:rsidR="00471F8D" w:rsidRPr="00471F8D" w14:paraId="1ED3C0DF" w14:textId="77777777" w:rsidTr="0006247C">
        <w:trPr>
          <w:trHeight w:val="579"/>
        </w:trPr>
        <w:tc>
          <w:tcPr>
            <w:tcW w:w="1418" w:type="dxa"/>
            <w:shd w:val="clear" w:color="auto" w:fill="auto"/>
          </w:tcPr>
          <w:p w14:paraId="7CA074DA" w14:textId="77777777" w:rsidR="00471F8D" w:rsidRPr="00471F8D" w:rsidRDefault="00471F8D" w:rsidP="00471F8D">
            <w:pPr>
              <w:spacing w:after="0" w:line="240" w:lineRule="auto"/>
              <w:rPr>
                <w:rFonts w:ascii="Times New Roman" w:hAnsi="Times New Roman" w:cs="Times New Roman"/>
                <w:bCs/>
                <w:sz w:val="24"/>
                <w:szCs w:val="24"/>
              </w:rPr>
            </w:pPr>
            <w:r w:rsidRPr="00471F8D">
              <w:rPr>
                <w:rFonts w:ascii="Times New Roman" w:hAnsi="Times New Roman" w:cs="Times New Roman"/>
                <w:bCs/>
                <w:sz w:val="24"/>
                <w:szCs w:val="24"/>
              </w:rPr>
              <w:t>Medeni Durumu</w:t>
            </w:r>
          </w:p>
        </w:tc>
        <w:tc>
          <w:tcPr>
            <w:tcW w:w="6770" w:type="dxa"/>
            <w:shd w:val="clear" w:color="auto" w:fill="auto"/>
          </w:tcPr>
          <w:p w14:paraId="32AFD6E4" w14:textId="77777777" w:rsidR="00471F8D" w:rsidRPr="00471F8D" w:rsidRDefault="00471F8D" w:rsidP="00471F8D">
            <w:pPr>
              <w:ind w:left="720" w:hanging="720"/>
              <w:rPr>
                <w:rFonts w:ascii="Times New Roman" w:hAnsi="Times New Roman" w:cs="Times New Roman"/>
                <w:bCs/>
                <w:sz w:val="24"/>
                <w:szCs w:val="24"/>
              </w:rPr>
            </w:pPr>
            <w:r w:rsidRPr="00471F8D">
              <w:rPr>
                <w:rFonts w:ascii="Times New Roman" w:hAnsi="Times New Roman" w:cs="Times New Roman"/>
                <w:bCs/>
                <w:sz w:val="24"/>
                <w:szCs w:val="24"/>
              </w:rPr>
              <w:t>Bekar</w:t>
            </w:r>
          </w:p>
        </w:tc>
      </w:tr>
    </w:tbl>
    <w:p w14:paraId="3C9AEEE6" w14:textId="77777777" w:rsidR="00471F8D" w:rsidRPr="00471F8D" w:rsidRDefault="00471F8D" w:rsidP="00471F8D">
      <w:pPr>
        <w:spacing w:line="360" w:lineRule="auto"/>
        <w:ind w:firstLine="720"/>
        <w:jc w:val="both"/>
        <w:rPr>
          <w:rFonts w:ascii="Times New Roman" w:hAnsi="Times New Roman" w:cs="Times New Roman"/>
          <w:bCs/>
          <w:sz w:val="24"/>
          <w:szCs w:val="24"/>
        </w:rPr>
      </w:pPr>
    </w:p>
    <w:p w14:paraId="1ECBB6C3" w14:textId="77777777" w:rsidR="00471F8D" w:rsidRPr="00471F8D" w:rsidRDefault="00471F8D" w:rsidP="00471F8D">
      <w:pPr>
        <w:spacing w:line="360" w:lineRule="auto"/>
        <w:ind w:firstLine="720"/>
        <w:jc w:val="both"/>
        <w:rPr>
          <w:rFonts w:ascii="Times New Roman" w:hAnsi="Times New Roman" w:cs="Times New Roman"/>
          <w:bCs/>
          <w:sz w:val="24"/>
          <w:szCs w:val="24"/>
        </w:rPr>
      </w:pPr>
    </w:p>
    <w:p w14:paraId="24F2D23C" w14:textId="77777777" w:rsidR="00471F8D" w:rsidRDefault="00471F8D"/>
    <w:sectPr w:rsidR="00471F8D" w:rsidSect="004570B3">
      <w:footerReference w:type="default" r:id="rId65"/>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B105" w14:textId="77777777" w:rsidR="00446406" w:rsidRDefault="00446406" w:rsidP="00746DB1">
      <w:pPr>
        <w:spacing w:after="0" w:line="240" w:lineRule="auto"/>
      </w:pPr>
      <w:r>
        <w:separator/>
      </w:r>
    </w:p>
  </w:endnote>
  <w:endnote w:type="continuationSeparator" w:id="0">
    <w:p w14:paraId="54E335A0" w14:textId="77777777" w:rsidR="00446406" w:rsidRDefault="00446406" w:rsidP="0074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81" w:usb1="08080000" w:usb2="00000010" w:usb3="00000000" w:csb0="001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381509"/>
      <w:docPartObj>
        <w:docPartGallery w:val="Page Numbers (Bottom of Page)"/>
        <w:docPartUnique/>
      </w:docPartObj>
    </w:sdtPr>
    <w:sdtEndPr>
      <w:rPr>
        <w:noProof/>
      </w:rPr>
    </w:sdtEndPr>
    <w:sdtContent>
      <w:p w14:paraId="47270739" w14:textId="4AF2AFF5" w:rsidR="00F9309C" w:rsidRDefault="00F9309C">
        <w:pPr>
          <w:pStyle w:val="AltBilgi"/>
          <w:jc w:val="center"/>
        </w:pPr>
        <w:r>
          <w:fldChar w:fldCharType="begin"/>
        </w:r>
        <w:r>
          <w:instrText xml:space="preserve"> PAGE   \* MERGEFORMAT </w:instrText>
        </w:r>
        <w:r>
          <w:fldChar w:fldCharType="separate"/>
        </w:r>
        <w:r>
          <w:rPr>
            <w:noProof/>
          </w:rPr>
          <w:t>2</w:t>
        </w:r>
        <w:r>
          <w:rPr>
            <w:noProof/>
          </w:rPr>
          <w:fldChar w:fldCharType="end"/>
        </w:r>
      </w:p>
    </w:sdtContent>
  </w:sdt>
  <w:p w14:paraId="2297A9C2" w14:textId="07E71541" w:rsidR="008407DC" w:rsidRDefault="008407DC">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213352"/>
      <w:docPartObj>
        <w:docPartGallery w:val="Page Numbers (Bottom of Page)"/>
        <w:docPartUnique/>
      </w:docPartObj>
    </w:sdtPr>
    <w:sdtEndPr>
      <w:rPr>
        <w:noProof/>
      </w:rPr>
    </w:sdtEndPr>
    <w:sdtContent>
      <w:p w14:paraId="6B3230E8" w14:textId="703281AF" w:rsidR="004570B3" w:rsidRDefault="004570B3">
        <w:pPr>
          <w:pStyle w:val="AltBilgi"/>
          <w:jc w:val="center"/>
        </w:pPr>
        <w:r>
          <w:fldChar w:fldCharType="begin"/>
        </w:r>
        <w:r>
          <w:instrText xml:space="preserve"> PAGE   \* MERGEFORMAT </w:instrText>
        </w:r>
        <w:r>
          <w:fldChar w:fldCharType="separate"/>
        </w:r>
        <w:r>
          <w:rPr>
            <w:noProof/>
          </w:rPr>
          <w:t>2</w:t>
        </w:r>
        <w:r>
          <w:rPr>
            <w:noProof/>
          </w:rPr>
          <w:fldChar w:fldCharType="end"/>
        </w:r>
      </w:p>
    </w:sdtContent>
  </w:sdt>
  <w:p w14:paraId="66329626" w14:textId="77777777" w:rsidR="004570B3" w:rsidRDefault="004570B3">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4251" w14:textId="77777777" w:rsidR="00446406" w:rsidRDefault="00446406" w:rsidP="00746DB1">
      <w:pPr>
        <w:spacing w:after="0" w:line="240" w:lineRule="auto"/>
      </w:pPr>
      <w:r>
        <w:separator/>
      </w:r>
    </w:p>
  </w:footnote>
  <w:footnote w:type="continuationSeparator" w:id="0">
    <w:p w14:paraId="6DA3D557" w14:textId="77777777" w:rsidR="00446406" w:rsidRDefault="00446406" w:rsidP="0074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DC9"/>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BB6766D"/>
    <w:multiLevelType w:val="hybridMultilevel"/>
    <w:tmpl w:val="211CA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47403B"/>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5124DD9"/>
    <w:multiLevelType w:val="multilevel"/>
    <w:tmpl w:val="76786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C4015E"/>
    <w:multiLevelType w:val="hybridMultilevel"/>
    <w:tmpl w:val="53CE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87859"/>
    <w:multiLevelType w:val="multilevel"/>
    <w:tmpl w:val="A774AE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C96598"/>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9617737"/>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FA47F61"/>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508F4479"/>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5666C40"/>
    <w:multiLevelType w:val="multilevel"/>
    <w:tmpl w:val="1DD00EDE"/>
    <w:lvl w:ilvl="0">
      <w:start w:val="1"/>
      <w:numFmt w:val="decimal"/>
      <w:lvlText w:val="%1.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56220B5A"/>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7BD01C39"/>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7C8F5863"/>
    <w:multiLevelType w:val="multilevel"/>
    <w:tmpl w:val="7174F8B8"/>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471217391">
    <w:abstractNumId w:val="12"/>
  </w:num>
  <w:num w:numId="2" w16cid:durableId="889608578">
    <w:abstractNumId w:val="1"/>
  </w:num>
  <w:num w:numId="3" w16cid:durableId="1062603116">
    <w:abstractNumId w:val="4"/>
  </w:num>
  <w:num w:numId="4" w16cid:durableId="343897351">
    <w:abstractNumId w:val="10"/>
  </w:num>
  <w:num w:numId="5" w16cid:durableId="1728917978">
    <w:abstractNumId w:val="5"/>
  </w:num>
  <w:num w:numId="6" w16cid:durableId="385224545">
    <w:abstractNumId w:val="13"/>
  </w:num>
  <w:num w:numId="7" w16cid:durableId="929120304">
    <w:abstractNumId w:val="11"/>
  </w:num>
  <w:num w:numId="8" w16cid:durableId="24061572">
    <w:abstractNumId w:val="8"/>
  </w:num>
  <w:num w:numId="9" w16cid:durableId="895896372">
    <w:abstractNumId w:val="6"/>
  </w:num>
  <w:num w:numId="10" w16cid:durableId="1513104417">
    <w:abstractNumId w:val="7"/>
  </w:num>
  <w:num w:numId="11" w16cid:durableId="490146108">
    <w:abstractNumId w:val="9"/>
  </w:num>
  <w:num w:numId="12" w16cid:durableId="751925689">
    <w:abstractNumId w:val="0"/>
  </w:num>
  <w:num w:numId="13" w16cid:durableId="1740058508">
    <w:abstractNumId w:val="3"/>
  </w:num>
  <w:num w:numId="14" w16cid:durableId="16860109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tr-TR"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E9"/>
    <w:rsid w:val="000002D0"/>
    <w:rsid w:val="00000BFF"/>
    <w:rsid w:val="0000128E"/>
    <w:rsid w:val="00001829"/>
    <w:rsid w:val="00001939"/>
    <w:rsid w:val="000027B7"/>
    <w:rsid w:val="00002AA5"/>
    <w:rsid w:val="00002B72"/>
    <w:rsid w:val="000034C2"/>
    <w:rsid w:val="00004043"/>
    <w:rsid w:val="00005D9C"/>
    <w:rsid w:val="00010BE7"/>
    <w:rsid w:val="00011326"/>
    <w:rsid w:val="000113E1"/>
    <w:rsid w:val="00011972"/>
    <w:rsid w:val="00011B12"/>
    <w:rsid w:val="00012D61"/>
    <w:rsid w:val="00012EDA"/>
    <w:rsid w:val="00012F96"/>
    <w:rsid w:val="000149B2"/>
    <w:rsid w:val="00014D61"/>
    <w:rsid w:val="00015D71"/>
    <w:rsid w:val="00016285"/>
    <w:rsid w:val="000167C8"/>
    <w:rsid w:val="000174A7"/>
    <w:rsid w:val="00017714"/>
    <w:rsid w:val="00017F9F"/>
    <w:rsid w:val="0002074B"/>
    <w:rsid w:val="000220E9"/>
    <w:rsid w:val="000229AD"/>
    <w:rsid w:val="00022E25"/>
    <w:rsid w:val="00022F3A"/>
    <w:rsid w:val="0002340D"/>
    <w:rsid w:val="00023C3D"/>
    <w:rsid w:val="00023CE8"/>
    <w:rsid w:val="00024BA3"/>
    <w:rsid w:val="000256A1"/>
    <w:rsid w:val="000257B4"/>
    <w:rsid w:val="00026436"/>
    <w:rsid w:val="0002682A"/>
    <w:rsid w:val="0002691B"/>
    <w:rsid w:val="00027BD3"/>
    <w:rsid w:val="00030623"/>
    <w:rsid w:val="000309BF"/>
    <w:rsid w:val="0003144A"/>
    <w:rsid w:val="000314B5"/>
    <w:rsid w:val="00031611"/>
    <w:rsid w:val="0003161F"/>
    <w:rsid w:val="000332A4"/>
    <w:rsid w:val="000332F3"/>
    <w:rsid w:val="00033F4A"/>
    <w:rsid w:val="00034084"/>
    <w:rsid w:val="000348A7"/>
    <w:rsid w:val="00034E1D"/>
    <w:rsid w:val="00035C7C"/>
    <w:rsid w:val="000362B7"/>
    <w:rsid w:val="00037812"/>
    <w:rsid w:val="00040783"/>
    <w:rsid w:val="00041951"/>
    <w:rsid w:val="00042657"/>
    <w:rsid w:val="000439C3"/>
    <w:rsid w:val="0004407F"/>
    <w:rsid w:val="00044244"/>
    <w:rsid w:val="0004446C"/>
    <w:rsid w:val="000444D8"/>
    <w:rsid w:val="00045317"/>
    <w:rsid w:val="000455A2"/>
    <w:rsid w:val="00045731"/>
    <w:rsid w:val="0004584B"/>
    <w:rsid w:val="00045910"/>
    <w:rsid w:val="00045BCB"/>
    <w:rsid w:val="00045BEC"/>
    <w:rsid w:val="000464F2"/>
    <w:rsid w:val="000468BC"/>
    <w:rsid w:val="00046D83"/>
    <w:rsid w:val="0004784E"/>
    <w:rsid w:val="00047850"/>
    <w:rsid w:val="000506DA"/>
    <w:rsid w:val="00050A42"/>
    <w:rsid w:val="00050E27"/>
    <w:rsid w:val="00050FAE"/>
    <w:rsid w:val="0005113F"/>
    <w:rsid w:val="00051607"/>
    <w:rsid w:val="000518A9"/>
    <w:rsid w:val="00051DF4"/>
    <w:rsid w:val="00051F16"/>
    <w:rsid w:val="00052ECB"/>
    <w:rsid w:val="00052F65"/>
    <w:rsid w:val="00054310"/>
    <w:rsid w:val="0005560A"/>
    <w:rsid w:val="00055FB0"/>
    <w:rsid w:val="000560E9"/>
    <w:rsid w:val="0005616A"/>
    <w:rsid w:val="00056D2C"/>
    <w:rsid w:val="000572D2"/>
    <w:rsid w:val="000572DA"/>
    <w:rsid w:val="00057739"/>
    <w:rsid w:val="00061531"/>
    <w:rsid w:val="000628D0"/>
    <w:rsid w:val="0006301D"/>
    <w:rsid w:val="000634AA"/>
    <w:rsid w:val="000637A0"/>
    <w:rsid w:val="00063A79"/>
    <w:rsid w:val="00064A50"/>
    <w:rsid w:val="00064CE5"/>
    <w:rsid w:val="0006527E"/>
    <w:rsid w:val="0006593D"/>
    <w:rsid w:val="00066E7F"/>
    <w:rsid w:val="000700E0"/>
    <w:rsid w:val="000703E9"/>
    <w:rsid w:val="000704F4"/>
    <w:rsid w:val="00070C60"/>
    <w:rsid w:val="000717A2"/>
    <w:rsid w:val="00072B0E"/>
    <w:rsid w:val="00075B07"/>
    <w:rsid w:val="00075CD4"/>
    <w:rsid w:val="00077144"/>
    <w:rsid w:val="00077529"/>
    <w:rsid w:val="0007775C"/>
    <w:rsid w:val="00080CC7"/>
    <w:rsid w:val="000812E1"/>
    <w:rsid w:val="000812F5"/>
    <w:rsid w:val="0008143E"/>
    <w:rsid w:val="000822AA"/>
    <w:rsid w:val="000828F0"/>
    <w:rsid w:val="00082AE1"/>
    <w:rsid w:val="0008398B"/>
    <w:rsid w:val="00084086"/>
    <w:rsid w:val="000841AF"/>
    <w:rsid w:val="000843CA"/>
    <w:rsid w:val="000849CF"/>
    <w:rsid w:val="00084AFD"/>
    <w:rsid w:val="00085553"/>
    <w:rsid w:val="000855E1"/>
    <w:rsid w:val="00085A42"/>
    <w:rsid w:val="00085C67"/>
    <w:rsid w:val="000864CF"/>
    <w:rsid w:val="0008685B"/>
    <w:rsid w:val="00087000"/>
    <w:rsid w:val="000870F3"/>
    <w:rsid w:val="000872C3"/>
    <w:rsid w:val="00087656"/>
    <w:rsid w:val="00087E65"/>
    <w:rsid w:val="0009001A"/>
    <w:rsid w:val="0009011C"/>
    <w:rsid w:val="00090F76"/>
    <w:rsid w:val="00091786"/>
    <w:rsid w:val="00091E8B"/>
    <w:rsid w:val="0009263C"/>
    <w:rsid w:val="000929A6"/>
    <w:rsid w:val="00092F7A"/>
    <w:rsid w:val="000931B0"/>
    <w:rsid w:val="00093F74"/>
    <w:rsid w:val="00094567"/>
    <w:rsid w:val="00094CF9"/>
    <w:rsid w:val="0009539E"/>
    <w:rsid w:val="00095586"/>
    <w:rsid w:val="00095814"/>
    <w:rsid w:val="00095B67"/>
    <w:rsid w:val="00096474"/>
    <w:rsid w:val="000967B6"/>
    <w:rsid w:val="000967C5"/>
    <w:rsid w:val="000972E0"/>
    <w:rsid w:val="0009782E"/>
    <w:rsid w:val="000A011D"/>
    <w:rsid w:val="000A0180"/>
    <w:rsid w:val="000A0443"/>
    <w:rsid w:val="000A0693"/>
    <w:rsid w:val="000A2437"/>
    <w:rsid w:val="000A26FC"/>
    <w:rsid w:val="000A291C"/>
    <w:rsid w:val="000A4127"/>
    <w:rsid w:val="000A45E9"/>
    <w:rsid w:val="000A5682"/>
    <w:rsid w:val="000A5B13"/>
    <w:rsid w:val="000A633D"/>
    <w:rsid w:val="000A6E0E"/>
    <w:rsid w:val="000A7043"/>
    <w:rsid w:val="000A7B62"/>
    <w:rsid w:val="000B0399"/>
    <w:rsid w:val="000B1651"/>
    <w:rsid w:val="000B2BC9"/>
    <w:rsid w:val="000B360C"/>
    <w:rsid w:val="000B3818"/>
    <w:rsid w:val="000B3C43"/>
    <w:rsid w:val="000B46D1"/>
    <w:rsid w:val="000B4CF5"/>
    <w:rsid w:val="000B5456"/>
    <w:rsid w:val="000B5FF9"/>
    <w:rsid w:val="000B67E7"/>
    <w:rsid w:val="000B68C2"/>
    <w:rsid w:val="000B7A6D"/>
    <w:rsid w:val="000B7F56"/>
    <w:rsid w:val="000C07B0"/>
    <w:rsid w:val="000C0B92"/>
    <w:rsid w:val="000C12E6"/>
    <w:rsid w:val="000C1CEA"/>
    <w:rsid w:val="000C1F1C"/>
    <w:rsid w:val="000C23C3"/>
    <w:rsid w:val="000C241D"/>
    <w:rsid w:val="000C2603"/>
    <w:rsid w:val="000C31E7"/>
    <w:rsid w:val="000C3516"/>
    <w:rsid w:val="000C44D8"/>
    <w:rsid w:val="000C4FFC"/>
    <w:rsid w:val="000C53BD"/>
    <w:rsid w:val="000C567F"/>
    <w:rsid w:val="000C64AA"/>
    <w:rsid w:val="000C6A10"/>
    <w:rsid w:val="000C6D87"/>
    <w:rsid w:val="000C6E0A"/>
    <w:rsid w:val="000C6E3F"/>
    <w:rsid w:val="000C7315"/>
    <w:rsid w:val="000C75A9"/>
    <w:rsid w:val="000C7ACD"/>
    <w:rsid w:val="000C7CE5"/>
    <w:rsid w:val="000D00AC"/>
    <w:rsid w:val="000D07E4"/>
    <w:rsid w:val="000D09BC"/>
    <w:rsid w:val="000D13CE"/>
    <w:rsid w:val="000D1402"/>
    <w:rsid w:val="000D14D6"/>
    <w:rsid w:val="000D1820"/>
    <w:rsid w:val="000D1882"/>
    <w:rsid w:val="000D1D63"/>
    <w:rsid w:val="000D1EFC"/>
    <w:rsid w:val="000D277D"/>
    <w:rsid w:val="000D2BAE"/>
    <w:rsid w:val="000D2E75"/>
    <w:rsid w:val="000D3CFC"/>
    <w:rsid w:val="000D48C9"/>
    <w:rsid w:val="000D4B77"/>
    <w:rsid w:val="000D560D"/>
    <w:rsid w:val="000D6914"/>
    <w:rsid w:val="000D7294"/>
    <w:rsid w:val="000E00A4"/>
    <w:rsid w:val="000E03B3"/>
    <w:rsid w:val="000E06EB"/>
    <w:rsid w:val="000E09AF"/>
    <w:rsid w:val="000E0B20"/>
    <w:rsid w:val="000E19E2"/>
    <w:rsid w:val="000E28A9"/>
    <w:rsid w:val="000E314D"/>
    <w:rsid w:val="000E3C6A"/>
    <w:rsid w:val="000E4EBE"/>
    <w:rsid w:val="000E61BF"/>
    <w:rsid w:val="000E677B"/>
    <w:rsid w:val="000E681B"/>
    <w:rsid w:val="000E73D2"/>
    <w:rsid w:val="000E796E"/>
    <w:rsid w:val="000E7F9E"/>
    <w:rsid w:val="000F0A66"/>
    <w:rsid w:val="000F120F"/>
    <w:rsid w:val="000F14C7"/>
    <w:rsid w:val="000F2481"/>
    <w:rsid w:val="000F2AC0"/>
    <w:rsid w:val="000F2C26"/>
    <w:rsid w:val="000F2CD6"/>
    <w:rsid w:val="000F2FB7"/>
    <w:rsid w:val="000F311C"/>
    <w:rsid w:val="000F3CB1"/>
    <w:rsid w:val="000F4604"/>
    <w:rsid w:val="000F6145"/>
    <w:rsid w:val="000F679E"/>
    <w:rsid w:val="000F67B4"/>
    <w:rsid w:val="000F68FC"/>
    <w:rsid w:val="000F79CF"/>
    <w:rsid w:val="00100806"/>
    <w:rsid w:val="00101121"/>
    <w:rsid w:val="00101125"/>
    <w:rsid w:val="001012FB"/>
    <w:rsid w:val="00102C29"/>
    <w:rsid w:val="00103DC3"/>
    <w:rsid w:val="001041C9"/>
    <w:rsid w:val="00105B91"/>
    <w:rsid w:val="001062C6"/>
    <w:rsid w:val="001064CE"/>
    <w:rsid w:val="00107945"/>
    <w:rsid w:val="00110CB4"/>
    <w:rsid w:val="00110F3F"/>
    <w:rsid w:val="00111EA7"/>
    <w:rsid w:val="00113149"/>
    <w:rsid w:val="00114066"/>
    <w:rsid w:val="001141D4"/>
    <w:rsid w:val="001144B8"/>
    <w:rsid w:val="00115226"/>
    <w:rsid w:val="0011548B"/>
    <w:rsid w:val="00115D6F"/>
    <w:rsid w:val="00116728"/>
    <w:rsid w:val="00116BA2"/>
    <w:rsid w:val="00117074"/>
    <w:rsid w:val="00117700"/>
    <w:rsid w:val="001178EB"/>
    <w:rsid w:val="00117D04"/>
    <w:rsid w:val="00120540"/>
    <w:rsid w:val="001208A7"/>
    <w:rsid w:val="00120AA7"/>
    <w:rsid w:val="00120E1B"/>
    <w:rsid w:val="001214F1"/>
    <w:rsid w:val="00121517"/>
    <w:rsid w:val="001218B7"/>
    <w:rsid w:val="00121B15"/>
    <w:rsid w:val="00121D10"/>
    <w:rsid w:val="00121FA4"/>
    <w:rsid w:val="001234CF"/>
    <w:rsid w:val="0012399C"/>
    <w:rsid w:val="001242F0"/>
    <w:rsid w:val="0012446C"/>
    <w:rsid w:val="001269E4"/>
    <w:rsid w:val="00127286"/>
    <w:rsid w:val="0012778C"/>
    <w:rsid w:val="00130339"/>
    <w:rsid w:val="001305EA"/>
    <w:rsid w:val="001308E1"/>
    <w:rsid w:val="001310BD"/>
    <w:rsid w:val="0013134F"/>
    <w:rsid w:val="0013217F"/>
    <w:rsid w:val="00133563"/>
    <w:rsid w:val="00133710"/>
    <w:rsid w:val="00134143"/>
    <w:rsid w:val="0013453E"/>
    <w:rsid w:val="00134967"/>
    <w:rsid w:val="001355A4"/>
    <w:rsid w:val="00136AFE"/>
    <w:rsid w:val="0013727A"/>
    <w:rsid w:val="00137EA0"/>
    <w:rsid w:val="00140A32"/>
    <w:rsid w:val="00140AFE"/>
    <w:rsid w:val="00140CD6"/>
    <w:rsid w:val="00141162"/>
    <w:rsid w:val="001414B0"/>
    <w:rsid w:val="001419F0"/>
    <w:rsid w:val="00141F67"/>
    <w:rsid w:val="001429AF"/>
    <w:rsid w:val="00143099"/>
    <w:rsid w:val="00143619"/>
    <w:rsid w:val="00143BB1"/>
    <w:rsid w:val="00143C16"/>
    <w:rsid w:val="00144192"/>
    <w:rsid w:val="001462C9"/>
    <w:rsid w:val="00146AF2"/>
    <w:rsid w:val="00147763"/>
    <w:rsid w:val="001478B0"/>
    <w:rsid w:val="001478F2"/>
    <w:rsid w:val="0015038F"/>
    <w:rsid w:val="00150413"/>
    <w:rsid w:val="00150F59"/>
    <w:rsid w:val="001516DB"/>
    <w:rsid w:val="0015185A"/>
    <w:rsid w:val="00151A39"/>
    <w:rsid w:val="00152610"/>
    <w:rsid w:val="001530AB"/>
    <w:rsid w:val="001559B5"/>
    <w:rsid w:val="001559F4"/>
    <w:rsid w:val="00156CA3"/>
    <w:rsid w:val="00156CC8"/>
    <w:rsid w:val="0015700F"/>
    <w:rsid w:val="001604CE"/>
    <w:rsid w:val="00160D2F"/>
    <w:rsid w:val="0016101D"/>
    <w:rsid w:val="00161B5A"/>
    <w:rsid w:val="00162143"/>
    <w:rsid w:val="00162383"/>
    <w:rsid w:val="001629A8"/>
    <w:rsid w:val="00162D86"/>
    <w:rsid w:val="00162E46"/>
    <w:rsid w:val="00162E5C"/>
    <w:rsid w:val="001636FC"/>
    <w:rsid w:val="00164426"/>
    <w:rsid w:val="001644FB"/>
    <w:rsid w:val="0016562E"/>
    <w:rsid w:val="0016577F"/>
    <w:rsid w:val="001660EF"/>
    <w:rsid w:val="001662A3"/>
    <w:rsid w:val="00167A69"/>
    <w:rsid w:val="00167B49"/>
    <w:rsid w:val="00167BA5"/>
    <w:rsid w:val="00170BC3"/>
    <w:rsid w:val="00171ABF"/>
    <w:rsid w:val="00171B35"/>
    <w:rsid w:val="00172233"/>
    <w:rsid w:val="00172A14"/>
    <w:rsid w:val="00172C00"/>
    <w:rsid w:val="00172C76"/>
    <w:rsid w:val="001730E3"/>
    <w:rsid w:val="00173136"/>
    <w:rsid w:val="001738FD"/>
    <w:rsid w:val="00173C17"/>
    <w:rsid w:val="0017472E"/>
    <w:rsid w:val="0017509D"/>
    <w:rsid w:val="001766A2"/>
    <w:rsid w:val="001766B3"/>
    <w:rsid w:val="001768EC"/>
    <w:rsid w:val="00176ADB"/>
    <w:rsid w:val="00176BD9"/>
    <w:rsid w:val="00177A1C"/>
    <w:rsid w:val="00180A58"/>
    <w:rsid w:val="00180E42"/>
    <w:rsid w:val="00181046"/>
    <w:rsid w:val="00181155"/>
    <w:rsid w:val="00181459"/>
    <w:rsid w:val="0018259A"/>
    <w:rsid w:val="00182F06"/>
    <w:rsid w:val="00183AFE"/>
    <w:rsid w:val="00183CA6"/>
    <w:rsid w:val="001840F9"/>
    <w:rsid w:val="001848DB"/>
    <w:rsid w:val="00185C78"/>
    <w:rsid w:val="00185C7B"/>
    <w:rsid w:val="0018761A"/>
    <w:rsid w:val="00190188"/>
    <w:rsid w:val="00190F1C"/>
    <w:rsid w:val="00192250"/>
    <w:rsid w:val="00192D5D"/>
    <w:rsid w:val="00192F64"/>
    <w:rsid w:val="001931DE"/>
    <w:rsid w:val="00193293"/>
    <w:rsid w:val="001938F3"/>
    <w:rsid w:val="001938FD"/>
    <w:rsid w:val="00194884"/>
    <w:rsid w:val="001955EE"/>
    <w:rsid w:val="001964ED"/>
    <w:rsid w:val="00196F47"/>
    <w:rsid w:val="00197127"/>
    <w:rsid w:val="001977AD"/>
    <w:rsid w:val="001A0408"/>
    <w:rsid w:val="001A13E8"/>
    <w:rsid w:val="001A17AE"/>
    <w:rsid w:val="001A1AA6"/>
    <w:rsid w:val="001A1C94"/>
    <w:rsid w:val="001A29CE"/>
    <w:rsid w:val="001A3484"/>
    <w:rsid w:val="001A35C1"/>
    <w:rsid w:val="001A5D08"/>
    <w:rsid w:val="001A6A15"/>
    <w:rsid w:val="001A6CC3"/>
    <w:rsid w:val="001A7557"/>
    <w:rsid w:val="001B00A1"/>
    <w:rsid w:val="001B07FD"/>
    <w:rsid w:val="001B0B92"/>
    <w:rsid w:val="001B0D16"/>
    <w:rsid w:val="001B1763"/>
    <w:rsid w:val="001B186B"/>
    <w:rsid w:val="001B2134"/>
    <w:rsid w:val="001B2AF6"/>
    <w:rsid w:val="001B2D43"/>
    <w:rsid w:val="001B2FEE"/>
    <w:rsid w:val="001B408F"/>
    <w:rsid w:val="001B487B"/>
    <w:rsid w:val="001B5D44"/>
    <w:rsid w:val="001B6D49"/>
    <w:rsid w:val="001B7085"/>
    <w:rsid w:val="001C1BFA"/>
    <w:rsid w:val="001C3167"/>
    <w:rsid w:val="001C476E"/>
    <w:rsid w:val="001C49CD"/>
    <w:rsid w:val="001C4D28"/>
    <w:rsid w:val="001C51B0"/>
    <w:rsid w:val="001C56D7"/>
    <w:rsid w:val="001C61C0"/>
    <w:rsid w:val="001C6842"/>
    <w:rsid w:val="001C6D0E"/>
    <w:rsid w:val="001C753E"/>
    <w:rsid w:val="001C789C"/>
    <w:rsid w:val="001D007F"/>
    <w:rsid w:val="001D024F"/>
    <w:rsid w:val="001D02C6"/>
    <w:rsid w:val="001D0FA5"/>
    <w:rsid w:val="001D1C2B"/>
    <w:rsid w:val="001D24BD"/>
    <w:rsid w:val="001D25E0"/>
    <w:rsid w:val="001D28FB"/>
    <w:rsid w:val="001D297B"/>
    <w:rsid w:val="001D4F81"/>
    <w:rsid w:val="001D52BE"/>
    <w:rsid w:val="001D5668"/>
    <w:rsid w:val="001D5694"/>
    <w:rsid w:val="001D6729"/>
    <w:rsid w:val="001D7A21"/>
    <w:rsid w:val="001E0C32"/>
    <w:rsid w:val="001E2517"/>
    <w:rsid w:val="001E264A"/>
    <w:rsid w:val="001E2A09"/>
    <w:rsid w:val="001E2CE2"/>
    <w:rsid w:val="001E30B1"/>
    <w:rsid w:val="001E32C1"/>
    <w:rsid w:val="001E3838"/>
    <w:rsid w:val="001E4105"/>
    <w:rsid w:val="001E444E"/>
    <w:rsid w:val="001E5679"/>
    <w:rsid w:val="001E63E8"/>
    <w:rsid w:val="001E775D"/>
    <w:rsid w:val="001E791F"/>
    <w:rsid w:val="001E7E8E"/>
    <w:rsid w:val="001F00A2"/>
    <w:rsid w:val="001F2813"/>
    <w:rsid w:val="001F2E5A"/>
    <w:rsid w:val="001F3303"/>
    <w:rsid w:val="001F33DC"/>
    <w:rsid w:val="001F46D3"/>
    <w:rsid w:val="001F58D7"/>
    <w:rsid w:val="001F6079"/>
    <w:rsid w:val="001F62EA"/>
    <w:rsid w:val="001F6E5D"/>
    <w:rsid w:val="002005E9"/>
    <w:rsid w:val="00200666"/>
    <w:rsid w:val="00200BA7"/>
    <w:rsid w:val="0020206D"/>
    <w:rsid w:val="0020273B"/>
    <w:rsid w:val="00202BE8"/>
    <w:rsid w:val="0020336D"/>
    <w:rsid w:val="00203653"/>
    <w:rsid w:val="00203C1E"/>
    <w:rsid w:val="00203D0F"/>
    <w:rsid w:val="00203D96"/>
    <w:rsid w:val="00204854"/>
    <w:rsid w:val="00206042"/>
    <w:rsid w:val="0020706A"/>
    <w:rsid w:val="002078D6"/>
    <w:rsid w:val="00207C9D"/>
    <w:rsid w:val="00207F21"/>
    <w:rsid w:val="002102A2"/>
    <w:rsid w:val="002102BC"/>
    <w:rsid w:val="00210820"/>
    <w:rsid w:val="00210C23"/>
    <w:rsid w:val="00211136"/>
    <w:rsid w:val="0021165C"/>
    <w:rsid w:val="00212205"/>
    <w:rsid w:val="002128F4"/>
    <w:rsid w:val="00213058"/>
    <w:rsid w:val="002131F4"/>
    <w:rsid w:val="00213775"/>
    <w:rsid w:val="00214279"/>
    <w:rsid w:val="0021499D"/>
    <w:rsid w:val="00214A0C"/>
    <w:rsid w:val="00215C2F"/>
    <w:rsid w:val="002169DE"/>
    <w:rsid w:val="00216B2A"/>
    <w:rsid w:val="00216B53"/>
    <w:rsid w:val="00216FB0"/>
    <w:rsid w:val="0021715A"/>
    <w:rsid w:val="002171FD"/>
    <w:rsid w:val="00217204"/>
    <w:rsid w:val="002173E1"/>
    <w:rsid w:val="00217A28"/>
    <w:rsid w:val="00217A5C"/>
    <w:rsid w:val="00217F99"/>
    <w:rsid w:val="002223BA"/>
    <w:rsid w:val="002224ED"/>
    <w:rsid w:val="00223C42"/>
    <w:rsid w:val="00223C46"/>
    <w:rsid w:val="00223CE2"/>
    <w:rsid w:val="00224242"/>
    <w:rsid w:val="00224437"/>
    <w:rsid w:val="00225B68"/>
    <w:rsid w:val="002269D6"/>
    <w:rsid w:val="00227499"/>
    <w:rsid w:val="00230146"/>
    <w:rsid w:val="00231238"/>
    <w:rsid w:val="00232B3F"/>
    <w:rsid w:val="0023351E"/>
    <w:rsid w:val="00233684"/>
    <w:rsid w:val="00233838"/>
    <w:rsid w:val="00233952"/>
    <w:rsid w:val="002346C3"/>
    <w:rsid w:val="0023597C"/>
    <w:rsid w:val="00235F2E"/>
    <w:rsid w:val="002361BF"/>
    <w:rsid w:val="00236585"/>
    <w:rsid w:val="00237133"/>
    <w:rsid w:val="0023775D"/>
    <w:rsid w:val="00237D2E"/>
    <w:rsid w:val="00237E12"/>
    <w:rsid w:val="00237EAF"/>
    <w:rsid w:val="002402C5"/>
    <w:rsid w:val="00240387"/>
    <w:rsid w:val="00240752"/>
    <w:rsid w:val="00240908"/>
    <w:rsid w:val="00240C33"/>
    <w:rsid w:val="002410BB"/>
    <w:rsid w:val="002417B6"/>
    <w:rsid w:val="002418D3"/>
    <w:rsid w:val="00243643"/>
    <w:rsid w:val="002436B3"/>
    <w:rsid w:val="00244389"/>
    <w:rsid w:val="0024456B"/>
    <w:rsid w:val="002446C2"/>
    <w:rsid w:val="00244ABA"/>
    <w:rsid w:val="00244F4F"/>
    <w:rsid w:val="002456AC"/>
    <w:rsid w:val="00245A36"/>
    <w:rsid w:val="00245DE3"/>
    <w:rsid w:val="00246132"/>
    <w:rsid w:val="002461FF"/>
    <w:rsid w:val="002464D8"/>
    <w:rsid w:val="00250371"/>
    <w:rsid w:val="00250501"/>
    <w:rsid w:val="002527DA"/>
    <w:rsid w:val="00252B3C"/>
    <w:rsid w:val="00252F88"/>
    <w:rsid w:val="00254633"/>
    <w:rsid w:val="0025482C"/>
    <w:rsid w:val="00254DFF"/>
    <w:rsid w:val="00255408"/>
    <w:rsid w:val="00256252"/>
    <w:rsid w:val="0025687E"/>
    <w:rsid w:val="00257623"/>
    <w:rsid w:val="00257FBE"/>
    <w:rsid w:val="0026037D"/>
    <w:rsid w:val="0026086B"/>
    <w:rsid w:val="00261806"/>
    <w:rsid w:val="00262DD9"/>
    <w:rsid w:val="00264481"/>
    <w:rsid w:val="00264641"/>
    <w:rsid w:val="00264B52"/>
    <w:rsid w:val="00264DFC"/>
    <w:rsid w:val="00265E2C"/>
    <w:rsid w:val="00266E61"/>
    <w:rsid w:val="00270DEE"/>
    <w:rsid w:val="0027124B"/>
    <w:rsid w:val="0027131A"/>
    <w:rsid w:val="002717A6"/>
    <w:rsid w:val="00271DE6"/>
    <w:rsid w:val="002739E9"/>
    <w:rsid w:val="00274048"/>
    <w:rsid w:val="002746D3"/>
    <w:rsid w:val="00274D92"/>
    <w:rsid w:val="00274E2E"/>
    <w:rsid w:val="00274E60"/>
    <w:rsid w:val="00276C84"/>
    <w:rsid w:val="0027779F"/>
    <w:rsid w:val="00280442"/>
    <w:rsid w:val="00280E7F"/>
    <w:rsid w:val="002816C0"/>
    <w:rsid w:val="00281847"/>
    <w:rsid w:val="002819D6"/>
    <w:rsid w:val="002827E8"/>
    <w:rsid w:val="0028385B"/>
    <w:rsid w:val="00283ED7"/>
    <w:rsid w:val="00284202"/>
    <w:rsid w:val="00285101"/>
    <w:rsid w:val="0028510B"/>
    <w:rsid w:val="00285B58"/>
    <w:rsid w:val="00285FF3"/>
    <w:rsid w:val="00286640"/>
    <w:rsid w:val="00286974"/>
    <w:rsid w:val="00287875"/>
    <w:rsid w:val="002879F2"/>
    <w:rsid w:val="00287CF2"/>
    <w:rsid w:val="00287F1C"/>
    <w:rsid w:val="002900BA"/>
    <w:rsid w:val="00290B0B"/>
    <w:rsid w:val="00291A3D"/>
    <w:rsid w:val="00291E06"/>
    <w:rsid w:val="0029281F"/>
    <w:rsid w:val="00293534"/>
    <w:rsid w:val="00294335"/>
    <w:rsid w:val="00294CA0"/>
    <w:rsid w:val="00294EE3"/>
    <w:rsid w:val="00295A2E"/>
    <w:rsid w:val="00295F62"/>
    <w:rsid w:val="00296237"/>
    <w:rsid w:val="002968C5"/>
    <w:rsid w:val="0029742A"/>
    <w:rsid w:val="00297CC9"/>
    <w:rsid w:val="00297E43"/>
    <w:rsid w:val="002A0E35"/>
    <w:rsid w:val="002A0EE1"/>
    <w:rsid w:val="002A3F20"/>
    <w:rsid w:val="002A42E3"/>
    <w:rsid w:val="002A5964"/>
    <w:rsid w:val="002A60D1"/>
    <w:rsid w:val="002A6C63"/>
    <w:rsid w:val="002A6E38"/>
    <w:rsid w:val="002A73A5"/>
    <w:rsid w:val="002B007C"/>
    <w:rsid w:val="002B0C79"/>
    <w:rsid w:val="002B1E06"/>
    <w:rsid w:val="002B2623"/>
    <w:rsid w:val="002B27F3"/>
    <w:rsid w:val="002B2958"/>
    <w:rsid w:val="002B355A"/>
    <w:rsid w:val="002B4E98"/>
    <w:rsid w:val="002B54B2"/>
    <w:rsid w:val="002B60CB"/>
    <w:rsid w:val="002B60D0"/>
    <w:rsid w:val="002B6200"/>
    <w:rsid w:val="002B6881"/>
    <w:rsid w:val="002B6C60"/>
    <w:rsid w:val="002B6E70"/>
    <w:rsid w:val="002B718C"/>
    <w:rsid w:val="002C0944"/>
    <w:rsid w:val="002C11B7"/>
    <w:rsid w:val="002C3669"/>
    <w:rsid w:val="002C50DF"/>
    <w:rsid w:val="002C5151"/>
    <w:rsid w:val="002C52F5"/>
    <w:rsid w:val="002C54F7"/>
    <w:rsid w:val="002C5771"/>
    <w:rsid w:val="002C6DFD"/>
    <w:rsid w:val="002C6EE3"/>
    <w:rsid w:val="002C7107"/>
    <w:rsid w:val="002C7707"/>
    <w:rsid w:val="002D085E"/>
    <w:rsid w:val="002D0D5B"/>
    <w:rsid w:val="002D1315"/>
    <w:rsid w:val="002D222C"/>
    <w:rsid w:val="002D22CB"/>
    <w:rsid w:val="002D29FB"/>
    <w:rsid w:val="002D2FC8"/>
    <w:rsid w:val="002D3682"/>
    <w:rsid w:val="002D37A6"/>
    <w:rsid w:val="002D45D6"/>
    <w:rsid w:val="002D4989"/>
    <w:rsid w:val="002D5014"/>
    <w:rsid w:val="002D542A"/>
    <w:rsid w:val="002D5A85"/>
    <w:rsid w:val="002D675D"/>
    <w:rsid w:val="002D7596"/>
    <w:rsid w:val="002E0D41"/>
    <w:rsid w:val="002E1B8B"/>
    <w:rsid w:val="002E1F45"/>
    <w:rsid w:val="002E1F84"/>
    <w:rsid w:val="002E2734"/>
    <w:rsid w:val="002E2AAA"/>
    <w:rsid w:val="002E320E"/>
    <w:rsid w:val="002E3635"/>
    <w:rsid w:val="002E3AEA"/>
    <w:rsid w:val="002E46D8"/>
    <w:rsid w:val="002E49FD"/>
    <w:rsid w:val="002E4DF0"/>
    <w:rsid w:val="002E55B9"/>
    <w:rsid w:val="002E5D64"/>
    <w:rsid w:val="002E61F0"/>
    <w:rsid w:val="002E64A5"/>
    <w:rsid w:val="002E6BA6"/>
    <w:rsid w:val="002E6F1C"/>
    <w:rsid w:val="002E7724"/>
    <w:rsid w:val="002E7759"/>
    <w:rsid w:val="002F04BF"/>
    <w:rsid w:val="002F0675"/>
    <w:rsid w:val="002F0AA4"/>
    <w:rsid w:val="002F0B09"/>
    <w:rsid w:val="002F0EB4"/>
    <w:rsid w:val="002F2045"/>
    <w:rsid w:val="002F20A8"/>
    <w:rsid w:val="002F28FD"/>
    <w:rsid w:val="002F3D44"/>
    <w:rsid w:val="002F411B"/>
    <w:rsid w:val="002F44EE"/>
    <w:rsid w:val="002F47AE"/>
    <w:rsid w:val="002F6AE2"/>
    <w:rsid w:val="002F6CEA"/>
    <w:rsid w:val="002F6D12"/>
    <w:rsid w:val="00300DC3"/>
    <w:rsid w:val="00300F18"/>
    <w:rsid w:val="003010EC"/>
    <w:rsid w:val="003015F2"/>
    <w:rsid w:val="00303085"/>
    <w:rsid w:val="003030DF"/>
    <w:rsid w:val="003035EC"/>
    <w:rsid w:val="00304023"/>
    <w:rsid w:val="00305004"/>
    <w:rsid w:val="00305964"/>
    <w:rsid w:val="0030649B"/>
    <w:rsid w:val="00306DAB"/>
    <w:rsid w:val="00307D3C"/>
    <w:rsid w:val="00307DDF"/>
    <w:rsid w:val="00307EFE"/>
    <w:rsid w:val="003118D4"/>
    <w:rsid w:val="003125CF"/>
    <w:rsid w:val="003129F5"/>
    <w:rsid w:val="00312BA7"/>
    <w:rsid w:val="00312DBA"/>
    <w:rsid w:val="0031305B"/>
    <w:rsid w:val="003130EF"/>
    <w:rsid w:val="0031377F"/>
    <w:rsid w:val="003138A3"/>
    <w:rsid w:val="00313964"/>
    <w:rsid w:val="00314209"/>
    <w:rsid w:val="00314442"/>
    <w:rsid w:val="003149B7"/>
    <w:rsid w:val="00315B6E"/>
    <w:rsid w:val="00315DC0"/>
    <w:rsid w:val="00315E9F"/>
    <w:rsid w:val="003164EC"/>
    <w:rsid w:val="00316552"/>
    <w:rsid w:val="0031706A"/>
    <w:rsid w:val="003178DE"/>
    <w:rsid w:val="00317FFD"/>
    <w:rsid w:val="003200A0"/>
    <w:rsid w:val="00320294"/>
    <w:rsid w:val="0032137B"/>
    <w:rsid w:val="00321E7B"/>
    <w:rsid w:val="00322037"/>
    <w:rsid w:val="00322523"/>
    <w:rsid w:val="0032305B"/>
    <w:rsid w:val="00323632"/>
    <w:rsid w:val="00323855"/>
    <w:rsid w:val="003245C4"/>
    <w:rsid w:val="00324752"/>
    <w:rsid w:val="00324A53"/>
    <w:rsid w:val="00324B16"/>
    <w:rsid w:val="00325BBF"/>
    <w:rsid w:val="00325D8B"/>
    <w:rsid w:val="00326486"/>
    <w:rsid w:val="0032651C"/>
    <w:rsid w:val="0032694A"/>
    <w:rsid w:val="00326FB0"/>
    <w:rsid w:val="00330E89"/>
    <w:rsid w:val="003326B2"/>
    <w:rsid w:val="00333C6C"/>
    <w:rsid w:val="00334582"/>
    <w:rsid w:val="003351C1"/>
    <w:rsid w:val="00335977"/>
    <w:rsid w:val="00336EF1"/>
    <w:rsid w:val="00337119"/>
    <w:rsid w:val="003373DE"/>
    <w:rsid w:val="003406ED"/>
    <w:rsid w:val="0034075D"/>
    <w:rsid w:val="00340F17"/>
    <w:rsid w:val="00341F21"/>
    <w:rsid w:val="00342619"/>
    <w:rsid w:val="00343691"/>
    <w:rsid w:val="0034501C"/>
    <w:rsid w:val="00345189"/>
    <w:rsid w:val="00345B50"/>
    <w:rsid w:val="0035216B"/>
    <w:rsid w:val="003525E1"/>
    <w:rsid w:val="00353381"/>
    <w:rsid w:val="003537DE"/>
    <w:rsid w:val="003537F7"/>
    <w:rsid w:val="00353B9B"/>
    <w:rsid w:val="00354C8C"/>
    <w:rsid w:val="00355892"/>
    <w:rsid w:val="00355B3E"/>
    <w:rsid w:val="00355C02"/>
    <w:rsid w:val="003567DD"/>
    <w:rsid w:val="00356C4B"/>
    <w:rsid w:val="00356E41"/>
    <w:rsid w:val="003604B3"/>
    <w:rsid w:val="003609B3"/>
    <w:rsid w:val="00360F36"/>
    <w:rsid w:val="00362127"/>
    <w:rsid w:val="003626B5"/>
    <w:rsid w:val="003633ED"/>
    <w:rsid w:val="003633FB"/>
    <w:rsid w:val="00363429"/>
    <w:rsid w:val="00364721"/>
    <w:rsid w:val="00365734"/>
    <w:rsid w:val="00365DA5"/>
    <w:rsid w:val="00365EC9"/>
    <w:rsid w:val="003660EA"/>
    <w:rsid w:val="003666E7"/>
    <w:rsid w:val="00366CB8"/>
    <w:rsid w:val="00366E29"/>
    <w:rsid w:val="00366E9F"/>
    <w:rsid w:val="00366ED7"/>
    <w:rsid w:val="0036773C"/>
    <w:rsid w:val="00370CD0"/>
    <w:rsid w:val="003717EF"/>
    <w:rsid w:val="003721C0"/>
    <w:rsid w:val="00372A90"/>
    <w:rsid w:val="0037418A"/>
    <w:rsid w:val="0037440A"/>
    <w:rsid w:val="003747F4"/>
    <w:rsid w:val="00375D0A"/>
    <w:rsid w:val="0037747A"/>
    <w:rsid w:val="00377526"/>
    <w:rsid w:val="0037759F"/>
    <w:rsid w:val="003775AE"/>
    <w:rsid w:val="003801C6"/>
    <w:rsid w:val="00380728"/>
    <w:rsid w:val="00380EDB"/>
    <w:rsid w:val="00380FBA"/>
    <w:rsid w:val="003811FA"/>
    <w:rsid w:val="00381A9F"/>
    <w:rsid w:val="00381B86"/>
    <w:rsid w:val="0038206D"/>
    <w:rsid w:val="003828FC"/>
    <w:rsid w:val="00382D62"/>
    <w:rsid w:val="003830F8"/>
    <w:rsid w:val="003839D0"/>
    <w:rsid w:val="00383CBC"/>
    <w:rsid w:val="00386AAB"/>
    <w:rsid w:val="00386B3B"/>
    <w:rsid w:val="00387FF9"/>
    <w:rsid w:val="003915E0"/>
    <w:rsid w:val="003916BB"/>
    <w:rsid w:val="00392EC8"/>
    <w:rsid w:val="00393314"/>
    <w:rsid w:val="003935B2"/>
    <w:rsid w:val="003937C5"/>
    <w:rsid w:val="00394298"/>
    <w:rsid w:val="00394399"/>
    <w:rsid w:val="00395483"/>
    <w:rsid w:val="00395966"/>
    <w:rsid w:val="00395EF2"/>
    <w:rsid w:val="00396027"/>
    <w:rsid w:val="00396A85"/>
    <w:rsid w:val="003A026C"/>
    <w:rsid w:val="003A10E9"/>
    <w:rsid w:val="003A128F"/>
    <w:rsid w:val="003A19B8"/>
    <w:rsid w:val="003A1C23"/>
    <w:rsid w:val="003A1CC1"/>
    <w:rsid w:val="003A2464"/>
    <w:rsid w:val="003A2AE3"/>
    <w:rsid w:val="003A2C46"/>
    <w:rsid w:val="003A2E65"/>
    <w:rsid w:val="003A312C"/>
    <w:rsid w:val="003A3153"/>
    <w:rsid w:val="003A3E70"/>
    <w:rsid w:val="003A4265"/>
    <w:rsid w:val="003A43B1"/>
    <w:rsid w:val="003A448F"/>
    <w:rsid w:val="003A4537"/>
    <w:rsid w:val="003A4AD6"/>
    <w:rsid w:val="003A59EF"/>
    <w:rsid w:val="003A663F"/>
    <w:rsid w:val="003A6BCE"/>
    <w:rsid w:val="003A710C"/>
    <w:rsid w:val="003B00B2"/>
    <w:rsid w:val="003B03A7"/>
    <w:rsid w:val="003B06C4"/>
    <w:rsid w:val="003B1291"/>
    <w:rsid w:val="003B1791"/>
    <w:rsid w:val="003B2F25"/>
    <w:rsid w:val="003B4284"/>
    <w:rsid w:val="003B4B5A"/>
    <w:rsid w:val="003B5016"/>
    <w:rsid w:val="003B52DB"/>
    <w:rsid w:val="003B5743"/>
    <w:rsid w:val="003B5E37"/>
    <w:rsid w:val="003B6E17"/>
    <w:rsid w:val="003B7408"/>
    <w:rsid w:val="003B76D8"/>
    <w:rsid w:val="003C01E1"/>
    <w:rsid w:val="003C05CD"/>
    <w:rsid w:val="003C06E6"/>
    <w:rsid w:val="003C1E8E"/>
    <w:rsid w:val="003C1F4C"/>
    <w:rsid w:val="003C22F2"/>
    <w:rsid w:val="003C24E8"/>
    <w:rsid w:val="003C3091"/>
    <w:rsid w:val="003C312A"/>
    <w:rsid w:val="003C3D94"/>
    <w:rsid w:val="003C3F86"/>
    <w:rsid w:val="003C4A66"/>
    <w:rsid w:val="003C5237"/>
    <w:rsid w:val="003C54FE"/>
    <w:rsid w:val="003C565D"/>
    <w:rsid w:val="003C5B27"/>
    <w:rsid w:val="003C5D26"/>
    <w:rsid w:val="003C61ED"/>
    <w:rsid w:val="003C6452"/>
    <w:rsid w:val="003C65D0"/>
    <w:rsid w:val="003C68D6"/>
    <w:rsid w:val="003C79C0"/>
    <w:rsid w:val="003D022F"/>
    <w:rsid w:val="003D040D"/>
    <w:rsid w:val="003D06B2"/>
    <w:rsid w:val="003D0B96"/>
    <w:rsid w:val="003D1197"/>
    <w:rsid w:val="003D1FA9"/>
    <w:rsid w:val="003D2197"/>
    <w:rsid w:val="003D342D"/>
    <w:rsid w:val="003D37B1"/>
    <w:rsid w:val="003D3F8D"/>
    <w:rsid w:val="003D41AD"/>
    <w:rsid w:val="003D483F"/>
    <w:rsid w:val="003D48E7"/>
    <w:rsid w:val="003D48F9"/>
    <w:rsid w:val="003D4FAA"/>
    <w:rsid w:val="003D510F"/>
    <w:rsid w:val="003D66C8"/>
    <w:rsid w:val="003D68A0"/>
    <w:rsid w:val="003D6FF7"/>
    <w:rsid w:val="003D70CC"/>
    <w:rsid w:val="003D7329"/>
    <w:rsid w:val="003D7338"/>
    <w:rsid w:val="003D786F"/>
    <w:rsid w:val="003D7B29"/>
    <w:rsid w:val="003D7C07"/>
    <w:rsid w:val="003E0497"/>
    <w:rsid w:val="003E05C5"/>
    <w:rsid w:val="003E0C8A"/>
    <w:rsid w:val="003E121D"/>
    <w:rsid w:val="003E1AD6"/>
    <w:rsid w:val="003E2E28"/>
    <w:rsid w:val="003E359C"/>
    <w:rsid w:val="003E425B"/>
    <w:rsid w:val="003E4576"/>
    <w:rsid w:val="003E4B66"/>
    <w:rsid w:val="003E4FD3"/>
    <w:rsid w:val="003E51C4"/>
    <w:rsid w:val="003E542B"/>
    <w:rsid w:val="003E5C9F"/>
    <w:rsid w:val="003E5D95"/>
    <w:rsid w:val="003E656E"/>
    <w:rsid w:val="003E74A0"/>
    <w:rsid w:val="003E7686"/>
    <w:rsid w:val="003E7E91"/>
    <w:rsid w:val="003F05BE"/>
    <w:rsid w:val="003F1CD1"/>
    <w:rsid w:val="003F2E89"/>
    <w:rsid w:val="003F38BB"/>
    <w:rsid w:val="003F399F"/>
    <w:rsid w:val="003F3EE3"/>
    <w:rsid w:val="003F493D"/>
    <w:rsid w:val="003F5448"/>
    <w:rsid w:val="003F551F"/>
    <w:rsid w:val="003F647F"/>
    <w:rsid w:val="003F7138"/>
    <w:rsid w:val="003F7253"/>
    <w:rsid w:val="003F74EB"/>
    <w:rsid w:val="003F7BA0"/>
    <w:rsid w:val="003F7C1C"/>
    <w:rsid w:val="00400391"/>
    <w:rsid w:val="004004F8"/>
    <w:rsid w:val="004005CC"/>
    <w:rsid w:val="004009DE"/>
    <w:rsid w:val="00401468"/>
    <w:rsid w:val="00401853"/>
    <w:rsid w:val="0040294F"/>
    <w:rsid w:val="00402979"/>
    <w:rsid w:val="00402DCD"/>
    <w:rsid w:val="00402E15"/>
    <w:rsid w:val="004039B1"/>
    <w:rsid w:val="0040407E"/>
    <w:rsid w:val="00404090"/>
    <w:rsid w:val="00404279"/>
    <w:rsid w:val="0040427E"/>
    <w:rsid w:val="004042A7"/>
    <w:rsid w:val="00405105"/>
    <w:rsid w:val="004054E7"/>
    <w:rsid w:val="004062EA"/>
    <w:rsid w:val="004063DE"/>
    <w:rsid w:val="004065E0"/>
    <w:rsid w:val="00406CF4"/>
    <w:rsid w:val="00406D7F"/>
    <w:rsid w:val="004074CB"/>
    <w:rsid w:val="004075D9"/>
    <w:rsid w:val="00407752"/>
    <w:rsid w:val="0041055B"/>
    <w:rsid w:val="00412BC6"/>
    <w:rsid w:val="004134B8"/>
    <w:rsid w:val="00413552"/>
    <w:rsid w:val="00413750"/>
    <w:rsid w:val="00413826"/>
    <w:rsid w:val="004147E1"/>
    <w:rsid w:val="00414F98"/>
    <w:rsid w:val="0041570C"/>
    <w:rsid w:val="004163B3"/>
    <w:rsid w:val="00416B4F"/>
    <w:rsid w:val="00416E19"/>
    <w:rsid w:val="004172D7"/>
    <w:rsid w:val="004172E3"/>
    <w:rsid w:val="004179FC"/>
    <w:rsid w:val="00420306"/>
    <w:rsid w:val="0042037E"/>
    <w:rsid w:val="0042049E"/>
    <w:rsid w:val="00420B8D"/>
    <w:rsid w:val="00420EA9"/>
    <w:rsid w:val="00420FD7"/>
    <w:rsid w:val="00421088"/>
    <w:rsid w:val="0042157B"/>
    <w:rsid w:val="00424101"/>
    <w:rsid w:val="00424277"/>
    <w:rsid w:val="004242AB"/>
    <w:rsid w:val="00424895"/>
    <w:rsid w:val="0042507D"/>
    <w:rsid w:val="0042517F"/>
    <w:rsid w:val="00425AEB"/>
    <w:rsid w:val="004263B0"/>
    <w:rsid w:val="0042674E"/>
    <w:rsid w:val="00427199"/>
    <w:rsid w:val="00427F5A"/>
    <w:rsid w:val="004327C9"/>
    <w:rsid w:val="00433BDC"/>
    <w:rsid w:val="00434BA9"/>
    <w:rsid w:val="00434DE3"/>
    <w:rsid w:val="00434E6A"/>
    <w:rsid w:val="004354E6"/>
    <w:rsid w:val="00435A15"/>
    <w:rsid w:val="00435AC4"/>
    <w:rsid w:val="00435CA4"/>
    <w:rsid w:val="004360C4"/>
    <w:rsid w:val="00436135"/>
    <w:rsid w:val="00436431"/>
    <w:rsid w:val="00437594"/>
    <w:rsid w:val="00440015"/>
    <w:rsid w:val="00441937"/>
    <w:rsid w:val="00441B31"/>
    <w:rsid w:val="0044267F"/>
    <w:rsid w:val="004426B8"/>
    <w:rsid w:val="00442B11"/>
    <w:rsid w:val="00443249"/>
    <w:rsid w:val="004439A2"/>
    <w:rsid w:val="00443A57"/>
    <w:rsid w:val="00443EAD"/>
    <w:rsid w:val="0044411D"/>
    <w:rsid w:val="0044492D"/>
    <w:rsid w:val="00444BAA"/>
    <w:rsid w:val="00444F5E"/>
    <w:rsid w:val="004452B7"/>
    <w:rsid w:val="0044579A"/>
    <w:rsid w:val="00446268"/>
    <w:rsid w:val="00446406"/>
    <w:rsid w:val="00447EE5"/>
    <w:rsid w:val="004501CE"/>
    <w:rsid w:val="00450421"/>
    <w:rsid w:val="00450790"/>
    <w:rsid w:val="004507C7"/>
    <w:rsid w:val="004509DB"/>
    <w:rsid w:val="00451136"/>
    <w:rsid w:val="00451183"/>
    <w:rsid w:val="004511FE"/>
    <w:rsid w:val="004520C8"/>
    <w:rsid w:val="004524AD"/>
    <w:rsid w:val="00453DD1"/>
    <w:rsid w:val="004541D3"/>
    <w:rsid w:val="004544BC"/>
    <w:rsid w:val="0045483B"/>
    <w:rsid w:val="004562AB"/>
    <w:rsid w:val="0045657A"/>
    <w:rsid w:val="00456CE8"/>
    <w:rsid w:val="004570B3"/>
    <w:rsid w:val="00457539"/>
    <w:rsid w:val="004577FF"/>
    <w:rsid w:val="00457898"/>
    <w:rsid w:val="00457B17"/>
    <w:rsid w:val="00461D4B"/>
    <w:rsid w:val="00461E6D"/>
    <w:rsid w:val="00461F22"/>
    <w:rsid w:val="00462A56"/>
    <w:rsid w:val="00463831"/>
    <w:rsid w:val="00463AD8"/>
    <w:rsid w:val="00463CF2"/>
    <w:rsid w:val="004645D4"/>
    <w:rsid w:val="00465965"/>
    <w:rsid w:val="00465CD7"/>
    <w:rsid w:val="0046605C"/>
    <w:rsid w:val="00466437"/>
    <w:rsid w:val="00466559"/>
    <w:rsid w:val="00466C58"/>
    <w:rsid w:val="00466F7B"/>
    <w:rsid w:val="0046776F"/>
    <w:rsid w:val="00470EFF"/>
    <w:rsid w:val="00470FD0"/>
    <w:rsid w:val="0047173D"/>
    <w:rsid w:val="00471F8D"/>
    <w:rsid w:val="00472371"/>
    <w:rsid w:val="0047237D"/>
    <w:rsid w:val="004726B4"/>
    <w:rsid w:val="00472918"/>
    <w:rsid w:val="004755DC"/>
    <w:rsid w:val="0047693B"/>
    <w:rsid w:val="00476974"/>
    <w:rsid w:val="00476C6B"/>
    <w:rsid w:val="00476CD2"/>
    <w:rsid w:val="0047702E"/>
    <w:rsid w:val="004773EB"/>
    <w:rsid w:val="00480488"/>
    <w:rsid w:val="00480775"/>
    <w:rsid w:val="0048084D"/>
    <w:rsid w:val="00480886"/>
    <w:rsid w:val="004811FB"/>
    <w:rsid w:val="0048139D"/>
    <w:rsid w:val="004816BC"/>
    <w:rsid w:val="004818BD"/>
    <w:rsid w:val="00481F04"/>
    <w:rsid w:val="004824F2"/>
    <w:rsid w:val="00482662"/>
    <w:rsid w:val="0048275D"/>
    <w:rsid w:val="004827E7"/>
    <w:rsid w:val="004829F5"/>
    <w:rsid w:val="00483376"/>
    <w:rsid w:val="004835A9"/>
    <w:rsid w:val="0048378D"/>
    <w:rsid w:val="004837E8"/>
    <w:rsid w:val="00483C3D"/>
    <w:rsid w:val="00484B57"/>
    <w:rsid w:val="004857C6"/>
    <w:rsid w:val="00485973"/>
    <w:rsid w:val="00486BCB"/>
    <w:rsid w:val="00487055"/>
    <w:rsid w:val="00487C29"/>
    <w:rsid w:val="00491376"/>
    <w:rsid w:val="00491CC0"/>
    <w:rsid w:val="00491D1F"/>
    <w:rsid w:val="00492B66"/>
    <w:rsid w:val="00492C74"/>
    <w:rsid w:val="00492C9C"/>
    <w:rsid w:val="00493665"/>
    <w:rsid w:val="00493C36"/>
    <w:rsid w:val="0049448E"/>
    <w:rsid w:val="00495AD1"/>
    <w:rsid w:val="004961C1"/>
    <w:rsid w:val="00496434"/>
    <w:rsid w:val="004965D1"/>
    <w:rsid w:val="00496644"/>
    <w:rsid w:val="004966A6"/>
    <w:rsid w:val="00496B31"/>
    <w:rsid w:val="00497745"/>
    <w:rsid w:val="00497BEF"/>
    <w:rsid w:val="00497D0E"/>
    <w:rsid w:val="004A1FB5"/>
    <w:rsid w:val="004A2F73"/>
    <w:rsid w:val="004A30AC"/>
    <w:rsid w:val="004A337A"/>
    <w:rsid w:val="004A3698"/>
    <w:rsid w:val="004A3F00"/>
    <w:rsid w:val="004A456F"/>
    <w:rsid w:val="004A4682"/>
    <w:rsid w:val="004A4E3D"/>
    <w:rsid w:val="004A501A"/>
    <w:rsid w:val="004A5106"/>
    <w:rsid w:val="004A536E"/>
    <w:rsid w:val="004A544A"/>
    <w:rsid w:val="004A55E0"/>
    <w:rsid w:val="004A5F15"/>
    <w:rsid w:val="004A61E9"/>
    <w:rsid w:val="004A64EE"/>
    <w:rsid w:val="004A6A53"/>
    <w:rsid w:val="004A6B7B"/>
    <w:rsid w:val="004A6D8E"/>
    <w:rsid w:val="004A761B"/>
    <w:rsid w:val="004B0DDE"/>
    <w:rsid w:val="004B1567"/>
    <w:rsid w:val="004B1B60"/>
    <w:rsid w:val="004B1F73"/>
    <w:rsid w:val="004B385A"/>
    <w:rsid w:val="004B38E2"/>
    <w:rsid w:val="004B4321"/>
    <w:rsid w:val="004B4393"/>
    <w:rsid w:val="004B4CC4"/>
    <w:rsid w:val="004B5F04"/>
    <w:rsid w:val="004B5F09"/>
    <w:rsid w:val="004B61F9"/>
    <w:rsid w:val="004B73C8"/>
    <w:rsid w:val="004B73E1"/>
    <w:rsid w:val="004B73FB"/>
    <w:rsid w:val="004B7BCF"/>
    <w:rsid w:val="004C1191"/>
    <w:rsid w:val="004C15F7"/>
    <w:rsid w:val="004C18DD"/>
    <w:rsid w:val="004C3454"/>
    <w:rsid w:val="004C52CE"/>
    <w:rsid w:val="004C5F9E"/>
    <w:rsid w:val="004C6959"/>
    <w:rsid w:val="004C7911"/>
    <w:rsid w:val="004C79BA"/>
    <w:rsid w:val="004C7A92"/>
    <w:rsid w:val="004C7C0D"/>
    <w:rsid w:val="004D0C1C"/>
    <w:rsid w:val="004D0E5D"/>
    <w:rsid w:val="004D169D"/>
    <w:rsid w:val="004D1C39"/>
    <w:rsid w:val="004D2004"/>
    <w:rsid w:val="004D283D"/>
    <w:rsid w:val="004D3063"/>
    <w:rsid w:val="004D3734"/>
    <w:rsid w:val="004D3782"/>
    <w:rsid w:val="004D4948"/>
    <w:rsid w:val="004D67D1"/>
    <w:rsid w:val="004D7465"/>
    <w:rsid w:val="004D7534"/>
    <w:rsid w:val="004D76FC"/>
    <w:rsid w:val="004D7BDC"/>
    <w:rsid w:val="004D7D04"/>
    <w:rsid w:val="004E0357"/>
    <w:rsid w:val="004E0A4A"/>
    <w:rsid w:val="004E0FFD"/>
    <w:rsid w:val="004E1919"/>
    <w:rsid w:val="004E2110"/>
    <w:rsid w:val="004E36A7"/>
    <w:rsid w:val="004E36D7"/>
    <w:rsid w:val="004E4F6E"/>
    <w:rsid w:val="004E5516"/>
    <w:rsid w:val="004E6EDE"/>
    <w:rsid w:val="004E6FE3"/>
    <w:rsid w:val="004E7929"/>
    <w:rsid w:val="004E7A8F"/>
    <w:rsid w:val="004F0228"/>
    <w:rsid w:val="004F077F"/>
    <w:rsid w:val="004F07B9"/>
    <w:rsid w:val="004F0B08"/>
    <w:rsid w:val="004F0CC5"/>
    <w:rsid w:val="004F1019"/>
    <w:rsid w:val="004F1F39"/>
    <w:rsid w:val="004F3168"/>
    <w:rsid w:val="004F427E"/>
    <w:rsid w:val="004F4F82"/>
    <w:rsid w:val="004F539D"/>
    <w:rsid w:val="004F53D1"/>
    <w:rsid w:val="004F5BC1"/>
    <w:rsid w:val="004F618D"/>
    <w:rsid w:val="004F6716"/>
    <w:rsid w:val="004F6CE0"/>
    <w:rsid w:val="004F6DD6"/>
    <w:rsid w:val="004F7A72"/>
    <w:rsid w:val="004F7E38"/>
    <w:rsid w:val="004F7E49"/>
    <w:rsid w:val="005000C7"/>
    <w:rsid w:val="0050032B"/>
    <w:rsid w:val="0050068A"/>
    <w:rsid w:val="005006FF"/>
    <w:rsid w:val="00501056"/>
    <w:rsid w:val="00501F54"/>
    <w:rsid w:val="00502E50"/>
    <w:rsid w:val="00502FC3"/>
    <w:rsid w:val="00503077"/>
    <w:rsid w:val="00503A65"/>
    <w:rsid w:val="00503BAC"/>
    <w:rsid w:val="00503C12"/>
    <w:rsid w:val="00503FDF"/>
    <w:rsid w:val="005040FE"/>
    <w:rsid w:val="00504553"/>
    <w:rsid w:val="005052C1"/>
    <w:rsid w:val="00506558"/>
    <w:rsid w:val="0050727A"/>
    <w:rsid w:val="005072BA"/>
    <w:rsid w:val="0050770A"/>
    <w:rsid w:val="0051006C"/>
    <w:rsid w:val="005106A6"/>
    <w:rsid w:val="00510CB6"/>
    <w:rsid w:val="005110E8"/>
    <w:rsid w:val="00511248"/>
    <w:rsid w:val="0051147C"/>
    <w:rsid w:val="00511864"/>
    <w:rsid w:val="00512308"/>
    <w:rsid w:val="005123F6"/>
    <w:rsid w:val="0051253B"/>
    <w:rsid w:val="00512D3F"/>
    <w:rsid w:val="00513B0F"/>
    <w:rsid w:val="00513B19"/>
    <w:rsid w:val="00513B59"/>
    <w:rsid w:val="0051482D"/>
    <w:rsid w:val="00514A26"/>
    <w:rsid w:val="0051580E"/>
    <w:rsid w:val="00516BE6"/>
    <w:rsid w:val="00516FD9"/>
    <w:rsid w:val="0051714A"/>
    <w:rsid w:val="00517C52"/>
    <w:rsid w:val="0052101C"/>
    <w:rsid w:val="00521132"/>
    <w:rsid w:val="00521294"/>
    <w:rsid w:val="0052187C"/>
    <w:rsid w:val="00522162"/>
    <w:rsid w:val="0052223B"/>
    <w:rsid w:val="005223ED"/>
    <w:rsid w:val="00522411"/>
    <w:rsid w:val="005228D6"/>
    <w:rsid w:val="005228EE"/>
    <w:rsid w:val="00522AD4"/>
    <w:rsid w:val="00523865"/>
    <w:rsid w:val="00524671"/>
    <w:rsid w:val="005248F7"/>
    <w:rsid w:val="0052498E"/>
    <w:rsid w:val="00524E4F"/>
    <w:rsid w:val="00524FBF"/>
    <w:rsid w:val="00525B64"/>
    <w:rsid w:val="00525D0C"/>
    <w:rsid w:val="00525E45"/>
    <w:rsid w:val="00525FA9"/>
    <w:rsid w:val="00526235"/>
    <w:rsid w:val="00527084"/>
    <w:rsid w:val="005271FC"/>
    <w:rsid w:val="005301DF"/>
    <w:rsid w:val="00530E33"/>
    <w:rsid w:val="0053127A"/>
    <w:rsid w:val="00531398"/>
    <w:rsid w:val="0053339B"/>
    <w:rsid w:val="0053354B"/>
    <w:rsid w:val="0053419E"/>
    <w:rsid w:val="00534274"/>
    <w:rsid w:val="00534B0F"/>
    <w:rsid w:val="00534B11"/>
    <w:rsid w:val="00534C67"/>
    <w:rsid w:val="00536059"/>
    <w:rsid w:val="005375CD"/>
    <w:rsid w:val="00542E66"/>
    <w:rsid w:val="005430B7"/>
    <w:rsid w:val="005430F2"/>
    <w:rsid w:val="00543715"/>
    <w:rsid w:val="00543B6B"/>
    <w:rsid w:val="00544938"/>
    <w:rsid w:val="00545066"/>
    <w:rsid w:val="00545093"/>
    <w:rsid w:val="0054594B"/>
    <w:rsid w:val="00545F79"/>
    <w:rsid w:val="0054672F"/>
    <w:rsid w:val="005467B6"/>
    <w:rsid w:val="00546C01"/>
    <w:rsid w:val="0054725F"/>
    <w:rsid w:val="005473D0"/>
    <w:rsid w:val="005479C7"/>
    <w:rsid w:val="00550A64"/>
    <w:rsid w:val="00551288"/>
    <w:rsid w:val="005514E7"/>
    <w:rsid w:val="00551699"/>
    <w:rsid w:val="005521A5"/>
    <w:rsid w:val="005522DD"/>
    <w:rsid w:val="0055288E"/>
    <w:rsid w:val="00552892"/>
    <w:rsid w:val="00553042"/>
    <w:rsid w:val="005538B7"/>
    <w:rsid w:val="0055429B"/>
    <w:rsid w:val="00555651"/>
    <w:rsid w:val="00555DAD"/>
    <w:rsid w:val="0055605C"/>
    <w:rsid w:val="00556E87"/>
    <w:rsid w:val="005571A4"/>
    <w:rsid w:val="005575D9"/>
    <w:rsid w:val="00560032"/>
    <w:rsid w:val="00560ADC"/>
    <w:rsid w:val="00560F24"/>
    <w:rsid w:val="00562793"/>
    <w:rsid w:val="0056285C"/>
    <w:rsid w:val="00562C19"/>
    <w:rsid w:val="00562F42"/>
    <w:rsid w:val="0056315C"/>
    <w:rsid w:val="005634A7"/>
    <w:rsid w:val="0056413D"/>
    <w:rsid w:val="00564CE4"/>
    <w:rsid w:val="00565DD3"/>
    <w:rsid w:val="00566BBF"/>
    <w:rsid w:val="00566FFC"/>
    <w:rsid w:val="00567337"/>
    <w:rsid w:val="00570467"/>
    <w:rsid w:val="005712EB"/>
    <w:rsid w:val="005713AD"/>
    <w:rsid w:val="00571F1C"/>
    <w:rsid w:val="00572096"/>
    <w:rsid w:val="00572D12"/>
    <w:rsid w:val="005733D9"/>
    <w:rsid w:val="00574159"/>
    <w:rsid w:val="0057418E"/>
    <w:rsid w:val="005747ED"/>
    <w:rsid w:val="00574B35"/>
    <w:rsid w:val="00574BE7"/>
    <w:rsid w:val="00574C26"/>
    <w:rsid w:val="0057506B"/>
    <w:rsid w:val="005756CA"/>
    <w:rsid w:val="00575C81"/>
    <w:rsid w:val="00576612"/>
    <w:rsid w:val="00576889"/>
    <w:rsid w:val="00580623"/>
    <w:rsid w:val="005813E7"/>
    <w:rsid w:val="00581FA7"/>
    <w:rsid w:val="00582570"/>
    <w:rsid w:val="00582B78"/>
    <w:rsid w:val="005838BD"/>
    <w:rsid w:val="0058512D"/>
    <w:rsid w:val="00585215"/>
    <w:rsid w:val="00585294"/>
    <w:rsid w:val="00585E98"/>
    <w:rsid w:val="00587ACB"/>
    <w:rsid w:val="00587F78"/>
    <w:rsid w:val="0059027A"/>
    <w:rsid w:val="00590449"/>
    <w:rsid w:val="0059108C"/>
    <w:rsid w:val="00591AD7"/>
    <w:rsid w:val="0059204B"/>
    <w:rsid w:val="00592A56"/>
    <w:rsid w:val="005934B2"/>
    <w:rsid w:val="0059432A"/>
    <w:rsid w:val="005951DA"/>
    <w:rsid w:val="00595DAA"/>
    <w:rsid w:val="00596322"/>
    <w:rsid w:val="005965C7"/>
    <w:rsid w:val="00596ECA"/>
    <w:rsid w:val="005A069D"/>
    <w:rsid w:val="005A0BB6"/>
    <w:rsid w:val="005A0C46"/>
    <w:rsid w:val="005A1033"/>
    <w:rsid w:val="005A1446"/>
    <w:rsid w:val="005A16D4"/>
    <w:rsid w:val="005A28E4"/>
    <w:rsid w:val="005A2B89"/>
    <w:rsid w:val="005A4C0B"/>
    <w:rsid w:val="005A53B6"/>
    <w:rsid w:val="005A5494"/>
    <w:rsid w:val="005A5C5C"/>
    <w:rsid w:val="005A6441"/>
    <w:rsid w:val="005A71B8"/>
    <w:rsid w:val="005A7659"/>
    <w:rsid w:val="005A78BB"/>
    <w:rsid w:val="005A7AF9"/>
    <w:rsid w:val="005A7F27"/>
    <w:rsid w:val="005B1C70"/>
    <w:rsid w:val="005B1C8B"/>
    <w:rsid w:val="005B20FA"/>
    <w:rsid w:val="005B3C0E"/>
    <w:rsid w:val="005B3CBF"/>
    <w:rsid w:val="005B3F13"/>
    <w:rsid w:val="005B4533"/>
    <w:rsid w:val="005B51C6"/>
    <w:rsid w:val="005B5211"/>
    <w:rsid w:val="005B56C4"/>
    <w:rsid w:val="005B581D"/>
    <w:rsid w:val="005B5B43"/>
    <w:rsid w:val="005B5E29"/>
    <w:rsid w:val="005B5FDF"/>
    <w:rsid w:val="005B61DB"/>
    <w:rsid w:val="005B6AF8"/>
    <w:rsid w:val="005B6DE7"/>
    <w:rsid w:val="005C0065"/>
    <w:rsid w:val="005C0092"/>
    <w:rsid w:val="005C02D7"/>
    <w:rsid w:val="005C1618"/>
    <w:rsid w:val="005C1A2D"/>
    <w:rsid w:val="005C1B71"/>
    <w:rsid w:val="005C23CE"/>
    <w:rsid w:val="005C25B1"/>
    <w:rsid w:val="005C2CC6"/>
    <w:rsid w:val="005C3E74"/>
    <w:rsid w:val="005C4330"/>
    <w:rsid w:val="005C48A9"/>
    <w:rsid w:val="005C4985"/>
    <w:rsid w:val="005C4B9F"/>
    <w:rsid w:val="005C5A68"/>
    <w:rsid w:val="005C5B4E"/>
    <w:rsid w:val="005C6168"/>
    <w:rsid w:val="005C71D0"/>
    <w:rsid w:val="005C744A"/>
    <w:rsid w:val="005C7551"/>
    <w:rsid w:val="005D0584"/>
    <w:rsid w:val="005D077C"/>
    <w:rsid w:val="005D08A1"/>
    <w:rsid w:val="005D14E2"/>
    <w:rsid w:val="005D2DDA"/>
    <w:rsid w:val="005D5240"/>
    <w:rsid w:val="005D5630"/>
    <w:rsid w:val="005D563B"/>
    <w:rsid w:val="005D5B38"/>
    <w:rsid w:val="005D5F07"/>
    <w:rsid w:val="005D6A27"/>
    <w:rsid w:val="005D788C"/>
    <w:rsid w:val="005D78F0"/>
    <w:rsid w:val="005D7BA4"/>
    <w:rsid w:val="005E0750"/>
    <w:rsid w:val="005E0E1E"/>
    <w:rsid w:val="005E1218"/>
    <w:rsid w:val="005E17E1"/>
    <w:rsid w:val="005E234F"/>
    <w:rsid w:val="005E2480"/>
    <w:rsid w:val="005E2BA5"/>
    <w:rsid w:val="005E3E31"/>
    <w:rsid w:val="005E43BA"/>
    <w:rsid w:val="005E4B52"/>
    <w:rsid w:val="005E513B"/>
    <w:rsid w:val="005E51B1"/>
    <w:rsid w:val="005E51FC"/>
    <w:rsid w:val="005E5716"/>
    <w:rsid w:val="005E58E9"/>
    <w:rsid w:val="005E60EB"/>
    <w:rsid w:val="005E6648"/>
    <w:rsid w:val="005E68DE"/>
    <w:rsid w:val="005E73CA"/>
    <w:rsid w:val="005E7B6C"/>
    <w:rsid w:val="005F0279"/>
    <w:rsid w:val="005F0A51"/>
    <w:rsid w:val="005F0CE7"/>
    <w:rsid w:val="005F265D"/>
    <w:rsid w:val="005F2D57"/>
    <w:rsid w:val="005F3E53"/>
    <w:rsid w:val="005F40CA"/>
    <w:rsid w:val="005F49E2"/>
    <w:rsid w:val="005F4B13"/>
    <w:rsid w:val="005F4C94"/>
    <w:rsid w:val="005F517A"/>
    <w:rsid w:val="005F53F6"/>
    <w:rsid w:val="005F5738"/>
    <w:rsid w:val="005F745D"/>
    <w:rsid w:val="005F7ADA"/>
    <w:rsid w:val="005F7E99"/>
    <w:rsid w:val="00600EF7"/>
    <w:rsid w:val="006015F0"/>
    <w:rsid w:val="00601948"/>
    <w:rsid w:val="00601FEB"/>
    <w:rsid w:val="0060215E"/>
    <w:rsid w:val="0060371B"/>
    <w:rsid w:val="00604585"/>
    <w:rsid w:val="00605C7A"/>
    <w:rsid w:val="0060632A"/>
    <w:rsid w:val="0060681F"/>
    <w:rsid w:val="006073DA"/>
    <w:rsid w:val="00607AAE"/>
    <w:rsid w:val="006101C7"/>
    <w:rsid w:val="006101F1"/>
    <w:rsid w:val="00612633"/>
    <w:rsid w:val="00612DBC"/>
    <w:rsid w:val="00613246"/>
    <w:rsid w:val="006133CD"/>
    <w:rsid w:val="00613DD3"/>
    <w:rsid w:val="00613DF8"/>
    <w:rsid w:val="006140E3"/>
    <w:rsid w:val="006149A2"/>
    <w:rsid w:val="00616BC8"/>
    <w:rsid w:val="006171E4"/>
    <w:rsid w:val="006175E6"/>
    <w:rsid w:val="00617745"/>
    <w:rsid w:val="00617C87"/>
    <w:rsid w:val="00620021"/>
    <w:rsid w:val="00620AB6"/>
    <w:rsid w:val="00620CF2"/>
    <w:rsid w:val="00620D77"/>
    <w:rsid w:val="0062294D"/>
    <w:rsid w:val="006232B8"/>
    <w:rsid w:val="00623A05"/>
    <w:rsid w:val="00623AF7"/>
    <w:rsid w:val="006241E1"/>
    <w:rsid w:val="00624238"/>
    <w:rsid w:val="0062427D"/>
    <w:rsid w:val="00624488"/>
    <w:rsid w:val="00624B86"/>
    <w:rsid w:val="00626865"/>
    <w:rsid w:val="00626C89"/>
    <w:rsid w:val="00626D40"/>
    <w:rsid w:val="006270CF"/>
    <w:rsid w:val="0062720A"/>
    <w:rsid w:val="00630C27"/>
    <w:rsid w:val="00630EC6"/>
    <w:rsid w:val="00631130"/>
    <w:rsid w:val="006311BB"/>
    <w:rsid w:val="00631A87"/>
    <w:rsid w:val="00631E98"/>
    <w:rsid w:val="006337F3"/>
    <w:rsid w:val="00633ACB"/>
    <w:rsid w:val="00633CFC"/>
    <w:rsid w:val="00634F54"/>
    <w:rsid w:val="00634F7E"/>
    <w:rsid w:val="006364F1"/>
    <w:rsid w:val="00636766"/>
    <w:rsid w:val="006369D3"/>
    <w:rsid w:val="00636D81"/>
    <w:rsid w:val="0063771B"/>
    <w:rsid w:val="00637762"/>
    <w:rsid w:val="00637B09"/>
    <w:rsid w:val="00640464"/>
    <w:rsid w:val="00640621"/>
    <w:rsid w:val="00640796"/>
    <w:rsid w:val="006409F6"/>
    <w:rsid w:val="00640E7F"/>
    <w:rsid w:val="00641553"/>
    <w:rsid w:val="006426A8"/>
    <w:rsid w:val="006431AB"/>
    <w:rsid w:val="00643879"/>
    <w:rsid w:val="00643927"/>
    <w:rsid w:val="00643B34"/>
    <w:rsid w:val="0064405D"/>
    <w:rsid w:val="00644104"/>
    <w:rsid w:val="006447EB"/>
    <w:rsid w:val="00644951"/>
    <w:rsid w:val="006450D2"/>
    <w:rsid w:val="0064547A"/>
    <w:rsid w:val="00645756"/>
    <w:rsid w:val="006457F2"/>
    <w:rsid w:val="00646737"/>
    <w:rsid w:val="00646945"/>
    <w:rsid w:val="00646EF1"/>
    <w:rsid w:val="0064725B"/>
    <w:rsid w:val="006503D8"/>
    <w:rsid w:val="006507A8"/>
    <w:rsid w:val="00650816"/>
    <w:rsid w:val="00650BAB"/>
    <w:rsid w:val="00650EFC"/>
    <w:rsid w:val="00652011"/>
    <w:rsid w:val="006521B5"/>
    <w:rsid w:val="006523EF"/>
    <w:rsid w:val="006523F1"/>
    <w:rsid w:val="00652AE3"/>
    <w:rsid w:val="00652C5E"/>
    <w:rsid w:val="00652E2C"/>
    <w:rsid w:val="00652F5E"/>
    <w:rsid w:val="00653132"/>
    <w:rsid w:val="00653424"/>
    <w:rsid w:val="00653AB0"/>
    <w:rsid w:val="00654AB5"/>
    <w:rsid w:val="00654E48"/>
    <w:rsid w:val="006554DF"/>
    <w:rsid w:val="00655C53"/>
    <w:rsid w:val="0065746F"/>
    <w:rsid w:val="006617A0"/>
    <w:rsid w:val="00662FB7"/>
    <w:rsid w:val="00663415"/>
    <w:rsid w:val="006636A7"/>
    <w:rsid w:val="0066398F"/>
    <w:rsid w:val="0066416F"/>
    <w:rsid w:val="0066492F"/>
    <w:rsid w:val="00664AA4"/>
    <w:rsid w:val="00664C57"/>
    <w:rsid w:val="006654BB"/>
    <w:rsid w:val="00666107"/>
    <w:rsid w:val="00666955"/>
    <w:rsid w:val="00666ADE"/>
    <w:rsid w:val="0066757A"/>
    <w:rsid w:val="00670299"/>
    <w:rsid w:val="006708A2"/>
    <w:rsid w:val="00670F51"/>
    <w:rsid w:val="00670F71"/>
    <w:rsid w:val="006713D9"/>
    <w:rsid w:val="00671F11"/>
    <w:rsid w:val="006724EE"/>
    <w:rsid w:val="0067293D"/>
    <w:rsid w:val="006739FE"/>
    <w:rsid w:val="00673A1F"/>
    <w:rsid w:val="00675796"/>
    <w:rsid w:val="0067604C"/>
    <w:rsid w:val="00677DA3"/>
    <w:rsid w:val="00680D77"/>
    <w:rsid w:val="00680EAF"/>
    <w:rsid w:val="0068106C"/>
    <w:rsid w:val="0068124C"/>
    <w:rsid w:val="00681B34"/>
    <w:rsid w:val="006829D1"/>
    <w:rsid w:val="006834E9"/>
    <w:rsid w:val="006849B9"/>
    <w:rsid w:val="00684BB0"/>
    <w:rsid w:val="00685348"/>
    <w:rsid w:val="00685EA3"/>
    <w:rsid w:val="00686718"/>
    <w:rsid w:val="00686867"/>
    <w:rsid w:val="00687585"/>
    <w:rsid w:val="0068791D"/>
    <w:rsid w:val="0069039C"/>
    <w:rsid w:val="00690FF3"/>
    <w:rsid w:val="0069102F"/>
    <w:rsid w:val="0069177A"/>
    <w:rsid w:val="00691B13"/>
    <w:rsid w:val="006923F1"/>
    <w:rsid w:val="00692663"/>
    <w:rsid w:val="006927A2"/>
    <w:rsid w:val="00692A7D"/>
    <w:rsid w:val="00693DFE"/>
    <w:rsid w:val="0069418A"/>
    <w:rsid w:val="0069436E"/>
    <w:rsid w:val="00695039"/>
    <w:rsid w:val="006950C7"/>
    <w:rsid w:val="006951F2"/>
    <w:rsid w:val="00695CAE"/>
    <w:rsid w:val="00696032"/>
    <w:rsid w:val="00696878"/>
    <w:rsid w:val="0069738D"/>
    <w:rsid w:val="006A08C8"/>
    <w:rsid w:val="006A2172"/>
    <w:rsid w:val="006A2FA8"/>
    <w:rsid w:val="006A37A0"/>
    <w:rsid w:val="006A3A70"/>
    <w:rsid w:val="006A52A3"/>
    <w:rsid w:val="006A5DB5"/>
    <w:rsid w:val="006A7764"/>
    <w:rsid w:val="006A7813"/>
    <w:rsid w:val="006B004B"/>
    <w:rsid w:val="006B0FEC"/>
    <w:rsid w:val="006B139E"/>
    <w:rsid w:val="006B17E1"/>
    <w:rsid w:val="006B1B2A"/>
    <w:rsid w:val="006B20AA"/>
    <w:rsid w:val="006B247B"/>
    <w:rsid w:val="006B299A"/>
    <w:rsid w:val="006B5A70"/>
    <w:rsid w:val="006B62A3"/>
    <w:rsid w:val="006B67C4"/>
    <w:rsid w:val="006B72DB"/>
    <w:rsid w:val="006B7B5D"/>
    <w:rsid w:val="006C01AA"/>
    <w:rsid w:val="006C03D8"/>
    <w:rsid w:val="006C0D42"/>
    <w:rsid w:val="006C1190"/>
    <w:rsid w:val="006C1B5C"/>
    <w:rsid w:val="006C323E"/>
    <w:rsid w:val="006C455C"/>
    <w:rsid w:val="006C4ADC"/>
    <w:rsid w:val="006C546A"/>
    <w:rsid w:val="006C5979"/>
    <w:rsid w:val="006C7241"/>
    <w:rsid w:val="006C75C2"/>
    <w:rsid w:val="006C79CA"/>
    <w:rsid w:val="006C7B07"/>
    <w:rsid w:val="006D01AC"/>
    <w:rsid w:val="006D0E79"/>
    <w:rsid w:val="006D135C"/>
    <w:rsid w:val="006D1A61"/>
    <w:rsid w:val="006D1CA9"/>
    <w:rsid w:val="006D2B82"/>
    <w:rsid w:val="006D3501"/>
    <w:rsid w:val="006D3A60"/>
    <w:rsid w:val="006D4815"/>
    <w:rsid w:val="006D4BBE"/>
    <w:rsid w:val="006D54DE"/>
    <w:rsid w:val="006D5A7E"/>
    <w:rsid w:val="006D65FF"/>
    <w:rsid w:val="006D6CC5"/>
    <w:rsid w:val="006D6F59"/>
    <w:rsid w:val="006D7414"/>
    <w:rsid w:val="006D778C"/>
    <w:rsid w:val="006E0F02"/>
    <w:rsid w:val="006E13C0"/>
    <w:rsid w:val="006E2385"/>
    <w:rsid w:val="006E2FFB"/>
    <w:rsid w:val="006E3556"/>
    <w:rsid w:val="006E380A"/>
    <w:rsid w:val="006E4C33"/>
    <w:rsid w:val="006E60AB"/>
    <w:rsid w:val="006E624C"/>
    <w:rsid w:val="006E6252"/>
    <w:rsid w:val="006E6DC4"/>
    <w:rsid w:val="006E6E38"/>
    <w:rsid w:val="006E6E97"/>
    <w:rsid w:val="006E7F80"/>
    <w:rsid w:val="006F14B2"/>
    <w:rsid w:val="006F1721"/>
    <w:rsid w:val="006F22C3"/>
    <w:rsid w:val="006F2AE8"/>
    <w:rsid w:val="006F2DEA"/>
    <w:rsid w:val="006F3557"/>
    <w:rsid w:val="006F4046"/>
    <w:rsid w:val="006F43AC"/>
    <w:rsid w:val="006F478F"/>
    <w:rsid w:val="006F4B05"/>
    <w:rsid w:val="006F5053"/>
    <w:rsid w:val="006F5115"/>
    <w:rsid w:val="006F54B2"/>
    <w:rsid w:val="006F56DA"/>
    <w:rsid w:val="006F6613"/>
    <w:rsid w:val="006F6B02"/>
    <w:rsid w:val="006F796B"/>
    <w:rsid w:val="007012D7"/>
    <w:rsid w:val="0070197F"/>
    <w:rsid w:val="00702040"/>
    <w:rsid w:val="007032AA"/>
    <w:rsid w:val="00703795"/>
    <w:rsid w:val="00703AA7"/>
    <w:rsid w:val="0070466B"/>
    <w:rsid w:val="0070580E"/>
    <w:rsid w:val="007065B9"/>
    <w:rsid w:val="00707103"/>
    <w:rsid w:val="00707153"/>
    <w:rsid w:val="00710AA6"/>
    <w:rsid w:val="0071115D"/>
    <w:rsid w:val="00711A1C"/>
    <w:rsid w:val="007124D3"/>
    <w:rsid w:val="00712E96"/>
    <w:rsid w:val="00712F28"/>
    <w:rsid w:val="0071329B"/>
    <w:rsid w:val="00713901"/>
    <w:rsid w:val="00716302"/>
    <w:rsid w:val="00716CE5"/>
    <w:rsid w:val="00717F34"/>
    <w:rsid w:val="00721FB3"/>
    <w:rsid w:val="00722310"/>
    <w:rsid w:val="0072272D"/>
    <w:rsid w:val="00722C0B"/>
    <w:rsid w:val="00723368"/>
    <w:rsid w:val="007245FC"/>
    <w:rsid w:val="00726AD2"/>
    <w:rsid w:val="00727B2A"/>
    <w:rsid w:val="00730653"/>
    <w:rsid w:val="00731721"/>
    <w:rsid w:val="00731D0F"/>
    <w:rsid w:val="00732021"/>
    <w:rsid w:val="00732829"/>
    <w:rsid w:val="00733289"/>
    <w:rsid w:val="00733505"/>
    <w:rsid w:val="0073367D"/>
    <w:rsid w:val="00733D81"/>
    <w:rsid w:val="00734AB6"/>
    <w:rsid w:val="00734DC2"/>
    <w:rsid w:val="00735B51"/>
    <w:rsid w:val="00735BF0"/>
    <w:rsid w:val="00737488"/>
    <w:rsid w:val="0074071C"/>
    <w:rsid w:val="007407AD"/>
    <w:rsid w:val="007407B3"/>
    <w:rsid w:val="00740D29"/>
    <w:rsid w:val="007410F3"/>
    <w:rsid w:val="00741656"/>
    <w:rsid w:val="007419A8"/>
    <w:rsid w:val="00741CF6"/>
    <w:rsid w:val="00742300"/>
    <w:rsid w:val="0074263B"/>
    <w:rsid w:val="00742D70"/>
    <w:rsid w:val="0074333B"/>
    <w:rsid w:val="00744E61"/>
    <w:rsid w:val="007456AE"/>
    <w:rsid w:val="00746066"/>
    <w:rsid w:val="00746279"/>
    <w:rsid w:val="007468FF"/>
    <w:rsid w:val="00746DB1"/>
    <w:rsid w:val="007474C6"/>
    <w:rsid w:val="00747714"/>
    <w:rsid w:val="00747CCB"/>
    <w:rsid w:val="00751AEF"/>
    <w:rsid w:val="00752F97"/>
    <w:rsid w:val="00753966"/>
    <w:rsid w:val="00753CE8"/>
    <w:rsid w:val="00756993"/>
    <w:rsid w:val="00756E8D"/>
    <w:rsid w:val="00757802"/>
    <w:rsid w:val="0076061D"/>
    <w:rsid w:val="007616E7"/>
    <w:rsid w:val="00761CEA"/>
    <w:rsid w:val="00762CA2"/>
    <w:rsid w:val="00763033"/>
    <w:rsid w:val="007635AF"/>
    <w:rsid w:val="00763EF1"/>
    <w:rsid w:val="00763FAE"/>
    <w:rsid w:val="00764483"/>
    <w:rsid w:val="007650EC"/>
    <w:rsid w:val="00765600"/>
    <w:rsid w:val="0076562A"/>
    <w:rsid w:val="0076573F"/>
    <w:rsid w:val="00766090"/>
    <w:rsid w:val="00766DBC"/>
    <w:rsid w:val="00766F00"/>
    <w:rsid w:val="00767908"/>
    <w:rsid w:val="00771BCC"/>
    <w:rsid w:val="00771D9A"/>
    <w:rsid w:val="00771F0F"/>
    <w:rsid w:val="007723A3"/>
    <w:rsid w:val="00772FC8"/>
    <w:rsid w:val="00773188"/>
    <w:rsid w:val="007743E7"/>
    <w:rsid w:val="00774592"/>
    <w:rsid w:val="007748B6"/>
    <w:rsid w:val="00775215"/>
    <w:rsid w:val="0077587C"/>
    <w:rsid w:val="007759FF"/>
    <w:rsid w:val="00775EE5"/>
    <w:rsid w:val="0077645E"/>
    <w:rsid w:val="0077710E"/>
    <w:rsid w:val="0077769D"/>
    <w:rsid w:val="00777E02"/>
    <w:rsid w:val="0078071C"/>
    <w:rsid w:val="00780959"/>
    <w:rsid w:val="00781E01"/>
    <w:rsid w:val="00781ED0"/>
    <w:rsid w:val="00782514"/>
    <w:rsid w:val="00782900"/>
    <w:rsid w:val="00782A8E"/>
    <w:rsid w:val="0078326A"/>
    <w:rsid w:val="00783DE9"/>
    <w:rsid w:val="00783EC0"/>
    <w:rsid w:val="00783F4A"/>
    <w:rsid w:val="0078413B"/>
    <w:rsid w:val="00784D60"/>
    <w:rsid w:val="00785271"/>
    <w:rsid w:val="0078595C"/>
    <w:rsid w:val="00785E53"/>
    <w:rsid w:val="00786E63"/>
    <w:rsid w:val="007871D9"/>
    <w:rsid w:val="00787394"/>
    <w:rsid w:val="0078790F"/>
    <w:rsid w:val="00787FCC"/>
    <w:rsid w:val="007901B0"/>
    <w:rsid w:val="00790E51"/>
    <w:rsid w:val="00790F82"/>
    <w:rsid w:val="00791533"/>
    <w:rsid w:val="00791AB8"/>
    <w:rsid w:val="00791AE8"/>
    <w:rsid w:val="00791F1B"/>
    <w:rsid w:val="0079221D"/>
    <w:rsid w:val="00792A28"/>
    <w:rsid w:val="00793838"/>
    <w:rsid w:val="00793E27"/>
    <w:rsid w:val="00794696"/>
    <w:rsid w:val="00795491"/>
    <w:rsid w:val="0079650D"/>
    <w:rsid w:val="007A1322"/>
    <w:rsid w:val="007A1C4A"/>
    <w:rsid w:val="007A260A"/>
    <w:rsid w:val="007A3096"/>
    <w:rsid w:val="007A33E7"/>
    <w:rsid w:val="007A36EA"/>
    <w:rsid w:val="007A3746"/>
    <w:rsid w:val="007A3C4F"/>
    <w:rsid w:val="007A3E00"/>
    <w:rsid w:val="007A5791"/>
    <w:rsid w:val="007A5A2E"/>
    <w:rsid w:val="007A639E"/>
    <w:rsid w:val="007A6BB2"/>
    <w:rsid w:val="007A71B6"/>
    <w:rsid w:val="007A7DE0"/>
    <w:rsid w:val="007B0C4E"/>
    <w:rsid w:val="007B0F7C"/>
    <w:rsid w:val="007B1734"/>
    <w:rsid w:val="007B25B0"/>
    <w:rsid w:val="007B29E2"/>
    <w:rsid w:val="007B46D2"/>
    <w:rsid w:val="007B47EC"/>
    <w:rsid w:val="007B55F5"/>
    <w:rsid w:val="007B5889"/>
    <w:rsid w:val="007B5B93"/>
    <w:rsid w:val="007B632E"/>
    <w:rsid w:val="007B6BF0"/>
    <w:rsid w:val="007C1514"/>
    <w:rsid w:val="007C15A3"/>
    <w:rsid w:val="007C2A8E"/>
    <w:rsid w:val="007C2CFC"/>
    <w:rsid w:val="007C2E1D"/>
    <w:rsid w:val="007C36E3"/>
    <w:rsid w:val="007C3AE9"/>
    <w:rsid w:val="007C44C4"/>
    <w:rsid w:val="007C4698"/>
    <w:rsid w:val="007C4E6F"/>
    <w:rsid w:val="007C4F52"/>
    <w:rsid w:val="007C5221"/>
    <w:rsid w:val="007C5C6A"/>
    <w:rsid w:val="007C6C23"/>
    <w:rsid w:val="007C6E06"/>
    <w:rsid w:val="007C77E4"/>
    <w:rsid w:val="007C7EF7"/>
    <w:rsid w:val="007D14F8"/>
    <w:rsid w:val="007D1F09"/>
    <w:rsid w:val="007D2392"/>
    <w:rsid w:val="007D2414"/>
    <w:rsid w:val="007D2F34"/>
    <w:rsid w:val="007D3219"/>
    <w:rsid w:val="007D33D7"/>
    <w:rsid w:val="007D3463"/>
    <w:rsid w:val="007D356A"/>
    <w:rsid w:val="007D359C"/>
    <w:rsid w:val="007D4C11"/>
    <w:rsid w:val="007D4FAB"/>
    <w:rsid w:val="007D573B"/>
    <w:rsid w:val="007D5F49"/>
    <w:rsid w:val="007D7890"/>
    <w:rsid w:val="007E233E"/>
    <w:rsid w:val="007E236E"/>
    <w:rsid w:val="007E3218"/>
    <w:rsid w:val="007E3423"/>
    <w:rsid w:val="007E3C48"/>
    <w:rsid w:val="007E3D1B"/>
    <w:rsid w:val="007E3EF4"/>
    <w:rsid w:val="007E3FEE"/>
    <w:rsid w:val="007E421C"/>
    <w:rsid w:val="007E4226"/>
    <w:rsid w:val="007E440B"/>
    <w:rsid w:val="007E48A2"/>
    <w:rsid w:val="007E4A18"/>
    <w:rsid w:val="007E4D9B"/>
    <w:rsid w:val="007E5114"/>
    <w:rsid w:val="007E51B2"/>
    <w:rsid w:val="007E54C1"/>
    <w:rsid w:val="007E5D91"/>
    <w:rsid w:val="007E63D8"/>
    <w:rsid w:val="007E6979"/>
    <w:rsid w:val="007E6A22"/>
    <w:rsid w:val="007E75DD"/>
    <w:rsid w:val="007F03C6"/>
    <w:rsid w:val="007F05FD"/>
    <w:rsid w:val="007F0B19"/>
    <w:rsid w:val="007F2156"/>
    <w:rsid w:val="007F25E6"/>
    <w:rsid w:val="007F28BF"/>
    <w:rsid w:val="007F2932"/>
    <w:rsid w:val="007F3408"/>
    <w:rsid w:val="007F3DD8"/>
    <w:rsid w:val="007F486D"/>
    <w:rsid w:val="007F5EE8"/>
    <w:rsid w:val="007F5FFE"/>
    <w:rsid w:val="007F7341"/>
    <w:rsid w:val="007F7443"/>
    <w:rsid w:val="007F770A"/>
    <w:rsid w:val="007F79F5"/>
    <w:rsid w:val="008004DA"/>
    <w:rsid w:val="00800D2D"/>
    <w:rsid w:val="00801048"/>
    <w:rsid w:val="008016A3"/>
    <w:rsid w:val="008016FC"/>
    <w:rsid w:val="00801EA7"/>
    <w:rsid w:val="00803040"/>
    <w:rsid w:val="00804DC4"/>
    <w:rsid w:val="008060E1"/>
    <w:rsid w:val="00806A49"/>
    <w:rsid w:val="00810FE2"/>
    <w:rsid w:val="00811A8B"/>
    <w:rsid w:val="00812488"/>
    <w:rsid w:val="00812B98"/>
    <w:rsid w:val="00813D79"/>
    <w:rsid w:val="00814466"/>
    <w:rsid w:val="00815AE7"/>
    <w:rsid w:val="00815FCD"/>
    <w:rsid w:val="00816564"/>
    <w:rsid w:val="00816842"/>
    <w:rsid w:val="00816F8E"/>
    <w:rsid w:val="00816FB1"/>
    <w:rsid w:val="00817822"/>
    <w:rsid w:val="00817D8A"/>
    <w:rsid w:val="0082035A"/>
    <w:rsid w:val="008213E9"/>
    <w:rsid w:val="00821A62"/>
    <w:rsid w:val="008225C7"/>
    <w:rsid w:val="0082276B"/>
    <w:rsid w:val="00822981"/>
    <w:rsid w:val="00822C11"/>
    <w:rsid w:val="00822CCA"/>
    <w:rsid w:val="00823121"/>
    <w:rsid w:val="00823171"/>
    <w:rsid w:val="00823265"/>
    <w:rsid w:val="00823C97"/>
    <w:rsid w:val="008252F3"/>
    <w:rsid w:val="008277BF"/>
    <w:rsid w:val="00827A1A"/>
    <w:rsid w:val="00827DF7"/>
    <w:rsid w:val="00827F1F"/>
    <w:rsid w:val="00831574"/>
    <w:rsid w:val="008328C9"/>
    <w:rsid w:val="00833877"/>
    <w:rsid w:val="00833AAB"/>
    <w:rsid w:val="00833C98"/>
    <w:rsid w:val="00833DC9"/>
    <w:rsid w:val="00833EB8"/>
    <w:rsid w:val="0083513D"/>
    <w:rsid w:val="008351A0"/>
    <w:rsid w:val="008366FF"/>
    <w:rsid w:val="008373D5"/>
    <w:rsid w:val="0083782F"/>
    <w:rsid w:val="008400A4"/>
    <w:rsid w:val="008404B0"/>
    <w:rsid w:val="008407DC"/>
    <w:rsid w:val="008415EC"/>
    <w:rsid w:val="00841D2F"/>
    <w:rsid w:val="00841D9D"/>
    <w:rsid w:val="00843905"/>
    <w:rsid w:val="00843BD6"/>
    <w:rsid w:val="00846026"/>
    <w:rsid w:val="00846223"/>
    <w:rsid w:val="00846636"/>
    <w:rsid w:val="00846F50"/>
    <w:rsid w:val="00847472"/>
    <w:rsid w:val="00847C1B"/>
    <w:rsid w:val="00847DE3"/>
    <w:rsid w:val="00850101"/>
    <w:rsid w:val="00850D39"/>
    <w:rsid w:val="00851C3B"/>
    <w:rsid w:val="0085276F"/>
    <w:rsid w:val="00853D63"/>
    <w:rsid w:val="00854481"/>
    <w:rsid w:val="00854B55"/>
    <w:rsid w:val="00855CD2"/>
    <w:rsid w:val="00856DF4"/>
    <w:rsid w:val="00857178"/>
    <w:rsid w:val="00857AD3"/>
    <w:rsid w:val="00860183"/>
    <w:rsid w:val="0086114C"/>
    <w:rsid w:val="0086116D"/>
    <w:rsid w:val="0086191D"/>
    <w:rsid w:val="00862DFF"/>
    <w:rsid w:val="008634F5"/>
    <w:rsid w:val="008641D0"/>
    <w:rsid w:val="00864749"/>
    <w:rsid w:val="0086487D"/>
    <w:rsid w:val="00864B1B"/>
    <w:rsid w:val="00865378"/>
    <w:rsid w:val="00867419"/>
    <w:rsid w:val="008679C7"/>
    <w:rsid w:val="0087000B"/>
    <w:rsid w:val="00870665"/>
    <w:rsid w:val="00871608"/>
    <w:rsid w:val="0087200D"/>
    <w:rsid w:val="008722EC"/>
    <w:rsid w:val="00872B78"/>
    <w:rsid w:val="00873058"/>
    <w:rsid w:val="00873083"/>
    <w:rsid w:val="00873D13"/>
    <w:rsid w:val="00873D17"/>
    <w:rsid w:val="00873E06"/>
    <w:rsid w:val="008740F6"/>
    <w:rsid w:val="00874489"/>
    <w:rsid w:val="008748C4"/>
    <w:rsid w:val="008750B1"/>
    <w:rsid w:val="00876905"/>
    <w:rsid w:val="00876E28"/>
    <w:rsid w:val="00880B94"/>
    <w:rsid w:val="00882128"/>
    <w:rsid w:val="008835E2"/>
    <w:rsid w:val="0088583D"/>
    <w:rsid w:val="00885A75"/>
    <w:rsid w:val="00885D8A"/>
    <w:rsid w:val="00886E7E"/>
    <w:rsid w:val="00886EF4"/>
    <w:rsid w:val="0089026D"/>
    <w:rsid w:val="008902EF"/>
    <w:rsid w:val="008903BD"/>
    <w:rsid w:val="00890619"/>
    <w:rsid w:val="0089129C"/>
    <w:rsid w:val="008912EA"/>
    <w:rsid w:val="008915C8"/>
    <w:rsid w:val="00891F24"/>
    <w:rsid w:val="00891F40"/>
    <w:rsid w:val="00891FAF"/>
    <w:rsid w:val="008944DD"/>
    <w:rsid w:val="008947A6"/>
    <w:rsid w:val="00894830"/>
    <w:rsid w:val="008948AB"/>
    <w:rsid w:val="00894DC7"/>
    <w:rsid w:val="00895009"/>
    <w:rsid w:val="008A0170"/>
    <w:rsid w:val="008A0F47"/>
    <w:rsid w:val="008A14DD"/>
    <w:rsid w:val="008A34F4"/>
    <w:rsid w:val="008A4898"/>
    <w:rsid w:val="008A4E79"/>
    <w:rsid w:val="008A5747"/>
    <w:rsid w:val="008A5D9E"/>
    <w:rsid w:val="008A614B"/>
    <w:rsid w:val="008A63C8"/>
    <w:rsid w:val="008A6F4E"/>
    <w:rsid w:val="008A73A2"/>
    <w:rsid w:val="008B05C7"/>
    <w:rsid w:val="008B0A0E"/>
    <w:rsid w:val="008B134C"/>
    <w:rsid w:val="008B1AC8"/>
    <w:rsid w:val="008B2113"/>
    <w:rsid w:val="008B22C2"/>
    <w:rsid w:val="008B2BD1"/>
    <w:rsid w:val="008B3AB3"/>
    <w:rsid w:val="008B3F56"/>
    <w:rsid w:val="008B42AD"/>
    <w:rsid w:val="008B451A"/>
    <w:rsid w:val="008B462E"/>
    <w:rsid w:val="008B54A1"/>
    <w:rsid w:val="008B583C"/>
    <w:rsid w:val="008B5D50"/>
    <w:rsid w:val="008B5F63"/>
    <w:rsid w:val="008B62DA"/>
    <w:rsid w:val="008B6DB8"/>
    <w:rsid w:val="008B7867"/>
    <w:rsid w:val="008B7B51"/>
    <w:rsid w:val="008C1501"/>
    <w:rsid w:val="008C229C"/>
    <w:rsid w:val="008C2CCD"/>
    <w:rsid w:val="008C31A2"/>
    <w:rsid w:val="008C320F"/>
    <w:rsid w:val="008C4D63"/>
    <w:rsid w:val="008C548C"/>
    <w:rsid w:val="008C56F2"/>
    <w:rsid w:val="008C583C"/>
    <w:rsid w:val="008C6F8C"/>
    <w:rsid w:val="008C7BB3"/>
    <w:rsid w:val="008D0FD8"/>
    <w:rsid w:val="008D18EF"/>
    <w:rsid w:val="008D2EFC"/>
    <w:rsid w:val="008D531D"/>
    <w:rsid w:val="008D5906"/>
    <w:rsid w:val="008D5A41"/>
    <w:rsid w:val="008D5B8A"/>
    <w:rsid w:val="008D5CC8"/>
    <w:rsid w:val="008D646F"/>
    <w:rsid w:val="008D684C"/>
    <w:rsid w:val="008D72A5"/>
    <w:rsid w:val="008E0480"/>
    <w:rsid w:val="008E085D"/>
    <w:rsid w:val="008E1062"/>
    <w:rsid w:val="008E1A48"/>
    <w:rsid w:val="008E2884"/>
    <w:rsid w:val="008E2D94"/>
    <w:rsid w:val="008E2EBC"/>
    <w:rsid w:val="008E349B"/>
    <w:rsid w:val="008E3AF8"/>
    <w:rsid w:val="008E3B89"/>
    <w:rsid w:val="008E4226"/>
    <w:rsid w:val="008E4376"/>
    <w:rsid w:val="008E45CB"/>
    <w:rsid w:val="008E51FC"/>
    <w:rsid w:val="008E5269"/>
    <w:rsid w:val="008E5850"/>
    <w:rsid w:val="008E5A5D"/>
    <w:rsid w:val="008E6121"/>
    <w:rsid w:val="008E64CA"/>
    <w:rsid w:val="008E655F"/>
    <w:rsid w:val="008E65EB"/>
    <w:rsid w:val="008E6D94"/>
    <w:rsid w:val="008E74CC"/>
    <w:rsid w:val="008E7780"/>
    <w:rsid w:val="008E7942"/>
    <w:rsid w:val="008E799D"/>
    <w:rsid w:val="008E7C7C"/>
    <w:rsid w:val="008E7F49"/>
    <w:rsid w:val="008F03EC"/>
    <w:rsid w:val="008F05AA"/>
    <w:rsid w:val="008F083C"/>
    <w:rsid w:val="008F0847"/>
    <w:rsid w:val="008F084A"/>
    <w:rsid w:val="008F0FAC"/>
    <w:rsid w:val="008F105A"/>
    <w:rsid w:val="008F12AF"/>
    <w:rsid w:val="008F1ED8"/>
    <w:rsid w:val="008F2692"/>
    <w:rsid w:val="008F3510"/>
    <w:rsid w:val="008F3B13"/>
    <w:rsid w:val="008F6807"/>
    <w:rsid w:val="008F6A48"/>
    <w:rsid w:val="008F7A4F"/>
    <w:rsid w:val="00900424"/>
    <w:rsid w:val="009016E0"/>
    <w:rsid w:val="00901862"/>
    <w:rsid w:val="00901C25"/>
    <w:rsid w:val="00901F40"/>
    <w:rsid w:val="009024F7"/>
    <w:rsid w:val="0090415B"/>
    <w:rsid w:val="00904C5C"/>
    <w:rsid w:val="00905843"/>
    <w:rsid w:val="00906391"/>
    <w:rsid w:val="0090690E"/>
    <w:rsid w:val="009070F2"/>
    <w:rsid w:val="00907BC2"/>
    <w:rsid w:val="00910055"/>
    <w:rsid w:val="009124A6"/>
    <w:rsid w:val="00915680"/>
    <w:rsid w:val="009167E9"/>
    <w:rsid w:val="009176A4"/>
    <w:rsid w:val="0092220C"/>
    <w:rsid w:val="00922983"/>
    <w:rsid w:val="00923C59"/>
    <w:rsid w:val="00924390"/>
    <w:rsid w:val="00924689"/>
    <w:rsid w:val="00924808"/>
    <w:rsid w:val="009248D8"/>
    <w:rsid w:val="00924C1D"/>
    <w:rsid w:val="00924D2F"/>
    <w:rsid w:val="00925171"/>
    <w:rsid w:val="009263CF"/>
    <w:rsid w:val="00926426"/>
    <w:rsid w:val="00926657"/>
    <w:rsid w:val="00926846"/>
    <w:rsid w:val="00926B93"/>
    <w:rsid w:val="00926DC9"/>
    <w:rsid w:val="00927073"/>
    <w:rsid w:val="0092737B"/>
    <w:rsid w:val="009277BD"/>
    <w:rsid w:val="00930199"/>
    <w:rsid w:val="00930C42"/>
    <w:rsid w:val="009310D7"/>
    <w:rsid w:val="00931257"/>
    <w:rsid w:val="00931553"/>
    <w:rsid w:val="00932E42"/>
    <w:rsid w:val="00933139"/>
    <w:rsid w:val="00935309"/>
    <w:rsid w:val="009361C9"/>
    <w:rsid w:val="00936264"/>
    <w:rsid w:val="009362B7"/>
    <w:rsid w:val="00936AB1"/>
    <w:rsid w:val="0093726F"/>
    <w:rsid w:val="00937323"/>
    <w:rsid w:val="009376C3"/>
    <w:rsid w:val="009377BD"/>
    <w:rsid w:val="00940473"/>
    <w:rsid w:val="0094058A"/>
    <w:rsid w:val="00940778"/>
    <w:rsid w:val="00940B9A"/>
    <w:rsid w:val="0094132B"/>
    <w:rsid w:val="00942D1B"/>
    <w:rsid w:val="0094314B"/>
    <w:rsid w:val="00944183"/>
    <w:rsid w:val="009446CC"/>
    <w:rsid w:val="00945552"/>
    <w:rsid w:val="00945864"/>
    <w:rsid w:val="00945CE2"/>
    <w:rsid w:val="00946455"/>
    <w:rsid w:val="00946BC7"/>
    <w:rsid w:val="0095044D"/>
    <w:rsid w:val="00950F19"/>
    <w:rsid w:val="009510AF"/>
    <w:rsid w:val="00951E8D"/>
    <w:rsid w:val="00952C0A"/>
    <w:rsid w:val="00952ECB"/>
    <w:rsid w:val="0095306B"/>
    <w:rsid w:val="009543ED"/>
    <w:rsid w:val="009548A2"/>
    <w:rsid w:val="009558E9"/>
    <w:rsid w:val="00955E37"/>
    <w:rsid w:val="00956076"/>
    <w:rsid w:val="0095700F"/>
    <w:rsid w:val="00957C4C"/>
    <w:rsid w:val="00960873"/>
    <w:rsid w:val="00961FF4"/>
    <w:rsid w:val="00962220"/>
    <w:rsid w:val="00962899"/>
    <w:rsid w:val="00962A7E"/>
    <w:rsid w:val="00964379"/>
    <w:rsid w:val="00965082"/>
    <w:rsid w:val="00965C1C"/>
    <w:rsid w:val="00965E4A"/>
    <w:rsid w:val="00966447"/>
    <w:rsid w:val="00966840"/>
    <w:rsid w:val="00966F59"/>
    <w:rsid w:val="00967F3F"/>
    <w:rsid w:val="009714FD"/>
    <w:rsid w:val="00971FEA"/>
    <w:rsid w:val="0097205D"/>
    <w:rsid w:val="009724B3"/>
    <w:rsid w:val="00974171"/>
    <w:rsid w:val="009742E6"/>
    <w:rsid w:val="009744D3"/>
    <w:rsid w:val="009745F8"/>
    <w:rsid w:val="00975E6B"/>
    <w:rsid w:val="00976BB5"/>
    <w:rsid w:val="00976CC7"/>
    <w:rsid w:val="009776E6"/>
    <w:rsid w:val="009804AE"/>
    <w:rsid w:val="00980A8D"/>
    <w:rsid w:val="009819CD"/>
    <w:rsid w:val="009820C1"/>
    <w:rsid w:val="0098287D"/>
    <w:rsid w:val="0098332E"/>
    <w:rsid w:val="0098399E"/>
    <w:rsid w:val="00983D85"/>
    <w:rsid w:val="0098491B"/>
    <w:rsid w:val="00984E17"/>
    <w:rsid w:val="00984FCF"/>
    <w:rsid w:val="00985666"/>
    <w:rsid w:val="00985C27"/>
    <w:rsid w:val="00987255"/>
    <w:rsid w:val="009872D2"/>
    <w:rsid w:val="00990E37"/>
    <w:rsid w:val="0099198E"/>
    <w:rsid w:val="00991F46"/>
    <w:rsid w:val="00992242"/>
    <w:rsid w:val="00992A2F"/>
    <w:rsid w:val="00992A95"/>
    <w:rsid w:val="00993262"/>
    <w:rsid w:val="009937FE"/>
    <w:rsid w:val="0099387A"/>
    <w:rsid w:val="0099469B"/>
    <w:rsid w:val="00994BF6"/>
    <w:rsid w:val="00994DEA"/>
    <w:rsid w:val="00995A83"/>
    <w:rsid w:val="00995B1E"/>
    <w:rsid w:val="00996E78"/>
    <w:rsid w:val="00997B78"/>
    <w:rsid w:val="009A030D"/>
    <w:rsid w:val="009A069A"/>
    <w:rsid w:val="009A11D1"/>
    <w:rsid w:val="009A15BD"/>
    <w:rsid w:val="009A160E"/>
    <w:rsid w:val="009A1627"/>
    <w:rsid w:val="009A16F1"/>
    <w:rsid w:val="009A2392"/>
    <w:rsid w:val="009A283E"/>
    <w:rsid w:val="009A343E"/>
    <w:rsid w:val="009A4662"/>
    <w:rsid w:val="009A4756"/>
    <w:rsid w:val="009A479F"/>
    <w:rsid w:val="009A49D6"/>
    <w:rsid w:val="009A5380"/>
    <w:rsid w:val="009A6591"/>
    <w:rsid w:val="009A66BE"/>
    <w:rsid w:val="009A68BB"/>
    <w:rsid w:val="009A7372"/>
    <w:rsid w:val="009A7ACD"/>
    <w:rsid w:val="009A7FF4"/>
    <w:rsid w:val="009B02E4"/>
    <w:rsid w:val="009B0516"/>
    <w:rsid w:val="009B0837"/>
    <w:rsid w:val="009B15FA"/>
    <w:rsid w:val="009B1EB1"/>
    <w:rsid w:val="009B235E"/>
    <w:rsid w:val="009B2CA7"/>
    <w:rsid w:val="009B30B7"/>
    <w:rsid w:val="009B32D7"/>
    <w:rsid w:val="009B37CC"/>
    <w:rsid w:val="009B40A6"/>
    <w:rsid w:val="009B52A7"/>
    <w:rsid w:val="009B54A7"/>
    <w:rsid w:val="009B6966"/>
    <w:rsid w:val="009B6DF2"/>
    <w:rsid w:val="009B6FB5"/>
    <w:rsid w:val="009B70C8"/>
    <w:rsid w:val="009B7C66"/>
    <w:rsid w:val="009C0F7A"/>
    <w:rsid w:val="009C1479"/>
    <w:rsid w:val="009C2138"/>
    <w:rsid w:val="009C21C7"/>
    <w:rsid w:val="009C2DFD"/>
    <w:rsid w:val="009C3355"/>
    <w:rsid w:val="009C3AED"/>
    <w:rsid w:val="009C4366"/>
    <w:rsid w:val="009C440E"/>
    <w:rsid w:val="009C47CB"/>
    <w:rsid w:val="009C56EE"/>
    <w:rsid w:val="009C5939"/>
    <w:rsid w:val="009C669D"/>
    <w:rsid w:val="009C7B71"/>
    <w:rsid w:val="009C7D44"/>
    <w:rsid w:val="009C7F48"/>
    <w:rsid w:val="009D0CBD"/>
    <w:rsid w:val="009D109F"/>
    <w:rsid w:val="009D1130"/>
    <w:rsid w:val="009D1878"/>
    <w:rsid w:val="009D1C18"/>
    <w:rsid w:val="009D1C92"/>
    <w:rsid w:val="009D1EED"/>
    <w:rsid w:val="009D2446"/>
    <w:rsid w:val="009D3A61"/>
    <w:rsid w:val="009D3E1C"/>
    <w:rsid w:val="009D4846"/>
    <w:rsid w:val="009D498C"/>
    <w:rsid w:val="009D4FB3"/>
    <w:rsid w:val="009D581B"/>
    <w:rsid w:val="009D59D4"/>
    <w:rsid w:val="009D5C01"/>
    <w:rsid w:val="009D638B"/>
    <w:rsid w:val="009D77D6"/>
    <w:rsid w:val="009E0953"/>
    <w:rsid w:val="009E0AF2"/>
    <w:rsid w:val="009E15E6"/>
    <w:rsid w:val="009E1612"/>
    <w:rsid w:val="009E16FB"/>
    <w:rsid w:val="009E1944"/>
    <w:rsid w:val="009E19A5"/>
    <w:rsid w:val="009E2710"/>
    <w:rsid w:val="009E2B32"/>
    <w:rsid w:val="009E3622"/>
    <w:rsid w:val="009E3688"/>
    <w:rsid w:val="009E3C0E"/>
    <w:rsid w:val="009E4185"/>
    <w:rsid w:val="009E4A20"/>
    <w:rsid w:val="009E51FF"/>
    <w:rsid w:val="009E5B58"/>
    <w:rsid w:val="009E6310"/>
    <w:rsid w:val="009E64B8"/>
    <w:rsid w:val="009E657F"/>
    <w:rsid w:val="009E6C5D"/>
    <w:rsid w:val="009E6EAA"/>
    <w:rsid w:val="009E6EAB"/>
    <w:rsid w:val="009E76B5"/>
    <w:rsid w:val="009E7D51"/>
    <w:rsid w:val="009E7D73"/>
    <w:rsid w:val="009F0794"/>
    <w:rsid w:val="009F0DA6"/>
    <w:rsid w:val="009F0E59"/>
    <w:rsid w:val="009F0FC7"/>
    <w:rsid w:val="009F1E7C"/>
    <w:rsid w:val="009F1F19"/>
    <w:rsid w:val="009F26C0"/>
    <w:rsid w:val="009F4D40"/>
    <w:rsid w:val="009F547D"/>
    <w:rsid w:val="009F589D"/>
    <w:rsid w:val="009F5AEF"/>
    <w:rsid w:val="009F5D3A"/>
    <w:rsid w:val="009F5EBF"/>
    <w:rsid w:val="009F6AD6"/>
    <w:rsid w:val="00A00560"/>
    <w:rsid w:val="00A00C43"/>
    <w:rsid w:val="00A01311"/>
    <w:rsid w:val="00A0184C"/>
    <w:rsid w:val="00A01CB9"/>
    <w:rsid w:val="00A01FDF"/>
    <w:rsid w:val="00A03EDE"/>
    <w:rsid w:val="00A0432B"/>
    <w:rsid w:val="00A04644"/>
    <w:rsid w:val="00A04E17"/>
    <w:rsid w:val="00A0519C"/>
    <w:rsid w:val="00A06F3E"/>
    <w:rsid w:val="00A077E1"/>
    <w:rsid w:val="00A079E3"/>
    <w:rsid w:val="00A1032B"/>
    <w:rsid w:val="00A10D12"/>
    <w:rsid w:val="00A11204"/>
    <w:rsid w:val="00A140E4"/>
    <w:rsid w:val="00A14B34"/>
    <w:rsid w:val="00A14D2B"/>
    <w:rsid w:val="00A14D52"/>
    <w:rsid w:val="00A1514D"/>
    <w:rsid w:val="00A163E3"/>
    <w:rsid w:val="00A16C53"/>
    <w:rsid w:val="00A16E2F"/>
    <w:rsid w:val="00A20442"/>
    <w:rsid w:val="00A21A83"/>
    <w:rsid w:val="00A21D5B"/>
    <w:rsid w:val="00A22737"/>
    <w:rsid w:val="00A22E89"/>
    <w:rsid w:val="00A22FC9"/>
    <w:rsid w:val="00A2372D"/>
    <w:rsid w:val="00A23944"/>
    <w:rsid w:val="00A23A5D"/>
    <w:rsid w:val="00A23BD9"/>
    <w:rsid w:val="00A24522"/>
    <w:rsid w:val="00A24A72"/>
    <w:rsid w:val="00A25A4F"/>
    <w:rsid w:val="00A25AD1"/>
    <w:rsid w:val="00A25BD2"/>
    <w:rsid w:val="00A25EB8"/>
    <w:rsid w:val="00A2669C"/>
    <w:rsid w:val="00A26C4A"/>
    <w:rsid w:val="00A27316"/>
    <w:rsid w:val="00A273BB"/>
    <w:rsid w:val="00A276D1"/>
    <w:rsid w:val="00A30067"/>
    <w:rsid w:val="00A30CC4"/>
    <w:rsid w:val="00A30FD7"/>
    <w:rsid w:val="00A3274A"/>
    <w:rsid w:val="00A32C1E"/>
    <w:rsid w:val="00A331E0"/>
    <w:rsid w:val="00A336B4"/>
    <w:rsid w:val="00A338A3"/>
    <w:rsid w:val="00A34378"/>
    <w:rsid w:val="00A3500A"/>
    <w:rsid w:val="00A35C1F"/>
    <w:rsid w:val="00A3654B"/>
    <w:rsid w:val="00A36862"/>
    <w:rsid w:val="00A37101"/>
    <w:rsid w:val="00A378D8"/>
    <w:rsid w:val="00A37EEF"/>
    <w:rsid w:val="00A4039B"/>
    <w:rsid w:val="00A4042B"/>
    <w:rsid w:val="00A4123F"/>
    <w:rsid w:val="00A41E48"/>
    <w:rsid w:val="00A42124"/>
    <w:rsid w:val="00A42DF1"/>
    <w:rsid w:val="00A434A7"/>
    <w:rsid w:val="00A43BF8"/>
    <w:rsid w:val="00A45B2E"/>
    <w:rsid w:val="00A46592"/>
    <w:rsid w:val="00A46811"/>
    <w:rsid w:val="00A46ECE"/>
    <w:rsid w:val="00A47192"/>
    <w:rsid w:val="00A47FD0"/>
    <w:rsid w:val="00A5087A"/>
    <w:rsid w:val="00A50FE0"/>
    <w:rsid w:val="00A51992"/>
    <w:rsid w:val="00A51AD3"/>
    <w:rsid w:val="00A51B44"/>
    <w:rsid w:val="00A51F08"/>
    <w:rsid w:val="00A52685"/>
    <w:rsid w:val="00A527AA"/>
    <w:rsid w:val="00A5286F"/>
    <w:rsid w:val="00A52B27"/>
    <w:rsid w:val="00A53102"/>
    <w:rsid w:val="00A53AB4"/>
    <w:rsid w:val="00A53C3E"/>
    <w:rsid w:val="00A53EBE"/>
    <w:rsid w:val="00A53F45"/>
    <w:rsid w:val="00A543BC"/>
    <w:rsid w:val="00A54810"/>
    <w:rsid w:val="00A5702E"/>
    <w:rsid w:val="00A57030"/>
    <w:rsid w:val="00A57D6E"/>
    <w:rsid w:val="00A60075"/>
    <w:rsid w:val="00A605AE"/>
    <w:rsid w:val="00A609EB"/>
    <w:rsid w:val="00A60BAA"/>
    <w:rsid w:val="00A61645"/>
    <w:rsid w:val="00A62797"/>
    <w:rsid w:val="00A62872"/>
    <w:rsid w:val="00A6325E"/>
    <w:rsid w:val="00A632DE"/>
    <w:rsid w:val="00A63AC0"/>
    <w:rsid w:val="00A63FCA"/>
    <w:rsid w:val="00A64F1E"/>
    <w:rsid w:val="00A65C15"/>
    <w:rsid w:val="00A65D20"/>
    <w:rsid w:val="00A66039"/>
    <w:rsid w:val="00A66537"/>
    <w:rsid w:val="00A671D7"/>
    <w:rsid w:val="00A6758D"/>
    <w:rsid w:val="00A67783"/>
    <w:rsid w:val="00A67D19"/>
    <w:rsid w:val="00A703A5"/>
    <w:rsid w:val="00A71470"/>
    <w:rsid w:val="00A71B91"/>
    <w:rsid w:val="00A72635"/>
    <w:rsid w:val="00A72C1B"/>
    <w:rsid w:val="00A7336E"/>
    <w:rsid w:val="00A73622"/>
    <w:rsid w:val="00A73A56"/>
    <w:rsid w:val="00A74189"/>
    <w:rsid w:val="00A745E8"/>
    <w:rsid w:val="00A75D6E"/>
    <w:rsid w:val="00A76B0B"/>
    <w:rsid w:val="00A80961"/>
    <w:rsid w:val="00A80FC1"/>
    <w:rsid w:val="00A81740"/>
    <w:rsid w:val="00A8184B"/>
    <w:rsid w:val="00A8198A"/>
    <w:rsid w:val="00A81C98"/>
    <w:rsid w:val="00A82687"/>
    <w:rsid w:val="00A82958"/>
    <w:rsid w:val="00A82E0E"/>
    <w:rsid w:val="00A83F7F"/>
    <w:rsid w:val="00A84063"/>
    <w:rsid w:val="00A846DD"/>
    <w:rsid w:val="00A861DC"/>
    <w:rsid w:val="00A8688D"/>
    <w:rsid w:val="00A86D9D"/>
    <w:rsid w:val="00A87380"/>
    <w:rsid w:val="00A87C1D"/>
    <w:rsid w:val="00A90FCE"/>
    <w:rsid w:val="00A91884"/>
    <w:rsid w:val="00A93A74"/>
    <w:rsid w:val="00A95F91"/>
    <w:rsid w:val="00A966AE"/>
    <w:rsid w:val="00A97483"/>
    <w:rsid w:val="00A9791C"/>
    <w:rsid w:val="00AA027A"/>
    <w:rsid w:val="00AA0334"/>
    <w:rsid w:val="00AA0D8A"/>
    <w:rsid w:val="00AA26B8"/>
    <w:rsid w:val="00AA3258"/>
    <w:rsid w:val="00AA34EE"/>
    <w:rsid w:val="00AA507F"/>
    <w:rsid w:val="00AA50A3"/>
    <w:rsid w:val="00AA585C"/>
    <w:rsid w:val="00AA646C"/>
    <w:rsid w:val="00AA651E"/>
    <w:rsid w:val="00AA6730"/>
    <w:rsid w:val="00AA694D"/>
    <w:rsid w:val="00AA6B98"/>
    <w:rsid w:val="00AA6E49"/>
    <w:rsid w:val="00AA6EB6"/>
    <w:rsid w:val="00AA71F6"/>
    <w:rsid w:val="00AA7AEB"/>
    <w:rsid w:val="00AA7DEE"/>
    <w:rsid w:val="00AB1C80"/>
    <w:rsid w:val="00AB2047"/>
    <w:rsid w:val="00AB2F98"/>
    <w:rsid w:val="00AB3006"/>
    <w:rsid w:val="00AB3B0D"/>
    <w:rsid w:val="00AB428D"/>
    <w:rsid w:val="00AB4ADE"/>
    <w:rsid w:val="00AB4BC5"/>
    <w:rsid w:val="00AB54B9"/>
    <w:rsid w:val="00AB5B97"/>
    <w:rsid w:val="00AB5E6C"/>
    <w:rsid w:val="00AB6354"/>
    <w:rsid w:val="00AB705B"/>
    <w:rsid w:val="00AB74BA"/>
    <w:rsid w:val="00AB7752"/>
    <w:rsid w:val="00AB7BDB"/>
    <w:rsid w:val="00AC05BF"/>
    <w:rsid w:val="00AC0F1A"/>
    <w:rsid w:val="00AC19D7"/>
    <w:rsid w:val="00AC1E5E"/>
    <w:rsid w:val="00AC21A8"/>
    <w:rsid w:val="00AC27E1"/>
    <w:rsid w:val="00AC31DF"/>
    <w:rsid w:val="00AC3474"/>
    <w:rsid w:val="00AC3770"/>
    <w:rsid w:val="00AC3E31"/>
    <w:rsid w:val="00AC455A"/>
    <w:rsid w:val="00AC4E6B"/>
    <w:rsid w:val="00AC4F84"/>
    <w:rsid w:val="00AC5D34"/>
    <w:rsid w:val="00AC5D96"/>
    <w:rsid w:val="00AC6C89"/>
    <w:rsid w:val="00AC6F73"/>
    <w:rsid w:val="00AC7E8F"/>
    <w:rsid w:val="00AD0532"/>
    <w:rsid w:val="00AD053A"/>
    <w:rsid w:val="00AD0BAA"/>
    <w:rsid w:val="00AD10AD"/>
    <w:rsid w:val="00AD13A6"/>
    <w:rsid w:val="00AD1D50"/>
    <w:rsid w:val="00AD2181"/>
    <w:rsid w:val="00AD2A4C"/>
    <w:rsid w:val="00AD3558"/>
    <w:rsid w:val="00AD3AA8"/>
    <w:rsid w:val="00AD414E"/>
    <w:rsid w:val="00AD4633"/>
    <w:rsid w:val="00AD4FF5"/>
    <w:rsid w:val="00AD5063"/>
    <w:rsid w:val="00AD5508"/>
    <w:rsid w:val="00AD6BEA"/>
    <w:rsid w:val="00AD7534"/>
    <w:rsid w:val="00AE0348"/>
    <w:rsid w:val="00AE036E"/>
    <w:rsid w:val="00AE0405"/>
    <w:rsid w:val="00AE1017"/>
    <w:rsid w:val="00AE1A70"/>
    <w:rsid w:val="00AE2380"/>
    <w:rsid w:val="00AE295E"/>
    <w:rsid w:val="00AE2C14"/>
    <w:rsid w:val="00AE2C40"/>
    <w:rsid w:val="00AE3097"/>
    <w:rsid w:val="00AE3524"/>
    <w:rsid w:val="00AE3EAB"/>
    <w:rsid w:val="00AE3F19"/>
    <w:rsid w:val="00AE4136"/>
    <w:rsid w:val="00AE46EE"/>
    <w:rsid w:val="00AE4774"/>
    <w:rsid w:val="00AE4DE4"/>
    <w:rsid w:val="00AE52D5"/>
    <w:rsid w:val="00AE53CF"/>
    <w:rsid w:val="00AE55E0"/>
    <w:rsid w:val="00AE59A9"/>
    <w:rsid w:val="00AE5A7D"/>
    <w:rsid w:val="00AE5E21"/>
    <w:rsid w:val="00AE5F49"/>
    <w:rsid w:val="00AE6001"/>
    <w:rsid w:val="00AE6A3E"/>
    <w:rsid w:val="00AE6C55"/>
    <w:rsid w:val="00AE73C9"/>
    <w:rsid w:val="00AE7580"/>
    <w:rsid w:val="00AE7EB9"/>
    <w:rsid w:val="00AF0C82"/>
    <w:rsid w:val="00AF1424"/>
    <w:rsid w:val="00AF1919"/>
    <w:rsid w:val="00AF2183"/>
    <w:rsid w:val="00AF24AB"/>
    <w:rsid w:val="00AF24D0"/>
    <w:rsid w:val="00AF33C6"/>
    <w:rsid w:val="00AF3CAE"/>
    <w:rsid w:val="00AF3D5D"/>
    <w:rsid w:val="00AF428E"/>
    <w:rsid w:val="00AF4AA2"/>
    <w:rsid w:val="00AF6450"/>
    <w:rsid w:val="00AF7CC0"/>
    <w:rsid w:val="00B007AF"/>
    <w:rsid w:val="00B0159C"/>
    <w:rsid w:val="00B01E44"/>
    <w:rsid w:val="00B0264B"/>
    <w:rsid w:val="00B031BE"/>
    <w:rsid w:val="00B03413"/>
    <w:rsid w:val="00B03B88"/>
    <w:rsid w:val="00B03FB7"/>
    <w:rsid w:val="00B04AF1"/>
    <w:rsid w:val="00B04D6E"/>
    <w:rsid w:val="00B053B1"/>
    <w:rsid w:val="00B05655"/>
    <w:rsid w:val="00B063E5"/>
    <w:rsid w:val="00B06733"/>
    <w:rsid w:val="00B06B46"/>
    <w:rsid w:val="00B07046"/>
    <w:rsid w:val="00B07973"/>
    <w:rsid w:val="00B07AEF"/>
    <w:rsid w:val="00B108AD"/>
    <w:rsid w:val="00B10EAE"/>
    <w:rsid w:val="00B117E1"/>
    <w:rsid w:val="00B12218"/>
    <w:rsid w:val="00B12A4A"/>
    <w:rsid w:val="00B12C0D"/>
    <w:rsid w:val="00B12D28"/>
    <w:rsid w:val="00B12F53"/>
    <w:rsid w:val="00B133ED"/>
    <w:rsid w:val="00B13C4D"/>
    <w:rsid w:val="00B14461"/>
    <w:rsid w:val="00B14905"/>
    <w:rsid w:val="00B14F02"/>
    <w:rsid w:val="00B15421"/>
    <w:rsid w:val="00B157FE"/>
    <w:rsid w:val="00B15BCA"/>
    <w:rsid w:val="00B15DB1"/>
    <w:rsid w:val="00B16BDB"/>
    <w:rsid w:val="00B172ED"/>
    <w:rsid w:val="00B177C2"/>
    <w:rsid w:val="00B17B4A"/>
    <w:rsid w:val="00B2027D"/>
    <w:rsid w:val="00B205CA"/>
    <w:rsid w:val="00B210FB"/>
    <w:rsid w:val="00B21957"/>
    <w:rsid w:val="00B22707"/>
    <w:rsid w:val="00B228CF"/>
    <w:rsid w:val="00B238AB"/>
    <w:rsid w:val="00B23CD4"/>
    <w:rsid w:val="00B23CDE"/>
    <w:rsid w:val="00B24186"/>
    <w:rsid w:val="00B2580F"/>
    <w:rsid w:val="00B25C4C"/>
    <w:rsid w:val="00B25C7A"/>
    <w:rsid w:val="00B26269"/>
    <w:rsid w:val="00B26334"/>
    <w:rsid w:val="00B26EF5"/>
    <w:rsid w:val="00B27217"/>
    <w:rsid w:val="00B2735B"/>
    <w:rsid w:val="00B27721"/>
    <w:rsid w:val="00B27852"/>
    <w:rsid w:val="00B2798E"/>
    <w:rsid w:val="00B279C6"/>
    <w:rsid w:val="00B27E89"/>
    <w:rsid w:val="00B300AF"/>
    <w:rsid w:val="00B30EAD"/>
    <w:rsid w:val="00B316E0"/>
    <w:rsid w:val="00B31A4F"/>
    <w:rsid w:val="00B31CC6"/>
    <w:rsid w:val="00B32866"/>
    <w:rsid w:val="00B32ADF"/>
    <w:rsid w:val="00B33AAE"/>
    <w:rsid w:val="00B34001"/>
    <w:rsid w:val="00B35751"/>
    <w:rsid w:val="00B36A1E"/>
    <w:rsid w:val="00B3701C"/>
    <w:rsid w:val="00B376D6"/>
    <w:rsid w:val="00B432A2"/>
    <w:rsid w:val="00B4354F"/>
    <w:rsid w:val="00B43AAE"/>
    <w:rsid w:val="00B444CD"/>
    <w:rsid w:val="00B44BD1"/>
    <w:rsid w:val="00B45429"/>
    <w:rsid w:val="00B457D6"/>
    <w:rsid w:val="00B45D16"/>
    <w:rsid w:val="00B46457"/>
    <w:rsid w:val="00B47397"/>
    <w:rsid w:val="00B47B3F"/>
    <w:rsid w:val="00B47BC9"/>
    <w:rsid w:val="00B47F49"/>
    <w:rsid w:val="00B51307"/>
    <w:rsid w:val="00B52EC7"/>
    <w:rsid w:val="00B530F3"/>
    <w:rsid w:val="00B54661"/>
    <w:rsid w:val="00B5476D"/>
    <w:rsid w:val="00B54FB8"/>
    <w:rsid w:val="00B55696"/>
    <w:rsid w:val="00B56C30"/>
    <w:rsid w:val="00B57354"/>
    <w:rsid w:val="00B57A82"/>
    <w:rsid w:val="00B57B30"/>
    <w:rsid w:val="00B602A9"/>
    <w:rsid w:val="00B606BF"/>
    <w:rsid w:val="00B607EB"/>
    <w:rsid w:val="00B60963"/>
    <w:rsid w:val="00B61B1D"/>
    <w:rsid w:val="00B61B29"/>
    <w:rsid w:val="00B61EB1"/>
    <w:rsid w:val="00B62761"/>
    <w:rsid w:val="00B63E56"/>
    <w:rsid w:val="00B648C8"/>
    <w:rsid w:val="00B649AB"/>
    <w:rsid w:val="00B64F01"/>
    <w:rsid w:val="00B65628"/>
    <w:rsid w:val="00B65891"/>
    <w:rsid w:val="00B662E4"/>
    <w:rsid w:val="00B667A9"/>
    <w:rsid w:val="00B67973"/>
    <w:rsid w:val="00B70986"/>
    <w:rsid w:val="00B70A93"/>
    <w:rsid w:val="00B70CB0"/>
    <w:rsid w:val="00B70E3C"/>
    <w:rsid w:val="00B73017"/>
    <w:rsid w:val="00B741F4"/>
    <w:rsid w:val="00B743F1"/>
    <w:rsid w:val="00B75F9B"/>
    <w:rsid w:val="00B766C5"/>
    <w:rsid w:val="00B76D43"/>
    <w:rsid w:val="00B7758A"/>
    <w:rsid w:val="00B7791B"/>
    <w:rsid w:val="00B77B69"/>
    <w:rsid w:val="00B8146D"/>
    <w:rsid w:val="00B820C2"/>
    <w:rsid w:val="00B82554"/>
    <w:rsid w:val="00B8298D"/>
    <w:rsid w:val="00B83E30"/>
    <w:rsid w:val="00B84872"/>
    <w:rsid w:val="00B858F1"/>
    <w:rsid w:val="00B866CB"/>
    <w:rsid w:val="00B87C8D"/>
    <w:rsid w:val="00B900B0"/>
    <w:rsid w:val="00B90821"/>
    <w:rsid w:val="00B9119E"/>
    <w:rsid w:val="00B91806"/>
    <w:rsid w:val="00B9227C"/>
    <w:rsid w:val="00B923EE"/>
    <w:rsid w:val="00B92B43"/>
    <w:rsid w:val="00B93408"/>
    <w:rsid w:val="00B93A5C"/>
    <w:rsid w:val="00B93B6D"/>
    <w:rsid w:val="00B94A68"/>
    <w:rsid w:val="00B953E2"/>
    <w:rsid w:val="00B95571"/>
    <w:rsid w:val="00B959D0"/>
    <w:rsid w:val="00B95EA2"/>
    <w:rsid w:val="00B960BA"/>
    <w:rsid w:val="00B96354"/>
    <w:rsid w:val="00B9653B"/>
    <w:rsid w:val="00B9675A"/>
    <w:rsid w:val="00B96B7E"/>
    <w:rsid w:val="00BA00D7"/>
    <w:rsid w:val="00BA05A4"/>
    <w:rsid w:val="00BA0BBC"/>
    <w:rsid w:val="00BA1569"/>
    <w:rsid w:val="00BA17A2"/>
    <w:rsid w:val="00BA1F63"/>
    <w:rsid w:val="00BA22E6"/>
    <w:rsid w:val="00BA2BDD"/>
    <w:rsid w:val="00BA312D"/>
    <w:rsid w:val="00BA327A"/>
    <w:rsid w:val="00BA4B74"/>
    <w:rsid w:val="00BA4E5C"/>
    <w:rsid w:val="00BA5418"/>
    <w:rsid w:val="00BA609B"/>
    <w:rsid w:val="00BA6802"/>
    <w:rsid w:val="00BA71EC"/>
    <w:rsid w:val="00BA7A59"/>
    <w:rsid w:val="00BB1415"/>
    <w:rsid w:val="00BB151D"/>
    <w:rsid w:val="00BB2776"/>
    <w:rsid w:val="00BB316A"/>
    <w:rsid w:val="00BB39D8"/>
    <w:rsid w:val="00BB4157"/>
    <w:rsid w:val="00BB4295"/>
    <w:rsid w:val="00BB445B"/>
    <w:rsid w:val="00BB4B38"/>
    <w:rsid w:val="00BB4EEF"/>
    <w:rsid w:val="00BB50C4"/>
    <w:rsid w:val="00BB5899"/>
    <w:rsid w:val="00BB5D3B"/>
    <w:rsid w:val="00BB644E"/>
    <w:rsid w:val="00BB6564"/>
    <w:rsid w:val="00BB6862"/>
    <w:rsid w:val="00BB6A93"/>
    <w:rsid w:val="00BB76E5"/>
    <w:rsid w:val="00BB78E3"/>
    <w:rsid w:val="00BC091D"/>
    <w:rsid w:val="00BC1E05"/>
    <w:rsid w:val="00BC22C8"/>
    <w:rsid w:val="00BC23B1"/>
    <w:rsid w:val="00BC2639"/>
    <w:rsid w:val="00BC42CD"/>
    <w:rsid w:val="00BC47CE"/>
    <w:rsid w:val="00BC57AA"/>
    <w:rsid w:val="00BC5EC8"/>
    <w:rsid w:val="00BC739B"/>
    <w:rsid w:val="00BC77B2"/>
    <w:rsid w:val="00BC78CE"/>
    <w:rsid w:val="00BD0612"/>
    <w:rsid w:val="00BD1868"/>
    <w:rsid w:val="00BD2A74"/>
    <w:rsid w:val="00BD2AC2"/>
    <w:rsid w:val="00BD3AC2"/>
    <w:rsid w:val="00BD3AEB"/>
    <w:rsid w:val="00BD3CD3"/>
    <w:rsid w:val="00BD3E80"/>
    <w:rsid w:val="00BD4871"/>
    <w:rsid w:val="00BD4BEC"/>
    <w:rsid w:val="00BD525D"/>
    <w:rsid w:val="00BD5756"/>
    <w:rsid w:val="00BD5BC3"/>
    <w:rsid w:val="00BD6377"/>
    <w:rsid w:val="00BD651A"/>
    <w:rsid w:val="00BD694D"/>
    <w:rsid w:val="00BD710D"/>
    <w:rsid w:val="00BE01CD"/>
    <w:rsid w:val="00BE042B"/>
    <w:rsid w:val="00BE0ADD"/>
    <w:rsid w:val="00BE0D00"/>
    <w:rsid w:val="00BE1488"/>
    <w:rsid w:val="00BE2375"/>
    <w:rsid w:val="00BE2AD4"/>
    <w:rsid w:val="00BE2C1A"/>
    <w:rsid w:val="00BE3C5D"/>
    <w:rsid w:val="00BE3D7F"/>
    <w:rsid w:val="00BE3FEE"/>
    <w:rsid w:val="00BE450B"/>
    <w:rsid w:val="00BE4631"/>
    <w:rsid w:val="00BE4E42"/>
    <w:rsid w:val="00BE6254"/>
    <w:rsid w:val="00BE72E3"/>
    <w:rsid w:val="00BF0193"/>
    <w:rsid w:val="00BF0EBD"/>
    <w:rsid w:val="00BF2259"/>
    <w:rsid w:val="00BF340F"/>
    <w:rsid w:val="00BF3FB0"/>
    <w:rsid w:val="00BF4C56"/>
    <w:rsid w:val="00BF4FA0"/>
    <w:rsid w:val="00BF505D"/>
    <w:rsid w:val="00BF54E4"/>
    <w:rsid w:val="00BF56D7"/>
    <w:rsid w:val="00BF61FE"/>
    <w:rsid w:val="00BF62AE"/>
    <w:rsid w:val="00C0000C"/>
    <w:rsid w:val="00C01B7B"/>
    <w:rsid w:val="00C01E21"/>
    <w:rsid w:val="00C02415"/>
    <w:rsid w:val="00C027C4"/>
    <w:rsid w:val="00C02916"/>
    <w:rsid w:val="00C03140"/>
    <w:rsid w:val="00C036BC"/>
    <w:rsid w:val="00C038AA"/>
    <w:rsid w:val="00C04045"/>
    <w:rsid w:val="00C049F6"/>
    <w:rsid w:val="00C04ACE"/>
    <w:rsid w:val="00C05215"/>
    <w:rsid w:val="00C055FF"/>
    <w:rsid w:val="00C07126"/>
    <w:rsid w:val="00C101DA"/>
    <w:rsid w:val="00C108CA"/>
    <w:rsid w:val="00C10A78"/>
    <w:rsid w:val="00C10F11"/>
    <w:rsid w:val="00C111B0"/>
    <w:rsid w:val="00C11801"/>
    <w:rsid w:val="00C12200"/>
    <w:rsid w:val="00C124A6"/>
    <w:rsid w:val="00C13251"/>
    <w:rsid w:val="00C135A6"/>
    <w:rsid w:val="00C13A89"/>
    <w:rsid w:val="00C13E0D"/>
    <w:rsid w:val="00C13E0F"/>
    <w:rsid w:val="00C151A7"/>
    <w:rsid w:val="00C15A66"/>
    <w:rsid w:val="00C15F6C"/>
    <w:rsid w:val="00C16B6B"/>
    <w:rsid w:val="00C16CA2"/>
    <w:rsid w:val="00C17F35"/>
    <w:rsid w:val="00C202E0"/>
    <w:rsid w:val="00C20C29"/>
    <w:rsid w:val="00C20D7E"/>
    <w:rsid w:val="00C20DC8"/>
    <w:rsid w:val="00C21975"/>
    <w:rsid w:val="00C223B6"/>
    <w:rsid w:val="00C2255B"/>
    <w:rsid w:val="00C231D6"/>
    <w:rsid w:val="00C235E4"/>
    <w:rsid w:val="00C2395C"/>
    <w:rsid w:val="00C24A46"/>
    <w:rsid w:val="00C24FCE"/>
    <w:rsid w:val="00C25446"/>
    <w:rsid w:val="00C25E43"/>
    <w:rsid w:val="00C26532"/>
    <w:rsid w:val="00C269A3"/>
    <w:rsid w:val="00C27A91"/>
    <w:rsid w:val="00C27B1E"/>
    <w:rsid w:val="00C304E6"/>
    <w:rsid w:val="00C3080A"/>
    <w:rsid w:val="00C30FDD"/>
    <w:rsid w:val="00C31990"/>
    <w:rsid w:val="00C31B41"/>
    <w:rsid w:val="00C31F4C"/>
    <w:rsid w:val="00C32FD5"/>
    <w:rsid w:val="00C331BE"/>
    <w:rsid w:val="00C3370E"/>
    <w:rsid w:val="00C34AA7"/>
    <w:rsid w:val="00C34EE5"/>
    <w:rsid w:val="00C35BFE"/>
    <w:rsid w:val="00C3644D"/>
    <w:rsid w:val="00C36599"/>
    <w:rsid w:val="00C36C8D"/>
    <w:rsid w:val="00C371FF"/>
    <w:rsid w:val="00C408CB"/>
    <w:rsid w:val="00C40FA0"/>
    <w:rsid w:val="00C4149B"/>
    <w:rsid w:val="00C41AAE"/>
    <w:rsid w:val="00C41F62"/>
    <w:rsid w:val="00C42860"/>
    <w:rsid w:val="00C42ECE"/>
    <w:rsid w:val="00C431C0"/>
    <w:rsid w:val="00C43488"/>
    <w:rsid w:val="00C435E9"/>
    <w:rsid w:val="00C43E79"/>
    <w:rsid w:val="00C45D59"/>
    <w:rsid w:val="00C460A3"/>
    <w:rsid w:val="00C467A7"/>
    <w:rsid w:val="00C46B09"/>
    <w:rsid w:val="00C47442"/>
    <w:rsid w:val="00C476CD"/>
    <w:rsid w:val="00C50443"/>
    <w:rsid w:val="00C51745"/>
    <w:rsid w:val="00C518B7"/>
    <w:rsid w:val="00C51BC2"/>
    <w:rsid w:val="00C51CFC"/>
    <w:rsid w:val="00C51F19"/>
    <w:rsid w:val="00C521B6"/>
    <w:rsid w:val="00C52B4C"/>
    <w:rsid w:val="00C5382D"/>
    <w:rsid w:val="00C53DFA"/>
    <w:rsid w:val="00C548EA"/>
    <w:rsid w:val="00C54E79"/>
    <w:rsid w:val="00C55EE2"/>
    <w:rsid w:val="00C56E84"/>
    <w:rsid w:val="00C607AE"/>
    <w:rsid w:val="00C60DBF"/>
    <w:rsid w:val="00C621AF"/>
    <w:rsid w:val="00C625C4"/>
    <w:rsid w:val="00C62BE9"/>
    <w:rsid w:val="00C632AA"/>
    <w:rsid w:val="00C63A48"/>
    <w:rsid w:val="00C64D04"/>
    <w:rsid w:val="00C64DAE"/>
    <w:rsid w:val="00C64ECA"/>
    <w:rsid w:val="00C654CA"/>
    <w:rsid w:val="00C659F0"/>
    <w:rsid w:val="00C6642C"/>
    <w:rsid w:val="00C70C54"/>
    <w:rsid w:val="00C71D89"/>
    <w:rsid w:val="00C72A87"/>
    <w:rsid w:val="00C72CA1"/>
    <w:rsid w:val="00C72D0E"/>
    <w:rsid w:val="00C731AB"/>
    <w:rsid w:val="00C73BD4"/>
    <w:rsid w:val="00C73E27"/>
    <w:rsid w:val="00C74B1C"/>
    <w:rsid w:val="00C757DC"/>
    <w:rsid w:val="00C76057"/>
    <w:rsid w:val="00C76609"/>
    <w:rsid w:val="00C7729B"/>
    <w:rsid w:val="00C77D02"/>
    <w:rsid w:val="00C8104D"/>
    <w:rsid w:val="00C8116F"/>
    <w:rsid w:val="00C8135D"/>
    <w:rsid w:val="00C81FB7"/>
    <w:rsid w:val="00C82530"/>
    <w:rsid w:val="00C82830"/>
    <w:rsid w:val="00C82A60"/>
    <w:rsid w:val="00C82E13"/>
    <w:rsid w:val="00C82FE2"/>
    <w:rsid w:val="00C833E7"/>
    <w:rsid w:val="00C83453"/>
    <w:rsid w:val="00C83954"/>
    <w:rsid w:val="00C83E2E"/>
    <w:rsid w:val="00C83F83"/>
    <w:rsid w:val="00C845F4"/>
    <w:rsid w:val="00C848CD"/>
    <w:rsid w:val="00C84F9F"/>
    <w:rsid w:val="00C85335"/>
    <w:rsid w:val="00C85509"/>
    <w:rsid w:val="00C85838"/>
    <w:rsid w:val="00C85A3B"/>
    <w:rsid w:val="00C86C3B"/>
    <w:rsid w:val="00C86EEC"/>
    <w:rsid w:val="00C8715C"/>
    <w:rsid w:val="00C9078B"/>
    <w:rsid w:val="00C90CED"/>
    <w:rsid w:val="00C90E7E"/>
    <w:rsid w:val="00C9155D"/>
    <w:rsid w:val="00C91883"/>
    <w:rsid w:val="00C91C37"/>
    <w:rsid w:val="00C91F53"/>
    <w:rsid w:val="00C920D7"/>
    <w:rsid w:val="00C933E4"/>
    <w:rsid w:val="00C9345D"/>
    <w:rsid w:val="00C93702"/>
    <w:rsid w:val="00C93AB0"/>
    <w:rsid w:val="00C94F27"/>
    <w:rsid w:val="00C94FBF"/>
    <w:rsid w:val="00C961AF"/>
    <w:rsid w:val="00C96E01"/>
    <w:rsid w:val="00C974E6"/>
    <w:rsid w:val="00CA08F9"/>
    <w:rsid w:val="00CA1CF3"/>
    <w:rsid w:val="00CA2600"/>
    <w:rsid w:val="00CA345F"/>
    <w:rsid w:val="00CA3596"/>
    <w:rsid w:val="00CA3C1A"/>
    <w:rsid w:val="00CA45ED"/>
    <w:rsid w:val="00CA4666"/>
    <w:rsid w:val="00CA47C0"/>
    <w:rsid w:val="00CA4C9E"/>
    <w:rsid w:val="00CA589F"/>
    <w:rsid w:val="00CA6AFF"/>
    <w:rsid w:val="00CA728C"/>
    <w:rsid w:val="00CA739E"/>
    <w:rsid w:val="00CA73B5"/>
    <w:rsid w:val="00CA78BF"/>
    <w:rsid w:val="00CA7901"/>
    <w:rsid w:val="00CA7BB9"/>
    <w:rsid w:val="00CA7CF9"/>
    <w:rsid w:val="00CB004D"/>
    <w:rsid w:val="00CB008C"/>
    <w:rsid w:val="00CB042A"/>
    <w:rsid w:val="00CB1175"/>
    <w:rsid w:val="00CB19A5"/>
    <w:rsid w:val="00CB237F"/>
    <w:rsid w:val="00CB3025"/>
    <w:rsid w:val="00CB41E2"/>
    <w:rsid w:val="00CB4A28"/>
    <w:rsid w:val="00CB4D44"/>
    <w:rsid w:val="00CB517B"/>
    <w:rsid w:val="00CB5725"/>
    <w:rsid w:val="00CB6D72"/>
    <w:rsid w:val="00CB6EF1"/>
    <w:rsid w:val="00CC007B"/>
    <w:rsid w:val="00CC1091"/>
    <w:rsid w:val="00CC111D"/>
    <w:rsid w:val="00CC1D71"/>
    <w:rsid w:val="00CC338C"/>
    <w:rsid w:val="00CC37AF"/>
    <w:rsid w:val="00CC38F7"/>
    <w:rsid w:val="00CC4004"/>
    <w:rsid w:val="00CC4B6D"/>
    <w:rsid w:val="00CC5019"/>
    <w:rsid w:val="00CC5533"/>
    <w:rsid w:val="00CC5A3F"/>
    <w:rsid w:val="00CC5CB6"/>
    <w:rsid w:val="00CC63CF"/>
    <w:rsid w:val="00CC652A"/>
    <w:rsid w:val="00CC65A9"/>
    <w:rsid w:val="00CC6999"/>
    <w:rsid w:val="00CC6CCC"/>
    <w:rsid w:val="00CC73D3"/>
    <w:rsid w:val="00CC779B"/>
    <w:rsid w:val="00CC7827"/>
    <w:rsid w:val="00CD05FD"/>
    <w:rsid w:val="00CD0F9C"/>
    <w:rsid w:val="00CD2AE1"/>
    <w:rsid w:val="00CD2D19"/>
    <w:rsid w:val="00CD5479"/>
    <w:rsid w:val="00CD639A"/>
    <w:rsid w:val="00CD68FF"/>
    <w:rsid w:val="00CD6F80"/>
    <w:rsid w:val="00CD7D43"/>
    <w:rsid w:val="00CE0042"/>
    <w:rsid w:val="00CE1D67"/>
    <w:rsid w:val="00CE230F"/>
    <w:rsid w:val="00CE245B"/>
    <w:rsid w:val="00CE3AE2"/>
    <w:rsid w:val="00CE3BBB"/>
    <w:rsid w:val="00CE3E69"/>
    <w:rsid w:val="00CE4015"/>
    <w:rsid w:val="00CE4A42"/>
    <w:rsid w:val="00CE5143"/>
    <w:rsid w:val="00CE5510"/>
    <w:rsid w:val="00CE6609"/>
    <w:rsid w:val="00CE6889"/>
    <w:rsid w:val="00CE7929"/>
    <w:rsid w:val="00CE79A5"/>
    <w:rsid w:val="00CF1634"/>
    <w:rsid w:val="00CF1C9E"/>
    <w:rsid w:val="00CF217C"/>
    <w:rsid w:val="00CF406B"/>
    <w:rsid w:val="00CF4785"/>
    <w:rsid w:val="00CF4F85"/>
    <w:rsid w:val="00D009E3"/>
    <w:rsid w:val="00D00B8C"/>
    <w:rsid w:val="00D01D55"/>
    <w:rsid w:val="00D02845"/>
    <w:rsid w:val="00D0351B"/>
    <w:rsid w:val="00D0387F"/>
    <w:rsid w:val="00D042E7"/>
    <w:rsid w:val="00D05317"/>
    <w:rsid w:val="00D06257"/>
    <w:rsid w:val="00D07C42"/>
    <w:rsid w:val="00D07CF0"/>
    <w:rsid w:val="00D10A2B"/>
    <w:rsid w:val="00D10A42"/>
    <w:rsid w:val="00D10CFF"/>
    <w:rsid w:val="00D116A4"/>
    <w:rsid w:val="00D12C10"/>
    <w:rsid w:val="00D12F6C"/>
    <w:rsid w:val="00D13444"/>
    <w:rsid w:val="00D13D4F"/>
    <w:rsid w:val="00D140BE"/>
    <w:rsid w:val="00D144AA"/>
    <w:rsid w:val="00D15112"/>
    <w:rsid w:val="00D153DC"/>
    <w:rsid w:val="00D1552A"/>
    <w:rsid w:val="00D1605D"/>
    <w:rsid w:val="00D1644C"/>
    <w:rsid w:val="00D169A1"/>
    <w:rsid w:val="00D17C90"/>
    <w:rsid w:val="00D20005"/>
    <w:rsid w:val="00D2016D"/>
    <w:rsid w:val="00D202DB"/>
    <w:rsid w:val="00D20718"/>
    <w:rsid w:val="00D20996"/>
    <w:rsid w:val="00D21B15"/>
    <w:rsid w:val="00D222AE"/>
    <w:rsid w:val="00D22B7E"/>
    <w:rsid w:val="00D23103"/>
    <w:rsid w:val="00D232F9"/>
    <w:rsid w:val="00D23ACE"/>
    <w:rsid w:val="00D23D55"/>
    <w:rsid w:val="00D24682"/>
    <w:rsid w:val="00D24DF3"/>
    <w:rsid w:val="00D25B9E"/>
    <w:rsid w:val="00D26100"/>
    <w:rsid w:val="00D26576"/>
    <w:rsid w:val="00D26720"/>
    <w:rsid w:val="00D26C8D"/>
    <w:rsid w:val="00D26D07"/>
    <w:rsid w:val="00D27125"/>
    <w:rsid w:val="00D27548"/>
    <w:rsid w:val="00D30383"/>
    <w:rsid w:val="00D3149D"/>
    <w:rsid w:val="00D32C4D"/>
    <w:rsid w:val="00D33E42"/>
    <w:rsid w:val="00D33F2B"/>
    <w:rsid w:val="00D34245"/>
    <w:rsid w:val="00D34738"/>
    <w:rsid w:val="00D34EBE"/>
    <w:rsid w:val="00D35B73"/>
    <w:rsid w:val="00D35E2E"/>
    <w:rsid w:val="00D36E5C"/>
    <w:rsid w:val="00D36E9B"/>
    <w:rsid w:val="00D37691"/>
    <w:rsid w:val="00D37A2B"/>
    <w:rsid w:val="00D37CB8"/>
    <w:rsid w:val="00D37D75"/>
    <w:rsid w:val="00D4027D"/>
    <w:rsid w:val="00D4074B"/>
    <w:rsid w:val="00D4087D"/>
    <w:rsid w:val="00D40DB9"/>
    <w:rsid w:val="00D40EB4"/>
    <w:rsid w:val="00D410D3"/>
    <w:rsid w:val="00D416EF"/>
    <w:rsid w:val="00D41D25"/>
    <w:rsid w:val="00D41D55"/>
    <w:rsid w:val="00D423DC"/>
    <w:rsid w:val="00D4247D"/>
    <w:rsid w:val="00D42569"/>
    <w:rsid w:val="00D42726"/>
    <w:rsid w:val="00D429EF"/>
    <w:rsid w:val="00D42DC8"/>
    <w:rsid w:val="00D43475"/>
    <w:rsid w:val="00D443F1"/>
    <w:rsid w:val="00D445C9"/>
    <w:rsid w:val="00D4583F"/>
    <w:rsid w:val="00D47211"/>
    <w:rsid w:val="00D47656"/>
    <w:rsid w:val="00D477F4"/>
    <w:rsid w:val="00D47829"/>
    <w:rsid w:val="00D47C89"/>
    <w:rsid w:val="00D5065A"/>
    <w:rsid w:val="00D51360"/>
    <w:rsid w:val="00D52583"/>
    <w:rsid w:val="00D53A21"/>
    <w:rsid w:val="00D53D29"/>
    <w:rsid w:val="00D53E2C"/>
    <w:rsid w:val="00D53F00"/>
    <w:rsid w:val="00D55298"/>
    <w:rsid w:val="00D5558D"/>
    <w:rsid w:val="00D55DA0"/>
    <w:rsid w:val="00D55FAF"/>
    <w:rsid w:val="00D56545"/>
    <w:rsid w:val="00D56687"/>
    <w:rsid w:val="00D56976"/>
    <w:rsid w:val="00D574C4"/>
    <w:rsid w:val="00D57E8B"/>
    <w:rsid w:val="00D608FF"/>
    <w:rsid w:val="00D61497"/>
    <w:rsid w:val="00D61CD6"/>
    <w:rsid w:val="00D62E5A"/>
    <w:rsid w:val="00D630BE"/>
    <w:rsid w:val="00D636C0"/>
    <w:rsid w:val="00D63918"/>
    <w:rsid w:val="00D63A2E"/>
    <w:rsid w:val="00D65223"/>
    <w:rsid w:val="00D6626F"/>
    <w:rsid w:val="00D662D2"/>
    <w:rsid w:val="00D66347"/>
    <w:rsid w:val="00D67A1C"/>
    <w:rsid w:val="00D703A4"/>
    <w:rsid w:val="00D70729"/>
    <w:rsid w:val="00D70AC9"/>
    <w:rsid w:val="00D71282"/>
    <w:rsid w:val="00D7224E"/>
    <w:rsid w:val="00D72507"/>
    <w:rsid w:val="00D727AD"/>
    <w:rsid w:val="00D730FF"/>
    <w:rsid w:val="00D7357A"/>
    <w:rsid w:val="00D74A3B"/>
    <w:rsid w:val="00D754E9"/>
    <w:rsid w:val="00D7572A"/>
    <w:rsid w:val="00D7612D"/>
    <w:rsid w:val="00D765E5"/>
    <w:rsid w:val="00D766FD"/>
    <w:rsid w:val="00D768C2"/>
    <w:rsid w:val="00D76CB9"/>
    <w:rsid w:val="00D774F6"/>
    <w:rsid w:val="00D7796F"/>
    <w:rsid w:val="00D802FD"/>
    <w:rsid w:val="00D80BDC"/>
    <w:rsid w:val="00D81D01"/>
    <w:rsid w:val="00D825BB"/>
    <w:rsid w:val="00D829BA"/>
    <w:rsid w:val="00D82AB5"/>
    <w:rsid w:val="00D82B0E"/>
    <w:rsid w:val="00D8307B"/>
    <w:rsid w:val="00D830F0"/>
    <w:rsid w:val="00D83762"/>
    <w:rsid w:val="00D83A17"/>
    <w:rsid w:val="00D8407E"/>
    <w:rsid w:val="00D84277"/>
    <w:rsid w:val="00D851B2"/>
    <w:rsid w:val="00D85B8E"/>
    <w:rsid w:val="00D85D52"/>
    <w:rsid w:val="00D85FA6"/>
    <w:rsid w:val="00D861BD"/>
    <w:rsid w:val="00D86266"/>
    <w:rsid w:val="00D867FB"/>
    <w:rsid w:val="00D8713A"/>
    <w:rsid w:val="00D87474"/>
    <w:rsid w:val="00D87A7D"/>
    <w:rsid w:val="00D87CB6"/>
    <w:rsid w:val="00D87D52"/>
    <w:rsid w:val="00D90F97"/>
    <w:rsid w:val="00D926A2"/>
    <w:rsid w:val="00D93E69"/>
    <w:rsid w:val="00D9402B"/>
    <w:rsid w:val="00D94038"/>
    <w:rsid w:val="00D94B2B"/>
    <w:rsid w:val="00D94B6F"/>
    <w:rsid w:val="00D94EF8"/>
    <w:rsid w:val="00D95460"/>
    <w:rsid w:val="00D9574D"/>
    <w:rsid w:val="00D9593B"/>
    <w:rsid w:val="00D95D5C"/>
    <w:rsid w:val="00D95EBC"/>
    <w:rsid w:val="00D9685A"/>
    <w:rsid w:val="00DA09A9"/>
    <w:rsid w:val="00DA0D2A"/>
    <w:rsid w:val="00DA1220"/>
    <w:rsid w:val="00DA156F"/>
    <w:rsid w:val="00DA169D"/>
    <w:rsid w:val="00DA1D68"/>
    <w:rsid w:val="00DA20E7"/>
    <w:rsid w:val="00DA2371"/>
    <w:rsid w:val="00DA260F"/>
    <w:rsid w:val="00DA2A0D"/>
    <w:rsid w:val="00DA2D42"/>
    <w:rsid w:val="00DA314E"/>
    <w:rsid w:val="00DA39E0"/>
    <w:rsid w:val="00DA43DF"/>
    <w:rsid w:val="00DA4B7B"/>
    <w:rsid w:val="00DA58E4"/>
    <w:rsid w:val="00DA5C5E"/>
    <w:rsid w:val="00DA6093"/>
    <w:rsid w:val="00DA754A"/>
    <w:rsid w:val="00DB1575"/>
    <w:rsid w:val="00DB4349"/>
    <w:rsid w:val="00DB5CE2"/>
    <w:rsid w:val="00DB63AD"/>
    <w:rsid w:val="00DB66ED"/>
    <w:rsid w:val="00DB6714"/>
    <w:rsid w:val="00DB678F"/>
    <w:rsid w:val="00DB744F"/>
    <w:rsid w:val="00DB7AFB"/>
    <w:rsid w:val="00DB7D8A"/>
    <w:rsid w:val="00DB7F78"/>
    <w:rsid w:val="00DC0D0D"/>
    <w:rsid w:val="00DC26F4"/>
    <w:rsid w:val="00DC2F28"/>
    <w:rsid w:val="00DC2F70"/>
    <w:rsid w:val="00DC3F2F"/>
    <w:rsid w:val="00DC3F76"/>
    <w:rsid w:val="00DC44F8"/>
    <w:rsid w:val="00DC472F"/>
    <w:rsid w:val="00DC4E3A"/>
    <w:rsid w:val="00DC5C30"/>
    <w:rsid w:val="00DC5D9B"/>
    <w:rsid w:val="00DC6508"/>
    <w:rsid w:val="00DC699C"/>
    <w:rsid w:val="00DC6AB5"/>
    <w:rsid w:val="00DC6B27"/>
    <w:rsid w:val="00DC6EF6"/>
    <w:rsid w:val="00DD029C"/>
    <w:rsid w:val="00DD0DCE"/>
    <w:rsid w:val="00DD2322"/>
    <w:rsid w:val="00DD2D6D"/>
    <w:rsid w:val="00DD32CF"/>
    <w:rsid w:val="00DD3623"/>
    <w:rsid w:val="00DD4FBC"/>
    <w:rsid w:val="00DD5F0F"/>
    <w:rsid w:val="00DD617C"/>
    <w:rsid w:val="00DD690E"/>
    <w:rsid w:val="00DD6C7D"/>
    <w:rsid w:val="00DD6E10"/>
    <w:rsid w:val="00DD71A7"/>
    <w:rsid w:val="00DD7BA4"/>
    <w:rsid w:val="00DE045B"/>
    <w:rsid w:val="00DE0A20"/>
    <w:rsid w:val="00DE1EDC"/>
    <w:rsid w:val="00DE286E"/>
    <w:rsid w:val="00DE2AAD"/>
    <w:rsid w:val="00DE2C8E"/>
    <w:rsid w:val="00DE2CBC"/>
    <w:rsid w:val="00DE2D6B"/>
    <w:rsid w:val="00DE3711"/>
    <w:rsid w:val="00DE5148"/>
    <w:rsid w:val="00DE516F"/>
    <w:rsid w:val="00DE59BF"/>
    <w:rsid w:val="00DE610A"/>
    <w:rsid w:val="00DE63D0"/>
    <w:rsid w:val="00DE703C"/>
    <w:rsid w:val="00DF03C4"/>
    <w:rsid w:val="00DF0A6C"/>
    <w:rsid w:val="00DF0F03"/>
    <w:rsid w:val="00DF1181"/>
    <w:rsid w:val="00DF1851"/>
    <w:rsid w:val="00DF1CB2"/>
    <w:rsid w:val="00DF32CF"/>
    <w:rsid w:val="00DF3726"/>
    <w:rsid w:val="00DF3838"/>
    <w:rsid w:val="00DF3E0F"/>
    <w:rsid w:val="00DF3FBA"/>
    <w:rsid w:val="00DF4F56"/>
    <w:rsid w:val="00DF5780"/>
    <w:rsid w:val="00DF636A"/>
    <w:rsid w:val="00DF63B1"/>
    <w:rsid w:val="00DF6C8F"/>
    <w:rsid w:val="00DF704B"/>
    <w:rsid w:val="00DF7D4A"/>
    <w:rsid w:val="00DF7E13"/>
    <w:rsid w:val="00DF7F82"/>
    <w:rsid w:val="00E00BEF"/>
    <w:rsid w:val="00E0152F"/>
    <w:rsid w:val="00E015F8"/>
    <w:rsid w:val="00E01CD7"/>
    <w:rsid w:val="00E02398"/>
    <w:rsid w:val="00E0239B"/>
    <w:rsid w:val="00E0298D"/>
    <w:rsid w:val="00E02C2F"/>
    <w:rsid w:val="00E034C5"/>
    <w:rsid w:val="00E038B6"/>
    <w:rsid w:val="00E04631"/>
    <w:rsid w:val="00E04F0D"/>
    <w:rsid w:val="00E05881"/>
    <w:rsid w:val="00E062C7"/>
    <w:rsid w:val="00E06809"/>
    <w:rsid w:val="00E06C7A"/>
    <w:rsid w:val="00E07040"/>
    <w:rsid w:val="00E077E7"/>
    <w:rsid w:val="00E07B4E"/>
    <w:rsid w:val="00E07D7A"/>
    <w:rsid w:val="00E10787"/>
    <w:rsid w:val="00E10813"/>
    <w:rsid w:val="00E1165B"/>
    <w:rsid w:val="00E11A70"/>
    <w:rsid w:val="00E1241F"/>
    <w:rsid w:val="00E1383F"/>
    <w:rsid w:val="00E14118"/>
    <w:rsid w:val="00E141AE"/>
    <w:rsid w:val="00E14895"/>
    <w:rsid w:val="00E14A75"/>
    <w:rsid w:val="00E15FC8"/>
    <w:rsid w:val="00E162E0"/>
    <w:rsid w:val="00E162EB"/>
    <w:rsid w:val="00E164EB"/>
    <w:rsid w:val="00E17E41"/>
    <w:rsid w:val="00E20CAA"/>
    <w:rsid w:val="00E20EA0"/>
    <w:rsid w:val="00E2120B"/>
    <w:rsid w:val="00E2189C"/>
    <w:rsid w:val="00E21E0E"/>
    <w:rsid w:val="00E2280B"/>
    <w:rsid w:val="00E22815"/>
    <w:rsid w:val="00E23FC2"/>
    <w:rsid w:val="00E24453"/>
    <w:rsid w:val="00E249C6"/>
    <w:rsid w:val="00E24DE1"/>
    <w:rsid w:val="00E24EF3"/>
    <w:rsid w:val="00E25561"/>
    <w:rsid w:val="00E25BAC"/>
    <w:rsid w:val="00E25E5A"/>
    <w:rsid w:val="00E26069"/>
    <w:rsid w:val="00E2617C"/>
    <w:rsid w:val="00E261D1"/>
    <w:rsid w:val="00E2628C"/>
    <w:rsid w:val="00E2641C"/>
    <w:rsid w:val="00E26736"/>
    <w:rsid w:val="00E26B2F"/>
    <w:rsid w:val="00E26D3C"/>
    <w:rsid w:val="00E270A4"/>
    <w:rsid w:val="00E27AFB"/>
    <w:rsid w:val="00E27B98"/>
    <w:rsid w:val="00E30483"/>
    <w:rsid w:val="00E30615"/>
    <w:rsid w:val="00E30844"/>
    <w:rsid w:val="00E30D28"/>
    <w:rsid w:val="00E31F69"/>
    <w:rsid w:val="00E320EE"/>
    <w:rsid w:val="00E323E3"/>
    <w:rsid w:val="00E33242"/>
    <w:rsid w:val="00E3329B"/>
    <w:rsid w:val="00E335BF"/>
    <w:rsid w:val="00E34399"/>
    <w:rsid w:val="00E3611D"/>
    <w:rsid w:val="00E362D9"/>
    <w:rsid w:val="00E37B3E"/>
    <w:rsid w:val="00E400AD"/>
    <w:rsid w:val="00E4099D"/>
    <w:rsid w:val="00E40EF7"/>
    <w:rsid w:val="00E410D0"/>
    <w:rsid w:val="00E416C4"/>
    <w:rsid w:val="00E41B9F"/>
    <w:rsid w:val="00E421EF"/>
    <w:rsid w:val="00E42555"/>
    <w:rsid w:val="00E42701"/>
    <w:rsid w:val="00E42A1C"/>
    <w:rsid w:val="00E42DEA"/>
    <w:rsid w:val="00E43EF5"/>
    <w:rsid w:val="00E44900"/>
    <w:rsid w:val="00E456CE"/>
    <w:rsid w:val="00E45C10"/>
    <w:rsid w:val="00E464B8"/>
    <w:rsid w:val="00E472EF"/>
    <w:rsid w:val="00E50487"/>
    <w:rsid w:val="00E505FC"/>
    <w:rsid w:val="00E52D5B"/>
    <w:rsid w:val="00E5306F"/>
    <w:rsid w:val="00E5389A"/>
    <w:rsid w:val="00E539EA"/>
    <w:rsid w:val="00E542F6"/>
    <w:rsid w:val="00E545B0"/>
    <w:rsid w:val="00E54780"/>
    <w:rsid w:val="00E54893"/>
    <w:rsid w:val="00E55454"/>
    <w:rsid w:val="00E556D2"/>
    <w:rsid w:val="00E561FB"/>
    <w:rsid w:val="00E56565"/>
    <w:rsid w:val="00E56EAD"/>
    <w:rsid w:val="00E57C93"/>
    <w:rsid w:val="00E60576"/>
    <w:rsid w:val="00E60E6F"/>
    <w:rsid w:val="00E621E5"/>
    <w:rsid w:val="00E62487"/>
    <w:rsid w:val="00E62DEC"/>
    <w:rsid w:val="00E636C9"/>
    <w:rsid w:val="00E63785"/>
    <w:rsid w:val="00E63E08"/>
    <w:rsid w:val="00E63EC9"/>
    <w:rsid w:val="00E6563F"/>
    <w:rsid w:val="00E659FD"/>
    <w:rsid w:val="00E65E9C"/>
    <w:rsid w:val="00E65F0F"/>
    <w:rsid w:val="00E65F15"/>
    <w:rsid w:val="00E66072"/>
    <w:rsid w:val="00E6699A"/>
    <w:rsid w:val="00E678CA"/>
    <w:rsid w:val="00E703E9"/>
    <w:rsid w:val="00E71403"/>
    <w:rsid w:val="00E718D8"/>
    <w:rsid w:val="00E71B0E"/>
    <w:rsid w:val="00E72A30"/>
    <w:rsid w:val="00E72B1B"/>
    <w:rsid w:val="00E7330D"/>
    <w:rsid w:val="00E73FF2"/>
    <w:rsid w:val="00E74560"/>
    <w:rsid w:val="00E74B71"/>
    <w:rsid w:val="00E75947"/>
    <w:rsid w:val="00E76FF7"/>
    <w:rsid w:val="00E807BB"/>
    <w:rsid w:val="00E81056"/>
    <w:rsid w:val="00E81AC0"/>
    <w:rsid w:val="00E81E1A"/>
    <w:rsid w:val="00E81E89"/>
    <w:rsid w:val="00E82557"/>
    <w:rsid w:val="00E830A4"/>
    <w:rsid w:val="00E831A2"/>
    <w:rsid w:val="00E84413"/>
    <w:rsid w:val="00E84AD8"/>
    <w:rsid w:val="00E84B3D"/>
    <w:rsid w:val="00E8513F"/>
    <w:rsid w:val="00E85261"/>
    <w:rsid w:val="00E8619F"/>
    <w:rsid w:val="00E862EA"/>
    <w:rsid w:val="00E868AF"/>
    <w:rsid w:val="00E86E79"/>
    <w:rsid w:val="00E873E2"/>
    <w:rsid w:val="00E87492"/>
    <w:rsid w:val="00E87563"/>
    <w:rsid w:val="00E87C54"/>
    <w:rsid w:val="00E9003A"/>
    <w:rsid w:val="00E903B4"/>
    <w:rsid w:val="00E90742"/>
    <w:rsid w:val="00E90A55"/>
    <w:rsid w:val="00E90FA0"/>
    <w:rsid w:val="00E91D51"/>
    <w:rsid w:val="00E91ECD"/>
    <w:rsid w:val="00E925B3"/>
    <w:rsid w:val="00E92AF7"/>
    <w:rsid w:val="00E92B01"/>
    <w:rsid w:val="00E939D4"/>
    <w:rsid w:val="00E93B68"/>
    <w:rsid w:val="00E93F0D"/>
    <w:rsid w:val="00E94DDA"/>
    <w:rsid w:val="00E94E06"/>
    <w:rsid w:val="00E95B76"/>
    <w:rsid w:val="00E95EF2"/>
    <w:rsid w:val="00E96734"/>
    <w:rsid w:val="00E969BF"/>
    <w:rsid w:val="00E97238"/>
    <w:rsid w:val="00E977CF"/>
    <w:rsid w:val="00E97A6E"/>
    <w:rsid w:val="00E97D19"/>
    <w:rsid w:val="00EA02E3"/>
    <w:rsid w:val="00EA11CD"/>
    <w:rsid w:val="00EA181C"/>
    <w:rsid w:val="00EA2A20"/>
    <w:rsid w:val="00EA42E0"/>
    <w:rsid w:val="00EA4495"/>
    <w:rsid w:val="00EA44E3"/>
    <w:rsid w:val="00EA48A0"/>
    <w:rsid w:val="00EA522C"/>
    <w:rsid w:val="00EA5796"/>
    <w:rsid w:val="00EA6020"/>
    <w:rsid w:val="00EA639F"/>
    <w:rsid w:val="00EA6A4A"/>
    <w:rsid w:val="00EA6B41"/>
    <w:rsid w:val="00EA7291"/>
    <w:rsid w:val="00EA737B"/>
    <w:rsid w:val="00EA7E38"/>
    <w:rsid w:val="00EB0507"/>
    <w:rsid w:val="00EB12A8"/>
    <w:rsid w:val="00EB13CC"/>
    <w:rsid w:val="00EB1C9C"/>
    <w:rsid w:val="00EB260E"/>
    <w:rsid w:val="00EB2AF3"/>
    <w:rsid w:val="00EB38A5"/>
    <w:rsid w:val="00EB441D"/>
    <w:rsid w:val="00EB4495"/>
    <w:rsid w:val="00EB4ADC"/>
    <w:rsid w:val="00EB4D33"/>
    <w:rsid w:val="00EB54E2"/>
    <w:rsid w:val="00EB58C9"/>
    <w:rsid w:val="00EB6448"/>
    <w:rsid w:val="00EB6650"/>
    <w:rsid w:val="00EB6673"/>
    <w:rsid w:val="00EB7059"/>
    <w:rsid w:val="00EB74B0"/>
    <w:rsid w:val="00EB74E3"/>
    <w:rsid w:val="00EB77AF"/>
    <w:rsid w:val="00EB7FD4"/>
    <w:rsid w:val="00EC08A4"/>
    <w:rsid w:val="00EC09DA"/>
    <w:rsid w:val="00EC1891"/>
    <w:rsid w:val="00EC19F7"/>
    <w:rsid w:val="00EC2B41"/>
    <w:rsid w:val="00EC2DD9"/>
    <w:rsid w:val="00EC312D"/>
    <w:rsid w:val="00EC39CB"/>
    <w:rsid w:val="00EC4B8C"/>
    <w:rsid w:val="00EC6362"/>
    <w:rsid w:val="00EC6486"/>
    <w:rsid w:val="00EC6964"/>
    <w:rsid w:val="00EC7268"/>
    <w:rsid w:val="00EC73E1"/>
    <w:rsid w:val="00EC7533"/>
    <w:rsid w:val="00EC782B"/>
    <w:rsid w:val="00ED1113"/>
    <w:rsid w:val="00ED133C"/>
    <w:rsid w:val="00ED1393"/>
    <w:rsid w:val="00ED2D86"/>
    <w:rsid w:val="00ED2F4A"/>
    <w:rsid w:val="00ED3CDD"/>
    <w:rsid w:val="00ED3E7D"/>
    <w:rsid w:val="00ED3FA2"/>
    <w:rsid w:val="00ED4055"/>
    <w:rsid w:val="00ED478E"/>
    <w:rsid w:val="00ED4943"/>
    <w:rsid w:val="00ED4D91"/>
    <w:rsid w:val="00ED51BC"/>
    <w:rsid w:val="00ED56D3"/>
    <w:rsid w:val="00ED5B1A"/>
    <w:rsid w:val="00ED5E40"/>
    <w:rsid w:val="00ED6897"/>
    <w:rsid w:val="00ED7168"/>
    <w:rsid w:val="00EE2E51"/>
    <w:rsid w:val="00EE33BF"/>
    <w:rsid w:val="00EE34EA"/>
    <w:rsid w:val="00EE36FA"/>
    <w:rsid w:val="00EE37BB"/>
    <w:rsid w:val="00EE4089"/>
    <w:rsid w:val="00EE45A7"/>
    <w:rsid w:val="00EE4E58"/>
    <w:rsid w:val="00EE5D53"/>
    <w:rsid w:val="00EE662B"/>
    <w:rsid w:val="00EE68C8"/>
    <w:rsid w:val="00EE7A74"/>
    <w:rsid w:val="00EE7E8D"/>
    <w:rsid w:val="00EF16B6"/>
    <w:rsid w:val="00EF1718"/>
    <w:rsid w:val="00EF23E5"/>
    <w:rsid w:val="00EF3517"/>
    <w:rsid w:val="00EF4525"/>
    <w:rsid w:val="00EF4D38"/>
    <w:rsid w:val="00EF500F"/>
    <w:rsid w:val="00EF561A"/>
    <w:rsid w:val="00EF5A00"/>
    <w:rsid w:val="00EF5C9C"/>
    <w:rsid w:val="00EF63B2"/>
    <w:rsid w:val="00EF7F03"/>
    <w:rsid w:val="00EF7F12"/>
    <w:rsid w:val="00F00574"/>
    <w:rsid w:val="00F00A48"/>
    <w:rsid w:val="00F00EDA"/>
    <w:rsid w:val="00F0267D"/>
    <w:rsid w:val="00F02E12"/>
    <w:rsid w:val="00F04FE0"/>
    <w:rsid w:val="00F053AE"/>
    <w:rsid w:val="00F06051"/>
    <w:rsid w:val="00F0674B"/>
    <w:rsid w:val="00F07887"/>
    <w:rsid w:val="00F079DD"/>
    <w:rsid w:val="00F1078F"/>
    <w:rsid w:val="00F1088B"/>
    <w:rsid w:val="00F1112D"/>
    <w:rsid w:val="00F115B2"/>
    <w:rsid w:val="00F1225B"/>
    <w:rsid w:val="00F12A18"/>
    <w:rsid w:val="00F12AFB"/>
    <w:rsid w:val="00F12B62"/>
    <w:rsid w:val="00F12C95"/>
    <w:rsid w:val="00F132B0"/>
    <w:rsid w:val="00F14B4D"/>
    <w:rsid w:val="00F15919"/>
    <w:rsid w:val="00F16AC3"/>
    <w:rsid w:val="00F16B67"/>
    <w:rsid w:val="00F16BF0"/>
    <w:rsid w:val="00F177D0"/>
    <w:rsid w:val="00F204E2"/>
    <w:rsid w:val="00F21A5E"/>
    <w:rsid w:val="00F221E4"/>
    <w:rsid w:val="00F2226D"/>
    <w:rsid w:val="00F227D6"/>
    <w:rsid w:val="00F23F69"/>
    <w:rsid w:val="00F24CA9"/>
    <w:rsid w:val="00F2532D"/>
    <w:rsid w:val="00F25F03"/>
    <w:rsid w:val="00F25F06"/>
    <w:rsid w:val="00F26471"/>
    <w:rsid w:val="00F2674B"/>
    <w:rsid w:val="00F268C5"/>
    <w:rsid w:val="00F26E2A"/>
    <w:rsid w:val="00F27A11"/>
    <w:rsid w:val="00F30128"/>
    <w:rsid w:val="00F307AC"/>
    <w:rsid w:val="00F30968"/>
    <w:rsid w:val="00F3118F"/>
    <w:rsid w:val="00F3155E"/>
    <w:rsid w:val="00F31890"/>
    <w:rsid w:val="00F31C66"/>
    <w:rsid w:val="00F31E5C"/>
    <w:rsid w:val="00F35197"/>
    <w:rsid w:val="00F353FD"/>
    <w:rsid w:val="00F35954"/>
    <w:rsid w:val="00F37297"/>
    <w:rsid w:val="00F400CC"/>
    <w:rsid w:val="00F40893"/>
    <w:rsid w:val="00F40A5C"/>
    <w:rsid w:val="00F412E7"/>
    <w:rsid w:val="00F41341"/>
    <w:rsid w:val="00F41444"/>
    <w:rsid w:val="00F4157A"/>
    <w:rsid w:val="00F41D39"/>
    <w:rsid w:val="00F42206"/>
    <w:rsid w:val="00F42535"/>
    <w:rsid w:val="00F4265A"/>
    <w:rsid w:val="00F427A9"/>
    <w:rsid w:val="00F43F75"/>
    <w:rsid w:val="00F4436C"/>
    <w:rsid w:val="00F44DAA"/>
    <w:rsid w:val="00F45404"/>
    <w:rsid w:val="00F46F5D"/>
    <w:rsid w:val="00F4788E"/>
    <w:rsid w:val="00F47F12"/>
    <w:rsid w:val="00F50267"/>
    <w:rsid w:val="00F5059F"/>
    <w:rsid w:val="00F50966"/>
    <w:rsid w:val="00F50C64"/>
    <w:rsid w:val="00F51B7B"/>
    <w:rsid w:val="00F51C57"/>
    <w:rsid w:val="00F51D56"/>
    <w:rsid w:val="00F53072"/>
    <w:rsid w:val="00F534D7"/>
    <w:rsid w:val="00F53FDA"/>
    <w:rsid w:val="00F5533E"/>
    <w:rsid w:val="00F553E1"/>
    <w:rsid w:val="00F5617D"/>
    <w:rsid w:val="00F5657C"/>
    <w:rsid w:val="00F566CB"/>
    <w:rsid w:val="00F56D45"/>
    <w:rsid w:val="00F57246"/>
    <w:rsid w:val="00F57477"/>
    <w:rsid w:val="00F60149"/>
    <w:rsid w:val="00F60562"/>
    <w:rsid w:val="00F60C63"/>
    <w:rsid w:val="00F60F62"/>
    <w:rsid w:val="00F617EE"/>
    <w:rsid w:val="00F62266"/>
    <w:rsid w:val="00F62998"/>
    <w:rsid w:val="00F63D2B"/>
    <w:rsid w:val="00F63F9F"/>
    <w:rsid w:val="00F65588"/>
    <w:rsid w:val="00F65E97"/>
    <w:rsid w:val="00F66CF6"/>
    <w:rsid w:val="00F674CE"/>
    <w:rsid w:val="00F67767"/>
    <w:rsid w:val="00F67A9A"/>
    <w:rsid w:val="00F73118"/>
    <w:rsid w:val="00F736F9"/>
    <w:rsid w:val="00F73A0D"/>
    <w:rsid w:val="00F73BF9"/>
    <w:rsid w:val="00F74198"/>
    <w:rsid w:val="00F74275"/>
    <w:rsid w:val="00F74CE8"/>
    <w:rsid w:val="00F75085"/>
    <w:rsid w:val="00F7691A"/>
    <w:rsid w:val="00F7717F"/>
    <w:rsid w:val="00F77608"/>
    <w:rsid w:val="00F808C8"/>
    <w:rsid w:val="00F81237"/>
    <w:rsid w:val="00F8136E"/>
    <w:rsid w:val="00F816FD"/>
    <w:rsid w:val="00F82499"/>
    <w:rsid w:val="00F824E3"/>
    <w:rsid w:val="00F82611"/>
    <w:rsid w:val="00F82688"/>
    <w:rsid w:val="00F826B7"/>
    <w:rsid w:val="00F828E7"/>
    <w:rsid w:val="00F82929"/>
    <w:rsid w:val="00F82B86"/>
    <w:rsid w:val="00F82E2C"/>
    <w:rsid w:val="00F82F21"/>
    <w:rsid w:val="00F846CB"/>
    <w:rsid w:val="00F84B23"/>
    <w:rsid w:val="00F84E92"/>
    <w:rsid w:val="00F85009"/>
    <w:rsid w:val="00F8588D"/>
    <w:rsid w:val="00F8593A"/>
    <w:rsid w:val="00F85AC7"/>
    <w:rsid w:val="00F86047"/>
    <w:rsid w:val="00F87420"/>
    <w:rsid w:val="00F87BDE"/>
    <w:rsid w:val="00F90055"/>
    <w:rsid w:val="00F901CF"/>
    <w:rsid w:val="00F92207"/>
    <w:rsid w:val="00F9309C"/>
    <w:rsid w:val="00F93416"/>
    <w:rsid w:val="00F95150"/>
    <w:rsid w:val="00F95385"/>
    <w:rsid w:val="00F95C1A"/>
    <w:rsid w:val="00F964C0"/>
    <w:rsid w:val="00F96A19"/>
    <w:rsid w:val="00F96B91"/>
    <w:rsid w:val="00F970CB"/>
    <w:rsid w:val="00F97707"/>
    <w:rsid w:val="00F97AD8"/>
    <w:rsid w:val="00FA154E"/>
    <w:rsid w:val="00FA1853"/>
    <w:rsid w:val="00FA1DDF"/>
    <w:rsid w:val="00FA1EC7"/>
    <w:rsid w:val="00FA27AD"/>
    <w:rsid w:val="00FA4CD7"/>
    <w:rsid w:val="00FA4F10"/>
    <w:rsid w:val="00FA525B"/>
    <w:rsid w:val="00FA5538"/>
    <w:rsid w:val="00FA61FC"/>
    <w:rsid w:val="00FA7D1B"/>
    <w:rsid w:val="00FA7DAB"/>
    <w:rsid w:val="00FB025B"/>
    <w:rsid w:val="00FB0835"/>
    <w:rsid w:val="00FB1376"/>
    <w:rsid w:val="00FB147F"/>
    <w:rsid w:val="00FB2517"/>
    <w:rsid w:val="00FB2762"/>
    <w:rsid w:val="00FB2ADE"/>
    <w:rsid w:val="00FB2C2F"/>
    <w:rsid w:val="00FB31FF"/>
    <w:rsid w:val="00FB3873"/>
    <w:rsid w:val="00FB41E5"/>
    <w:rsid w:val="00FB4347"/>
    <w:rsid w:val="00FB4897"/>
    <w:rsid w:val="00FB49E0"/>
    <w:rsid w:val="00FB6633"/>
    <w:rsid w:val="00FB69BF"/>
    <w:rsid w:val="00FB6C65"/>
    <w:rsid w:val="00FC025A"/>
    <w:rsid w:val="00FC0F16"/>
    <w:rsid w:val="00FC104D"/>
    <w:rsid w:val="00FC208A"/>
    <w:rsid w:val="00FC2B00"/>
    <w:rsid w:val="00FC2EFE"/>
    <w:rsid w:val="00FC3005"/>
    <w:rsid w:val="00FC3037"/>
    <w:rsid w:val="00FC365D"/>
    <w:rsid w:val="00FC3AFA"/>
    <w:rsid w:val="00FC4673"/>
    <w:rsid w:val="00FC4FE6"/>
    <w:rsid w:val="00FC560D"/>
    <w:rsid w:val="00FC7B54"/>
    <w:rsid w:val="00FD06BF"/>
    <w:rsid w:val="00FD0926"/>
    <w:rsid w:val="00FD2946"/>
    <w:rsid w:val="00FD3590"/>
    <w:rsid w:val="00FD3B06"/>
    <w:rsid w:val="00FD3F32"/>
    <w:rsid w:val="00FD4BF5"/>
    <w:rsid w:val="00FD5958"/>
    <w:rsid w:val="00FD5BCE"/>
    <w:rsid w:val="00FD6A4F"/>
    <w:rsid w:val="00FD6B6A"/>
    <w:rsid w:val="00FD70FB"/>
    <w:rsid w:val="00FD7428"/>
    <w:rsid w:val="00FD7740"/>
    <w:rsid w:val="00FD7E02"/>
    <w:rsid w:val="00FE04CA"/>
    <w:rsid w:val="00FE09C4"/>
    <w:rsid w:val="00FE0C67"/>
    <w:rsid w:val="00FE0D3F"/>
    <w:rsid w:val="00FE238D"/>
    <w:rsid w:val="00FE2513"/>
    <w:rsid w:val="00FE2D02"/>
    <w:rsid w:val="00FE34A2"/>
    <w:rsid w:val="00FE3F41"/>
    <w:rsid w:val="00FE43B5"/>
    <w:rsid w:val="00FE4655"/>
    <w:rsid w:val="00FE49CB"/>
    <w:rsid w:val="00FE4D8E"/>
    <w:rsid w:val="00FE61C9"/>
    <w:rsid w:val="00FE6BBF"/>
    <w:rsid w:val="00FE6D7B"/>
    <w:rsid w:val="00FE7DAC"/>
    <w:rsid w:val="00FF01BD"/>
    <w:rsid w:val="00FF0374"/>
    <w:rsid w:val="00FF0E25"/>
    <w:rsid w:val="00FF22B6"/>
    <w:rsid w:val="00FF22BC"/>
    <w:rsid w:val="00FF32A4"/>
    <w:rsid w:val="00FF4254"/>
    <w:rsid w:val="00FF42E6"/>
    <w:rsid w:val="00FF4460"/>
    <w:rsid w:val="00FF5453"/>
    <w:rsid w:val="00FF586C"/>
    <w:rsid w:val="00FF617E"/>
    <w:rsid w:val="00FF6F87"/>
    <w:rsid w:val="00FF767B"/>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3C94C"/>
  <w15:chartTrackingRefBased/>
  <w15:docId w15:val="{400B2149-62C6-4790-8B2C-BD9E51A4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E7"/>
    <w:rPr>
      <w:lang w:val="tr-TR"/>
    </w:rPr>
  </w:style>
  <w:style w:type="paragraph" w:styleId="Balk1">
    <w:name w:val="heading 1"/>
    <w:basedOn w:val="Normal"/>
    <w:next w:val="Normal"/>
    <w:link w:val="Balk1Char"/>
    <w:uiPriority w:val="9"/>
    <w:qFormat/>
    <w:rsid w:val="000220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574C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574C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qFormat/>
    <w:rsid w:val="00574C2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20E9"/>
    <w:rPr>
      <w:rFonts w:asciiTheme="majorHAnsi" w:eastAsiaTheme="majorEastAsia" w:hAnsiTheme="majorHAnsi" w:cstheme="majorBidi"/>
      <w:color w:val="2F5496" w:themeColor="accent1" w:themeShade="BF"/>
      <w:sz w:val="32"/>
      <w:szCs w:val="32"/>
      <w:lang w:val="tr-TR"/>
    </w:rPr>
  </w:style>
  <w:style w:type="paragraph" w:styleId="stBilgi">
    <w:name w:val="header"/>
    <w:basedOn w:val="Normal"/>
    <w:link w:val="stBilgiChar"/>
    <w:uiPriority w:val="99"/>
    <w:unhideWhenUsed/>
    <w:rsid w:val="00746DB1"/>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746DB1"/>
    <w:rPr>
      <w:lang w:val="tr-TR"/>
    </w:rPr>
  </w:style>
  <w:style w:type="paragraph" w:styleId="AltBilgi">
    <w:name w:val="footer"/>
    <w:basedOn w:val="Normal"/>
    <w:link w:val="AltBilgiChar"/>
    <w:uiPriority w:val="99"/>
    <w:unhideWhenUsed/>
    <w:rsid w:val="00746DB1"/>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746DB1"/>
    <w:rPr>
      <w:lang w:val="tr-TR"/>
    </w:rPr>
  </w:style>
  <w:style w:type="paragraph" w:styleId="KonuBal">
    <w:name w:val="Title"/>
    <w:basedOn w:val="Normal"/>
    <w:next w:val="Normal"/>
    <w:link w:val="KonuBalChar"/>
    <w:uiPriority w:val="10"/>
    <w:qFormat/>
    <w:rsid w:val="002E5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55B9"/>
    <w:rPr>
      <w:rFonts w:asciiTheme="majorHAnsi" w:eastAsiaTheme="majorEastAsia" w:hAnsiTheme="majorHAnsi" w:cstheme="majorBidi"/>
      <w:spacing w:val="-10"/>
      <w:kern w:val="28"/>
      <w:sz w:val="56"/>
      <w:szCs w:val="56"/>
      <w:lang w:val="tr-TR"/>
    </w:rPr>
  </w:style>
  <w:style w:type="paragraph" w:customStyle="1" w:styleId="Default">
    <w:name w:val="Default"/>
    <w:rsid w:val="002E55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rsid w:val="00574C26"/>
    <w:rPr>
      <w:rFonts w:asciiTheme="majorHAnsi" w:eastAsiaTheme="majorEastAsia" w:hAnsiTheme="majorHAnsi" w:cstheme="majorBidi"/>
      <w:color w:val="2F5496" w:themeColor="accent1" w:themeShade="BF"/>
      <w:sz w:val="26"/>
      <w:szCs w:val="26"/>
      <w:lang w:val="tr-TR"/>
    </w:rPr>
  </w:style>
  <w:style w:type="character" w:customStyle="1" w:styleId="Balk3Char">
    <w:name w:val="Başlık 3 Char"/>
    <w:basedOn w:val="VarsaylanParagrafYazTipi"/>
    <w:link w:val="Balk3"/>
    <w:uiPriority w:val="9"/>
    <w:rsid w:val="00574C26"/>
    <w:rPr>
      <w:rFonts w:asciiTheme="majorHAnsi" w:eastAsiaTheme="majorEastAsia" w:hAnsiTheme="majorHAnsi" w:cstheme="majorBidi"/>
      <w:color w:val="1F3763" w:themeColor="accent1" w:themeShade="7F"/>
      <w:sz w:val="24"/>
      <w:szCs w:val="24"/>
      <w:lang w:val="tr-TR"/>
    </w:rPr>
  </w:style>
  <w:style w:type="character" w:customStyle="1" w:styleId="Balk4Char">
    <w:name w:val="Başlık 4 Char"/>
    <w:basedOn w:val="VarsaylanParagrafYazTipi"/>
    <w:link w:val="Balk4"/>
    <w:uiPriority w:val="9"/>
    <w:rsid w:val="00574C26"/>
    <w:rPr>
      <w:rFonts w:ascii="Times New Roman" w:eastAsia="Times New Roman" w:hAnsi="Times New Roman" w:cs="Times New Roman"/>
      <w:b/>
      <w:bCs/>
      <w:sz w:val="24"/>
      <w:szCs w:val="24"/>
      <w:lang w:val="tr-TR" w:eastAsia="tr-TR"/>
    </w:rPr>
  </w:style>
  <w:style w:type="table" w:styleId="TabloKlavuzu">
    <w:name w:val="Table Grid"/>
    <w:basedOn w:val="NormalTablo"/>
    <w:uiPriority w:val="59"/>
    <w:rsid w:val="0057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574C26"/>
    <w:pPr>
      <w:outlineLvl w:val="9"/>
    </w:pPr>
  </w:style>
  <w:style w:type="paragraph" w:styleId="T1">
    <w:name w:val="toc 1"/>
    <w:basedOn w:val="Normal"/>
    <w:next w:val="Normal"/>
    <w:autoRedefine/>
    <w:uiPriority w:val="39"/>
    <w:unhideWhenUsed/>
    <w:qFormat/>
    <w:rsid w:val="00574C26"/>
    <w:pPr>
      <w:spacing w:after="100"/>
    </w:pPr>
  </w:style>
  <w:style w:type="character" w:styleId="Kpr">
    <w:name w:val="Hyperlink"/>
    <w:basedOn w:val="VarsaylanParagrafYazTipi"/>
    <w:uiPriority w:val="99"/>
    <w:unhideWhenUsed/>
    <w:rsid w:val="00574C26"/>
    <w:rPr>
      <w:color w:val="0563C1" w:themeColor="hyperlink"/>
      <w:u w:val="single"/>
    </w:rPr>
  </w:style>
  <w:style w:type="paragraph" w:styleId="Altyaz">
    <w:name w:val="Subtitle"/>
    <w:basedOn w:val="Normal"/>
    <w:next w:val="Normal"/>
    <w:link w:val="AltyazChar"/>
    <w:uiPriority w:val="11"/>
    <w:qFormat/>
    <w:rsid w:val="00574C26"/>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574C26"/>
    <w:rPr>
      <w:rFonts w:eastAsiaTheme="minorEastAsia"/>
      <w:color w:val="5A5A5A" w:themeColor="text1" w:themeTint="A5"/>
      <w:spacing w:val="15"/>
      <w:lang w:val="tr-TR"/>
    </w:rPr>
  </w:style>
  <w:style w:type="paragraph" w:styleId="AralkYok">
    <w:name w:val="No Spacing"/>
    <w:uiPriority w:val="1"/>
    <w:qFormat/>
    <w:rsid w:val="00574C26"/>
    <w:pPr>
      <w:spacing w:after="0" w:line="240" w:lineRule="auto"/>
    </w:pPr>
  </w:style>
  <w:style w:type="paragraph" w:styleId="T2">
    <w:name w:val="toc 2"/>
    <w:basedOn w:val="Normal"/>
    <w:next w:val="Normal"/>
    <w:autoRedefine/>
    <w:uiPriority w:val="39"/>
    <w:unhideWhenUsed/>
    <w:qFormat/>
    <w:rsid w:val="00574C26"/>
    <w:pPr>
      <w:spacing w:after="100"/>
      <w:ind w:left="220"/>
    </w:pPr>
  </w:style>
  <w:style w:type="paragraph" w:styleId="T3">
    <w:name w:val="toc 3"/>
    <w:basedOn w:val="Normal"/>
    <w:next w:val="Normal"/>
    <w:autoRedefine/>
    <w:uiPriority w:val="39"/>
    <w:unhideWhenUsed/>
    <w:qFormat/>
    <w:rsid w:val="00574C26"/>
    <w:pPr>
      <w:spacing w:after="100"/>
      <w:ind w:left="440"/>
    </w:pPr>
  </w:style>
  <w:style w:type="table" w:customStyle="1" w:styleId="TabloKlavuzuAk1">
    <w:name w:val="Tablo Kılavuzu Açık1"/>
    <w:basedOn w:val="NormalTablo"/>
    <w:uiPriority w:val="40"/>
    <w:rsid w:val="00574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574C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574C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574C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eParagraf">
    <w:name w:val="List Paragraph"/>
    <w:basedOn w:val="Normal"/>
    <w:uiPriority w:val="34"/>
    <w:qFormat/>
    <w:rsid w:val="00574C26"/>
    <w:pPr>
      <w:ind w:left="720"/>
      <w:contextualSpacing/>
    </w:pPr>
  </w:style>
  <w:style w:type="paragraph" w:styleId="BalonMetni">
    <w:name w:val="Balloon Text"/>
    <w:basedOn w:val="Normal"/>
    <w:link w:val="BalonMetniChar"/>
    <w:uiPriority w:val="99"/>
    <w:semiHidden/>
    <w:unhideWhenUsed/>
    <w:rsid w:val="00574C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4C26"/>
    <w:rPr>
      <w:rFonts w:ascii="Tahoma" w:hAnsi="Tahoma" w:cs="Tahoma"/>
      <w:sz w:val="16"/>
      <w:szCs w:val="16"/>
      <w:lang w:val="tr-TR"/>
    </w:rPr>
  </w:style>
  <w:style w:type="character" w:styleId="AklamaBavurusu">
    <w:name w:val="annotation reference"/>
    <w:basedOn w:val="VarsaylanParagrafYazTipi"/>
    <w:uiPriority w:val="99"/>
    <w:semiHidden/>
    <w:unhideWhenUsed/>
    <w:rsid w:val="00574C26"/>
    <w:rPr>
      <w:sz w:val="16"/>
      <w:szCs w:val="16"/>
    </w:rPr>
  </w:style>
  <w:style w:type="paragraph" w:styleId="AklamaMetni">
    <w:name w:val="annotation text"/>
    <w:basedOn w:val="Normal"/>
    <w:link w:val="AklamaMetniChar"/>
    <w:uiPriority w:val="99"/>
    <w:semiHidden/>
    <w:unhideWhenUsed/>
    <w:rsid w:val="00574C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74C26"/>
    <w:rPr>
      <w:sz w:val="20"/>
      <w:szCs w:val="20"/>
      <w:lang w:val="tr-TR"/>
    </w:rPr>
  </w:style>
  <w:style w:type="paragraph" w:styleId="AklamaKonusu">
    <w:name w:val="annotation subject"/>
    <w:basedOn w:val="AklamaMetni"/>
    <w:next w:val="AklamaMetni"/>
    <w:link w:val="AklamaKonusuChar"/>
    <w:uiPriority w:val="99"/>
    <w:semiHidden/>
    <w:unhideWhenUsed/>
    <w:rsid w:val="00574C26"/>
    <w:rPr>
      <w:b/>
      <w:bCs/>
    </w:rPr>
  </w:style>
  <w:style w:type="character" w:customStyle="1" w:styleId="AklamaKonusuChar">
    <w:name w:val="Açıklama Konusu Char"/>
    <w:basedOn w:val="AklamaMetniChar"/>
    <w:link w:val="AklamaKonusu"/>
    <w:uiPriority w:val="99"/>
    <w:semiHidden/>
    <w:rsid w:val="00574C26"/>
    <w:rPr>
      <w:b/>
      <w:bCs/>
      <w:sz w:val="20"/>
      <w:szCs w:val="20"/>
      <w:lang w:val="tr-TR"/>
    </w:rPr>
  </w:style>
  <w:style w:type="character" w:customStyle="1" w:styleId="tlid-translation">
    <w:name w:val="tlid-translation"/>
    <w:basedOn w:val="VarsaylanParagrafYazTipi"/>
    <w:rsid w:val="00574C26"/>
  </w:style>
  <w:style w:type="paragraph" w:styleId="NormalWeb">
    <w:name w:val="Normal (Web)"/>
    <w:basedOn w:val="Normal"/>
    <w:uiPriority w:val="99"/>
    <w:unhideWhenUsed/>
    <w:rsid w:val="00574C26"/>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uiPriority w:val="1"/>
    <w:unhideWhenUsed/>
    <w:qFormat/>
    <w:rsid w:val="00574C26"/>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574C26"/>
    <w:rPr>
      <w:rFonts w:ascii="Times New Roman" w:eastAsia="Times New Roman" w:hAnsi="Times New Roman" w:cs="Times New Roman"/>
      <w:sz w:val="24"/>
      <w:szCs w:val="24"/>
      <w:lang w:val="tr-TR" w:eastAsia="tr-TR" w:bidi="tr-TR"/>
    </w:rPr>
  </w:style>
  <w:style w:type="paragraph" w:styleId="ResimYazs">
    <w:name w:val="caption"/>
    <w:basedOn w:val="Normal"/>
    <w:next w:val="Normal"/>
    <w:uiPriority w:val="35"/>
    <w:unhideWhenUsed/>
    <w:qFormat/>
    <w:rsid w:val="00574C26"/>
    <w:pPr>
      <w:widowControl w:val="0"/>
      <w:autoSpaceDE w:val="0"/>
      <w:autoSpaceDN w:val="0"/>
      <w:adjustRightInd w:val="0"/>
      <w:spacing w:after="0" w:line="360" w:lineRule="auto"/>
    </w:pPr>
    <w:rPr>
      <w:rFonts w:ascii="Times New Roman" w:eastAsia="Times New Roman" w:hAnsi="Times New Roman" w:cs="Courier New"/>
      <w:b/>
      <w:bCs/>
      <w:color w:val="000000"/>
      <w:sz w:val="24"/>
      <w:szCs w:val="20"/>
      <w:lang w:eastAsia="tr-TR"/>
    </w:rPr>
  </w:style>
  <w:style w:type="paragraph" w:styleId="ekillerTablosu">
    <w:name w:val="table of figures"/>
    <w:basedOn w:val="Normal"/>
    <w:next w:val="Normal"/>
    <w:uiPriority w:val="99"/>
    <w:unhideWhenUsed/>
    <w:rsid w:val="00574C26"/>
    <w:pPr>
      <w:spacing w:after="0"/>
    </w:pPr>
  </w:style>
  <w:style w:type="character" w:styleId="zlenenKpr">
    <w:name w:val="FollowedHyperlink"/>
    <w:basedOn w:val="VarsaylanParagrafYazTipi"/>
    <w:uiPriority w:val="99"/>
    <w:semiHidden/>
    <w:unhideWhenUsed/>
    <w:rsid w:val="00574C26"/>
    <w:rPr>
      <w:color w:val="954F72" w:themeColor="followedHyperlink"/>
      <w:u w:val="single"/>
    </w:rPr>
  </w:style>
  <w:style w:type="paragraph" w:customStyle="1" w:styleId="KonuBal1">
    <w:name w:val="Konu Başlığı1"/>
    <w:basedOn w:val="Normal"/>
    <w:rsid w:val="00574C26"/>
    <w:pPr>
      <w:overflowPunct w:val="0"/>
      <w:autoSpaceDE w:val="0"/>
      <w:autoSpaceDN w:val="0"/>
      <w:adjustRightInd w:val="0"/>
      <w:spacing w:after="0" w:line="240" w:lineRule="auto"/>
      <w:jc w:val="center"/>
    </w:pPr>
    <w:rPr>
      <w:rFonts w:ascii="Times New Roman" w:eastAsia="Times New Roman" w:hAnsi="Times New Roman" w:cs="Times New Roman"/>
      <w:b/>
      <w:caps/>
      <w:sz w:val="24"/>
      <w:szCs w:val="20"/>
      <w:lang w:val="de-DE" w:eastAsia="tr-TR"/>
    </w:rPr>
  </w:style>
  <w:style w:type="character" w:customStyle="1" w:styleId="text">
    <w:name w:val="text"/>
    <w:basedOn w:val="VarsaylanParagrafYazTipi"/>
    <w:rsid w:val="00574C26"/>
  </w:style>
  <w:style w:type="character" w:customStyle="1" w:styleId="title-text">
    <w:name w:val="title-text"/>
    <w:basedOn w:val="VarsaylanParagrafYazTipi"/>
    <w:rsid w:val="00574C26"/>
  </w:style>
  <w:style w:type="paragraph" w:customStyle="1" w:styleId="Aaoeeu">
    <w:name w:val="Aaoeeu"/>
    <w:rsid w:val="00574C26"/>
    <w:pPr>
      <w:widowControl w:val="0"/>
      <w:spacing w:after="0" w:line="240" w:lineRule="auto"/>
    </w:pPr>
    <w:rPr>
      <w:rFonts w:ascii="Times New Roman" w:eastAsia="Times New Roman" w:hAnsi="Times New Roman" w:cs="Times New Roman"/>
      <w:sz w:val="20"/>
      <w:szCs w:val="20"/>
    </w:rPr>
  </w:style>
  <w:style w:type="paragraph" w:customStyle="1" w:styleId="Aeeaoaeaa1">
    <w:name w:val="A?eeaoae?aa 1"/>
    <w:basedOn w:val="Aaoeeu"/>
    <w:next w:val="Aaoeeu"/>
    <w:rsid w:val="00574C26"/>
    <w:pPr>
      <w:keepNext/>
      <w:jc w:val="right"/>
    </w:pPr>
    <w:rPr>
      <w:b/>
    </w:rPr>
  </w:style>
  <w:style w:type="paragraph" w:customStyle="1" w:styleId="OiaeaeiYiio2">
    <w:name w:val="O?ia eaeiYiio 2"/>
    <w:basedOn w:val="Aaoeeu"/>
    <w:rsid w:val="00574C26"/>
    <w:pPr>
      <w:jc w:val="right"/>
    </w:pPr>
    <w:rPr>
      <w:i/>
      <w:sz w:val="16"/>
    </w:rPr>
  </w:style>
  <w:style w:type="character" w:styleId="Gl">
    <w:name w:val="Strong"/>
    <w:basedOn w:val="VarsaylanParagrafYazTipi"/>
    <w:uiPriority w:val="22"/>
    <w:qFormat/>
    <w:rsid w:val="00574C26"/>
    <w:rPr>
      <w:b/>
      <w:bCs/>
    </w:rPr>
  </w:style>
  <w:style w:type="character" w:customStyle="1" w:styleId="A3">
    <w:name w:val="A3"/>
    <w:uiPriority w:val="99"/>
    <w:rsid w:val="00574C26"/>
    <w:rPr>
      <w:color w:val="000000"/>
      <w:sz w:val="32"/>
      <w:szCs w:val="32"/>
    </w:rPr>
  </w:style>
  <w:style w:type="character" w:customStyle="1" w:styleId="A0">
    <w:name w:val="A0"/>
    <w:uiPriority w:val="99"/>
    <w:rsid w:val="00574C26"/>
    <w:rPr>
      <w:color w:val="000000"/>
      <w:sz w:val="18"/>
      <w:szCs w:val="18"/>
    </w:rPr>
  </w:style>
  <w:style w:type="character" w:customStyle="1" w:styleId="A9">
    <w:name w:val="A9"/>
    <w:uiPriority w:val="99"/>
    <w:rsid w:val="00574C26"/>
    <w:rPr>
      <w:color w:val="000000"/>
      <w:sz w:val="20"/>
      <w:szCs w:val="20"/>
    </w:rPr>
  </w:style>
  <w:style w:type="character" w:styleId="Vurgu">
    <w:name w:val="Emphasis"/>
    <w:basedOn w:val="VarsaylanParagrafYazTipi"/>
    <w:uiPriority w:val="20"/>
    <w:qFormat/>
    <w:rsid w:val="00574C26"/>
    <w:rPr>
      <w:i/>
      <w:iCs/>
    </w:rPr>
  </w:style>
  <w:style w:type="character" w:styleId="zmlenmeyenBahsetme">
    <w:name w:val="Unresolved Mention"/>
    <w:basedOn w:val="VarsaylanParagrafYazTipi"/>
    <w:uiPriority w:val="99"/>
    <w:semiHidden/>
    <w:unhideWhenUsed/>
    <w:rsid w:val="00574C26"/>
    <w:rPr>
      <w:color w:val="605E5C"/>
      <w:shd w:val="clear" w:color="auto" w:fill="E1DFDD"/>
    </w:rPr>
  </w:style>
  <w:style w:type="character" w:customStyle="1" w:styleId="qu">
    <w:name w:val="qu"/>
    <w:basedOn w:val="VarsaylanParagrafYazTipi"/>
    <w:rsid w:val="00574C26"/>
  </w:style>
  <w:style w:type="character" w:customStyle="1" w:styleId="gd">
    <w:name w:val="gd"/>
    <w:basedOn w:val="VarsaylanParagrafYazTipi"/>
    <w:rsid w:val="00574C26"/>
  </w:style>
  <w:style w:type="character" w:customStyle="1" w:styleId="go">
    <w:name w:val="go"/>
    <w:basedOn w:val="VarsaylanParagrafYazTipi"/>
    <w:rsid w:val="00574C26"/>
  </w:style>
  <w:style w:type="character" w:customStyle="1" w:styleId="g3">
    <w:name w:val="g3"/>
    <w:basedOn w:val="VarsaylanParagrafYazTipi"/>
    <w:rsid w:val="00574C26"/>
  </w:style>
  <w:style w:type="character" w:customStyle="1" w:styleId="hb">
    <w:name w:val="hb"/>
    <w:basedOn w:val="VarsaylanParagrafYazTipi"/>
    <w:rsid w:val="00574C26"/>
  </w:style>
  <w:style w:type="character" w:customStyle="1" w:styleId="g2">
    <w:name w:val="g2"/>
    <w:basedOn w:val="VarsaylanParagrafYazTipi"/>
    <w:rsid w:val="00574C26"/>
  </w:style>
  <w:style w:type="paragraph" w:customStyle="1" w:styleId="TableParagraph">
    <w:name w:val="Table Paragraph"/>
    <w:basedOn w:val="Normal"/>
    <w:uiPriority w:val="1"/>
    <w:qFormat/>
    <w:rsid w:val="00574C26"/>
    <w:pPr>
      <w:widowControl w:val="0"/>
      <w:autoSpaceDE w:val="0"/>
      <w:autoSpaceDN w:val="0"/>
      <w:spacing w:after="0" w:line="240" w:lineRule="auto"/>
    </w:pPr>
    <w:rPr>
      <w:rFonts w:ascii="Times New Roman" w:eastAsia="Times New Roman" w:hAnsi="Times New Roman" w:cs="Times New Roman"/>
    </w:rPr>
  </w:style>
  <w:style w:type="paragraph" w:styleId="HTMLncedenBiimlendirilmi">
    <w:name w:val="HTML Preformatted"/>
    <w:basedOn w:val="Normal"/>
    <w:link w:val="HTMLncedenBiimlendirilmiChar"/>
    <w:uiPriority w:val="99"/>
    <w:semiHidden/>
    <w:unhideWhenUsed/>
    <w:rsid w:val="0057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semiHidden/>
    <w:rsid w:val="00574C26"/>
    <w:rPr>
      <w:rFonts w:ascii="Courier New" w:eastAsia="Times New Roman" w:hAnsi="Courier New" w:cs="Courier New"/>
      <w:sz w:val="20"/>
      <w:szCs w:val="20"/>
    </w:rPr>
  </w:style>
  <w:style w:type="character" w:customStyle="1" w:styleId="y2iqfc">
    <w:name w:val="y2iqfc"/>
    <w:basedOn w:val="VarsaylanParagrafYazTipi"/>
    <w:rsid w:val="00574C26"/>
  </w:style>
  <w:style w:type="table" w:customStyle="1" w:styleId="TableNormal1">
    <w:name w:val="Table Normal1"/>
    <w:uiPriority w:val="2"/>
    <w:semiHidden/>
    <w:unhideWhenUsed/>
    <w:qFormat/>
    <w:rsid w:val="00574C26"/>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loKlavuzuAk">
    <w:name w:val="Grid Table Light"/>
    <w:basedOn w:val="NormalTablo"/>
    <w:uiPriority w:val="40"/>
    <w:rsid w:val="00574C26"/>
    <w:pPr>
      <w:spacing w:after="0" w:line="240" w:lineRule="auto"/>
    </w:pPr>
    <w:rPr>
      <w:rFonts w:ascii="Calibri" w:eastAsia="Calibri" w:hAnsi="Calibri" w:cs="Times New Roman"/>
      <w:sz w:val="20"/>
      <w:szCs w:val="20"/>
      <w:lang w:val="tr-TR"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NormalTablo"/>
    <w:next w:val="TabloKlavuzu"/>
    <w:uiPriority w:val="59"/>
    <w:rsid w:val="0057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C460A3"/>
    <w:pPr>
      <w:spacing w:after="100"/>
      <w:ind w:left="660"/>
    </w:pPr>
    <w:rPr>
      <w:rFonts w:eastAsiaTheme="minorEastAsia"/>
      <w:lang w:val="en-US"/>
    </w:rPr>
  </w:style>
  <w:style w:type="paragraph" w:styleId="T5">
    <w:name w:val="toc 5"/>
    <w:basedOn w:val="Normal"/>
    <w:next w:val="Normal"/>
    <w:autoRedefine/>
    <w:uiPriority w:val="39"/>
    <w:unhideWhenUsed/>
    <w:rsid w:val="00C460A3"/>
    <w:pPr>
      <w:spacing w:after="100"/>
      <w:ind w:left="880"/>
    </w:pPr>
    <w:rPr>
      <w:rFonts w:eastAsiaTheme="minorEastAsia"/>
      <w:lang w:val="en-US"/>
    </w:rPr>
  </w:style>
  <w:style w:type="paragraph" w:styleId="T6">
    <w:name w:val="toc 6"/>
    <w:basedOn w:val="Normal"/>
    <w:next w:val="Normal"/>
    <w:autoRedefine/>
    <w:uiPriority w:val="39"/>
    <w:unhideWhenUsed/>
    <w:rsid w:val="00C460A3"/>
    <w:pPr>
      <w:spacing w:after="100"/>
      <w:ind w:left="1100"/>
    </w:pPr>
    <w:rPr>
      <w:rFonts w:eastAsiaTheme="minorEastAsia"/>
      <w:lang w:val="en-US"/>
    </w:rPr>
  </w:style>
  <w:style w:type="paragraph" w:styleId="T7">
    <w:name w:val="toc 7"/>
    <w:basedOn w:val="Normal"/>
    <w:next w:val="Normal"/>
    <w:autoRedefine/>
    <w:uiPriority w:val="39"/>
    <w:unhideWhenUsed/>
    <w:rsid w:val="00C460A3"/>
    <w:pPr>
      <w:spacing w:after="100"/>
      <w:ind w:left="1320"/>
    </w:pPr>
    <w:rPr>
      <w:rFonts w:eastAsiaTheme="minorEastAsia"/>
      <w:lang w:val="en-US"/>
    </w:rPr>
  </w:style>
  <w:style w:type="paragraph" w:styleId="T8">
    <w:name w:val="toc 8"/>
    <w:basedOn w:val="Normal"/>
    <w:next w:val="Normal"/>
    <w:autoRedefine/>
    <w:uiPriority w:val="39"/>
    <w:unhideWhenUsed/>
    <w:rsid w:val="00C460A3"/>
    <w:pPr>
      <w:spacing w:after="100"/>
      <w:ind w:left="1540"/>
    </w:pPr>
    <w:rPr>
      <w:rFonts w:eastAsiaTheme="minorEastAsia"/>
      <w:lang w:val="en-US"/>
    </w:rPr>
  </w:style>
  <w:style w:type="paragraph" w:styleId="T9">
    <w:name w:val="toc 9"/>
    <w:basedOn w:val="Normal"/>
    <w:next w:val="Normal"/>
    <w:autoRedefine/>
    <w:uiPriority w:val="39"/>
    <w:unhideWhenUsed/>
    <w:rsid w:val="00C460A3"/>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3041">
      <w:bodyDiv w:val="1"/>
      <w:marLeft w:val="0"/>
      <w:marRight w:val="0"/>
      <w:marTop w:val="0"/>
      <w:marBottom w:val="0"/>
      <w:divBdr>
        <w:top w:val="none" w:sz="0" w:space="0" w:color="auto"/>
        <w:left w:val="none" w:sz="0" w:space="0" w:color="auto"/>
        <w:bottom w:val="none" w:sz="0" w:space="0" w:color="auto"/>
        <w:right w:val="none" w:sz="0" w:space="0" w:color="auto"/>
      </w:divBdr>
    </w:div>
    <w:div w:id="454372233">
      <w:bodyDiv w:val="1"/>
      <w:marLeft w:val="0"/>
      <w:marRight w:val="0"/>
      <w:marTop w:val="0"/>
      <w:marBottom w:val="0"/>
      <w:divBdr>
        <w:top w:val="none" w:sz="0" w:space="0" w:color="auto"/>
        <w:left w:val="none" w:sz="0" w:space="0" w:color="auto"/>
        <w:bottom w:val="none" w:sz="0" w:space="0" w:color="auto"/>
        <w:right w:val="none" w:sz="0" w:space="0" w:color="auto"/>
      </w:divBdr>
    </w:div>
    <w:div w:id="522012861">
      <w:bodyDiv w:val="1"/>
      <w:marLeft w:val="0"/>
      <w:marRight w:val="0"/>
      <w:marTop w:val="0"/>
      <w:marBottom w:val="0"/>
      <w:divBdr>
        <w:top w:val="none" w:sz="0" w:space="0" w:color="auto"/>
        <w:left w:val="none" w:sz="0" w:space="0" w:color="auto"/>
        <w:bottom w:val="none" w:sz="0" w:space="0" w:color="auto"/>
        <w:right w:val="none" w:sz="0" w:space="0" w:color="auto"/>
      </w:divBdr>
    </w:div>
    <w:div w:id="601642409">
      <w:bodyDiv w:val="1"/>
      <w:marLeft w:val="0"/>
      <w:marRight w:val="0"/>
      <w:marTop w:val="0"/>
      <w:marBottom w:val="0"/>
      <w:divBdr>
        <w:top w:val="none" w:sz="0" w:space="0" w:color="auto"/>
        <w:left w:val="none" w:sz="0" w:space="0" w:color="auto"/>
        <w:bottom w:val="none" w:sz="0" w:space="0" w:color="auto"/>
        <w:right w:val="none" w:sz="0" w:space="0" w:color="auto"/>
      </w:divBdr>
    </w:div>
    <w:div w:id="985822337">
      <w:bodyDiv w:val="1"/>
      <w:marLeft w:val="0"/>
      <w:marRight w:val="0"/>
      <w:marTop w:val="0"/>
      <w:marBottom w:val="0"/>
      <w:divBdr>
        <w:top w:val="none" w:sz="0" w:space="0" w:color="auto"/>
        <w:left w:val="none" w:sz="0" w:space="0" w:color="auto"/>
        <w:bottom w:val="none" w:sz="0" w:space="0" w:color="auto"/>
        <w:right w:val="none" w:sz="0" w:space="0" w:color="auto"/>
      </w:divBdr>
    </w:div>
    <w:div w:id="1051464347">
      <w:bodyDiv w:val="1"/>
      <w:marLeft w:val="0"/>
      <w:marRight w:val="0"/>
      <w:marTop w:val="0"/>
      <w:marBottom w:val="0"/>
      <w:divBdr>
        <w:top w:val="none" w:sz="0" w:space="0" w:color="auto"/>
        <w:left w:val="none" w:sz="0" w:space="0" w:color="auto"/>
        <w:bottom w:val="none" w:sz="0" w:space="0" w:color="auto"/>
        <w:right w:val="none" w:sz="0" w:space="0" w:color="auto"/>
      </w:divBdr>
    </w:div>
    <w:div w:id="1117993136">
      <w:bodyDiv w:val="1"/>
      <w:marLeft w:val="0"/>
      <w:marRight w:val="0"/>
      <w:marTop w:val="0"/>
      <w:marBottom w:val="0"/>
      <w:divBdr>
        <w:top w:val="none" w:sz="0" w:space="0" w:color="auto"/>
        <w:left w:val="none" w:sz="0" w:space="0" w:color="auto"/>
        <w:bottom w:val="none" w:sz="0" w:space="0" w:color="auto"/>
        <w:right w:val="none" w:sz="0" w:space="0" w:color="auto"/>
      </w:divBdr>
    </w:div>
    <w:div w:id="1119299239">
      <w:bodyDiv w:val="1"/>
      <w:marLeft w:val="0"/>
      <w:marRight w:val="0"/>
      <w:marTop w:val="0"/>
      <w:marBottom w:val="0"/>
      <w:divBdr>
        <w:top w:val="none" w:sz="0" w:space="0" w:color="auto"/>
        <w:left w:val="none" w:sz="0" w:space="0" w:color="auto"/>
        <w:bottom w:val="none" w:sz="0" w:space="0" w:color="auto"/>
        <w:right w:val="none" w:sz="0" w:space="0" w:color="auto"/>
      </w:divBdr>
    </w:div>
    <w:div w:id="1241871090">
      <w:bodyDiv w:val="1"/>
      <w:marLeft w:val="0"/>
      <w:marRight w:val="0"/>
      <w:marTop w:val="0"/>
      <w:marBottom w:val="0"/>
      <w:divBdr>
        <w:top w:val="none" w:sz="0" w:space="0" w:color="auto"/>
        <w:left w:val="none" w:sz="0" w:space="0" w:color="auto"/>
        <w:bottom w:val="none" w:sz="0" w:space="0" w:color="auto"/>
        <w:right w:val="none" w:sz="0" w:space="0" w:color="auto"/>
      </w:divBdr>
    </w:div>
    <w:div w:id="1303920233">
      <w:bodyDiv w:val="1"/>
      <w:marLeft w:val="0"/>
      <w:marRight w:val="0"/>
      <w:marTop w:val="0"/>
      <w:marBottom w:val="0"/>
      <w:divBdr>
        <w:top w:val="none" w:sz="0" w:space="0" w:color="auto"/>
        <w:left w:val="none" w:sz="0" w:space="0" w:color="auto"/>
        <w:bottom w:val="none" w:sz="0" w:space="0" w:color="auto"/>
        <w:right w:val="none" w:sz="0" w:space="0" w:color="auto"/>
      </w:divBdr>
    </w:div>
    <w:div w:id="1461268544">
      <w:bodyDiv w:val="1"/>
      <w:marLeft w:val="0"/>
      <w:marRight w:val="0"/>
      <w:marTop w:val="0"/>
      <w:marBottom w:val="0"/>
      <w:divBdr>
        <w:top w:val="none" w:sz="0" w:space="0" w:color="auto"/>
        <w:left w:val="none" w:sz="0" w:space="0" w:color="auto"/>
        <w:bottom w:val="none" w:sz="0" w:space="0" w:color="auto"/>
        <w:right w:val="none" w:sz="0" w:space="0" w:color="auto"/>
      </w:divBdr>
    </w:div>
    <w:div w:id="1578511947">
      <w:bodyDiv w:val="1"/>
      <w:marLeft w:val="0"/>
      <w:marRight w:val="0"/>
      <w:marTop w:val="0"/>
      <w:marBottom w:val="0"/>
      <w:divBdr>
        <w:top w:val="none" w:sz="0" w:space="0" w:color="auto"/>
        <w:left w:val="none" w:sz="0" w:space="0" w:color="auto"/>
        <w:bottom w:val="none" w:sz="0" w:space="0" w:color="auto"/>
        <w:right w:val="none" w:sz="0" w:space="0" w:color="auto"/>
      </w:divBdr>
    </w:div>
    <w:div w:id="1599828517">
      <w:bodyDiv w:val="1"/>
      <w:marLeft w:val="0"/>
      <w:marRight w:val="0"/>
      <w:marTop w:val="0"/>
      <w:marBottom w:val="0"/>
      <w:divBdr>
        <w:top w:val="none" w:sz="0" w:space="0" w:color="auto"/>
        <w:left w:val="none" w:sz="0" w:space="0" w:color="auto"/>
        <w:bottom w:val="none" w:sz="0" w:space="0" w:color="auto"/>
        <w:right w:val="none" w:sz="0" w:space="0" w:color="auto"/>
      </w:divBdr>
    </w:div>
    <w:div w:id="1734884120">
      <w:bodyDiv w:val="1"/>
      <w:marLeft w:val="0"/>
      <w:marRight w:val="0"/>
      <w:marTop w:val="0"/>
      <w:marBottom w:val="0"/>
      <w:divBdr>
        <w:top w:val="none" w:sz="0" w:space="0" w:color="auto"/>
        <w:left w:val="none" w:sz="0" w:space="0" w:color="auto"/>
        <w:bottom w:val="none" w:sz="0" w:space="0" w:color="auto"/>
        <w:right w:val="none" w:sz="0" w:space="0" w:color="auto"/>
      </w:divBdr>
    </w:div>
    <w:div w:id="1738552578">
      <w:bodyDiv w:val="1"/>
      <w:marLeft w:val="0"/>
      <w:marRight w:val="0"/>
      <w:marTop w:val="0"/>
      <w:marBottom w:val="0"/>
      <w:divBdr>
        <w:top w:val="none" w:sz="0" w:space="0" w:color="auto"/>
        <w:left w:val="none" w:sz="0" w:space="0" w:color="auto"/>
        <w:bottom w:val="none" w:sz="0" w:space="0" w:color="auto"/>
        <w:right w:val="none" w:sz="0" w:space="0" w:color="auto"/>
      </w:divBdr>
    </w:div>
    <w:div w:id="1782452943">
      <w:bodyDiv w:val="1"/>
      <w:marLeft w:val="0"/>
      <w:marRight w:val="0"/>
      <w:marTop w:val="0"/>
      <w:marBottom w:val="0"/>
      <w:divBdr>
        <w:top w:val="none" w:sz="0" w:space="0" w:color="auto"/>
        <w:left w:val="none" w:sz="0" w:space="0" w:color="auto"/>
        <w:bottom w:val="none" w:sz="0" w:space="0" w:color="auto"/>
        <w:right w:val="none" w:sz="0" w:space="0" w:color="auto"/>
      </w:divBdr>
    </w:div>
    <w:div w:id="1939872100">
      <w:bodyDiv w:val="1"/>
      <w:marLeft w:val="0"/>
      <w:marRight w:val="0"/>
      <w:marTop w:val="0"/>
      <w:marBottom w:val="0"/>
      <w:divBdr>
        <w:top w:val="none" w:sz="0" w:space="0" w:color="auto"/>
        <w:left w:val="none" w:sz="0" w:space="0" w:color="auto"/>
        <w:bottom w:val="none" w:sz="0" w:space="0" w:color="auto"/>
        <w:right w:val="none" w:sz="0" w:space="0" w:color="auto"/>
      </w:divBdr>
    </w:div>
    <w:div w:id="1994411028">
      <w:bodyDiv w:val="1"/>
      <w:marLeft w:val="0"/>
      <w:marRight w:val="0"/>
      <w:marTop w:val="0"/>
      <w:marBottom w:val="0"/>
      <w:divBdr>
        <w:top w:val="none" w:sz="0" w:space="0" w:color="auto"/>
        <w:left w:val="none" w:sz="0" w:space="0" w:color="auto"/>
        <w:bottom w:val="none" w:sz="0" w:space="0" w:color="auto"/>
        <w:right w:val="none" w:sz="0" w:space="0" w:color="auto"/>
      </w:divBdr>
    </w:div>
    <w:div w:id="2081829396">
      <w:bodyDiv w:val="1"/>
      <w:marLeft w:val="0"/>
      <w:marRight w:val="0"/>
      <w:marTop w:val="0"/>
      <w:marBottom w:val="0"/>
      <w:divBdr>
        <w:top w:val="none" w:sz="0" w:space="0" w:color="auto"/>
        <w:left w:val="none" w:sz="0" w:space="0" w:color="auto"/>
        <w:bottom w:val="none" w:sz="0" w:space="0" w:color="auto"/>
        <w:right w:val="none" w:sz="0" w:space="0" w:color="auto"/>
      </w:divBdr>
    </w:div>
    <w:div w:id="20997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rgipark.org.tr/tr/pub/hp/issue/54982/727363" TargetMode="External"/><Relationship Id="rId21" Type="http://schemas.openxmlformats.org/officeDocument/2006/relationships/hyperlink" Target="https://doi.org/10.3102/0013189X18801322" TargetMode="External"/><Relationship Id="rId34" Type="http://schemas.openxmlformats.org/officeDocument/2006/relationships/hyperlink" Target="https://doi.org/10.1016/j.lindif.2019.02.004" TargetMode="External"/><Relationship Id="rId42" Type="http://schemas.openxmlformats.org/officeDocument/2006/relationships/hyperlink" Target="https://doi.org/10.1037/0003-066X.55.1.68" TargetMode="External"/><Relationship Id="rId47" Type="http://schemas.openxmlformats.org/officeDocument/2006/relationships/hyperlink" Target="https://doi.org/10.1371/journal.pone.0137501" TargetMode="External"/><Relationship Id="rId50" Type="http://schemas.openxmlformats.org/officeDocument/2006/relationships/hyperlink" Target="https://sozluk.gov.tr/" TargetMode="External"/><Relationship Id="rId55" Type="http://schemas.openxmlformats.org/officeDocument/2006/relationships/hyperlink" Target="http://www.tandfonline.com/doi/abs/10.1080/13598139.2010.488089" TargetMode="External"/><Relationship Id="rId63" Type="http://schemas.openxmlformats.org/officeDocument/2006/relationships/image" Target="media/image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53/jhr.2008.0017" TargetMode="External"/><Relationship Id="rId29" Type="http://schemas.openxmlformats.org/officeDocument/2006/relationships/hyperlink" Target="https://doi.org/10.1037/0022-3514.92.6.1087" TargetMode="External"/><Relationship Id="rId11" Type="http://schemas.openxmlformats.org/officeDocument/2006/relationships/image" Target="media/image3.emf"/><Relationship Id="rId24" Type="http://schemas.openxmlformats.org/officeDocument/2006/relationships/hyperlink" Target="https://doi.org/10.1177/0734282920974813" TargetMode="External"/><Relationship Id="rId32" Type="http://schemas.openxmlformats.org/officeDocument/2006/relationships/hyperlink" Target="https://dergipark.org.tr/tr/pub/deuiibfd/issue/22749/242848" TargetMode="External"/><Relationship Id="rId37" Type="http://schemas.openxmlformats.org/officeDocument/2006/relationships/hyperlink" Target="https://doi.org/10.1002/j.2333-8504.2011.tb02248.x" TargetMode="External"/><Relationship Id="rId40" Type="http://schemas.openxmlformats.org/officeDocument/2006/relationships/hyperlink" Target="https://doi.org/10.5688/ajpe816105" TargetMode="External"/><Relationship Id="rId45" Type="http://schemas.openxmlformats.org/officeDocument/2006/relationships/hyperlink" Target="https://www.researchgate.net/journal/Journal-of-Rational-Emotive-Cognitive-Behavior-Therapy-1573-6563" TargetMode="External"/><Relationship Id="rId53" Type="http://schemas.openxmlformats.org/officeDocument/2006/relationships/hyperlink" Target="https://dergipark.org.tr/tr/pub/cusosbil/issue/4373/59878" TargetMode="External"/><Relationship Id="rId58" Type="http://schemas.openxmlformats.org/officeDocument/2006/relationships/hyperlink" Target="mailto:jadatu@eduhk.hk"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sebnemcen.icoz@gmail.com" TargetMode="External"/><Relationship Id="rId19" Type="http://schemas.openxmlformats.org/officeDocument/2006/relationships/hyperlink" Target="https://doi.org/10.1016/j.jsp.2018.12.001" TargetMode="External"/><Relationship Id="rId14" Type="http://schemas.openxmlformats.org/officeDocument/2006/relationships/hyperlink" Target="https://psycnet.apa.org/doi/10.1037/0033-295X.84.2.191" TargetMode="External"/><Relationship Id="rId22" Type="http://schemas.openxmlformats.org/officeDocument/2006/relationships/hyperlink" Target="https://dx.doi.org/10.1007/s12144-015-9374-2" TargetMode="External"/><Relationship Id="rId27" Type="http://schemas.openxmlformats.org/officeDocument/2006/relationships/hyperlink" Target="https://doi.org/10.1111/jopy.12382" TargetMode="External"/><Relationship Id="rId30" Type="http://schemas.openxmlformats.org/officeDocument/2006/relationships/hyperlink" Target="https://doi.org/10.3102/0013189X15584327" TargetMode="External"/><Relationship Id="rId35" Type="http://schemas.openxmlformats.org/officeDocument/2006/relationships/hyperlink" Target="https://doi.org/10.3389/fpsyg.2018.01539" TargetMode="External"/><Relationship Id="rId43" Type="http://schemas.openxmlformats.org/officeDocument/2006/relationships/hyperlink" Target="https://doi.org/10.1027/1015-5759/a000407" TargetMode="External"/><Relationship Id="rId48" Type="http://schemas.openxmlformats.org/officeDocument/2006/relationships/hyperlink" Target="https://repository.upenn.edu/mapp_capstone/79" TargetMode="External"/><Relationship Id="rId56" Type="http://schemas.openxmlformats.org/officeDocument/2006/relationships/hyperlink" Target="https://oyp.yok.gov.tr/Documents/Anasayfa/4lukSistem.pdf" TargetMode="External"/><Relationship Id="rId64" Type="http://schemas.openxmlformats.org/officeDocument/2006/relationships/hyperlink" Target="mailto:sebnemcen.senkul@st.uskudar.edu.tr" TargetMode="External"/><Relationship Id="rId8" Type="http://schemas.openxmlformats.org/officeDocument/2006/relationships/image" Target="media/image1.png"/><Relationship Id="rId51" Type="http://schemas.openxmlformats.org/officeDocument/2006/relationships/hyperlink" Target="https://dx.doi.org/10.1016/j.paid.2011.12.014" TargetMode="External"/><Relationship Id="rId3" Type="http://schemas.openxmlformats.org/officeDocument/2006/relationships/styles" Target="styles.xml"/><Relationship Id="rId12" Type="http://schemas.openxmlformats.org/officeDocument/2006/relationships/hyperlink" Target="https://www.nber.org/papers/w16822" TargetMode="External"/><Relationship Id="rId17" Type="http://schemas.openxmlformats.org/officeDocument/2006/relationships/hyperlink" Target="https://doi.org/10.1177/1948550615574300" TargetMode="External"/><Relationship Id="rId25" Type="http://schemas.openxmlformats.org/officeDocument/2006/relationships/hyperlink" Target="https://doi.org/10.24106/kefdergi.3855" TargetMode="External"/><Relationship Id="rId33" Type="http://schemas.openxmlformats.org/officeDocument/2006/relationships/hyperlink" Target="https://doi.org/10.1257/aer.91.2.145" TargetMode="External"/><Relationship Id="rId38" Type="http://schemas.openxmlformats.org/officeDocument/2006/relationships/hyperlink" Target="https://doi.org/10.1016/j.imr.2016.03.004" TargetMode="External"/><Relationship Id="rId46" Type="http://schemas.openxmlformats.org/officeDocument/2006/relationships/hyperlink" Target="https://doi.org/10.1007/s10942-012-0151-y" TargetMode="External"/><Relationship Id="rId59" Type="http://schemas.openxmlformats.org/officeDocument/2006/relationships/hyperlink" Target="mailto:asil.ozdogru@uskudar.edu.tr" TargetMode="External"/><Relationship Id="rId67" Type="http://schemas.openxmlformats.org/officeDocument/2006/relationships/theme" Target="theme/theme1.xml"/><Relationship Id="rId20" Type="http://schemas.openxmlformats.org/officeDocument/2006/relationships/hyperlink" Target="https://psycnet.apa.org/doi/10.1037/pspp0000102" TargetMode="External"/><Relationship Id="rId41" Type="http://schemas.openxmlformats.org/officeDocument/2006/relationships/hyperlink" Target="http://sites.education.uky.edu/motivation/files/2013/08/RojasUsher.pdf" TargetMode="External"/><Relationship Id="rId54" Type="http://schemas.openxmlformats.org/officeDocument/2006/relationships/hyperlink" Target="https://doi/10.33711/yyuefd.957391" TargetMode="External"/><Relationship Id="rId62" Type="http://schemas.openxmlformats.org/officeDocument/2006/relationships/hyperlink" Target="mailto:asil.ozdogru@uskudar.edu.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7275/qv2q-rk76" TargetMode="External"/><Relationship Id="rId23" Type="http://schemas.openxmlformats.org/officeDocument/2006/relationships/hyperlink" Target="https://doi.org/10.1016/j.paid.2017.04.012" TargetMode="External"/><Relationship Id="rId28" Type="http://schemas.openxmlformats.org/officeDocument/2006/relationships/hyperlink" Target="https://doi.org/10.1111/j.1467-%209280.2005.01641" TargetMode="External"/><Relationship Id="rId36" Type="http://schemas.openxmlformats.org/officeDocument/2006/relationships/hyperlink" Target="https://doi.org/10.1037/0022-3514.82.6.1007" TargetMode="External"/><Relationship Id="rId49" Type="http://schemas.openxmlformats.org/officeDocument/2006/relationships/hyperlink" Target="https://doi.org/10.5455/cap.20120410" TargetMode="External"/><Relationship Id="rId57" Type="http://schemas.openxmlformats.org/officeDocument/2006/relationships/hyperlink" Target="mailto:sebnemcen.icoz@gmail.com" TargetMode="External"/><Relationship Id="rId10" Type="http://schemas.openxmlformats.org/officeDocument/2006/relationships/footer" Target="footer1.xml"/><Relationship Id="rId31" Type="http://schemas.openxmlformats.org/officeDocument/2006/relationships/hyperlink" Target="https://doi.org/10.1016/S0092-6566(03)00046-1" TargetMode="External"/><Relationship Id="rId44" Type="http://schemas.openxmlformats.org/officeDocument/2006/relationships/hyperlink" Target="https://www.sri.com/work/publications/promoting-grit-tenacity-and-perseverance-critical-factors-success-21st-century" TargetMode="External"/><Relationship Id="rId52" Type="http://schemas.openxmlformats.org/officeDocument/2006/relationships/hyperlink" Target="https://dergipark.org.tr/tr/pub/esad/issue/6062/81550" TargetMode="External"/><Relationship Id="rId60" Type="http://schemas.openxmlformats.org/officeDocument/2006/relationships/hyperlink" Target="mailto:jadatu@eduhk.hk"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4274/npa.y6128" TargetMode="External"/><Relationship Id="rId18" Type="http://schemas.openxmlformats.org/officeDocument/2006/relationships/hyperlink" Target="https://doi.org/10.3200/SOCP.149.2.195-212" TargetMode="External"/><Relationship Id="rId39" Type="http://schemas.openxmlformats.org/officeDocument/2006/relationships/hyperlink" Target="https://www.ncbi.nlm.nih.gov/pmc/articles/PMC5607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72F2-85CE-4628-B1F2-0F0A6231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103</Pages>
  <Words>25188</Words>
  <Characters>171893</Characters>
  <Application>Microsoft Office Word</Application>
  <DocSecurity>0</DocSecurity>
  <Lines>4622</Lines>
  <Paragraphs>1865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ŞEBNEM CEN</dc:creator>
  <cp:keywords/>
  <dc:description/>
  <cp:lastModifiedBy>ŞEBNEM CEN</cp:lastModifiedBy>
  <cp:revision>258</cp:revision>
  <cp:lastPrinted>2022-07-19T06:44:00Z</cp:lastPrinted>
  <dcterms:created xsi:type="dcterms:W3CDTF">2022-09-26T13:40:00Z</dcterms:created>
  <dcterms:modified xsi:type="dcterms:W3CDTF">2025-07-22T18:27:00Z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26238d94d940fe1a1cdad1aae0668e310b6d0c46e4c89eb84dcc5d74d3414c2e</vt:lpwstr>
  </property>
</Properties>
</file>