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2407" w14:textId="2CB0DCBE" w:rsidR="00E27E34" w:rsidRPr="00542098" w:rsidRDefault="00E27E34" w:rsidP="008543D6">
      <w:pPr>
        <w:tabs>
          <w:tab w:val="left" w:pos="3828"/>
          <w:tab w:val="left" w:pos="7088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420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Türk Sağlık Okuryazarlığı Ölçeği</w:t>
      </w:r>
      <w:r w:rsidR="000117C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420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(TSOY-K</w:t>
      </w:r>
      <w:r w:rsidR="009027AF" w:rsidRPr="005420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</w:t>
      </w:r>
      <w:r w:rsidRPr="0054209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)</w:t>
      </w:r>
    </w:p>
    <w:p w14:paraId="72E126D1" w14:textId="77777777" w:rsidR="008543D6" w:rsidRPr="00542098" w:rsidRDefault="008543D6" w:rsidP="008543D6">
      <w:pPr>
        <w:tabs>
          <w:tab w:val="left" w:pos="3828"/>
          <w:tab w:val="left" w:pos="7088"/>
        </w:tabs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81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6424"/>
        <w:gridCol w:w="424"/>
        <w:gridCol w:w="424"/>
        <w:gridCol w:w="425"/>
        <w:gridCol w:w="571"/>
        <w:gridCol w:w="422"/>
      </w:tblGrid>
      <w:tr w:rsidR="00E27E34" w:rsidRPr="00542098" w14:paraId="2B8FB4D4" w14:textId="77777777" w:rsidTr="006D2896">
        <w:trPr>
          <w:cantSplit/>
          <w:trHeight w:val="1483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bottom"/>
          </w:tcPr>
          <w:p w14:paraId="4EEB6C29" w14:textId="77777777" w:rsidR="00E27E34" w:rsidRPr="00542098" w:rsidRDefault="00E27E34" w:rsidP="00424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No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8A13DCE" w14:textId="77777777" w:rsidR="00E27E34" w:rsidRPr="00542098" w:rsidRDefault="00E27E34" w:rsidP="00850E5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Çok kolaydan çok zora doğru derecelendirecek olursanız aşağıdakileri yapmak sizin için ne derece kolay/zordur?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  <w:vAlign w:val="center"/>
            <w:hideMark/>
          </w:tcPr>
          <w:p w14:paraId="1CCCEAAB" w14:textId="77777777" w:rsidR="00E27E34" w:rsidRPr="00542098" w:rsidRDefault="00E27E34" w:rsidP="00C30E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Çok kolay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  <w:vAlign w:val="center"/>
            <w:hideMark/>
          </w:tcPr>
          <w:p w14:paraId="7C536BFF" w14:textId="77777777" w:rsidR="00E27E34" w:rsidRPr="00542098" w:rsidRDefault="00E27E34" w:rsidP="00C30E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Kolay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  <w:vAlign w:val="center"/>
            <w:hideMark/>
          </w:tcPr>
          <w:p w14:paraId="27631996" w14:textId="77777777" w:rsidR="00E27E34" w:rsidRPr="00542098" w:rsidRDefault="00E27E34" w:rsidP="00C30E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Zor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  <w:vAlign w:val="center"/>
            <w:hideMark/>
          </w:tcPr>
          <w:p w14:paraId="1FD96463" w14:textId="77777777" w:rsidR="00E27E34" w:rsidRPr="00542098" w:rsidRDefault="00E27E34" w:rsidP="00C30E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Çok zor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btLr"/>
            <w:vAlign w:val="center"/>
            <w:hideMark/>
          </w:tcPr>
          <w:p w14:paraId="71ECFC15" w14:textId="77777777" w:rsidR="00E27E34" w:rsidRPr="00542098" w:rsidRDefault="00E27E34" w:rsidP="00C30EA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Fikrim yok</w:t>
            </w:r>
          </w:p>
        </w:tc>
      </w:tr>
      <w:tr w:rsidR="00E27E34" w:rsidRPr="00542098" w14:paraId="4915FF38" w14:textId="77777777" w:rsidTr="006D2896">
        <w:trPr>
          <w:trHeight w:val="273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1904F4" w14:textId="1F6B22C1" w:rsidR="00E27E34" w:rsidRPr="00542098" w:rsidRDefault="00E27E34" w:rsidP="00A27D18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S1.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1DFD99C" w14:textId="2C6A520B" w:rsidR="00E27E34" w:rsidRPr="00542098" w:rsidRDefault="00E27E34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Bir sağlık kuruluşuna gitmek istediğinizde, hangi doktora başvurmanız gerektiğini araştırıp bulmak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3AC0EC2" w14:textId="7CDCF679" w:rsidR="00E27E34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BF278E" w14:textId="43E88CAC" w:rsidR="00E27E34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25D4ED4" w14:textId="4B69811E" w:rsidR="00E27E34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0A5BF21" w14:textId="298B458D" w:rsidR="00E27E34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1A243F7" w14:textId="5EF7EA0B" w:rsidR="00E27E34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7A941900" w14:textId="77777777" w:rsidTr="006D2896">
        <w:trPr>
          <w:trHeight w:val="273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ECF2CA" w14:textId="49169BE3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S2.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2B26D1" w14:textId="05DA4844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Tahlil/tetkik öncesi hazırlıklarla (diyet uygulamak gibi) ilgili bilgileri anlamak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7D0E73" w14:textId="09AC64C9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EA00242" w14:textId="35A317F6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836576" w14:textId="4CDB00E6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AD81E49" w14:textId="08BE4ACE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0E95C2" w14:textId="07486CBF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7F4CF1E7" w14:textId="77777777" w:rsidTr="006D2896">
        <w:trPr>
          <w:trHeight w:val="559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901A00" w14:textId="2A1945C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S3.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942355D" w14:textId="22130B22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Hastanede ulaşmak istediğiniz </w:t>
            </w:r>
            <w:r w:rsidRPr="00D814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birimin</w:t>
            </w: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(laboratuvar, poliklinik gibi) yerini bulmak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C05EF94" w14:textId="00809FC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AC4BC7C" w14:textId="617F28BA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87FB1F8" w14:textId="664A5CAF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DB5787" w14:textId="4DD28735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B9A71E" w14:textId="2099C9BB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01FBD247" w14:textId="77777777" w:rsidTr="006D2896">
        <w:trPr>
          <w:trHeight w:val="273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5E91A1D" w14:textId="1EC36F61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S4.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9B934B" w14:textId="4F9ED431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Acil bir durumda (kaza, ani sağlık sorunu gibi) ne yapabileceğine karar vermek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6E6608" w14:textId="46DCDDBB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F4D2D2D" w14:textId="22331DC3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CB033E" w14:textId="1E09789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D4850F1" w14:textId="6C64F068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A560B49" w14:textId="7767A9A8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6A171580" w14:textId="77777777" w:rsidTr="006D2896">
        <w:trPr>
          <w:trHeight w:val="454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BEB0B4" w14:textId="43AD0ADF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S5.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28DCB1A" w14:textId="1B3F4886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Sigara içme, yetersiz fiziksel aktivite gibi sağlıksız davranışlarla nasıl başa çıkılacağıyla ilgili sağlık uyarılarını anlamak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4B56987" w14:textId="5EE4972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E9E4C04" w14:textId="02889103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D7057A" w14:textId="4C2FD6A3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8F9F2DD" w14:textId="624A0E0C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7E6BE15" w14:textId="4E09C33E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2A923A8E" w14:textId="77777777" w:rsidTr="006D2896">
        <w:trPr>
          <w:trHeight w:val="670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A0C2AB" w14:textId="336CBE32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S6.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C58D491" w14:textId="65CE05A8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Yaşınız, cinsiyetiniz ve sağlık durumunuzla ilişkili olarak yaptırmanız gereken sağlık taramaları (kadınlar için meme, erkekler için prostat kaynaklı hastalıklara yönelik taramalar gibi) ile ilgili bilgiyi araştırıp bulmak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6DF8C3A" w14:textId="6793F60A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91366D6" w14:textId="3252D9A4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5CEA72" w14:textId="2F7433A8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F9AF4EC" w14:textId="17EE8E06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6B2F5F2" w14:textId="35CB356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63359B34" w14:textId="77777777" w:rsidTr="006D2896">
        <w:trPr>
          <w:trHeight w:val="572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6DD13CE" w14:textId="5E0EC1BA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S7.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4DA4D9" w14:textId="2BBBFB17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Gündelik davranışlarınızdan hangilerinin (spor yapmak, sağlıklı beslenmek, sigara kullanmamak gibi) sağlığınızı etkilediğini değerlendirmek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FB9D898" w14:textId="4FCD67BF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B72F2A" w14:textId="1611D95D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999201E" w14:textId="45CC897F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721224" w14:textId="52C39644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2EB07D" w14:textId="34689355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30EA0" w:rsidRPr="00542098" w14:paraId="70B49483" w14:textId="77777777" w:rsidTr="006D2896">
        <w:trPr>
          <w:trHeight w:val="273"/>
        </w:trPr>
        <w:tc>
          <w:tcPr>
            <w:tcW w:w="282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A8FF408" w14:textId="451F2166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S8.</w:t>
            </w:r>
          </w:p>
        </w:tc>
        <w:tc>
          <w:tcPr>
            <w:tcW w:w="3488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919E17" w14:textId="659C5AE6" w:rsidR="00C30EA0" w:rsidRPr="00542098" w:rsidRDefault="00C30EA0" w:rsidP="00D814CC">
            <w:pPr>
              <w:widowControl w:val="0"/>
              <w:autoSpaceDE w:val="0"/>
              <w:autoSpaceDN w:val="0"/>
              <w:spacing w:after="0" w:line="240" w:lineRule="auto"/>
              <w:ind w:left="60" w:right="3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420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Ailenize ya da arkadaşlarınıza daha sağlıklı olmaları konusunda önerilerde bulunmak</w:t>
            </w:r>
            <w:r w:rsidR="0007675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06AA143" w14:textId="2AE8FB8C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B95711" w14:textId="4706F144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24DE4D8" w14:textId="70629B83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0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150F8C0" w14:textId="11F4DA51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" w:type="pc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A63C620" w14:textId="7968144A" w:rsidR="00C30EA0" w:rsidRPr="00542098" w:rsidRDefault="00C30EA0" w:rsidP="00C30EA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14:paraId="117D4172" w14:textId="77777777" w:rsidR="006D2896" w:rsidRDefault="006D2896" w:rsidP="006D2896">
      <w:pPr>
        <w:pStyle w:val="NormalWeb"/>
        <w:jc w:val="both"/>
        <w:rPr>
          <w:b/>
          <w:bCs/>
        </w:rPr>
      </w:pPr>
    </w:p>
    <w:p w14:paraId="3A2B211A" w14:textId="4ED2D003" w:rsidR="00542098" w:rsidRPr="00685EE2" w:rsidRDefault="00685EE2" w:rsidP="00BF18B9">
      <w:pPr>
        <w:pStyle w:val="NormalWeb"/>
        <w:jc w:val="both"/>
        <w:rPr>
          <w:b/>
          <w:bCs/>
        </w:rPr>
      </w:pPr>
      <w:r w:rsidRPr="00D059C2">
        <w:rPr>
          <w:b/>
          <w:bCs/>
        </w:rPr>
        <w:t>ATIF</w:t>
      </w:r>
      <w:r w:rsidR="00E76B28" w:rsidRPr="00D059C2">
        <w:rPr>
          <w:b/>
          <w:bCs/>
        </w:rPr>
        <w:t xml:space="preserve"> için:</w:t>
      </w:r>
      <w:r w:rsidR="00D059C2">
        <w:rPr>
          <w:b/>
          <w:bCs/>
        </w:rPr>
        <w:t xml:space="preserve"> </w:t>
      </w:r>
      <w:r w:rsidR="00D059C2" w:rsidRPr="00D059C2">
        <w:t xml:space="preserve">Simsek, H., </w:t>
      </w:r>
      <w:proofErr w:type="spellStart"/>
      <w:r w:rsidR="00D059C2" w:rsidRPr="00D059C2">
        <w:t>Cevik</w:t>
      </w:r>
      <w:proofErr w:type="spellEnd"/>
      <w:r w:rsidR="00D059C2" w:rsidRPr="00D059C2">
        <w:t>, C., Baydur, H. </w:t>
      </w:r>
      <w:r w:rsidR="008E33A4">
        <w:t xml:space="preserve"> </w:t>
      </w:r>
      <w:proofErr w:type="spellStart"/>
      <w:r w:rsidR="008E33A4">
        <w:t>Kayab</w:t>
      </w:r>
      <w:r w:rsidR="005443CB">
        <w:t>e</w:t>
      </w:r>
      <w:r w:rsidR="008E33A4">
        <w:t>k</w:t>
      </w:r>
      <w:proofErr w:type="spellEnd"/>
      <w:r w:rsidR="008E33A4">
        <w:t xml:space="preserve">, I., </w:t>
      </w:r>
      <w:proofErr w:type="spellStart"/>
      <w:r w:rsidR="008E33A4">
        <w:t>Dogan</w:t>
      </w:r>
      <w:proofErr w:type="spellEnd"/>
      <w:r w:rsidR="008E33A4">
        <w:t xml:space="preserve">, G., Ay, G., Ucan, G., &amp; Okyay, P. </w:t>
      </w:r>
      <w:proofErr w:type="spellStart"/>
      <w:r w:rsidR="00D059C2" w:rsidRPr="00D059C2">
        <w:t>Validity</w:t>
      </w:r>
      <w:proofErr w:type="spellEnd"/>
      <w:r w:rsidR="00D059C2" w:rsidRPr="00D059C2">
        <w:t xml:space="preserve"> </w:t>
      </w:r>
      <w:proofErr w:type="spellStart"/>
      <w:r w:rsidR="00D059C2" w:rsidRPr="00D059C2">
        <w:t>and</w:t>
      </w:r>
      <w:proofErr w:type="spellEnd"/>
      <w:r w:rsidR="00D059C2" w:rsidRPr="00D059C2">
        <w:t xml:space="preserve"> </w:t>
      </w:r>
      <w:proofErr w:type="spellStart"/>
      <w:r w:rsidR="00D059C2" w:rsidRPr="00D059C2">
        <w:t>reliability</w:t>
      </w:r>
      <w:proofErr w:type="spellEnd"/>
      <w:r w:rsidR="00D059C2" w:rsidRPr="00D059C2">
        <w:t xml:space="preserve"> of </w:t>
      </w:r>
      <w:proofErr w:type="spellStart"/>
      <w:r w:rsidR="00D059C2" w:rsidRPr="00D059C2">
        <w:t>the</w:t>
      </w:r>
      <w:proofErr w:type="spellEnd"/>
      <w:r w:rsidR="00D059C2" w:rsidRPr="00D059C2">
        <w:t xml:space="preserve"> </w:t>
      </w:r>
      <w:proofErr w:type="spellStart"/>
      <w:r w:rsidR="00D059C2" w:rsidRPr="00D059C2">
        <w:t>Turkish</w:t>
      </w:r>
      <w:proofErr w:type="spellEnd"/>
      <w:r w:rsidR="00D059C2" w:rsidRPr="00D059C2">
        <w:t xml:space="preserve"> </w:t>
      </w:r>
      <w:proofErr w:type="spellStart"/>
      <w:r w:rsidR="00D059C2" w:rsidRPr="00D059C2">
        <w:t>health</w:t>
      </w:r>
      <w:proofErr w:type="spellEnd"/>
      <w:r w:rsidR="00D059C2" w:rsidRPr="00D059C2">
        <w:t xml:space="preserve"> </w:t>
      </w:r>
      <w:proofErr w:type="spellStart"/>
      <w:r w:rsidR="00D059C2" w:rsidRPr="00D059C2">
        <w:t>literacy</w:t>
      </w:r>
      <w:proofErr w:type="spellEnd"/>
      <w:r w:rsidR="00D059C2" w:rsidRPr="00D059C2">
        <w:t xml:space="preserve"> </w:t>
      </w:r>
      <w:proofErr w:type="spellStart"/>
      <w:r w:rsidR="00D059C2" w:rsidRPr="00D059C2">
        <w:t>scale</w:t>
      </w:r>
      <w:proofErr w:type="spellEnd"/>
      <w:r w:rsidR="00D059C2" w:rsidRPr="00D059C2">
        <w:t xml:space="preserve"> – </w:t>
      </w:r>
      <w:proofErr w:type="spellStart"/>
      <w:r w:rsidR="00D059C2" w:rsidRPr="00D059C2">
        <w:t>Short</w:t>
      </w:r>
      <w:proofErr w:type="spellEnd"/>
      <w:r w:rsidR="00D059C2" w:rsidRPr="00D059C2">
        <w:t xml:space="preserve"> form (THLS-SF) in </w:t>
      </w:r>
      <w:proofErr w:type="spellStart"/>
      <w:r w:rsidR="00D059C2" w:rsidRPr="00D059C2">
        <w:t>the</w:t>
      </w:r>
      <w:proofErr w:type="spellEnd"/>
      <w:r w:rsidR="00D059C2" w:rsidRPr="00D059C2">
        <w:t xml:space="preserve"> </w:t>
      </w:r>
      <w:proofErr w:type="spellStart"/>
      <w:r w:rsidR="00D059C2" w:rsidRPr="00D059C2">
        <w:t>older</w:t>
      </w:r>
      <w:proofErr w:type="spellEnd"/>
      <w:r w:rsidR="00D059C2" w:rsidRPr="00D059C2">
        <w:t xml:space="preserve"> </w:t>
      </w:r>
      <w:proofErr w:type="spellStart"/>
      <w:r w:rsidR="00D059C2" w:rsidRPr="00D059C2">
        <w:t>people</w:t>
      </w:r>
      <w:proofErr w:type="spellEnd"/>
      <w:r w:rsidR="00D059C2" w:rsidRPr="00D059C2">
        <w:t xml:space="preserve">: a </w:t>
      </w:r>
      <w:proofErr w:type="spellStart"/>
      <w:r w:rsidR="00D059C2" w:rsidRPr="00D059C2">
        <w:t>practical</w:t>
      </w:r>
      <w:proofErr w:type="spellEnd"/>
      <w:r w:rsidR="00D059C2" w:rsidRPr="00D059C2">
        <w:t xml:space="preserve"> </w:t>
      </w:r>
      <w:proofErr w:type="spellStart"/>
      <w:r w:rsidR="00D059C2" w:rsidRPr="00D059C2">
        <w:t>tool</w:t>
      </w:r>
      <w:proofErr w:type="spellEnd"/>
      <w:r w:rsidR="00D059C2" w:rsidRPr="00D059C2">
        <w:t xml:space="preserve"> </w:t>
      </w:r>
      <w:proofErr w:type="spellStart"/>
      <w:r w:rsidR="00D059C2" w:rsidRPr="00D059C2">
        <w:t>for</w:t>
      </w:r>
      <w:proofErr w:type="spellEnd"/>
      <w:r w:rsidR="00D059C2" w:rsidRPr="00D059C2">
        <w:t xml:space="preserve"> </w:t>
      </w:r>
      <w:proofErr w:type="spellStart"/>
      <w:r w:rsidR="00D059C2" w:rsidRPr="00D059C2">
        <w:t>assessment</w:t>
      </w:r>
      <w:proofErr w:type="spellEnd"/>
      <w:r w:rsidR="00D059C2" w:rsidRPr="00D059C2">
        <w:t xml:space="preserve"> of </w:t>
      </w:r>
      <w:proofErr w:type="spellStart"/>
      <w:r w:rsidR="00D059C2" w:rsidRPr="00D059C2">
        <w:t>health</w:t>
      </w:r>
      <w:proofErr w:type="spellEnd"/>
      <w:r w:rsidR="00D059C2" w:rsidRPr="00D059C2">
        <w:t xml:space="preserve"> </w:t>
      </w:r>
      <w:proofErr w:type="spellStart"/>
      <w:r w:rsidR="00D059C2" w:rsidRPr="00D059C2">
        <w:t>literacy</w:t>
      </w:r>
      <w:proofErr w:type="spellEnd"/>
      <w:r w:rsidR="00D059C2" w:rsidRPr="00D059C2">
        <w:t>. </w:t>
      </w:r>
      <w:proofErr w:type="spellStart"/>
      <w:r w:rsidR="00D059C2" w:rsidRPr="00D059C2">
        <w:rPr>
          <w:i/>
          <w:iCs/>
        </w:rPr>
        <w:t>Curr</w:t>
      </w:r>
      <w:proofErr w:type="spellEnd"/>
      <w:r w:rsidR="00D059C2" w:rsidRPr="00D059C2">
        <w:rPr>
          <w:i/>
          <w:iCs/>
        </w:rPr>
        <w:t xml:space="preserve"> </w:t>
      </w:r>
      <w:proofErr w:type="spellStart"/>
      <w:r w:rsidR="00D059C2" w:rsidRPr="00D059C2">
        <w:rPr>
          <w:i/>
          <w:iCs/>
        </w:rPr>
        <w:t>Psychol</w:t>
      </w:r>
      <w:proofErr w:type="spellEnd"/>
      <w:r w:rsidR="00D059C2" w:rsidRPr="00D059C2">
        <w:t> (2025). https://doi.org/10.1007/s12144-025-08402-w</w:t>
      </w:r>
    </w:p>
    <w:p w14:paraId="7156534C" w14:textId="6CD386FA" w:rsidR="0006399B" w:rsidRDefault="0006399B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763834C7" w14:textId="75B04CC2" w:rsidR="009027AF" w:rsidRPr="00542098" w:rsidRDefault="009027AF" w:rsidP="00542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098">
        <w:rPr>
          <w:rFonts w:ascii="Times New Roman" w:hAnsi="Times New Roman" w:cs="Times New Roman"/>
          <w:b/>
          <w:bCs/>
          <w:sz w:val="24"/>
          <w:szCs w:val="24"/>
        </w:rPr>
        <w:lastRenderedPageBreak/>
        <w:t>TSOY</w:t>
      </w:r>
      <w:r w:rsidR="00542098" w:rsidRPr="0054209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42098">
        <w:rPr>
          <w:rFonts w:ascii="Times New Roman" w:hAnsi="Times New Roman" w:cs="Times New Roman"/>
          <w:b/>
          <w:bCs/>
          <w:sz w:val="24"/>
          <w:szCs w:val="24"/>
        </w:rPr>
        <w:t>KF HESAPLAMA</w:t>
      </w:r>
    </w:p>
    <w:p w14:paraId="2CB118BC" w14:textId="00E6DE7B" w:rsidR="009027AF" w:rsidRDefault="009027AF" w:rsidP="00BF18B9">
      <w:pPr>
        <w:jc w:val="both"/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Kavramsal çerçeve, sağlıkla ilgili iki boyut</w:t>
      </w:r>
      <w:r w:rsidR="00E0040C">
        <w:rPr>
          <w:rFonts w:ascii="Times New Roman" w:hAnsi="Times New Roman" w:cs="Times New Roman"/>
          <w:sz w:val="24"/>
          <w:szCs w:val="24"/>
        </w:rPr>
        <w:t xml:space="preserve"> </w:t>
      </w:r>
      <w:r w:rsidRPr="00542098">
        <w:rPr>
          <w:rFonts w:ascii="Times New Roman" w:hAnsi="Times New Roman" w:cs="Times New Roman"/>
          <w:sz w:val="24"/>
          <w:szCs w:val="24"/>
        </w:rPr>
        <w:t>(</w:t>
      </w:r>
      <w:r w:rsidR="00650107" w:rsidRPr="00542098">
        <w:rPr>
          <w:rFonts w:ascii="Times New Roman" w:hAnsi="Times New Roman" w:cs="Times New Roman"/>
          <w:sz w:val="24"/>
          <w:szCs w:val="24"/>
        </w:rPr>
        <w:t>Tedavi, Hastalıklardan Korunma ve Sağlığın Geliştirilmesi</w:t>
      </w:r>
      <w:r w:rsidRPr="00542098">
        <w:rPr>
          <w:rFonts w:ascii="Times New Roman" w:hAnsi="Times New Roman" w:cs="Times New Roman"/>
          <w:sz w:val="24"/>
          <w:szCs w:val="24"/>
        </w:rPr>
        <w:t>) ve sağlıkla ilgili karar verme ve uygulamalar ile ilgili dört bilgi edinme sürecini (</w:t>
      </w:r>
      <w:r w:rsidR="00C65A5D" w:rsidRPr="00C65A5D">
        <w:rPr>
          <w:rFonts w:ascii="Times New Roman" w:hAnsi="Times New Roman" w:cs="Times New Roman"/>
          <w:sz w:val="24"/>
          <w:szCs w:val="24"/>
        </w:rPr>
        <w:t xml:space="preserve">Sağlıkla </w:t>
      </w:r>
      <w:r w:rsidR="00C65A5D">
        <w:rPr>
          <w:rFonts w:ascii="Times New Roman" w:hAnsi="Times New Roman" w:cs="Times New Roman"/>
          <w:sz w:val="24"/>
          <w:szCs w:val="24"/>
        </w:rPr>
        <w:t>i</w:t>
      </w:r>
      <w:r w:rsidR="00C65A5D" w:rsidRPr="00C65A5D">
        <w:rPr>
          <w:rFonts w:ascii="Times New Roman" w:hAnsi="Times New Roman" w:cs="Times New Roman"/>
          <w:sz w:val="24"/>
          <w:szCs w:val="24"/>
        </w:rPr>
        <w:t xml:space="preserve">lgili Bilgilere Erişim, Sağlıkla </w:t>
      </w:r>
      <w:r w:rsidR="00C65A5D">
        <w:rPr>
          <w:rFonts w:ascii="Times New Roman" w:hAnsi="Times New Roman" w:cs="Times New Roman"/>
          <w:sz w:val="24"/>
          <w:szCs w:val="24"/>
        </w:rPr>
        <w:t>i</w:t>
      </w:r>
      <w:r w:rsidR="00C65A5D" w:rsidRPr="00C65A5D">
        <w:rPr>
          <w:rFonts w:ascii="Times New Roman" w:hAnsi="Times New Roman" w:cs="Times New Roman"/>
          <w:sz w:val="24"/>
          <w:szCs w:val="24"/>
        </w:rPr>
        <w:t xml:space="preserve">lgili Bilgileri Anlama, Sağlıkla </w:t>
      </w:r>
      <w:r w:rsidR="00C65A5D">
        <w:rPr>
          <w:rFonts w:ascii="Times New Roman" w:hAnsi="Times New Roman" w:cs="Times New Roman"/>
          <w:sz w:val="24"/>
          <w:szCs w:val="24"/>
        </w:rPr>
        <w:t>i</w:t>
      </w:r>
      <w:r w:rsidR="00C65A5D" w:rsidRPr="00C65A5D">
        <w:rPr>
          <w:rFonts w:ascii="Times New Roman" w:hAnsi="Times New Roman" w:cs="Times New Roman"/>
          <w:sz w:val="24"/>
          <w:szCs w:val="24"/>
        </w:rPr>
        <w:t>lgili Bilgileri Değerlendirme</w:t>
      </w:r>
      <w:r w:rsidR="00C65A5D">
        <w:rPr>
          <w:rFonts w:ascii="Times New Roman" w:hAnsi="Times New Roman" w:cs="Times New Roman"/>
          <w:sz w:val="24"/>
          <w:szCs w:val="24"/>
        </w:rPr>
        <w:t>,</w:t>
      </w:r>
      <w:r w:rsidR="00C65A5D" w:rsidRPr="00C65A5D">
        <w:rPr>
          <w:rFonts w:ascii="Times New Roman" w:hAnsi="Times New Roman" w:cs="Times New Roman"/>
          <w:sz w:val="24"/>
          <w:szCs w:val="24"/>
        </w:rPr>
        <w:t xml:space="preserve"> Sağlıkla </w:t>
      </w:r>
      <w:r w:rsidR="00C65A5D">
        <w:rPr>
          <w:rFonts w:ascii="Times New Roman" w:hAnsi="Times New Roman" w:cs="Times New Roman"/>
          <w:sz w:val="24"/>
          <w:szCs w:val="24"/>
        </w:rPr>
        <w:t>i</w:t>
      </w:r>
      <w:r w:rsidR="00C65A5D" w:rsidRPr="00C65A5D">
        <w:rPr>
          <w:rFonts w:ascii="Times New Roman" w:hAnsi="Times New Roman" w:cs="Times New Roman"/>
          <w:sz w:val="24"/>
          <w:szCs w:val="24"/>
        </w:rPr>
        <w:t>lgili Bilgileri Kullanma</w:t>
      </w:r>
      <w:r w:rsidR="00C65A5D">
        <w:rPr>
          <w:rFonts w:ascii="Times New Roman" w:hAnsi="Times New Roman" w:cs="Times New Roman"/>
          <w:sz w:val="24"/>
          <w:szCs w:val="24"/>
        </w:rPr>
        <w:t xml:space="preserve"> </w:t>
      </w:r>
      <w:r w:rsidR="00C65A5D" w:rsidRPr="00C65A5D">
        <w:rPr>
          <w:rFonts w:ascii="Times New Roman" w:hAnsi="Times New Roman" w:cs="Times New Roman"/>
          <w:sz w:val="24"/>
          <w:szCs w:val="24"/>
        </w:rPr>
        <w:t>/</w:t>
      </w:r>
      <w:r w:rsidR="00C65A5D">
        <w:rPr>
          <w:rFonts w:ascii="Times New Roman" w:hAnsi="Times New Roman" w:cs="Times New Roman"/>
          <w:sz w:val="24"/>
          <w:szCs w:val="24"/>
        </w:rPr>
        <w:t xml:space="preserve"> </w:t>
      </w:r>
      <w:r w:rsidR="00C65A5D" w:rsidRPr="00C65A5D">
        <w:rPr>
          <w:rFonts w:ascii="Times New Roman" w:hAnsi="Times New Roman" w:cs="Times New Roman"/>
          <w:sz w:val="24"/>
          <w:szCs w:val="24"/>
        </w:rPr>
        <w:t>Uygulama</w:t>
      </w:r>
      <w:r w:rsidRPr="00542098">
        <w:rPr>
          <w:rFonts w:ascii="Times New Roman" w:hAnsi="Times New Roman" w:cs="Times New Roman"/>
          <w:sz w:val="24"/>
          <w:szCs w:val="24"/>
        </w:rPr>
        <w:t xml:space="preserve">) içermektedir. Her madde 1=Çok kolay, 2=Kolay, 3=Zor, 4=Çok zor olacak şekilde 4 derecelidir. “Fikrim yok” ifadesi için 5 kodu kullanılmıştır. Puan hesaplarına geçilmeden önce, kodlar 1-4, 4-1 olacak şekilde yeniden kodlanmalıdır. Hesaplama kolaylığı açısından toplam puan 0-50 arası değer alacak şekilde aşağıdaki formül yardımıyla standardize edilmiştir. </w:t>
      </w:r>
    </w:p>
    <w:p w14:paraId="74AA43A6" w14:textId="77777777" w:rsidR="00BF18B9" w:rsidRDefault="00BF18B9" w:rsidP="00BF18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0CCCC5" w14:textId="0196204A" w:rsidR="0006399B" w:rsidRPr="00542098" w:rsidRDefault="0006399B" w:rsidP="00BF1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Maddeler Yeniden kodlanır: </w:t>
      </w:r>
      <w:r w:rsidRPr="0006399B">
        <w:rPr>
          <w:rFonts w:ascii="Times New Roman" w:hAnsi="Times New Roman" w:cs="Times New Roman"/>
          <w:sz w:val="24"/>
          <w:szCs w:val="24"/>
        </w:rPr>
        <w:t>(1=4) (2=3) (3=2) (4=1) (5=SYSMIS)</w:t>
      </w:r>
      <w:r>
        <w:rPr>
          <w:rFonts w:ascii="Times New Roman" w:hAnsi="Times New Roman" w:cs="Times New Roman"/>
          <w:sz w:val="24"/>
          <w:szCs w:val="24"/>
        </w:rPr>
        <w:t xml:space="preserve"> olacak şekilde. </w:t>
      </w:r>
    </w:p>
    <w:p w14:paraId="210E9D2B" w14:textId="616DA63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Formül</w:t>
      </w:r>
      <w:r w:rsidR="00BF18B9">
        <w:rPr>
          <w:rFonts w:ascii="Times New Roman" w:hAnsi="Times New Roman" w:cs="Times New Roman"/>
          <w:sz w:val="24"/>
          <w:szCs w:val="24"/>
        </w:rPr>
        <w:t xml:space="preserve"> </w:t>
      </w:r>
      <w:r w:rsidRPr="00542098">
        <w:rPr>
          <w:rFonts w:ascii="Times New Roman" w:hAnsi="Times New Roman" w:cs="Times New Roman"/>
          <w:sz w:val="24"/>
          <w:szCs w:val="24"/>
        </w:rPr>
        <w:t>İndeks= (aritmetik ortalama-1) x [50/3]</w:t>
      </w:r>
    </w:p>
    <w:p w14:paraId="48B04F4A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İndeks= Hesaplanan kişiye özgün indeks</w:t>
      </w:r>
    </w:p>
    <w:p w14:paraId="2EDEAD77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Aritmetik ortalama= Her maddeye verilen tepkilerin ortalaması</w:t>
      </w:r>
    </w:p>
    <w:p w14:paraId="2FB17111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1= Ortalamanın en düşük olası değeri (indeksin en düşük 0 olmasına neden olur)</w:t>
      </w:r>
    </w:p>
    <w:p w14:paraId="454B73EA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3= Ortalamanın aralığı</w:t>
      </w:r>
    </w:p>
    <w:p w14:paraId="7AAAB092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50= Yeni ölçüt için seçilen en yüksek değer</w:t>
      </w:r>
    </w:p>
    <w:p w14:paraId="0144C5B5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Ölçekte 0 puan en düşük sağlık okuryazarlığını, 50 puan en yüksek sağlık okuryazarlığını göstermektedir.</w:t>
      </w:r>
    </w:p>
    <w:p w14:paraId="46615D30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Sağlık okuryazarlığı düzeyi, elde edilen puana göre dört kategoride değerlendirilmiştir:</w:t>
      </w:r>
    </w:p>
    <w:p w14:paraId="2040C944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>(0-25) puan</w:t>
      </w:r>
      <w:r w:rsidRPr="00542098">
        <w:rPr>
          <w:rFonts w:ascii="Times New Roman" w:hAnsi="Times New Roman" w:cs="Times New Roman"/>
          <w:sz w:val="24"/>
          <w:szCs w:val="24"/>
        </w:rPr>
        <w:tab/>
        <w:t>: yetersiz sağlık okuryazarlığı</w:t>
      </w:r>
    </w:p>
    <w:p w14:paraId="7075F7F0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 xml:space="preserve">(&gt;25-33) </w:t>
      </w:r>
      <w:r w:rsidRPr="00542098">
        <w:rPr>
          <w:rFonts w:ascii="Times New Roman" w:hAnsi="Times New Roman" w:cs="Times New Roman"/>
          <w:sz w:val="24"/>
          <w:szCs w:val="24"/>
        </w:rPr>
        <w:tab/>
        <w:t>: sorunlu – sınırlı sağlık okuryazarlığı</w:t>
      </w:r>
    </w:p>
    <w:p w14:paraId="78B5A1E7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 xml:space="preserve">(&gt;33-42) </w:t>
      </w:r>
      <w:r w:rsidRPr="00542098">
        <w:rPr>
          <w:rFonts w:ascii="Times New Roman" w:hAnsi="Times New Roman" w:cs="Times New Roman"/>
          <w:sz w:val="24"/>
          <w:szCs w:val="24"/>
        </w:rPr>
        <w:tab/>
        <w:t>: yeterli sağlık okuryazarlığı</w:t>
      </w:r>
    </w:p>
    <w:p w14:paraId="00AE246E" w14:textId="6B111486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  <w:r w:rsidRPr="00542098">
        <w:rPr>
          <w:rFonts w:ascii="Times New Roman" w:hAnsi="Times New Roman" w:cs="Times New Roman"/>
          <w:sz w:val="24"/>
          <w:szCs w:val="24"/>
        </w:rPr>
        <w:t xml:space="preserve">(&gt;42-50) </w:t>
      </w:r>
      <w:r w:rsidRPr="00542098">
        <w:rPr>
          <w:rFonts w:ascii="Times New Roman" w:hAnsi="Times New Roman" w:cs="Times New Roman"/>
          <w:sz w:val="24"/>
          <w:szCs w:val="24"/>
        </w:rPr>
        <w:tab/>
        <w:t>: mükemmel sağlık okuryazarlığı</w:t>
      </w:r>
    </w:p>
    <w:p w14:paraId="4E30A5A6" w14:textId="77777777" w:rsidR="009027AF" w:rsidRPr="00542098" w:rsidRDefault="009027AF" w:rsidP="009027AF">
      <w:pPr>
        <w:rPr>
          <w:rFonts w:ascii="Times New Roman" w:hAnsi="Times New Roman" w:cs="Times New Roman"/>
          <w:sz w:val="24"/>
          <w:szCs w:val="24"/>
        </w:rPr>
      </w:pPr>
    </w:p>
    <w:p w14:paraId="7DF4B31D" w14:textId="379A87CE" w:rsidR="0006399B" w:rsidRDefault="0006399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664491" w14:textId="174D9FCE" w:rsidR="009027AF" w:rsidRPr="00F9189B" w:rsidRDefault="009027AF" w:rsidP="009027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89B">
        <w:rPr>
          <w:rFonts w:ascii="Times New Roman" w:hAnsi="Times New Roman" w:cs="Times New Roman"/>
          <w:b/>
          <w:bCs/>
          <w:sz w:val="24"/>
          <w:szCs w:val="24"/>
        </w:rPr>
        <w:lastRenderedPageBreak/>
        <w:t>SPSS SYNTAX DOSYASI</w:t>
      </w:r>
    </w:p>
    <w:p w14:paraId="78E6078C" w14:textId="5882F06E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* TSOY Kısa Form Puan Hesaplama SPSS formülü.</w:t>
      </w:r>
    </w:p>
    <w:p w14:paraId="2BBC88D6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* Puan hesaplamada her bir soruya s1, s2, s3 ... gibi değişken adı verin ve veriyi işleyin. </w:t>
      </w:r>
    </w:p>
    <w:p w14:paraId="7ADA40B2" w14:textId="0B9A401E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* Puan hesaplanabilmesi için en az 7 soruya Fikrim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6399B">
        <w:rPr>
          <w:rFonts w:ascii="Times New Roman" w:hAnsi="Times New Roman" w:cs="Times New Roman"/>
          <w:sz w:val="24"/>
          <w:szCs w:val="24"/>
        </w:rPr>
        <w:t xml:space="preserve">ok seçeneği dışında yanıt verilmesi gerekir. </w:t>
      </w:r>
    </w:p>
    <w:p w14:paraId="32CFF191" w14:textId="35FB170D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RECODE s1 s2 s3 s4 s5 s6 s7 s8 (1=4) (2=3) (3=2) (4=1) (5=SYSMIS) INTO ss1 ss2 ss3 ss4 ss5 ss6 ss7 ss8.</w:t>
      </w:r>
    </w:p>
    <w:p w14:paraId="6E731227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EXECUTE.</w:t>
      </w:r>
    </w:p>
    <w:p w14:paraId="55118601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COMPUTE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>=(mean.7(ss1,ss2,ss3,ss4,ss5,ss6,ss7,ss8) - 1) * (50 / 3).</w:t>
      </w:r>
    </w:p>
    <w:p w14:paraId="1C4EA97C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VARIABLE LABELS 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'TSOY kısa form puanı'.</w:t>
      </w:r>
    </w:p>
    <w:p w14:paraId="10C8BAB7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EXECUTE.</w:t>
      </w:r>
    </w:p>
    <w:p w14:paraId="10E385D8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RECODE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(0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25=1) (25.001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33=2) (33.001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42=3) (42.001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thru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50=4) INTO </w:t>
      </w:r>
    </w:p>
    <w:p w14:paraId="039272FC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TSOY_kisa_kat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>.</w:t>
      </w:r>
    </w:p>
    <w:p w14:paraId="2451D3EA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VARIABLE LABELS 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TSOY_kisa_kat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'TSOY kısa form (kategorik)'.</w:t>
      </w:r>
    </w:p>
    <w:p w14:paraId="723B6B7B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EXECUTE.</w:t>
      </w:r>
    </w:p>
    <w:p w14:paraId="025A7D63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6399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labels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TSOY_kisa_kat</w:t>
      </w:r>
      <w:proofErr w:type="spellEnd"/>
    </w:p>
    <w:p w14:paraId="6488F4D6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    1 '(0-25) puan: yetersiz sağlık okuryazarlığı'</w:t>
      </w:r>
    </w:p>
    <w:p w14:paraId="7525A695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    2 '(&gt;25-33): sorunlu – sınırlı sağlık okuryazarlığı'</w:t>
      </w:r>
    </w:p>
    <w:p w14:paraId="4074A81A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    3 '(&gt;33-42): yeterli sağlık okuryazarlığı'</w:t>
      </w:r>
    </w:p>
    <w:p w14:paraId="5661BE97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    4 '(&gt;42-50): mükemmel sağlık okuryazarlığı'.</w:t>
      </w:r>
    </w:p>
    <w:p w14:paraId="7ED99C31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EXECUTE.</w:t>
      </w:r>
    </w:p>
    <w:p w14:paraId="185DD095" w14:textId="77777777" w:rsidR="0006399B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 xml:space="preserve">DELETE VARIABLES    ss1 </w:t>
      </w:r>
      <w:proofErr w:type="spellStart"/>
      <w:r w:rsidRPr="0006399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6399B">
        <w:rPr>
          <w:rFonts w:ascii="Times New Roman" w:hAnsi="Times New Roman" w:cs="Times New Roman"/>
          <w:sz w:val="24"/>
          <w:szCs w:val="24"/>
        </w:rPr>
        <w:t xml:space="preserve"> ss8.</w:t>
      </w:r>
    </w:p>
    <w:p w14:paraId="539ABC73" w14:textId="6217A970" w:rsidR="009027AF" w:rsidRPr="0006399B" w:rsidRDefault="0006399B" w:rsidP="0006399B">
      <w:pPr>
        <w:rPr>
          <w:rFonts w:ascii="Times New Roman" w:hAnsi="Times New Roman" w:cs="Times New Roman"/>
          <w:sz w:val="24"/>
          <w:szCs w:val="24"/>
        </w:rPr>
      </w:pPr>
      <w:r w:rsidRPr="0006399B">
        <w:rPr>
          <w:rFonts w:ascii="Times New Roman" w:hAnsi="Times New Roman" w:cs="Times New Roman"/>
          <w:sz w:val="24"/>
          <w:szCs w:val="24"/>
        </w:rPr>
        <w:t>EXECUTE.</w:t>
      </w:r>
    </w:p>
    <w:sectPr w:rsidR="009027AF" w:rsidRPr="0006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04B4"/>
    <w:multiLevelType w:val="multilevel"/>
    <w:tmpl w:val="D6D2DF6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F2385"/>
    <w:multiLevelType w:val="hybridMultilevel"/>
    <w:tmpl w:val="BFA6E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2977">
    <w:abstractNumId w:val="0"/>
  </w:num>
  <w:num w:numId="2" w16cid:durableId="124985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F9"/>
    <w:rsid w:val="000117C5"/>
    <w:rsid w:val="0004003C"/>
    <w:rsid w:val="000557B9"/>
    <w:rsid w:val="0006399B"/>
    <w:rsid w:val="00076756"/>
    <w:rsid w:val="000D1966"/>
    <w:rsid w:val="00102710"/>
    <w:rsid w:val="00150EF9"/>
    <w:rsid w:val="00162B34"/>
    <w:rsid w:val="001C4A36"/>
    <w:rsid w:val="001E2A42"/>
    <w:rsid w:val="0026242B"/>
    <w:rsid w:val="00284682"/>
    <w:rsid w:val="00296111"/>
    <w:rsid w:val="002C3682"/>
    <w:rsid w:val="00327BA6"/>
    <w:rsid w:val="003F07B0"/>
    <w:rsid w:val="0040635C"/>
    <w:rsid w:val="00424EA0"/>
    <w:rsid w:val="00542098"/>
    <w:rsid w:val="005443CB"/>
    <w:rsid w:val="00596629"/>
    <w:rsid w:val="00625DB2"/>
    <w:rsid w:val="00636865"/>
    <w:rsid w:val="00650107"/>
    <w:rsid w:val="0067245A"/>
    <w:rsid w:val="00685EE2"/>
    <w:rsid w:val="006951C4"/>
    <w:rsid w:val="006A78E6"/>
    <w:rsid w:val="006D2896"/>
    <w:rsid w:val="00716B38"/>
    <w:rsid w:val="007B7AA9"/>
    <w:rsid w:val="007E1852"/>
    <w:rsid w:val="007E65DA"/>
    <w:rsid w:val="008419D4"/>
    <w:rsid w:val="008543D6"/>
    <w:rsid w:val="00871134"/>
    <w:rsid w:val="008E33A4"/>
    <w:rsid w:val="009027AF"/>
    <w:rsid w:val="00952803"/>
    <w:rsid w:val="00986AAE"/>
    <w:rsid w:val="009B16B2"/>
    <w:rsid w:val="00A27D18"/>
    <w:rsid w:val="00B572C8"/>
    <w:rsid w:val="00B62650"/>
    <w:rsid w:val="00BC19D5"/>
    <w:rsid w:val="00BD07E4"/>
    <w:rsid w:val="00BF18B9"/>
    <w:rsid w:val="00C30EA0"/>
    <w:rsid w:val="00C65A5D"/>
    <w:rsid w:val="00D059C2"/>
    <w:rsid w:val="00D814CC"/>
    <w:rsid w:val="00DB449F"/>
    <w:rsid w:val="00E0040C"/>
    <w:rsid w:val="00E27E34"/>
    <w:rsid w:val="00E76B28"/>
    <w:rsid w:val="00F83BD3"/>
    <w:rsid w:val="00F9189B"/>
    <w:rsid w:val="00FB1C0C"/>
    <w:rsid w:val="00FC4D31"/>
    <w:rsid w:val="00FD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8BDC2"/>
  <w15:chartTrackingRefBased/>
  <w15:docId w15:val="{A104E984-540A-4D22-A599-170DC5F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E34"/>
    <w:pPr>
      <w:spacing w:after="200" w:line="276" w:lineRule="auto"/>
    </w:pPr>
    <w:rPr>
      <w:rFonts w:eastAsiaTheme="minorEastAsia"/>
      <w:ker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2C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C157B-AF67-4E08-86FB-08D855C0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567</Words>
  <Characters>3451</Characters>
  <Application>Microsoft Office Word</Application>
  <DocSecurity>0</DocSecurity>
  <Lines>138</Lines>
  <Paragraphs>121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Celalettin Çevik</dc:creator>
  <cp:keywords/>
  <dc:description/>
  <cp:lastModifiedBy>Celalettin Çevik</cp:lastModifiedBy>
  <cp:revision>32</cp:revision>
  <dcterms:created xsi:type="dcterms:W3CDTF">2025-07-17T11:30:00Z</dcterms:created>
  <dcterms:modified xsi:type="dcterms:W3CDTF">2025-10-07T19:42:00Z</dcterms:modified>
</cp:coreProperties>
</file>