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42A" w:rsidRPr="00A9444E" w:rsidRDefault="007C442A" w:rsidP="00A9444E">
      <w:pPr>
        <w:pStyle w:val="Default"/>
      </w:pPr>
      <w:r w:rsidRPr="00A9444E">
        <w:t xml:space="preserve"> </w:t>
      </w:r>
    </w:p>
    <w:p w:rsidR="007C442A" w:rsidRPr="00A9444E" w:rsidRDefault="00A9444E" w:rsidP="007520C3">
      <w:pPr>
        <w:pStyle w:val="Default"/>
        <w:jc w:val="center"/>
        <w:rPr>
          <w:sz w:val="22"/>
          <w:szCs w:val="22"/>
        </w:rPr>
      </w:pPr>
      <w:r w:rsidRPr="00A9444E">
        <w:rPr>
          <w:b/>
          <w:sz w:val="28"/>
        </w:rPr>
        <w:t>K</w:t>
      </w:r>
      <w:r w:rsidRPr="00A9444E">
        <w:rPr>
          <w:b/>
          <w:sz w:val="28"/>
        </w:rPr>
        <w:t xml:space="preserve">anser Tedavisiyle İlişkili </w:t>
      </w:r>
      <w:proofErr w:type="spellStart"/>
      <w:r w:rsidRPr="00A9444E">
        <w:rPr>
          <w:b/>
          <w:sz w:val="28"/>
        </w:rPr>
        <w:t>Kardiyotoksisiteyi</w:t>
      </w:r>
      <w:proofErr w:type="spellEnd"/>
      <w:r w:rsidRPr="00A9444E">
        <w:rPr>
          <w:b/>
          <w:sz w:val="28"/>
        </w:rPr>
        <w:t xml:space="preserve"> Yönetmek için Hemşirelik Öz-Yeterlilik Ölçeği</w:t>
      </w:r>
      <w:r w:rsidRPr="00A9444E">
        <w:rPr>
          <w:b/>
          <w:sz w:val="28"/>
        </w:rPr>
        <w:t xml:space="preserve"> (KTİ-HÖÖ)</w:t>
      </w:r>
    </w:p>
    <w:p w:rsidR="00A9444E" w:rsidRPr="00A9444E" w:rsidRDefault="00A9444E" w:rsidP="00A944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442A" w:rsidRPr="00A9444E" w:rsidRDefault="007C442A" w:rsidP="00A9444E">
      <w:pPr>
        <w:spacing w:after="0" w:line="240" w:lineRule="auto"/>
        <w:rPr>
          <w:rFonts w:ascii="Times New Roman" w:hAnsi="Times New Roman" w:cs="Times New Roman"/>
        </w:rPr>
      </w:pPr>
      <w:r w:rsidRPr="00A9444E">
        <w:rPr>
          <w:rFonts w:ascii="Times New Roman" w:hAnsi="Times New Roman" w:cs="Times New Roman"/>
          <w:b/>
          <w:bCs/>
          <w:sz w:val="28"/>
          <w:szCs w:val="28"/>
        </w:rPr>
        <w:t>Tipik bir iş günü göz önüne alındığında, aşağıdakileri yapabileceğime …</w:t>
      </w:r>
    </w:p>
    <w:p w:rsidR="007C442A" w:rsidRPr="00A9444E" w:rsidRDefault="007C442A" w:rsidP="00A9444E">
      <w:pPr>
        <w:pStyle w:val="Default"/>
        <w:tabs>
          <w:tab w:val="left" w:pos="1608"/>
        </w:tabs>
        <w:rPr>
          <w:color w:val="auto"/>
        </w:rPr>
      </w:pPr>
      <w:r w:rsidRPr="00A9444E">
        <w:rPr>
          <w:color w:val="aut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574"/>
        <w:gridCol w:w="1842"/>
        <w:gridCol w:w="1418"/>
        <w:gridCol w:w="425"/>
        <w:gridCol w:w="425"/>
        <w:gridCol w:w="426"/>
        <w:gridCol w:w="425"/>
        <w:gridCol w:w="425"/>
      </w:tblGrid>
      <w:tr w:rsidR="007C442A" w:rsidRPr="00A9444E" w:rsidTr="00A9444E">
        <w:trPr>
          <w:trHeight w:val="247"/>
        </w:trPr>
        <w:tc>
          <w:tcPr>
            <w:tcW w:w="1795" w:type="dxa"/>
          </w:tcPr>
          <w:p w:rsidR="007C442A" w:rsidRPr="00A9444E" w:rsidRDefault="007C442A" w:rsidP="00A9444E">
            <w:pPr>
              <w:pStyle w:val="Default"/>
              <w:rPr>
                <w:sz w:val="23"/>
                <w:szCs w:val="23"/>
              </w:rPr>
            </w:pPr>
            <w:r w:rsidRPr="00A9444E">
              <w:rPr>
                <w:color w:val="auto"/>
              </w:rPr>
              <w:t xml:space="preserve"> </w:t>
            </w:r>
            <w:proofErr w:type="gramStart"/>
            <w:r w:rsidR="00975DD0" w:rsidRPr="00A9444E">
              <w:rPr>
                <w:sz w:val="23"/>
                <w:szCs w:val="23"/>
              </w:rPr>
              <w:t>k</w:t>
            </w:r>
            <w:r w:rsidRPr="00A9444E">
              <w:rPr>
                <w:sz w:val="23"/>
                <w:szCs w:val="23"/>
              </w:rPr>
              <w:t>esinlikle</w:t>
            </w:r>
            <w:proofErr w:type="gramEnd"/>
            <w:r w:rsidRPr="00A9444E">
              <w:rPr>
                <w:sz w:val="23"/>
                <w:szCs w:val="23"/>
              </w:rPr>
              <w:t xml:space="preserve"> güvenmiyorum </w:t>
            </w:r>
          </w:p>
        </w:tc>
        <w:tc>
          <w:tcPr>
            <w:tcW w:w="1574" w:type="dxa"/>
          </w:tcPr>
          <w:p w:rsidR="007C442A" w:rsidRPr="00A9444E" w:rsidRDefault="00975DD0" w:rsidP="00A9444E">
            <w:pPr>
              <w:pStyle w:val="Default"/>
              <w:rPr>
                <w:sz w:val="22"/>
                <w:szCs w:val="22"/>
              </w:rPr>
            </w:pPr>
            <w:proofErr w:type="gramStart"/>
            <w:r w:rsidRPr="00A9444E">
              <w:rPr>
                <w:sz w:val="22"/>
                <w:szCs w:val="22"/>
              </w:rPr>
              <w:t>b</w:t>
            </w:r>
            <w:r w:rsidR="007C442A" w:rsidRPr="00A9444E">
              <w:rPr>
                <w:sz w:val="22"/>
                <w:szCs w:val="22"/>
              </w:rPr>
              <w:t>iraz</w:t>
            </w:r>
            <w:proofErr w:type="gramEnd"/>
            <w:r w:rsidR="007C442A" w:rsidRPr="00A9444E">
              <w:rPr>
                <w:sz w:val="22"/>
                <w:szCs w:val="22"/>
              </w:rPr>
              <w:t xml:space="preserve"> güveniyorum</w:t>
            </w:r>
          </w:p>
        </w:tc>
        <w:tc>
          <w:tcPr>
            <w:tcW w:w="1842" w:type="dxa"/>
          </w:tcPr>
          <w:p w:rsidR="007C442A" w:rsidRPr="00A9444E" w:rsidRDefault="00975DD0" w:rsidP="00A9444E">
            <w:pPr>
              <w:pStyle w:val="Default"/>
              <w:rPr>
                <w:sz w:val="23"/>
                <w:szCs w:val="23"/>
              </w:rPr>
            </w:pPr>
            <w:proofErr w:type="gramStart"/>
            <w:r w:rsidRPr="00A9444E">
              <w:rPr>
                <w:sz w:val="23"/>
                <w:szCs w:val="23"/>
              </w:rPr>
              <w:t>o</w:t>
            </w:r>
            <w:r w:rsidR="007C442A" w:rsidRPr="00A9444E">
              <w:rPr>
                <w:sz w:val="23"/>
                <w:szCs w:val="23"/>
              </w:rPr>
              <w:t>rta</w:t>
            </w:r>
            <w:proofErr w:type="gramEnd"/>
            <w:r w:rsidR="007C442A" w:rsidRPr="00A9444E">
              <w:rPr>
                <w:sz w:val="23"/>
                <w:szCs w:val="23"/>
              </w:rPr>
              <w:t xml:space="preserve"> derecede güveniyorum </w:t>
            </w:r>
          </w:p>
        </w:tc>
        <w:tc>
          <w:tcPr>
            <w:tcW w:w="1843" w:type="dxa"/>
            <w:gridSpan w:val="2"/>
          </w:tcPr>
          <w:p w:rsidR="007C442A" w:rsidRPr="00A9444E" w:rsidRDefault="00975DD0" w:rsidP="00A9444E">
            <w:pPr>
              <w:pStyle w:val="Default"/>
              <w:rPr>
                <w:sz w:val="23"/>
                <w:szCs w:val="23"/>
              </w:rPr>
            </w:pPr>
            <w:proofErr w:type="gramStart"/>
            <w:r w:rsidRPr="00A9444E">
              <w:rPr>
                <w:sz w:val="23"/>
                <w:szCs w:val="23"/>
              </w:rPr>
              <w:t>ç</w:t>
            </w:r>
            <w:r w:rsidR="007C442A" w:rsidRPr="00A9444E">
              <w:rPr>
                <w:sz w:val="23"/>
                <w:szCs w:val="23"/>
              </w:rPr>
              <w:t>ok</w:t>
            </w:r>
            <w:proofErr w:type="gramEnd"/>
            <w:r w:rsidR="007C442A" w:rsidRPr="00A9444E">
              <w:rPr>
                <w:sz w:val="23"/>
                <w:szCs w:val="23"/>
              </w:rPr>
              <w:t xml:space="preserve"> güveniyorum</w:t>
            </w:r>
          </w:p>
        </w:tc>
        <w:tc>
          <w:tcPr>
            <w:tcW w:w="1701" w:type="dxa"/>
            <w:gridSpan w:val="4"/>
          </w:tcPr>
          <w:p w:rsidR="007C442A" w:rsidRPr="00A9444E" w:rsidRDefault="00975DD0" w:rsidP="00A9444E">
            <w:pPr>
              <w:pStyle w:val="Default"/>
              <w:rPr>
                <w:sz w:val="23"/>
                <w:szCs w:val="23"/>
              </w:rPr>
            </w:pPr>
            <w:proofErr w:type="gramStart"/>
            <w:r w:rsidRPr="00A9444E">
              <w:rPr>
                <w:sz w:val="23"/>
                <w:szCs w:val="23"/>
              </w:rPr>
              <w:t>k</w:t>
            </w:r>
            <w:r w:rsidR="007C442A" w:rsidRPr="00A9444E">
              <w:rPr>
                <w:sz w:val="23"/>
                <w:szCs w:val="23"/>
              </w:rPr>
              <w:t>esinlikle</w:t>
            </w:r>
            <w:proofErr w:type="gramEnd"/>
            <w:r w:rsidR="007C442A" w:rsidRPr="00A9444E">
              <w:rPr>
                <w:sz w:val="23"/>
                <w:szCs w:val="23"/>
              </w:rPr>
              <w:t xml:space="preserve"> güveniyorum</w:t>
            </w:r>
          </w:p>
        </w:tc>
      </w:tr>
      <w:tr w:rsidR="007C442A" w:rsidRPr="00A9444E" w:rsidTr="00A9444E">
        <w:trPr>
          <w:trHeight w:val="107"/>
        </w:trPr>
        <w:tc>
          <w:tcPr>
            <w:tcW w:w="1795" w:type="dxa"/>
          </w:tcPr>
          <w:p w:rsidR="007C442A" w:rsidRPr="00A9444E" w:rsidRDefault="007C442A" w:rsidP="00A9444E">
            <w:pPr>
              <w:pStyle w:val="Default"/>
              <w:rPr>
                <w:sz w:val="23"/>
                <w:szCs w:val="23"/>
              </w:rPr>
            </w:pPr>
            <w:r w:rsidRPr="00A9444E"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574" w:type="dxa"/>
          </w:tcPr>
          <w:p w:rsidR="007C442A" w:rsidRPr="00A9444E" w:rsidRDefault="007C442A" w:rsidP="00A9444E">
            <w:pPr>
              <w:pStyle w:val="Default"/>
              <w:rPr>
                <w:sz w:val="23"/>
                <w:szCs w:val="23"/>
              </w:rPr>
            </w:pPr>
            <w:r w:rsidRPr="00A9444E"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842" w:type="dxa"/>
          </w:tcPr>
          <w:p w:rsidR="007C442A" w:rsidRPr="00A9444E" w:rsidRDefault="007C442A" w:rsidP="00A9444E">
            <w:pPr>
              <w:pStyle w:val="Default"/>
              <w:rPr>
                <w:sz w:val="23"/>
                <w:szCs w:val="23"/>
              </w:rPr>
            </w:pPr>
            <w:r w:rsidRPr="00A9444E"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843" w:type="dxa"/>
            <w:gridSpan w:val="2"/>
          </w:tcPr>
          <w:p w:rsidR="007C442A" w:rsidRPr="00A9444E" w:rsidRDefault="007C442A" w:rsidP="00A9444E">
            <w:pPr>
              <w:pStyle w:val="Default"/>
              <w:rPr>
                <w:sz w:val="23"/>
                <w:szCs w:val="23"/>
              </w:rPr>
            </w:pPr>
            <w:r w:rsidRPr="00A9444E"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701" w:type="dxa"/>
            <w:gridSpan w:val="4"/>
          </w:tcPr>
          <w:p w:rsidR="007C442A" w:rsidRPr="00A9444E" w:rsidRDefault="007C442A" w:rsidP="00A9444E">
            <w:pPr>
              <w:pStyle w:val="Default"/>
              <w:rPr>
                <w:sz w:val="23"/>
                <w:szCs w:val="23"/>
              </w:rPr>
            </w:pPr>
            <w:r w:rsidRPr="00A9444E">
              <w:rPr>
                <w:b/>
                <w:bCs/>
                <w:sz w:val="23"/>
                <w:szCs w:val="23"/>
              </w:rPr>
              <w:t xml:space="preserve">5 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Hangi kemoterapi tedavilerinin kalbe geri döndürülebilir ve geri döndürülemez şekillerde zarar verebileceğini ayırt edebilirim.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Hem erken hem de geç zamanda kardiyovasküler hasara yol açabilecek kemoterapi tedavilerini ayırt edebilirim.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4"/>
        </w:trPr>
        <w:tc>
          <w:tcPr>
            <w:tcW w:w="6629" w:type="dxa"/>
            <w:gridSpan w:val="4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Kemoterapi tedavilerinin neden olduğu ikincil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kardiyotoksisitenin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belirti ve bulgularını ayırt edebilirim.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Kemoterapi ilişkili kardiyovasküler komplikasyonlara yönelik hem değiştirilebilen hem de değiştirilemeyen risk faktörlerini tanımlayabilirim.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936B03" w:rsidRPr="00A9444E" w:rsidRDefault="00936B03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Kardiyotoksik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kemoterapötik tedavilerin kullanımından kaynaklanan değiştirilebilir risk faktörlerini ayarlayabilirim.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Literatürde kemoterapi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kardiyotoksisitesi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ile ilgili mevcut önerileri ve kanıtları bulup yorumlayabil</w:t>
            </w:r>
            <w:r w:rsidR="00936B03"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0032FC" w:rsidRPr="00A9444E" w:rsidRDefault="00936B03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Literatürde mevcut olan kemoterapi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kardiyotoksisitesi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ile ilgili öneriler ve kanıtlardan faydalanabilirim.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0032FC" w:rsidRPr="00A9444E" w:rsidRDefault="00936B03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Kardiyovasküler hasarı öngör</w:t>
            </w:r>
            <w:r w:rsidR="00975DD0"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ebilecek değerleri</w:t>
            </w: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belirlemek için </w:t>
            </w:r>
            <w:proofErr w:type="spellStart"/>
            <w:r w:rsidR="00975DD0"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laboratuar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testlerinin sonuçlarını yorumlayabilirim.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545"/>
        </w:trPr>
        <w:tc>
          <w:tcPr>
            <w:tcW w:w="6629" w:type="dxa"/>
            <w:gridSpan w:val="4"/>
          </w:tcPr>
          <w:p w:rsidR="000032FC" w:rsidRPr="00A9444E" w:rsidRDefault="00936B03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Kardiyotoksik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5DD0"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kemoterapi </w:t>
            </w: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 bir hastada anlayış, bilgi ve yaşam tarzı düzeylerini belirleyebilirim</w:t>
            </w:r>
            <w:r w:rsidR="00975DD0"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(örneğin yeme alışkanlıkları, fiziksel aktivite, sigara içme ve hareketsiz davranışlar)</w:t>
            </w: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0032FC" w:rsidRPr="00A9444E" w:rsidRDefault="00936B03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Zamanla kötüleşen kardiyovasküler fonksiyonların belirti ve semptomlarını izleyebilirim.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2FC" w:rsidRPr="00A9444E" w:rsidTr="00A9444E">
        <w:trPr>
          <w:trHeight w:val="255"/>
        </w:trPr>
        <w:tc>
          <w:tcPr>
            <w:tcW w:w="6629" w:type="dxa"/>
            <w:gridSpan w:val="4"/>
          </w:tcPr>
          <w:p w:rsidR="000032FC" w:rsidRPr="00A9444E" w:rsidRDefault="00936B03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Zaman içinde kardiyovasküler klinik sonuçlar üzerinde olumsuz etkisi olabilecek faktörleri izleyebilirim.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032FC" w:rsidRPr="00A9444E" w:rsidRDefault="000032FC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5DD0" w:rsidRPr="00A9444E" w:rsidTr="00A9444E">
        <w:trPr>
          <w:trHeight w:val="255"/>
        </w:trPr>
        <w:tc>
          <w:tcPr>
            <w:tcW w:w="6629" w:type="dxa"/>
            <w:gridSpan w:val="4"/>
          </w:tcPr>
          <w:p w:rsidR="00975DD0" w:rsidRPr="00A9444E" w:rsidRDefault="00975DD0" w:rsidP="00A9444E">
            <w:pPr>
              <w:tabs>
                <w:tab w:val="left" w:pos="25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Zaman içindeki yaşam tarzı değişikliklerini ve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kardiyotoksisite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önerilerine uyumu izleyebilirim.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5DD0" w:rsidRPr="00A9444E" w:rsidTr="00A9444E">
        <w:trPr>
          <w:trHeight w:val="255"/>
        </w:trPr>
        <w:tc>
          <w:tcPr>
            <w:tcW w:w="6629" w:type="dxa"/>
            <w:gridSpan w:val="4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Kardiyotoksik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kemoterapi hastalarına benimseyebilecekleri sağlıklı yaşam tarzları hakkında bilgi verebilirim (örneğin: beslenme, fiziksel aktivite ve sigarayı bırakma gibi).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5DD0" w:rsidRPr="00A9444E" w:rsidTr="00A9444E">
        <w:trPr>
          <w:trHeight w:val="255"/>
        </w:trPr>
        <w:tc>
          <w:tcPr>
            <w:tcW w:w="6629" w:type="dxa"/>
            <w:gridSpan w:val="4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Kardiyotoksik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kemoterapi alan hastaya, değişen kardiyovasküler fonksiyonun semptomlarını ve göstergelerini nasıl tanıyacağı konusunda eğitim verebilirim (örnekler: yorgunluk, </w:t>
            </w:r>
            <w:proofErr w:type="gram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ağrı,</w:t>
            </w:r>
            <w:proofErr w:type="gram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veya baş dönmesi gibi)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5DD0" w:rsidRPr="00A9444E" w:rsidTr="00A9444E">
        <w:trPr>
          <w:trHeight w:val="255"/>
        </w:trPr>
        <w:tc>
          <w:tcPr>
            <w:tcW w:w="6629" w:type="dxa"/>
            <w:gridSpan w:val="4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proofErr w:type="spellStart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Kardiyotoksik</w:t>
            </w:r>
            <w:proofErr w:type="spellEnd"/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kemoterapi tedavisi alan hastaya, klinik kardiyovasküler sonuçları üzerinde zararlı bir etkiye sahip olabilecek değişkenlerin nasıl kontrol edileceği konusunda eğitim verebilirim (örnekler: arteriyel hipertansiyon ve diyabet gibi kronik hastalıklar).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75DD0" w:rsidRPr="00A9444E" w:rsidRDefault="00975DD0" w:rsidP="00A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7C442A" w:rsidRPr="00A9444E" w:rsidRDefault="007C442A" w:rsidP="00A9444E">
      <w:pPr>
        <w:spacing w:after="0" w:line="240" w:lineRule="auto"/>
        <w:rPr>
          <w:rFonts w:ascii="Times New Roman" w:hAnsi="Times New Roman" w:cs="Times New Roman"/>
        </w:rPr>
      </w:pPr>
    </w:p>
    <w:sectPr w:rsidR="007C442A" w:rsidRPr="00A9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42A"/>
    <w:rsid w:val="000032FC"/>
    <w:rsid w:val="007520C3"/>
    <w:rsid w:val="007C442A"/>
    <w:rsid w:val="00936B03"/>
    <w:rsid w:val="00975DD0"/>
    <w:rsid w:val="00A9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FA81"/>
  <w15:docId w15:val="{76E991C8-57FF-424D-8849-C94B912D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C4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2023-04-20T17:55:00Z</dcterms:created>
  <dcterms:modified xsi:type="dcterms:W3CDTF">2023-04-22T19:36:00Z</dcterms:modified>
</cp:coreProperties>
</file>