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460" w:val="left" w:leader="none"/>
        </w:tabs>
        <w:spacing w:before="66"/>
        <w:ind w:left="179" w:right="0" w:firstLine="0"/>
        <w:jc w:val="left"/>
        <w:rPr>
          <w:rFonts w:ascii="Arial" w:hAnsi="Arial"/>
          <w:i/>
          <w:sz w:val="20"/>
        </w:rPr>
      </w:pPr>
      <w:r>
        <w:rPr>
          <w:rFonts w:ascii="Arial" w:hAnsi="Arial"/>
          <w:i/>
          <w:sz w:val="20"/>
        </w:rPr>
        <mc:AlternateContent>
          <mc:Choice Requires="wps">
            <w:drawing>
              <wp:anchor distT="0" distB="0" distL="0" distR="0" allowOverlap="1" layoutInCell="1" locked="0" behindDoc="1" simplePos="0" relativeHeight="487587840">
                <wp:simplePos x="0" y="0"/>
                <wp:positionH relativeFrom="page">
                  <wp:posOffset>816317</wp:posOffset>
                </wp:positionH>
                <wp:positionV relativeFrom="paragraph">
                  <wp:posOffset>215303</wp:posOffset>
                </wp:positionV>
                <wp:extent cx="6050915" cy="2794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50915" cy="27940"/>
                        </a:xfrm>
                        <a:custGeom>
                          <a:avLst/>
                          <a:gdLst/>
                          <a:ahLst/>
                          <a:cxnLst/>
                          <a:rect l="l" t="t" r="r" b="b"/>
                          <a:pathLst>
                            <a:path w="6050915" h="27940">
                              <a:moveTo>
                                <a:pt x="6050495" y="0"/>
                              </a:moveTo>
                              <a:lnTo>
                                <a:pt x="0" y="0"/>
                              </a:lnTo>
                              <a:lnTo>
                                <a:pt x="0" y="27431"/>
                              </a:lnTo>
                              <a:lnTo>
                                <a:pt x="6050495" y="27431"/>
                              </a:lnTo>
                              <a:lnTo>
                                <a:pt x="6050495" y="0"/>
                              </a:lnTo>
                              <a:close/>
                            </a:path>
                          </a:pathLst>
                        </a:custGeom>
                        <a:solidFill>
                          <a:srgbClr val="0096B9"/>
                        </a:solidFill>
                      </wps:spPr>
                      <wps:bodyPr wrap="square" lIns="0" tIns="0" rIns="0" bIns="0" rtlCol="0">
                        <a:prstTxWarp prst="textNoShape">
                          <a:avLst/>
                        </a:prstTxWarp>
                        <a:noAutofit/>
                      </wps:bodyPr>
                    </wps:wsp>
                  </a:graphicData>
                </a:graphic>
              </wp:anchor>
            </w:drawing>
          </mc:Choice>
          <mc:Fallback>
            <w:pict>
              <v:rect style="position:absolute;margin-left:64.277pt;margin-top:16.952999pt;width:476.417pt;height:2.16pt;mso-position-horizontal-relative:page;mso-position-vertical-relative:paragraph;z-index:-15728640;mso-wrap-distance-left:0;mso-wrap-distance-right:0" id="docshape4" filled="true" fillcolor="#0096b9" stroked="false">
                <v:fill type="solid"/>
                <w10:wrap type="topAndBottom"/>
              </v:rect>
            </w:pict>
          </mc:Fallback>
        </mc:AlternateContent>
      </w:r>
      <w:r>
        <w:rPr>
          <w:rFonts w:ascii="Arial" w:hAnsi="Arial"/>
          <w:b/>
          <w:i/>
          <w:color w:val="231F20"/>
          <w:sz w:val="22"/>
        </w:rPr>
        <w:t>Araştırma</w:t>
      </w:r>
      <w:r>
        <w:rPr>
          <w:rFonts w:ascii="Arial" w:hAnsi="Arial"/>
          <w:b/>
          <w:i/>
          <w:color w:val="231F20"/>
          <w:spacing w:val="-6"/>
          <w:sz w:val="22"/>
        </w:rPr>
        <w:t> </w:t>
      </w:r>
      <w:r>
        <w:rPr>
          <w:rFonts w:ascii="Arial" w:hAnsi="Arial"/>
          <w:b/>
          <w:i/>
          <w:color w:val="231F20"/>
          <w:sz w:val="22"/>
        </w:rPr>
        <w:t>Makalesi</w:t>
      </w:r>
      <w:r>
        <w:rPr>
          <w:rFonts w:ascii="Arial" w:hAnsi="Arial"/>
          <w:b/>
          <w:i/>
          <w:color w:val="231F20"/>
          <w:spacing w:val="-6"/>
          <w:sz w:val="22"/>
        </w:rPr>
        <w:t> </w:t>
      </w:r>
      <w:r>
        <w:rPr>
          <w:rFonts w:ascii="Arial" w:hAnsi="Arial"/>
          <w:b/>
          <w:i/>
          <w:color w:val="231F20"/>
          <w:sz w:val="22"/>
        </w:rPr>
        <w:t>/</w:t>
      </w:r>
      <w:r>
        <w:rPr>
          <w:rFonts w:ascii="Arial" w:hAnsi="Arial"/>
          <w:b/>
          <w:i/>
          <w:color w:val="231F20"/>
          <w:spacing w:val="-5"/>
          <w:sz w:val="22"/>
        </w:rPr>
        <w:t> </w:t>
      </w:r>
      <w:r>
        <w:rPr>
          <w:rFonts w:ascii="Arial" w:hAnsi="Arial"/>
          <w:b/>
          <w:i/>
          <w:color w:val="231F20"/>
          <w:sz w:val="22"/>
        </w:rPr>
        <w:t>Original</w:t>
      </w:r>
      <w:r>
        <w:rPr>
          <w:rFonts w:ascii="Arial" w:hAnsi="Arial"/>
          <w:b/>
          <w:i/>
          <w:color w:val="231F20"/>
          <w:spacing w:val="-6"/>
          <w:sz w:val="22"/>
        </w:rPr>
        <w:t> </w:t>
      </w:r>
      <w:r>
        <w:rPr>
          <w:rFonts w:ascii="Arial" w:hAnsi="Arial"/>
          <w:b/>
          <w:i/>
          <w:color w:val="231F20"/>
          <w:sz w:val="22"/>
        </w:rPr>
        <w:t>Research</w:t>
      </w:r>
      <w:r>
        <w:rPr>
          <w:rFonts w:ascii="Arial" w:hAnsi="Arial"/>
          <w:b/>
          <w:i/>
          <w:color w:val="231F20"/>
          <w:spacing w:val="-5"/>
          <w:sz w:val="22"/>
        </w:rPr>
        <w:t> </w:t>
      </w:r>
      <w:r>
        <w:rPr>
          <w:rFonts w:ascii="Arial" w:hAnsi="Arial"/>
          <w:b/>
          <w:i/>
          <w:color w:val="231F20"/>
          <w:spacing w:val="-2"/>
          <w:sz w:val="22"/>
        </w:rPr>
        <w:t>Article</w:t>
      </w:r>
      <w:r>
        <w:rPr>
          <w:rFonts w:ascii="Arial" w:hAnsi="Arial"/>
          <w:b/>
          <w:i/>
          <w:color w:val="231F20"/>
          <w:sz w:val="22"/>
        </w:rPr>
        <w:tab/>
      </w:r>
      <w:hyperlink r:id="rId6">
        <w:r>
          <w:rPr>
            <w:rFonts w:ascii="Arial" w:hAnsi="Arial"/>
            <w:i/>
            <w:color w:val="231F20"/>
            <w:spacing w:val="-2"/>
            <w:sz w:val="20"/>
          </w:rPr>
          <w:t>https://doi.org/10.35232/estudamhsd.1139942</w:t>
        </w:r>
      </w:hyperlink>
    </w:p>
    <w:p>
      <w:pPr>
        <w:pStyle w:val="BodyText"/>
        <w:spacing w:before="82"/>
        <w:rPr>
          <w:rFonts w:ascii="Arial"/>
          <w:i/>
          <w:sz w:val="20"/>
        </w:rPr>
      </w:pPr>
    </w:p>
    <w:p>
      <w:pPr>
        <w:pStyle w:val="Title"/>
        <w:spacing w:line="247" w:lineRule="auto"/>
      </w:pPr>
      <w:r>
        <w:rPr/>
        <w:drawing>
          <wp:anchor distT="0" distB="0" distL="0" distR="0" allowOverlap="1" layoutInCell="1" locked="0" behindDoc="0" simplePos="0" relativeHeight="15729664">
            <wp:simplePos x="0" y="0"/>
            <wp:positionH relativeFrom="page">
              <wp:posOffset>6332682</wp:posOffset>
            </wp:positionH>
            <wp:positionV relativeFrom="paragraph">
              <wp:posOffset>-106174</wp:posOffset>
            </wp:positionV>
            <wp:extent cx="496313" cy="49630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96313" cy="496306"/>
                    </a:xfrm>
                    <a:prstGeom prst="rect">
                      <a:avLst/>
                    </a:prstGeom>
                  </pic:spPr>
                </pic:pic>
              </a:graphicData>
            </a:graphic>
          </wp:anchor>
        </w:drawing>
      </w:r>
      <w:r>
        <w:rPr>
          <w:color w:val="231F20"/>
        </w:rPr>
        <w:t>EBEVEYN AŞI TEREDDÜTTÜ ÖLÇEĞİNİN UYARLANMASI:</w:t>
      </w:r>
      <w:r>
        <w:rPr>
          <w:color w:val="231F20"/>
          <w:spacing w:val="-23"/>
        </w:rPr>
        <w:t> </w:t>
      </w:r>
      <w:r>
        <w:rPr>
          <w:color w:val="231F20"/>
        </w:rPr>
        <w:t>GEÇERLİK</w:t>
      </w:r>
      <w:r>
        <w:rPr>
          <w:color w:val="231F20"/>
          <w:spacing w:val="-22"/>
        </w:rPr>
        <w:t> </w:t>
      </w:r>
      <w:r>
        <w:rPr>
          <w:color w:val="231F20"/>
        </w:rPr>
        <w:t>VE</w:t>
      </w:r>
      <w:r>
        <w:rPr>
          <w:color w:val="231F20"/>
          <w:spacing w:val="-22"/>
        </w:rPr>
        <w:t> </w:t>
      </w:r>
      <w:r>
        <w:rPr>
          <w:color w:val="231F20"/>
        </w:rPr>
        <w:t>GÜVENİRLİK </w:t>
      </w:r>
      <w:r>
        <w:rPr>
          <w:color w:val="231F20"/>
          <w:spacing w:val="-2"/>
        </w:rPr>
        <w:t>ÇALIŞMASI</w:t>
      </w:r>
    </w:p>
    <w:p>
      <w:pPr>
        <w:spacing w:line="249" w:lineRule="auto" w:before="302"/>
        <w:ind w:left="1159" w:right="1071" w:firstLine="0"/>
        <w:jc w:val="center"/>
        <w:rPr>
          <w:rFonts w:ascii="Arial"/>
          <w:b/>
          <w:sz w:val="24"/>
        </w:rPr>
      </w:pPr>
      <w:r>
        <w:rPr>
          <w:rFonts w:ascii="Arial"/>
          <w:b/>
          <w:color w:val="231F20"/>
          <w:sz w:val="24"/>
        </w:rPr>
        <w:t>Adaptation</w:t>
      </w:r>
      <w:r>
        <w:rPr>
          <w:rFonts w:ascii="Arial"/>
          <w:b/>
          <w:color w:val="231F20"/>
          <w:spacing w:val="-5"/>
          <w:sz w:val="24"/>
        </w:rPr>
        <w:t> </w:t>
      </w:r>
      <w:r>
        <w:rPr>
          <w:rFonts w:ascii="Arial"/>
          <w:b/>
          <w:color w:val="231F20"/>
          <w:sz w:val="24"/>
        </w:rPr>
        <w:t>of</w:t>
      </w:r>
      <w:r>
        <w:rPr>
          <w:rFonts w:ascii="Arial"/>
          <w:b/>
          <w:color w:val="231F20"/>
          <w:spacing w:val="-5"/>
          <w:sz w:val="24"/>
        </w:rPr>
        <w:t> </w:t>
      </w:r>
      <w:r>
        <w:rPr>
          <w:rFonts w:ascii="Arial"/>
          <w:b/>
          <w:color w:val="231F20"/>
          <w:sz w:val="24"/>
        </w:rPr>
        <w:t>the</w:t>
      </w:r>
      <w:r>
        <w:rPr>
          <w:rFonts w:ascii="Arial"/>
          <w:b/>
          <w:color w:val="231F20"/>
          <w:spacing w:val="-5"/>
          <w:sz w:val="24"/>
        </w:rPr>
        <w:t> </w:t>
      </w:r>
      <w:r>
        <w:rPr>
          <w:rFonts w:ascii="Arial"/>
          <w:b/>
          <w:color w:val="231F20"/>
          <w:sz w:val="24"/>
        </w:rPr>
        <w:t>Vaccine</w:t>
      </w:r>
      <w:r>
        <w:rPr>
          <w:rFonts w:ascii="Arial"/>
          <w:b/>
          <w:color w:val="231F20"/>
          <w:spacing w:val="-5"/>
          <w:sz w:val="24"/>
        </w:rPr>
        <w:t> </w:t>
      </w:r>
      <w:r>
        <w:rPr>
          <w:rFonts w:ascii="Arial"/>
          <w:b/>
          <w:color w:val="231F20"/>
          <w:sz w:val="24"/>
        </w:rPr>
        <w:t>Hesitancy</w:t>
      </w:r>
      <w:r>
        <w:rPr>
          <w:rFonts w:ascii="Arial"/>
          <w:b/>
          <w:color w:val="231F20"/>
          <w:spacing w:val="-5"/>
          <w:sz w:val="24"/>
        </w:rPr>
        <w:t> </w:t>
      </w:r>
      <w:r>
        <w:rPr>
          <w:rFonts w:ascii="Arial"/>
          <w:b/>
          <w:color w:val="231F20"/>
          <w:sz w:val="24"/>
        </w:rPr>
        <w:t>Scale:</w:t>
      </w:r>
      <w:r>
        <w:rPr>
          <w:rFonts w:ascii="Arial"/>
          <w:b/>
          <w:color w:val="231F20"/>
          <w:spacing w:val="-5"/>
          <w:sz w:val="24"/>
        </w:rPr>
        <w:t> </w:t>
      </w:r>
      <w:r>
        <w:rPr>
          <w:rFonts w:ascii="Arial"/>
          <w:b/>
          <w:color w:val="231F20"/>
          <w:sz w:val="24"/>
        </w:rPr>
        <w:t>A</w:t>
      </w:r>
      <w:r>
        <w:rPr>
          <w:rFonts w:ascii="Arial"/>
          <w:b/>
          <w:color w:val="231F20"/>
          <w:spacing w:val="-5"/>
          <w:sz w:val="24"/>
        </w:rPr>
        <w:t> </w:t>
      </w:r>
      <w:r>
        <w:rPr>
          <w:rFonts w:ascii="Arial"/>
          <w:b/>
          <w:color w:val="231F20"/>
          <w:sz w:val="24"/>
        </w:rPr>
        <w:t>validity</w:t>
      </w:r>
      <w:r>
        <w:rPr>
          <w:rFonts w:ascii="Arial"/>
          <w:b/>
          <w:color w:val="231F20"/>
          <w:spacing w:val="-5"/>
          <w:sz w:val="24"/>
        </w:rPr>
        <w:t> </w:t>
      </w:r>
      <w:r>
        <w:rPr>
          <w:rFonts w:ascii="Arial"/>
          <w:b/>
          <w:color w:val="231F20"/>
          <w:sz w:val="24"/>
        </w:rPr>
        <w:t>and reliability study</w:t>
      </w:r>
    </w:p>
    <w:p>
      <w:pPr>
        <w:pStyle w:val="BodyText"/>
        <w:spacing w:before="5"/>
        <w:rPr>
          <w:rFonts w:ascii="Arial"/>
          <w:b/>
          <w:sz w:val="24"/>
        </w:rPr>
      </w:pPr>
    </w:p>
    <w:p>
      <w:pPr>
        <w:pStyle w:val="Heading2"/>
        <w:spacing w:before="1"/>
        <w:ind w:left="1159" w:right="1101"/>
        <w:jc w:val="center"/>
        <w:rPr>
          <w:rFonts w:ascii="Arial MT"/>
          <w:b w:val="0"/>
          <w:position w:val="6"/>
          <w:sz w:val="24"/>
        </w:rPr>
      </w:pPr>
      <w:r>
        <w:rPr>
          <w:rFonts w:ascii="Arial MT"/>
          <w:b w:val="0"/>
          <w:position w:val="6"/>
          <w:sz w:val="24"/>
        </w:rPr>
        <mc:AlternateContent>
          <mc:Choice Requires="wps">
            <w:drawing>
              <wp:anchor distT="0" distB="0" distL="0" distR="0" allowOverlap="1" layoutInCell="1" locked="0" behindDoc="1" simplePos="0" relativeHeight="486916608">
                <wp:simplePos x="0" y="0"/>
                <wp:positionH relativeFrom="page">
                  <wp:posOffset>814806</wp:posOffset>
                </wp:positionH>
                <wp:positionV relativeFrom="paragraph">
                  <wp:posOffset>250652</wp:posOffset>
                </wp:positionV>
                <wp:extent cx="6057265" cy="50736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057265" cy="5073650"/>
                        </a:xfrm>
                        <a:custGeom>
                          <a:avLst/>
                          <a:gdLst/>
                          <a:ahLst/>
                          <a:cxnLst/>
                          <a:rect l="l" t="t" r="r" b="b"/>
                          <a:pathLst>
                            <a:path w="6057265" h="5073650">
                              <a:moveTo>
                                <a:pt x="6056909" y="5073116"/>
                              </a:moveTo>
                              <a:lnTo>
                                <a:pt x="0" y="5073116"/>
                              </a:lnTo>
                              <a:lnTo>
                                <a:pt x="0" y="0"/>
                              </a:lnTo>
                              <a:lnTo>
                                <a:pt x="6056909" y="0"/>
                              </a:lnTo>
                              <a:lnTo>
                                <a:pt x="6056909" y="5073116"/>
                              </a:lnTo>
                              <a:close/>
                            </a:path>
                          </a:pathLst>
                        </a:custGeom>
                        <a:ln w="9182">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64.157997pt;margin-top:19.736414pt;width:476.922pt;height:399.458pt;mso-position-horizontal-relative:page;mso-position-vertical-relative:paragraph;z-index:-16399872" id="docshape5" filled="false" stroked="true" strokeweight=".723pt" strokecolor="#231f20">
                <v:stroke dashstyle="solid"/>
                <w10:wrap type="none"/>
              </v:rect>
            </w:pict>
          </mc:Fallback>
        </mc:AlternateContent>
      </w:r>
      <w:r>
        <w:rPr>
          <w:color w:val="231F20"/>
          <w:w w:val="105"/>
        </w:rPr>
        <w:t>Servet</w:t>
      </w:r>
      <w:r>
        <w:rPr>
          <w:color w:val="231F20"/>
          <w:spacing w:val="-17"/>
          <w:w w:val="105"/>
        </w:rPr>
        <w:t> </w:t>
      </w:r>
      <w:r>
        <w:rPr>
          <w:color w:val="231F20"/>
          <w:w w:val="105"/>
        </w:rPr>
        <w:t>ALP</w:t>
      </w:r>
      <w:r>
        <w:rPr>
          <w:color w:val="231F20"/>
          <w:w w:val="105"/>
          <w:vertAlign w:val="superscript"/>
        </w:rPr>
        <w:t>1</w:t>
      </w:r>
      <w:hyperlink r:id="rId8">
        <w:r>
          <w:rPr>
            <w:rFonts w:ascii="Arial MT"/>
            <w:b w:val="0"/>
            <w:color w:val="AEC849"/>
            <w:w w:val="105"/>
            <w:position w:val="6"/>
            <w:sz w:val="24"/>
            <w:vertAlign w:val="baseline"/>
          </w:rPr>
          <w:t>C</w:t>
        </w:r>
      </w:hyperlink>
      <w:r>
        <w:rPr>
          <w:color w:val="231F20"/>
          <w:w w:val="105"/>
          <w:sz w:val="24"/>
          <w:vertAlign w:val="baseline"/>
        </w:rPr>
        <w:t>,</w:t>
      </w:r>
      <w:r>
        <w:rPr>
          <w:color w:val="231F20"/>
          <w:spacing w:val="25"/>
          <w:w w:val="105"/>
          <w:sz w:val="24"/>
          <w:vertAlign w:val="baseline"/>
        </w:rPr>
        <w:t> </w:t>
      </w:r>
      <w:r>
        <w:rPr>
          <w:color w:val="231F20"/>
          <w:w w:val="105"/>
          <w:vertAlign w:val="baseline"/>
        </w:rPr>
        <w:t>Nurdan</w:t>
      </w:r>
      <w:r>
        <w:rPr>
          <w:color w:val="231F20"/>
          <w:spacing w:val="-15"/>
          <w:w w:val="105"/>
          <w:vertAlign w:val="baseline"/>
        </w:rPr>
        <w:t> </w:t>
      </w:r>
      <w:r>
        <w:rPr>
          <w:color w:val="231F20"/>
          <w:w w:val="105"/>
          <w:vertAlign w:val="baseline"/>
        </w:rPr>
        <w:t>ORAL</w:t>
      </w:r>
      <w:r>
        <w:rPr>
          <w:color w:val="231F20"/>
          <w:spacing w:val="-16"/>
          <w:w w:val="105"/>
          <w:vertAlign w:val="baseline"/>
        </w:rPr>
        <w:t> </w:t>
      </w:r>
      <w:r>
        <w:rPr>
          <w:color w:val="231F20"/>
          <w:spacing w:val="-2"/>
          <w:w w:val="105"/>
          <w:vertAlign w:val="baseline"/>
        </w:rPr>
        <w:t>KARA</w:t>
      </w:r>
      <w:r>
        <w:rPr>
          <w:color w:val="231F20"/>
          <w:spacing w:val="-2"/>
          <w:w w:val="105"/>
          <w:vertAlign w:val="superscript"/>
        </w:rPr>
        <w:t>1</w:t>
      </w:r>
      <w:hyperlink r:id="rId9">
        <w:r>
          <w:rPr>
            <w:rFonts w:ascii="Arial MT"/>
            <w:b w:val="0"/>
            <w:color w:val="AEC849"/>
            <w:spacing w:val="-2"/>
            <w:w w:val="105"/>
            <w:position w:val="6"/>
            <w:sz w:val="24"/>
            <w:vertAlign w:val="baseline"/>
          </w:rPr>
          <w:t>C</w:t>
        </w:r>
      </w:hyperlink>
    </w:p>
    <w:p>
      <w:pPr>
        <w:spacing w:before="182"/>
        <w:ind w:left="1159" w:right="1074" w:firstLine="0"/>
        <w:jc w:val="center"/>
        <w:rPr>
          <w:rFonts w:ascii="Arial" w:hAnsi="Arial"/>
          <w:b/>
          <w:sz w:val="18"/>
        </w:rPr>
      </w:pPr>
      <w:r>
        <w:rPr>
          <w:rFonts w:ascii="Arial" w:hAnsi="Arial"/>
          <w:b/>
          <w:color w:val="231F20"/>
          <w:spacing w:val="-4"/>
          <w:sz w:val="18"/>
          <w:u w:val="single" w:color="231F20"/>
        </w:rPr>
        <w:t>Özet</w:t>
      </w:r>
    </w:p>
    <w:p>
      <w:pPr>
        <w:spacing w:line="254" w:lineRule="auto" w:before="13"/>
        <w:ind w:left="217" w:right="129" w:firstLine="0"/>
        <w:jc w:val="both"/>
        <w:rPr>
          <w:sz w:val="18"/>
        </w:rPr>
      </w:pPr>
      <w:r>
        <w:rPr>
          <w:color w:val="231F20"/>
          <w:sz w:val="18"/>
        </w:rPr>
        <w:t>Bu araştırmanın amacı, SAGE çalışma grubu tarafından geliştirilen Shapiro ve ark. (2018), tarafından geçerlik ve güvenirliği</w:t>
      </w:r>
      <w:r>
        <w:rPr>
          <w:color w:val="231F20"/>
          <w:spacing w:val="-13"/>
          <w:sz w:val="18"/>
        </w:rPr>
        <w:t> </w:t>
      </w:r>
      <w:r>
        <w:rPr>
          <w:color w:val="231F20"/>
          <w:sz w:val="18"/>
        </w:rPr>
        <w:t>test</w:t>
      </w:r>
      <w:r>
        <w:rPr>
          <w:color w:val="231F20"/>
          <w:spacing w:val="-12"/>
          <w:sz w:val="18"/>
        </w:rPr>
        <w:t> </w:t>
      </w:r>
      <w:r>
        <w:rPr>
          <w:color w:val="231F20"/>
          <w:sz w:val="18"/>
        </w:rPr>
        <w:t>edilen</w:t>
      </w:r>
      <w:r>
        <w:rPr>
          <w:color w:val="231F20"/>
          <w:spacing w:val="-13"/>
          <w:sz w:val="18"/>
        </w:rPr>
        <w:t> </w:t>
      </w:r>
      <w:r>
        <w:rPr>
          <w:color w:val="231F20"/>
          <w:sz w:val="18"/>
        </w:rPr>
        <w:t>Aşı</w:t>
      </w:r>
      <w:r>
        <w:rPr>
          <w:color w:val="231F20"/>
          <w:spacing w:val="-12"/>
          <w:sz w:val="18"/>
        </w:rPr>
        <w:t> </w:t>
      </w:r>
      <w:r>
        <w:rPr>
          <w:color w:val="231F20"/>
          <w:sz w:val="18"/>
        </w:rPr>
        <w:t>Tereddüttü</w:t>
      </w:r>
      <w:r>
        <w:rPr>
          <w:color w:val="231F20"/>
          <w:spacing w:val="-13"/>
          <w:sz w:val="18"/>
        </w:rPr>
        <w:t> </w:t>
      </w:r>
      <w:r>
        <w:rPr>
          <w:color w:val="231F20"/>
          <w:sz w:val="18"/>
        </w:rPr>
        <w:t>Ölçeği’ni</w:t>
      </w:r>
      <w:r>
        <w:rPr>
          <w:color w:val="231F20"/>
          <w:spacing w:val="-13"/>
          <w:sz w:val="18"/>
        </w:rPr>
        <w:t> </w:t>
      </w:r>
      <w:r>
        <w:rPr>
          <w:color w:val="231F20"/>
          <w:sz w:val="18"/>
        </w:rPr>
        <w:t>Türk</w:t>
      </w:r>
      <w:r>
        <w:rPr>
          <w:color w:val="231F20"/>
          <w:spacing w:val="-12"/>
          <w:sz w:val="18"/>
        </w:rPr>
        <w:t> </w:t>
      </w:r>
      <w:r>
        <w:rPr>
          <w:color w:val="231F20"/>
          <w:sz w:val="18"/>
        </w:rPr>
        <w:t>kültürüne</w:t>
      </w:r>
      <w:r>
        <w:rPr>
          <w:color w:val="231F20"/>
          <w:spacing w:val="-13"/>
          <w:sz w:val="18"/>
        </w:rPr>
        <w:t> </w:t>
      </w:r>
      <w:r>
        <w:rPr>
          <w:color w:val="231F20"/>
          <w:sz w:val="18"/>
        </w:rPr>
        <w:t>uyarlamak</w:t>
      </w:r>
      <w:r>
        <w:rPr>
          <w:color w:val="231F20"/>
          <w:spacing w:val="-12"/>
          <w:sz w:val="18"/>
        </w:rPr>
        <w:t> </w:t>
      </w:r>
      <w:r>
        <w:rPr>
          <w:color w:val="231F20"/>
          <w:sz w:val="18"/>
        </w:rPr>
        <w:t>ve</w:t>
      </w:r>
      <w:r>
        <w:rPr>
          <w:color w:val="231F20"/>
          <w:spacing w:val="-13"/>
          <w:sz w:val="18"/>
        </w:rPr>
        <w:t> </w:t>
      </w:r>
      <w:r>
        <w:rPr>
          <w:color w:val="231F20"/>
          <w:sz w:val="18"/>
        </w:rPr>
        <w:t>ölçeğin</w:t>
      </w:r>
      <w:r>
        <w:rPr>
          <w:color w:val="231F20"/>
          <w:spacing w:val="-12"/>
          <w:sz w:val="18"/>
        </w:rPr>
        <w:t> </w:t>
      </w:r>
      <w:r>
        <w:rPr>
          <w:color w:val="231F20"/>
          <w:sz w:val="18"/>
        </w:rPr>
        <w:t>Türkçe</w:t>
      </w:r>
      <w:r>
        <w:rPr>
          <w:color w:val="231F20"/>
          <w:spacing w:val="-13"/>
          <w:sz w:val="18"/>
        </w:rPr>
        <w:t> </w:t>
      </w:r>
      <w:r>
        <w:rPr>
          <w:color w:val="231F20"/>
          <w:sz w:val="18"/>
        </w:rPr>
        <w:t>versiyonunun</w:t>
      </w:r>
      <w:r>
        <w:rPr>
          <w:color w:val="231F20"/>
          <w:spacing w:val="-12"/>
          <w:sz w:val="18"/>
        </w:rPr>
        <w:t> </w:t>
      </w:r>
      <w:r>
        <w:rPr>
          <w:color w:val="231F20"/>
          <w:sz w:val="18"/>
        </w:rPr>
        <w:t>geçerlik</w:t>
      </w:r>
      <w:r>
        <w:rPr>
          <w:color w:val="231F20"/>
          <w:spacing w:val="-13"/>
          <w:sz w:val="18"/>
        </w:rPr>
        <w:t> </w:t>
      </w:r>
      <w:r>
        <w:rPr>
          <w:color w:val="231F20"/>
          <w:sz w:val="18"/>
        </w:rPr>
        <w:t>ve </w:t>
      </w:r>
      <w:r>
        <w:rPr>
          <w:color w:val="231F20"/>
          <w:spacing w:val="-2"/>
          <w:sz w:val="18"/>
        </w:rPr>
        <w:t>güvenirliğini sağlamaktır. Ölçeğin özgün hali bir devlet üniversitesinin Yabancı Diler Yüksekokulu’nda görev yapmakta olan</w:t>
      </w:r>
      <w:r>
        <w:rPr>
          <w:color w:val="231F20"/>
          <w:spacing w:val="-3"/>
          <w:sz w:val="18"/>
        </w:rPr>
        <w:t> </w:t>
      </w:r>
      <w:r>
        <w:rPr>
          <w:color w:val="231F20"/>
          <w:spacing w:val="-2"/>
          <w:sz w:val="18"/>
        </w:rPr>
        <w:t>bir</w:t>
      </w:r>
      <w:r>
        <w:rPr>
          <w:color w:val="231F20"/>
          <w:spacing w:val="-3"/>
          <w:sz w:val="18"/>
        </w:rPr>
        <w:t> </w:t>
      </w:r>
      <w:r>
        <w:rPr>
          <w:color w:val="231F20"/>
          <w:spacing w:val="-2"/>
          <w:sz w:val="18"/>
        </w:rPr>
        <w:t>öğretim</w:t>
      </w:r>
      <w:r>
        <w:rPr>
          <w:color w:val="231F20"/>
          <w:spacing w:val="-3"/>
          <w:sz w:val="18"/>
        </w:rPr>
        <w:t> </w:t>
      </w:r>
      <w:r>
        <w:rPr>
          <w:color w:val="231F20"/>
          <w:spacing w:val="-2"/>
          <w:sz w:val="18"/>
        </w:rPr>
        <w:t>üyesi</w:t>
      </w:r>
      <w:r>
        <w:rPr>
          <w:color w:val="231F20"/>
          <w:spacing w:val="-3"/>
          <w:sz w:val="18"/>
        </w:rPr>
        <w:t> </w:t>
      </w:r>
      <w:r>
        <w:rPr>
          <w:color w:val="231F20"/>
          <w:spacing w:val="-2"/>
          <w:sz w:val="18"/>
        </w:rPr>
        <w:t>tarafından</w:t>
      </w:r>
      <w:r>
        <w:rPr>
          <w:color w:val="231F20"/>
          <w:spacing w:val="-3"/>
          <w:sz w:val="18"/>
        </w:rPr>
        <w:t> </w:t>
      </w:r>
      <w:r>
        <w:rPr>
          <w:color w:val="231F20"/>
          <w:spacing w:val="-2"/>
          <w:sz w:val="18"/>
        </w:rPr>
        <w:t>Türkçeye</w:t>
      </w:r>
      <w:r>
        <w:rPr>
          <w:color w:val="231F20"/>
          <w:spacing w:val="-3"/>
          <w:sz w:val="18"/>
        </w:rPr>
        <w:t> </w:t>
      </w:r>
      <w:r>
        <w:rPr>
          <w:color w:val="231F20"/>
          <w:spacing w:val="-2"/>
          <w:sz w:val="18"/>
        </w:rPr>
        <w:t>çevrilmiştir.</w:t>
      </w:r>
      <w:r>
        <w:rPr>
          <w:color w:val="231F20"/>
          <w:spacing w:val="-3"/>
          <w:sz w:val="18"/>
        </w:rPr>
        <w:t> </w:t>
      </w:r>
      <w:r>
        <w:rPr>
          <w:color w:val="231F20"/>
          <w:spacing w:val="-2"/>
          <w:sz w:val="18"/>
        </w:rPr>
        <w:t>Elde</w:t>
      </w:r>
      <w:r>
        <w:rPr>
          <w:color w:val="231F20"/>
          <w:spacing w:val="-3"/>
          <w:sz w:val="18"/>
        </w:rPr>
        <w:t> </w:t>
      </w:r>
      <w:r>
        <w:rPr>
          <w:color w:val="231F20"/>
          <w:spacing w:val="-2"/>
          <w:sz w:val="18"/>
        </w:rPr>
        <w:t>edilen</w:t>
      </w:r>
      <w:r>
        <w:rPr>
          <w:color w:val="231F20"/>
          <w:spacing w:val="-3"/>
          <w:sz w:val="18"/>
        </w:rPr>
        <w:t> </w:t>
      </w:r>
      <w:r>
        <w:rPr>
          <w:color w:val="231F20"/>
          <w:spacing w:val="-2"/>
          <w:sz w:val="18"/>
        </w:rPr>
        <w:t>Türkçe</w:t>
      </w:r>
      <w:r>
        <w:rPr>
          <w:color w:val="231F20"/>
          <w:spacing w:val="-4"/>
          <w:sz w:val="18"/>
        </w:rPr>
        <w:t> </w:t>
      </w:r>
      <w:r>
        <w:rPr>
          <w:color w:val="231F20"/>
          <w:spacing w:val="-2"/>
          <w:sz w:val="18"/>
        </w:rPr>
        <w:t>çeviri,</w:t>
      </w:r>
      <w:r>
        <w:rPr>
          <w:color w:val="231F20"/>
          <w:spacing w:val="-3"/>
          <w:sz w:val="18"/>
        </w:rPr>
        <w:t> </w:t>
      </w:r>
      <w:r>
        <w:rPr>
          <w:color w:val="231F20"/>
          <w:spacing w:val="-2"/>
          <w:sz w:val="18"/>
        </w:rPr>
        <w:t>İngilizce</w:t>
      </w:r>
      <w:r>
        <w:rPr>
          <w:color w:val="231F20"/>
          <w:spacing w:val="-4"/>
          <w:sz w:val="18"/>
        </w:rPr>
        <w:t> </w:t>
      </w:r>
      <w:r>
        <w:rPr>
          <w:color w:val="231F20"/>
          <w:spacing w:val="-2"/>
          <w:sz w:val="18"/>
        </w:rPr>
        <w:t>ve</w:t>
      </w:r>
      <w:r>
        <w:rPr>
          <w:color w:val="231F20"/>
          <w:spacing w:val="-3"/>
          <w:sz w:val="18"/>
        </w:rPr>
        <w:t> </w:t>
      </w:r>
      <w:r>
        <w:rPr>
          <w:color w:val="231F20"/>
          <w:spacing w:val="-2"/>
          <w:sz w:val="18"/>
        </w:rPr>
        <w:t>Türkçe</w:t>
      </w:r>
      <w:r>
        <w:rPr>
          <w:color w:val="231F20"/>
          <w:spacing w:val="-4"/>
          <w:sz w:val="18"/>
        </w:rPr>
        <w:t> </w:t>
      </w:r>
      <w:r>
        <w:rPr>
          <w:color w:val="231F20"/>
          <w:spacing w:val="-2"/>
          <w:sz w:val="18"/>
        </w:rPr>
        <w:t>’ye</w:t>
      </w:r>
      <w:r>
        <w:rPr>
          <w:color w:val="231F20"/>
          <w:spacing w:val="-3"/>
          <w:sz w:val="18"/>
        </w:rPr>
        <w:t> </w:t>
      </w:r>
      <w:r>
        <w:rPr>
          <w:color w:val="231F20"/>
          <w:spacing w:val="-2"/>
          <w:sz w:val="18"/>
        </w:rPr>
        <w:t>hâkim</w:t>
      </w:r>
      <w:r>
        <w:rPr>
          <w:color w:val="231F20"/>
          <w:spacing w:val="-3"/>
          <w:sz w:val="18"/>
        </w:rPr>
        <w:t> </w:t>
      </w:r>
      <w:r>
        <w:rPr>
          <w:color w:val="231F20"/>
          <w:spacing w:val="-2"/>
          <w:sz w:val="18"/>
        </w:rPr>
        <w:t>sağlık </w:t>
      </w:r>
      <w:r>
        <w:rPr>
          <w:color w:val="231F20"/>
          <w:sz w:val="18"/>
        </w:rPr>
        <w:t>bilimleri alanındaki üç akademisyen tarafından tartışılmış, anlam ve gramer açısından gerekli kontrolleri yapılarak değerlendirilmiştir. Değerlendirme neticesinde elde edilen Türkçe ölçek, Yabancı Diler Yüksekokulu’nda görev </w:t>
      </w:r>
      <w:r>
        <w:rPr>
          <w:color w:val="231F20"/>
          <w:spacing w:val="-2"/>
          <w:sz w:val="18"/>
        </w:rPr>
        <w:t>yapmakta</w:t>
      </w:r>
      <w:r>
        <w:rPr>
          <w:color w:val="231F20"/>
          <w:spacing w:val="-8"/>
          <w:sz w:val="18"/>
        </w:rPr>
        <w:t> </w:t>
      </w:r>
      <w:r>
        <w:rPr>
          <w:color w:val="231F20"/>
          <w:spacing w:val="-2"/>
          <w:sz w:val="18"/>
        </w:rPr>
        <w:t>olan</w:t>
      </w:r>
      <w:r>
        <w:rPr>
          <w:color w:val="231F20"/>
          <w:spacing w:val="-8"/>
          <w:sz w:val="18"/>
        </w:rPr>
        <w:t> </w:t>
      </w:r>
      <w:r>
        <w:rPr>
          <w:color w:val="231F20"/>
          <w:spacing w:val="-2"/>
          <w:sz w:val="18"/>
        </w:rPr>
        <w:t>farklı</w:t>
      </w:r>
      <w:r>
        <w:rPr>
          <w:color w:val="231F20"/>
          <w:spacing w:val="-8"/>
          <w:sz w:val="18"/>
        </w:rPr>
        <w:t> </w:t>
      </w:r>
      <w:r>
        <w:rPr>
          <w:color w:val="231F20"/>
          <w:spacing w:val="-2"/>
          <w:sz w:val="18"/>
        </w:rPr>
        <w:t>bir</w:t>
      </w:r>
      <w:r>
        <w:rPr>
          <w:color w:val="231F20"/>
          <w:spacing w:val="-8"/>
          <w:sz w:val="18"/>
        </w:rPr>
        <w:t> </w:t>
      </w:r>
      <w:r>
        <w:rPr>
          <w:color w:val="231F20"/>
          <w:spacing w:val="-2"/>
          <w:sz w:val="18"/>
        </w:rPr>
        <w:t>öğretim</w:t>
      </w:r>
      <w:r>
        <w:rPr>
          <w:color w:val="231F20"/>
          <w:spacing w:val="-8"/>
          <w:sz w:val="18"/>
        </w:rPr>
        <w:t> </w:t>
      </w:r>
      <w:r>
        <w:rPr>
          <w:color w:val="231F20"/>
          <w:spacing w:val="-2"/>
          <w:sz w:val="18"/>
        </w:rPr>
        <w:t>üyesi</w:t>
      </w:r>
      <w:r>
        <w:rPr>
          <w:color w:val="231F20"/>
          <w:spacing w:val="-8"/>
          <w:sz w:val="18"/>
        </w:rPr>
        <w:t> </w:t>
      </w:r>
      <w:r>
        <w:rPr>
          <w:color w:val="231F20"/>
          <w:spacing w:val="-2"/>
          <w:sz w:val="18"/>
        </w:rPr>
        <w:t>tarafından</w:t>
      </w:r>
      <w:r>
        <w:rPr>
          <w:color w:val="231F20"/>
          <w:spacing w:val="-8"/>
          <w:sz w:val="18"/>
        </w:rPr>
        <w:t> </w:t>
      </w:r>
      <w:r>
        <w:rPr>
          <w:color w:val="231F20"/>
          <w:spacing w:val="-2"/>
          <w:sz w:val="18"/>
        </w:rPr>
        <w:t>İngilizce</w:t>
      </w:r>
      <w:r>
        <w:rPr>
          <w:color w:val="231F20"/>
          <w:spacing w:val="-8"/>
          <w:sz w:val="18"/>
        </w:rPr>
        <w:t> </w:t>
      </w:r>
      <w:r>
        <w:rPr>
          <w:color w:val="231F20"/>
          <w:spacing w:val="-2"/>
          <w:sz w:val="18"/>
        </w:rPr>
        <w:t>’ye</w:t>
      </w:r>
      <w:r>
        <w:rPr>
          <w:color w:val="231F20"/>
          <w:spacing w:val="-8"/>
          <w:sz w:val="18"/>
        </w:rPr>
        <w:t> </w:t>
      </w:r>
      <w:r>
        <w:rPr>
          <w:color w:val="231F20"/>
          <w:spacing w:val="-2"/>
          <w:sz w:val="18"/>
        </w:rPr>
        <w:t>çevrilmiştir.</w:t>
      </w:r>
      <w:r>
        <w:rPr>
          <w:color w:val="231F20"/>
          <w:spacing w:val="-8"/>
          <w:sz w:val="18"/>
        </w:rPr>
        <w:t> </w:t>
      </w:r>
      <w:r>
        <w:rPr>
          <w:color w:val="231F20"/>
          <w:spacing w:val="-2"/>
          <w:sz w:val="18"/>
        </w:rPr>
        <w:t>Daha</w:t>
      </w:r>
      <w:r>
        <w:rPr>
          <w:color w:val="231F20"/>
          <w:spacing w:val="-8"/>
          <w:sz w:val="18"/>
        </w:rPr>
        <w:t> </w:t>
      </w:r>
      <w:r>
        <w:rPr>
          <w:color w:val="231F20"/>
          <w:spacing w:val="-2"/>
          <w:sz w:val="18"/>
        </w:rPr>
        <w:t>sonra</w:t>
      </w:r>
      <w:r>
        <w:rPr>
          <w:color w:val="231F20"/>
          <w:spacing w:val="-8"/>
          <w:sz w:val="18"/>
        </w:rPr>
        <w:t> </w:t>
      </w:r>
      <w:r>
        <w:rPr>
          <w:color w:val="231F20"/>
          <w:spacing w:val="-2"/>
          <w:sz w:val="18"/>
        </w:rPr>
        <w:t>İngilizce</w:t>
      </w:r>
      <w:r>
        <w:rPr>
          <w:color w:val="231F20"/>
          <w:spacing w:val="-8"/>
          <w:sz w:val="18"/>
        </w:rPr>
        <w:t> </w:t>
      </w:r>
      <w:r>
        <w:rPr>
          <w:color w:val="231F20"/>
          <w:spacing w:val="-2"/>
          <w:sz w:val="18"/>
        </w:rPr>
        <w:t>‘ye</w:t>
      </w:r>
      <w:r>
        <w:rPr>
          <w:color w:val="231F20"/>
          <w:spacing w:val="-8"/>
          <w:sz w:val="18"/>
        </w:rPr>
        <w:t> </w:t>
      </w:r>
      <w:r>
        <w:rPr>
          <w:color w:val="231F20"/>
          <w:spacing w:val="-2"/>
          <w:sz w:val="18"/>
        </w:rPr>
        <w:t>çevrilmiş</w:t>
      </w:r>
      <w:r>
        <w:rPr>
          <w:color w:val="231F20"/>
          <w:spacing w:val="-8"/>
          <w:sz w:val="18"/>
        </w:rPr>
        <w:t> </w:t>
      </w:r>
      <w:r>
        <w:rPr>
          <w:color w:val="231F20"/>
          <w:spacing w:val="-2"/>
          <w:sz w:val="18"/>
        </w:rPr>
        <w:t>ölçek</w:t>
      </w:r>
      <w:r>
        <w:rPr>
          <w:color w:val="231F20"/>
          <w:spacing w:val="-8"/>
          <w:sz w:val="18"/>
        </w:rPr>
        <w:t> </w:t>
      </w:r>
      <w:r>
        <w:rPr>
          <w:color w:val="231F20"/>
          <w:spacing w:val="-2"/>
          <w:sz w:val="18"/>
        </w:rPr>
        <w:t>ile </w:t>
      </w:r>
      <w:r>
        <w:rPr>
          <w:color w:val="231F20"/>
          <w:spacing w:val="-4"/>
          <w:sz w:val="18"/>
        </w:rPr>
        <w:t>ölçeğin</w:t>
      </w:r>
      <w:r>
        <w:rPr>
          <w:color w:val="231F20"/>
          <w:spacing w:val="-4"/>
          <w:sz w:val="18"/>
        </w:rPr>
        <w:t> özgün</w:t>
      </w:r>
      <w:r>
        <w:rPr>
          <w:color w:val="231F20"/>
          <w:spacing w:val="-4"/>
          <w:sz w:val="18"/>
        </w:rPr>
        <w:t> hali</w:t>
      </w:r>
      <w:r>
        <w:rPr>
          <w:color w:val="231F20"/>
          <w:spacing w:val="-4"/>
          <w:sz w:val="18"/>
        </w:rPr>
        <w:t> karşılaştırılmış</w:t>
      </w:r>
      <w:r>
        <w:rPr>
          <w:color w:val="231F20"/>
          <w:spacing w:val="-4"/>
          <w:sz w:val="18"/>
        </w:rPr>
        <w:t> ve</w:t>
      </w:r>
      <w:r>
        <w:rPr>
          <w:color w:val="231F20"/>
          <w:spacing w:val="-4"/>
          <w:sz w:val="18"/>
        </w:rPr>
        <w:t> yeniden</w:t>
      </w:r>
      <w:r>
        <w:rPr>
          <w:color w:val="231F20"/>
          <w:spacing w:val="-4"/>
          <w:sz w:val="18"/>
        </w:rPr>
        <w:t> akademisyen</w:t>
      </w:r>
      <w:r>
        <w:rPr>
          <w:color w:val="231F20"/>
          <w:spacing w:val="-4"/>
          <w:sz w:val="18"/>
        </w:rPr>
        <w:t> görüşüne</w:t>
      </w:r>
      <w:r>
        <w:rPr>
          <w:color w:val="231F20"/>
          <w:spacing w:val="-4"/>
          <w:sz w:val="18"/>
        </w:rPr>
        <w:t> başvurulmuştur.</w:t>
      </w:r>
      <w:r>
        <w:rPr>
          <w:color w:val="231F20"/>
          <w:spacing w:val="-4"/>
          <w:sz w:val="18"/>
        </w:rPr>
        <w:t> Akademisyenlerin</w:t>
      </w:r>
      <w:r>
        <w:rPr>
          <w:color w:val="231F20"/>
          <w:spacing w:val="-4"/>
          <w:sz w:val="18"/>
        </w:rPr>
        <w:t> belirtmiş </w:t>
      </w:r>
      <w:r>
        <w:rPr>
          <w:color w:val="231F20"/>
          <w:spacing w:val="-2"/>
          <w:sz w:val="18"/>
        </w:rPr>
        <w:t>oldukları düzeltme ve öneriler dikkate alındıktan sonra ölçeğe son hali verilmiştir. Nihai hali verilerek oluşturulan ölçek </w:t>
      </w:r>
      <w:r>
        <w:rPr>
          <w:color w:val="231F20"/>
          <w:sz w:val="18"/>
        </w:rPr>
        <w:t>ile Burdur ili merkezinde yaşayan 355 ebeveynden veri toplanmıştır. Ölçeğin psikometrik (güvenirlik ve geçerlik) </w:t>
      </w:r>
      <w:r>
        <w:rPr>
          <w:color w:val="231F20"/>
          <w:spacing w:val="-2"/>
          <w:sz w:val="18"/>
        </w:rPr>
        <w:t>özelliklerini test etmek amacıyla McDonald’s Omega ve Cronbach Alpha yöntemi ile güvenirliği, açımlayıcı/keşfedici ve </w:t>
      </w:r>
      <w:r>
        <w:rPr>
          <w:color w:val="231F20"/>
          <w:sz w:val="18"/>
        </w:rPr>
        <w:t>doğrulayıcı faktör analizi ile yapı geçerliği test edilmiştir. Ayrıca ölçek maddelerinin ayırt edicilik gücünü belirlemek amacıyla yapılan madde analizi sonucuna göre ölçek maddelerinin yeterli ayırt edicilik gücüne sahip olduğu bulunmuştur.</w:t>
      </w:r>
      <w:r>
        <w:rPr>
          <w:color w:val="231F20"/>
          <w:spacing w:val="-4"/>
          <w:sz w:val="18"/>
        </w:rPr>
        <w:t> </w:t>
      </w:r>
      <w:r>
        <w:rPr>
          <w:color w:val="231F20"/>
          <w:sz w:val="18"/>
        </w:rPr>
        <w:t>Gerçekleştirilen</w:t>
      </w:r>
      <w:r>
        <w:rPr>
          <w:color w:val="231F20"/>
          <w:spacing w:val="-4"/>
          <w:sz w:val="18"/>
        </w:rPr>
        <w:t> </w:t>
      </w:r>
      <w:r>
        <w:rPr>
          <w:color w:val="231F20"/>
          <w:sz w:val="18"/>
        </w:rPr>
        <w:t>analizlerden</w:t>
      </w:r>
      <w:r>
        <w:rPr>
          <w:color w:val="231F20"/>
          <w:spacing w:val="-4"/>
          <w:sz w:val="18"/>
        </w:rPr>
        <w:t> </w:t>
      </w:r>
      <w:r>
        <w:rPr>
          <w:color w:val="231F20"/>
          <w:sz w:val="18"/>
        </w:rPr>
        <w:t>elde</w:t>
      </w:r>
      <w:r>
        <w:rPr>
          <w:color w:val="231F20"/>
          <w:spacing w:val="-4"/>
          <w:sz w:val="18"/>
        </w:rPr>
        <w:t> </w:t>
      </w:r>
      <w:r>
        <w:rPr>
          <w:color w:val="231F20"/>
          <w:sz w:val="18"/>
        </w:rPr>
        <w:t>edilen</w:t>
      </w:r>
      <w:r>
        <w:rPr>
          <w:color w:val="231F20"/>
          <w:spacing w:val="-4"/>
          <w:sz w:val="18"/>
        </w:rPr>
        <w:t> </w:t>
      </w:r>
      <w:r>
        <w:rPr>
          <w:color w:val="231F20"/>
          <w:sz w:val="18"/>
        </w:rPr>
        <w:t>sonuçlar</w:t>
      </w:r>
      <w:r>
        <w:rPr>
          <w:color w:val="231F20"/>
          <w:spacing w:val="-4"/>
          <w:sz w:val="18"/>
        </w:rPr>
        <w:t> </w:t>
      </w:r>
      <w:r>
        <w:rPr>
          <w:color w:val="231F20"/>
          <w:sz w:val="18"/>
        </w:rPr>
        <w:t>alan</w:t>
      </w:r>
      <w:r>
        <w:rPr>
          <w:color w:val="231F20"/>
          <w:spacing w:val="-4"/>
          <w:sz w:val="18"/>
        </w:rPr>
        <w:t> </w:t>
      </w:r>
      <w:r>
        <w:rPr>
          <w:color w:val="231F20"/>
          <w:sz w:val="18"/>
        </w:rPr>
        <w:t>yazınında</w:t>
      </w:r>
      <w:r>
        <w:rPr>
          <w:color w:val="231F20"/>
          <w:spacing w:val="-4"/>
          <w:sz w:val="18"/>
        </w:rPr>
        <w:t> </w:t>
      </w:r>
      <w:r>
        <w:rPr>
          <w:color w:val="231F20"/>
          <w:sz w:val="18"/>
        </w:rPr>
        <w:t>genel</w:t>
      </w:r>
      <w:r>
        <w:rPr>
          <w:color w:val="231F20"/>
          <w:spacing w:val="-4"/>
          <w:sz w:val="18"/>
        </w:rPr>
        <w:t> </w:t>
      </w:r>
      <w:r>
        <w:rPr>
          <w:color w:val="231F20"/>
          <w:sz w:val="18"/>
        </w:rPr>
        <w:t>kabul</w:t>
      </w:r>
      <w:r>
        <w:rPr>
          <w:color w:val="231F20"/>
          <w:spacing w:val="-4"/>
          <w:sz w:val="18"/>
        </w:rPr>
        <w:t> </w:t>
      </w:r>
      <w:r>
        <w:rPr>
          <w:color w:val="231F20"/>
          <w:sz w:val="18"/>
        </w:rPr>
        <w:t>görmüş</w:t>
      </w:r>
      <w:r>
        <w:rPr>
          <w:color w:val="231F20"/>
          <w:spacing w:val="-4"/>
          <w:sz w:val="18"/>
        </w:rPr>
        <w:t> </w:t>
      </w:r>
      <w:r>
        <w:rPr>
          <w:color w:val="231F20"/>
          <w:sz w:val="18"/>
        </w:rPr>
        <w:t>eşik</w:t>
      </w:r>
      <w:r>
        <w:rPr>
          <w:color w:val="231F20"/>
          <w:spacing w:val="-4"/>
          <w:sz w:val="18"/>
        </w:rPr>
        <w:t> </w:t>
      </w:r>
      <w:r>
        <w:rPr>
          <w:color w:val="231F20"/>
          <w:sz w:val="18"/>
        </w:rPr>
        <w:t>değerleri </w:t>
      </w:r>
      <w:r>
        <w:rPr>
          <w:color w:val="231F20"/>
          <w:spacing w:val="-2"/>
          <w:sz w:val="18"/>
        </w:rPr>
        <w:t>sağladığından</w:t>
      </w:r>
      <w:r>
        <w:rPr>
          <w:color w:val="231F20"/>
          <w:spacing w:val="-8"/>
          <w:sz w:val="18"/>
        </w:rPr>
        <w:t> </w:t>
      </w:r>
      <w:r>
        <w:rPr>
          <w:color w:val="231F20"/>
          <w:spacing w:val="-2"/>
          <w:sz w:val="18"/>
        </w:rPr>
        <w:t>ölçeğin</w:t>
      </w:r>
      <w:r>
        <w:rPr>
          <w:color w:val="231F20"/>
          <w:spacing w:val="-8"/>
          <w:sz w:val="18"/>
        </w:rPr>
        <w:t> </w:t>
      </w:r>
      <w:r>
        <w:rPr>
          <w:color w:val="231F20"/>
          <w:spacing w:val="-2"/>
          <w:sz w:val="18"/>
        </w:rPr>
        <w:t>güvenilir</w:t>
      </w:r>
      <w:r>
        <w:rPr>
          <w:color w:val="231F20"/>
          <w:spacing w:val="-8"/>
          <w:sz w:val="18"/>
        </w:rPr>
        <w:t> </w:t>
      </w:r>
      <w:r>
        <w:rPr>
          <w:color w:val="231F20"/>
          <w:spacing w:val="-2"/>
          <w:sz w:val="18"/>
        </w:rPr>
        <w:t>bir</w:t>
      </w:r>
      <w:r>
        <w:rPr>
          <w:color w:val="231F20"/>
          <w:spacing w:val="-8"/>
          <w:sz w:val="18"/>
        </w:rPr>
        <w:t> </w:t>
      </w:r>
      <w:r>
        <w:rPr>
          <w:color w:val="231F20"/>
          <w:spacing w:val="-2"/>
          <w:sz w:val="18"/>
        </w:rPr>
        <w:t>ölçüm</w:t>
      </w:r>
      <w:r>
        <w:rPr>
          <w:color w:val="231F20"/>
          <w:spacing w:val="-8"/>
          <w:sz w:val="18"/>
        </w:rPr>
        <w:t> </w:t>
      </w:r>
      <w:r>
        <w:rPr>
          <w:color w:val="231F20"/>
          <w:spacing w:val="-2"/>
          <w:sz w:val="18"/>
        </w:rPr>
        <w:t>aracı</w:t>
      </w:r>
      <w:r>
        <w:rPr>
          <w:color w:val="231F20"/>
          <w:spacing w:val="-8"/>
          <w:sz w:val="18"/>
        </w:rPr>
        <w:t> </w:t>
      </w:r>
      <w:r>
        <w:rPr>
          <w:color w:val="231F20"/>
          <w:spacing w:val="-2"/>
          <w:sz w:val="18"/>
        </w:rPr>
        <w:t>olduğu</w:t>
      </w:r>
      <w:r>
        <w:rPr>
          <w:color w:val="231F20"/>
          <w:spacing w:val="-8"/>
          <w:sz w:val="18"/>
        </w:rPr>
        <w:t> </w:t>
      </w:r>
      <w:r>
        <w:rPr>
          <w:color w:val="231F20"/>
          <w:spacing w:val="-2"/>
          <w:sz w:val="18"/>
        </w:rPr>
        <w:t>ifade</w:t>
      </w:r>
      <w:r>
        <w:rPr>
          <w:color w:val="231F20"/>
          <w:spacing w:val="-8"/>
          <w:sz w:val="18"/>
        </w:rPr>
        <w:t> </w:t>
      </w:r>
      <w:r>
        <w:rPr>
          <w:color w:val="231F20"/>
          <w:spacing w:val="-2"/>
          <w:sz w:val="18"/>
        </w:rPr>
        <w:t>edilebilir.</w:t>
      </w:r>
    </w:p>
    <w:p>
      <w:pPr>
        <w:spacing w:before="9"/>
        <w:ind w:left="217" w:right="0" w:firstLine="0"/>
        <w:jc w:val="both"/>
        <w:rPr>
          <w:sz w:val="18"/>
        </w:rPr>
      </w:pPr>
      <w:r>
        <w:rPr>
          <w:rFonts w:ascii="Arial" w:hAnsi="Arial"/>
          <w:b/>
          <w:color w:val="231F20"/>
          <w:sz w:val="18"/>
        </w:rPr>
        <w:t>Anahtar</w:t>
      </w:r>
      <w:r>
        <w:rPr>
          <w:rFonts w:ascii="Arial" w:hAnsi="Arial"/>
          <w:b/>
          <w:color w:val="231F20"/>
          <w:spacing w:val="-12"/>
          <w:sz w:val="18"/>
        </w:rPr>
        <w:t> </w:t>
      </w:r>
      <w:r>
        <w:rPr>
          <w:rFonts w:ascii="Arial" w:hAnsi="Arial"/>
          <w:b/>
          <w:color w:val="231F20"/>
          <w:sz w:val="18"/>
        </w:rPr>
        <w:t>kelimeler:</w:t>
      </w:r>
      <w:r>
        <w:rPr>
          <w:rFonts w:ascii="Arial" w:hAnsi="Arial"/>
          <w:b/>
          <w:color w:val="231F20"/>
          <w:spacing w:val="-12"/>
          <w:sz w:val="18"/>
        </w:rPr>
        <w:t> </w:t>
      </w:r>
      <w:r>
        <w:rPr>
          <w:color w:val="231F20"/>
          <w:sz w:val="18"/>
        </w:rPr>
        <w:t>Geçerlik,</w:t>
      </w:r>
      <w:r>
        <w:rPr>
          <w:color w:val="231F20"/>
          <w:spacing w:val="-12"/>
          <w:sz w:val="18"/>
        </w:rPr>
        <w:t> </w:t>
      </w:r>
      <w:r>
        <w:rPr>
          <w:color w:val="231F20"/>
          <w:sz w:val="18"/>
        </w:rPr>
        <w:t>güvenirlik,</w:t>
      </w:r>
      <w:r>
        <w:rPr>
          <w:color w:val="231F20"/>
          <w:spacing w:val="-12"/>
          <w:sz w:val="18"/>
        </w:rPr>
        <w:t> </w:t>
      </w:r>
      <w:r>
        <w:rPr>
          <w:color w:val="231F20"/>
          <w:sz w:val="18"/>
        </w:rPr>
        <w:t>ölçek</w:t>
      </w:r>
      <w:r>
        <w:rPr>
          <w:color w:val="231F20"/>
          <w:spacing w:val="-12"/>
          <w:sz w:val="18"/>
        </w:rPr>
        <w:t> </w:t>
      </w:r>
      <w:r>
        <w:rPr>
          <w:color w:val="231F20"/>
          <w:sz w:val="18"/>
        </w:rPr>
        <w:t>uyarlaması,</w:t>
      </w:r>
      <w:r>
        <w:rPr>
          <w:color w:val="231F20"/>
          <w:spacing w:val="-12"/>
          <w:sz w:val="18"/>
        </w:rPr>
        <w:t> </w:t>
      </w:r>
      <w:r>
        <w:rPr>
          <w:color w:val="231F20"/>
          <w:sz w:val="18"/>
        </w:rPr>
        <w:t>aşı</w:t>
      </w:r>
      <w:r>
        <w:rPr>
          <w:color w:val="231F20"/>
          <w:spacing w:val="-12"/>
          <w:sz w:val="18"/>
        </w:rPr>
        <w:t> </w:t>
      </w:r>
      <w:r>
        <w:rPr>
          <w:color w:val="231F20"/>
          <w:sz w:val="18"/>
        </w:rPr>
        <w:t>tereddüttü,</w:t>
      </w:r>
      <w:r>
        <w:rPr>
          <w:color w:val="231F20"/>
          <w:spacing w:val="-12"/>
          <w:sz w:val="18"/>
        </w:rPr>
        <w:t> </w:t>
      </w:r>
      <w:r>
        <w:rPr>
          <w:color w:val="231F20"/>
          <w:sz w:val="18"/>
        </w:rPr>
        <w:t>halk</w:t>
      </w:r>
      <w:r>
        <w:rPr>
          <w:color w:val="231F20"/>
          <w:spacing w:val="-12"/>
          <w:sz w:val="18"/>
        </w:rPr>
        <w:t> </w:t>
      </w:r>
      <w:r>
        <w:rPr>
          <w:color w:val="231F20"/>
          <w:spacing w:val="-2"/>
          <w:sz w:val="18"/>
        </w:rPr>
        <w:t>sağlığı.</w:t>
      </w:r>
    </w:p>
    <w:p>
      <w:pPr>
        <w:pStyle w:val="BodyText"/>
        <w:spacing w:before="25"/>
        <w:rPr>
          <w:sz w:val="18"/>
        </w:rPr>
      </w:pPr>
    </w:p>
    <w:p>
      <w:pPr>
        <w:spacing w:before="1"/>
        <w:ind w:left="1159" w:right="1074" w:firstLine="0"/>
        <w:jc w:val="center"/>
        <w:rPr>
          <w:rFonts w:ascii="Arial"/>
          <w:b/>
          <w:sz w:val="18"/>
        </w:rPr>
      </w:pPr>
      <w:r>
        <w:rPr>
          <w:rFonts w:ascii="Arial"/>
          <w:b/>
          <w:color w:val="231F20"/>
          <w:spacing w:val="-2"/>
          <w:sz w:val="18"/>
          <w:u w:val="single" w:color="231F20"/>
        </w:rPr>
        <w:t>Abstract</w:t>
      </w:r>
    </w:p>
    <w:p>
      <w:pPr>
        <w:spacing w:line="254" w:lineRule="auto" w:before="13"/>
        <w:ind w:left="217" w:right="128" w:firstLine="0"/>
        <w:jc w:val="both"/>
        <w:rPr>
          <w:sz w:val="18"/>
        </w:rPr>
      </w:pPr>
      <w:r>
        <w:rPr>
          <w:color w:val="231F20"/>
          <w:sz w:val="18"/>
        </w:rPr>
        <w:t>The aim of the study is to adapt the Vaccine Hesitancy Scale, developed by the SAGE working group and tested by Shapiro</w:t>
      </w:r>
      <w:r>
        <w:rPr>
          <w:color w:val="231F20"/>
          <w:spacing w:val="-2"/>
          <w:sz w:val="18"/>
        </w:rPr>
        <w:t> </w:t>
      </w:r>
      <w:r>
        <w:rPr>
          <w:color w:val="231F20"/>
          <w:sz w:val="18"/>
        </w:rPr>
        <w:t>et</w:t>
      </w:r>
      <w:r>
        <w:rPr>
          <w:color w:val="231F20"/>
          <w:spacing w:val="-2"/>
          <w:sz w:val="18"/>
        </w:rPr>
        <w:t> </w:t>
      </w:r>
      <w:r>
        <w:rPr>
          <w:color w:val="231F20"/>
          <w:sz w:val="18"/>
        </w:rPr>
        <w:t>all</w:t>
      </w:r>
      <w:r>
        <w:rPr>
          <w:color w:val="231F20"/>
          <w:spacing w:val="-2"/>
          <w:sz w:val="18"/>
        </w:rPr>
        <w:t> </w:t>
      </w:r>
      <w:r>
        <w:rPr>
          <w:color w:val="231F20"/>
          <w:sz w:val="18"/>
        </w:rPr>
        <w:t>(2018),</w:t>
      </w:r>
      <w:r>
        <w:rPr>
          <w:color w:val="231F20"/>
          <w:spacing w:val="-2"/>
          <w:sz w:val="18"/>
        </w:rPr>
        <w:t> </w:t>
      </w:r>
      <w:r>
        <w:rPr>
          <w:color w:val="231F20"/>
          <w:sz w:val="18"/>
        </w:rPr>
        <w:t>to</w:t>
      </w:r>
      <w:r>
        <w:rPr>
          <w:color w:val="231F20"/>
          <w:spacing w:val="-2"/>
          <w:sz w:val="18"/>
        </w:rPr>
        <w:t> </w:t>
      </w:r>
      <w:r>
        <w:rPr>
          <w:color w:val="231F20"/>
          <w:sz w:val="18"/>
        </w:rPr>
        <w:t>Turkish</w:t>
      </w:r>
      <w:r>
        <w:rPr>
          <w:color w:val="231F20"/>
          <w:spacing w:val="-2"/>
          <w:sz w:val="18"/>
        </w:rPr>
        <w:t> </w:t>
      </w:r>
      <w:r>
        <w:rPr>
          <w:color w:val="231F20"/>
          <w:sz w:val="18"/>
        </w:rPr>
        <w:t>culture</w:t>
      </w:r>
      <w:r>
        <w:rPr>
          <w:color w:val="231F20"/>
          <w:spacing w:val="-2"/>
          <w:sz w:val="18"/>
        </w:rPr>
        <w:t> </w:t>
      </w:r>
      <w:r>
        <w:rPr>
          <w:color w:val="231F20"/>
          <w:sz w:val="18"/>
        </w:rPr>
        <w:t>and</w:t>
      </w:r>
      <w:r>
        <w:rPr>
          <w:color w:val="231F20"/>
          <w:spacing w:val="-2"/>
          <w:sz w:val="18"/>
        </w:rPr>
        <w:t> </w:t>
      </w:r>
      <w:r>
        <w:rPr>
          <w:color w:val="231F20"/>
          <w:sz w:val="18"/>
        </w:rPr>
        <w:t>to</w:t>
      </w:r>
      <w:r>
        <w:rPr>
          <w:color w:val="231F20"/>
          <w:spacing w:val="-2"/>
          <w:sz w:val="18"/>
        </w:rPr>
        <w:t> </w:t>
      </w:r>
      <w:r>
        <w:rPr>
          <w:color w:val="231F20"/>
          <w:sz w:val="18"/>
        </w:rPr>
        <w:t>ensure</w:t>
      </w:r>
      <w:r>
        <w:rPr>
          <w:color w:val="231F20"/>
          <w:spacing w:val="-2"/>
          <w:sz w:val="18"/>
        </w:rPr>
        <w:t> </w:t>
      </w:r>
      <w:r>
        <w:rPr>
          <w:color w:val="231F20"/>
          <w:sz w:val="18"/>
        </w:rPr>
        <w:t>the</w:t>
      </w:r>
      <w:r>
        <w:rPr>
          <w:color w:val="231F20"/>
          <w:spacing w:val="-2"/>
          <w:sz w:val="18"/>
        </w:rPr>
        <w:t> </w:t>
      </w:r>
      <w:r>
        <w:rPr>
          <w:color w:val="231F20"/>
          <w:sz w:val="18"/>
        </w:rPr>
        <w:t>validity</w:t>
      </w:r>
      <w:r>
        <w:rPr>
          <w:color w:val="231F20"/>
          <w:spacing w:val="-2"/>
          <w:sz w:val="18"/>
        </w:rPr>
        <w:t> </w:t>
      </w:r>
      <w:r>
        <w:rPr>
          <w:color w:val="231F20"/>
          <w:sz w:val="18"/>
        </w:rPr>
        <w:t>and</w:t>
      </w:r>
      <w:r>
        <w:rPr>
          <w:color w:val="231F20"/>
          <w:spacing w:val="-2"/>
          <w:sz w:val="18"/>
        </w:rPr>
        <w:t> </w:t>
      </w:r>
      <w:r>
        <w:rPr>
          <w:color w:val="231F20"/>
          <w:sz w:val="18"/>
        </w:rPr>
        <w:t>reliability</w:t>
      </w:r>
      <w:r>
        <w:rPr>
          <w:color w:val="231F20"/>
          <w:spacing w:val="-2"/>
          <w:sz w:val="18"/>
        </w:rPr>
        <w:t> </w:t>
      </w:r>
      <w:r>
        <w:rPr>
          <w:color w:val="231F20"/>
          <w:sz w:val="18"/>
        </w:rPr>
        <w:t>of</w:t>
      </w:r>
      <w:r>
        <w:rPr>
          <w:color w:val="231F20"/>
          <w:spacing w:val="-2"/>
          <w:sz w:val="18"/>
        </w:rPr>
        <w:t> </w:t>
      </w:r>
      <w:r>
        <w:rPr>
          <w:color w:val="231F20"/>
          <w:sz w:val="18"/>
        </w:rPr>
        <w:t>the</w:t>
      </w:r>
      <w:r>
        <w:rPr>
          <w:color w:val="231F20"/>
          <w:spacing w:val="-2"/>
          <w:sz w:val="18"/>
        </w:rPr>
        <w:t> </w:t>
      </w:r>
      <w:r>
        <w:rPr>
          <w:color w:val="231F20"/>
          <w:sz w:val="18"/>
        </w:rPr>
        <w:t>Turkish</w:t>
      </w:r>
      <w:r>
        <w:rPr>
          <w:color w:val="231F20"/>
          <w:spacing w:val="-2"/>
          <w:sz w:val="18"/>
        </w:rPr>
        <w:t> </w:t>
      </w:r>
      <w:r>
        <w:rPr>
          <w:color w:val="231F20"/>
          <w:sz w:val="18"/>
        </w:rPr>
        <w:t>version</w:t>
      </w:r>
      <w:r>
        <w:rPr>
          <w:color w:val="231F20"/>
          <w:spacing w:val="-2"/>
          <w:sz w:val="18"/>
        </w:rPr>
        <w:t> </w:t>
      </w:r>
      <w:r>
        <w:rPr>
          <w:color w:val="231F20"/>
          <w:sz w:val="18"/>
        </w:rPr>
        <w:t>of</w:t>
      </w:r>
      <w:r>
        <w:rPr>
          <w:color w:val="231F20"/>
          <w:spacing w:val="-2"/>
          <w:sz w:val="18"/>
        </w:rPr>
        <w:t> </w:t>
      </w:r>
      <w:r>
        <w:rPr>
          <w:color w:val="231F20"/>
          <w:sz w:val="18"/>
        </w:rPr>
        <w:t>the</w:t>
      </w:r>
      <w:r>
        <w:rPr>
          <w:color w:val="231F20"/>
          <w:spacing w:val="-2"/>
          <w:sz w:val="18"/>
        </w:rPr>
        <w:t> </w:t>
      </w:r>
      <w:r>
        <w:rPr>
          <w:color w:val="231F20"/>
          <w:sz w:val="18"/>
        </w:rPr>
        <w:t>scale.</w:t>
      </w:r>
      <w:r>
        <w:rPr>
          <w:color w:val="231F20"/>
          <w:spacing w:val="-2"/>
          <w:sz w:val="18"/>
        </w:rPr>
        <w:t> </w:t>
      </w:r>
      <w:r>
        <w:rPr>
          <w:color w:val="231F20"/>
          <w:sz w:val="18"/>
        </w:rPr>
        <w:t>The original version of the scale was translated into Turkish by a faculty member working at the School of Foreign Languages of a state university. Furthermore, the Turkish translation was discussed by three academics in the field of health sciences who are fluent in English and Turkish, and it was evaluated by making the necessary checks in terms of meaning and grammar. The Turkish scale, which was reached as a result of the evaluation, was translated into English by a different faculty member working at the School of Foreign Languages. Then, the Turkish-English translation and the original version of the scale were compared and the opinion of an expert academic was sought again. The scale was finalized in accordance with the corrections and suggestions of the academicians. Data were collected from 355 parents living in the city center of Burdur with the final version of the scale. In order to test the psychometric (reliability and validity) properties of the scale; reliability was tested with McDonald's Omega and Cronbach Alpha methods, and construct validity was tested with exploratory/exploratory and confirmatory factor analysis.</w:t>
      </w:r>
      <w:r>
        <w:rPr>
          <w:color w:val="231F20"/>
          <w:spacing w:val="-10"/>
          <w:sz w:val="18"/>
        </w:rPr>
        <w:t> </w:t>
      </w:r>
      <w:r>
        <w:rPr>
          <w:color w:val="231F20"/>
          <w:sz w:val="18"/>
        </w:rPr>
        <w:t>According</w:t>
      </w:r>
      <w:r>
        <w:rPr>
          <w:color w:val="231F20"/>
          <w:spacing w:val="-10"/>
          <w:sz w:val="18"/>
        </w:rPr>
        <w:t> </w:t>
      </w:r>
      <w:r>
        <w:rPr>
          <w:color w:val="231F20"/>
          <w:sz w:val="18"/>
        </w:rPr>
        <w:t>to</w:t>
      </w:r>
      <w:r>
        <w:rPr>
          <w:color w:val="231F20"/>
          <w:spacing w:val="-10"/>
          <w:sz w:val="18"/>
        </w:rPr>
        <w:t> </w:t>
      </w:r>
      <w:r>
        <w:rPr>
          <w:color w:val="231F20"/>
          <w:sz w:val="18"/>
        </w:rPr>
        <w:t>the</w:t>
      </w:r>
      <w:r>
        <w:rPr>
          <w:color w:val="231F20"/>
          <w:spacing w:val="-10"/>
          <w:sz w:val="18"/>
        </w:rPr>
        <w:t> </w:t>
      </w:r>
      <w:r>
        <w:rPr>
          <w:color w:val="231F20"/>
          <w:sz w:val="18"/>
        </w:rPr>
        <w:t>result</w:t>
      </w:r>
      <w:r>
        <w:rPr>
          <w:color w:val="231F20"/>
          <w:spacing w:val="-10"/>
          <w:sz w:val="18"/>
        </w:rPr>
        <w:t> </w:t>
      </w:r>
      <w:r>
        <w:rPr>
          <w:color w:val="231F20"/>
          <w:sz w:val="18"/>
        </w:rPr>
        <w:t>of</w:t>
      </w:r>
      <w:r>
        <w:rPr>
          <w:color w:val="231F20"/>
          <w:spacing w:val="-10"/>
          <w:sz w:val="18"/>
        </w:rPr>
        <w:t> </w:t>
      </w:r>
      <w:r>
        <w:rPr>
          <w:color w:val="231F20"/>
          <w:sz w:val="18"/>
        </w:rPr>
        <w:t>the</w:t>
      </w:r>
      <w:r>
        <w:rPr>
          <w:color w:val="231F20"/>
          <w:spacing w:val="-10"/>
          <w:sz w:val="18"/>
        </w:rPr>
        <w:t> </w:t>
      </w:r>
      <w:r>
        <w:rPr>
          <w:color w:val="231F20"/>
          <w:sz w:val="18"/>
        </w:rPr>
        <w:t>item</w:t>
      </w:r>
      <w:r>
        <w:rPr>
          <w:color w:val="231F20"/>
          <w:spacing w:val="-10"/>
          <w:sz w:val="18"/>
        </w:rPr>
        <w:t> </w:t>
      </w:r>
      <w:r>
        <w:rPr>
          <w:color w:val="231F20"/>
          <w:sz w:val="18"/>
        </w:rPr>
        <w:t>analysis</w:t>
      </w:r>
      <w:r>
        <w:rPr>
          <w:color w:val="231F20"/>
          <w:spacing w:val="-10"/>
          <w:sz w:val="18"/>
        </w:rPr>
        <w:t> </w:t>
      </w:r>
      <w:r>
        <w:rPr>
          <w:color w:val="231F20"/>
          <w:sz w:val="18"/>
        </w:rPr>
        <w:t>performed</w:t>
      </w:r>
      <w:r>
        <w:rPr>
          <w:color w:val="231F20"/>
          <w:spacing w:val="-10"/>
          <w:sz w:val="18"/>
        </w:rPr>
        <w:t> </w:t>
      </w:r>
      <w:r>
        <w:rPr>
          <w:color w:val="231F20"/>
          <w:sz w:val="18"/>
        </w:rPr>
        <w:t>to</w:t>
      </w:r>
      <w:r>
        <w:rPr>
          <w:color w:val="231F20"/>
          <w:spacing w:val="-10"/>
          <w:sz w:val="18"/>
        </w:rPr>
        <w:t> </w:t>
      </w:r>
      <w:r>
        <w:rPr>
          <w:color w:val="231F20"/>
          <w:sz w:val="18"/>
        </w:rPr>
        <w:t>determine</w:t>
      </w:r>
      <w:r>
        <w:rPr>
          <w:color w:val="231F20"/>
          <w:spacing w:val="-10"/>
          <w:sz w:val="18"/>
        </w:rPr>
        <w:t> </w:t>
      </w:r>
      <w:r>
        <w:rPr>
          <w:color w:val="231F20"/>
          <w:sz w:val="18"/>
        </w:rPr>
        <w:t>the</w:t>
      </w:r>
      <w:r>
        <w:rPr>
          <w:color w:val="231F20"/>
          <w:spacing w:val="-10"/>
          <w:sz w:val="18"/>
        </w:rPr>
        <w:t> </w:t>
      </w:r>
      <w:r>
        <w:rPr>
          <w:color w:val="231F20"/>
          <w:sz w:val="18"/>
        </w:rPr>
        <w:t>discriminative</w:t>
      </w:r>
      <w:r>
        <w:rPr>
          <w:color w:val="231F20"/>
          <w:spacing w:val="-10"/>
          <w:sz w:val="18"/>
        </w:rPr>
        <w:t> </w:t>
      </w:r>
      <w:r>
        <w:rPr>
          <w:color w:val="231F20"/>
          <w:sz w:val="18"/>
        </w:rPr>
        <w:t>power</w:t>
      </w:r>
      <w:r>
        <w:rPr>
          <w:color w:val="231F20"/>
          <w:spacing w:val="-10"/>
          <w:sz w:val="18"/>
        </w:rPr>
        <w:t> </w:t>
      </w:r>
      <w:r>
        <w:rPr>
          <w:color w:val="231F20"/>
          <w:sz w:val="18"/>
        </w:rPr>
        <w:t>of</w:t>
      </w:r>
      <w:r>
        <w:rPr>
          <w:color w:val="231F20"/>
          <w:spacing w:val="-10"/>
          <w:sz w:val="18"/>
        </w:rPr>
        <w:t> </w:t>
      </w:r>
      <w:r>
        <w:rPr>
          <w:color w:val="231F20"/>
          <w:sz w:val="18"/>
        </w:rPr>
        <w:t>the</w:t>
      </w:r>
      <w:r>
        <w:rPr>
          <w:color w:val="231F20"/>
          <w:spacing w:val="-10"/>
          <w:sz w:val="18"/>
        </w:rPr>
        <w:t> </w:t>
      </w:r>
      <w:r>
        <w:rPr>
          <w:color w:val="231F20"/>
          <w:sz w:val="18"/>
        </w:rPr>
        <w:t>scale</w:t>
      </w:r>
      <w:r>
        <w:rPr>
          <w:color w:val="231F20"/>
          <w:spacing w:val="-10"/>
          <w:sz w:val="18"/>
        </w:rPr>
        <w:t> </w:t>
      </w:r>
      <w:r>
        <w:rPr>
          <w:color w:val="231F20"/>
          <w:sz w:val="18"/>
        </w:rPr>
        <w:t>items, it was found that it had sufficient discriminative power. Since the results obtained from the analyzes provide the generally accepted threshold values in the literature, it can be stated that the scale is a reliable measurement tool.</w:t>
      </w:r>
    </w:p>
    <w:p>
      <w:pPr>
        <w:spacing w:before="9"/>
        <w:ind w:left="217" w:right="0" w:firstLine="0"/>
        <w:jc w:val="both"/>
        <w:rPr>
          <w:sz w:val="18"/>
        </w:rPr>
      </w:pPr>
      <w:r>
        <w:rPr>
          <w:rFonts w:ascii="Arial"/>
          <w:b/>
          <w:color w:val="231F20"/>
          <w:sz w:val="18"/>
        </w:rPr>
        <w:t>Keywords:</w:t>
      </w:r>
      <w:r>
        <w:rPr>
          <w:rFonts w:ascii="Arial"/>
          <w:b/>
          <w:color w:val="231F20"/>
          <w:spacing w:val="-4"/>
          <w:sz w:val="18"/>
        </w:rPr>
        <w:t> </w:t>
      </w:r>
      <w:r>
        <w:rPr>
          <w:color w:val="231F20"/>
          <w:sz w:val="18"/>
        </w:rPr>
        <w:t>Validity,</w:t>
      </w:r>
      <w:r>
        <w:rPr>
          <w:color w:val="231F20"/>
          <w:spacing w:val="-2"/>
          <w:sz w:val="18"/>
        </w:rPr>
        <w:t> </w:t>
      </w:r>
      <w:r>
        <w:rPr>
          <w:color w:val="231F20"/>
          <w:sz w:val="18"/>
        </w:rPr>
        <w:t>reliability,</w:t>
      </w:r>
      <w:r>
        <w:rPr>
          <w:color w:val="231F20"/>
          <w:spacing w:val="-2"/>
          <w:sz w:val="18"/>
        </w:rPr>
        <w:t> </w:t>
      </w:r>
      <w:r>
        <w:rPr>
          <w:color w:val="231F20"/>
          <w:sz w:val="18"/>
        </w:rPr>
        <w:t>adaptation</w:t>
      </w:r>
      <w:r>
        <w:rPr>
          <w:color w:val="231F20"/>
          <w:spacing w:val="-2"/>
          <w:sz w:val="18"/>
        </w:rPr>
        <w:t> </w:t>
      </w:r>
      <w:r>
        <w:rPr>
          <w:color w:val="231F20"/>
          <w:sz w:val="18"/>
        </w:rPr>
        <w:t>of</w:t>
      </w:r>
      <w:r>
        <w:rPr>
          <w:color w:val="231F20"/>
          <w:spacing w:val="-2"/>
          <w:sz w:val="18"/>
        </w:rPr>
        <w:t> </w:t>
      </w:r>
      <w:r>
        <w:rPr>
          <w:color w:val="231F20"/>
          <w:sz w:val="18"/>
        </w:rPr>
        <w:t>scale,</w:t>
      </w:r>
      <w:r>
        <w:rPr>
          <w:color w:val="231F20"/>
          <w:spacing w:val="-2"/>
          <w:sz w:val="18"/>
        </w:rPr>
        <w:t> </w:t>
      </w:r>
      <w:r>
        <w:rPr>
          <w:color w:val="231F20"/>
          <w:sz w:val="18"/>
        </w:rPr>
        <w:t>vaccine</w:t>
      </w:r>
      <w:r>
        <w:rPr>
          <w:color w:val="231F20"/>
          <w:spacing w:val="-2"/>
          <w:sz w:val="18"/>
        </w:rPr>
        <w:t> </w:t>
      </w:r>
      <w:r>
        <w:rPr>
          <w:color w:val="231F20"/>
          <w:sz w:val="18"/>
        </w:rPr>
        <w:t>hesitation,</w:t>
      </w:r>
      <w:r>
        <w:rPr>
          <w:color w:val="231F20"/>
          <w:spacing w:val="-2"/>
          <w:sz w:val="18"/>
        </w:rPr>
        <w:t> </w:t>
      </w:r>
      <w:r>
        <w:rPr>
          <w:color w:val="231F20"/>
          <w:sz w:val="18"/>
        </w:rPr>
        <w:t>public</w:t>
      </w:r>
      <w:r>
        <w:rPr>
          <w:color w:val="231F20"/>
          <w:spacing w:val="-1"/>
          <w:sz w:val="18"/>
        </w:rPr>
        <w:t> </w:t>
      </w:r>
      <w:r>
        <w:rPr>
          <w:color w:val="231F20"/>
          <w:spacing w:val="-2"/>
          <w:sz w:val="18"/>
        </w:rPr>
        <w:t>health.</w:t>
      </w:r>
    </w:p>
    <w:p>
      <w:pPr>
        <w:pStyle w:val="BodyText"/>
        <w:spacing w:before="73"/>
        <w:rPr>
          <w:sz w:val="18"/>
        </w:rPr>
      </w:pPr>
    </w:p>
    <w:p>
      <w:pPr>
        <w:spacing w:line="249" w:lineRule="auto" w:before="0"/>
        <w:ind w:left="217" w:right="129" w:firstLine="0"/>
        <w:jc w:val="both"/>
        <w:rPr>
          <w:sz w:val="20"/>
        </w:rPr>
      </w:pPr>
      <w:r>
        <w:rPr>
          <w:color w:val="231F20"/>
          <w:spacing w:val="-6"/>
          <w:sz w:val="20"/>
        </w:rPr>
        <w:t>1- Burdur Mehmet Akif Ersoy Üniversitesi İktisadi ve İdari Bilimler Fakültesi Sağlık Yönetimi Bölümü, İstiklal </w:t>
      </w:r>
      <w:r>
        <w:rPr>
          <w:color w:val="231F20"/>
          <w:sz w:val="20"/>
        </w:rPr>
        <w:t>Yerleşkesi, 15030 Burdur, Türkiye</w:t>
      </w:r>
    </w:p>
    <w:p>
      <w:pPr>
        <w:spacing w:line="249" w:lineRule="auto" w:before="209"/>
        <w:ind w:left="217" w:right="4687" w:firstLine="0"/>
        <w:jc w:val="left"/>
        <w:rPr>
          <w:sz w:val="20"/>
        </w:rPr>
      </w:pPr>
      <w:r>
        <w:rPr>
          <w:rFonts w:ascii="Arial"/>
          <w:b/>
          <w:color w:val="231F20"/>
          <w:sz w:val="20"/>
        </w:rPr>
        <w:t>Sorumlu</w:t>
      </w:r>
      <w:r>
        <w:rPr>
          <w:rFonts w:ascii="Arial"/>
          <w:b/>
          <w:color w:val="231F20"/>
          <w:spacing w:val="-6"/>
          <w:sz w:val="20"/>
        </w:rPr>
        <w:t> </w:t>
      </w:r>
      <w:r>
        <w:rPr>
          <w:rFonts w:ascii="Arial"/>
          <w:b/>
          <w:color w:val="231F20"/>
          <w:sz w:val="20"/>
        </w:rPr>
        <w:t>Yazar</w:t>
      </w:r>
      <w:r>
        <w:rPr>
          <w:rFonts w:ascii="Arial"/>
          <w:b/>
          <w:color w:val="231F20"/>
          <w:spacing w:val="-6"/>
          <w:sz w:val="20"/>
        </w:rPr>
        <w:t> </w:t>
      </w:r>
      <w:r>
        <w:rPr>
          <w:rFonts w:ascii="Arial"/>
          <w:b/>
          <w:color w:val="231F20"/>
          <w:sz w:val="20"/>
        </w:rPr>
        <w:t>/</w:t>
      </w:r>
      <w:r>
        <w:rPr>
          <w:rFonts w:ascii="Arial"/>
          <w:b/>
          <w:color w:val="231F20"/>
          <w:spacing w:val="-6"/>
          <w:sz w:val="20"/>
        </w:rPr>
        <w:t> </w:t>
      </w:r>
      <w:r>
        <w:rPr>
          <w:rFonts w:ascii="Arial"/>
          <w:b/>
          <w:color w:val="231F20"/>
          <w:sz w:val="20"/>
        </w:rPr>
        <w:t>Corresponding</w:t>
      </w:r>
      <w:r>
        <w:rPr>
          <w:rFonts w:ascii="Arial"/>
          <w:b/>
          <w:color w:val="231F20"/>
          <w:spacing w:val="-6"/>
          <w:sz w:val="20"/>
        </w:rPr>
        <w:t> </w:t>
      </w:r>
      <w:r>
        <w:rPr>
          <w:rFonts w:ascii="Arial"/>
          <w:b/>
          <w:color w:val="231F20"/>
          <w:sz w:val="20"/>
        </w:rPr>
        <w:t>Author:</w:t>
      </w:r>
      <w:r>
        <w:rPr>
          <w:rFonts w:ascii="Arial"/>
          <w:b/>
          <w:color w:val="231F20"/>
          <w:spacing w:val="-7"/>
          <w:sz w:val="20"/>
        </w:rPr>
        <w:t> </w:t>
      </w:r>
      <w:r>
        <w:rPr>
          <w:color w:val="231F20"/>
          <w:sz w:val="20"/>
        </w:rPr>
        <w:t>Servet</w:t>
      </w:r>
      <w:r>
        <w:rPr>
          <w:color w:val="231F20"/>
          <w:spacing w:val="-6"/>
          <w:sz w:val="20"/>
        </w:rPr>
        <w:t> </w:t>
      </w:r>
      <w:r>
        <w:rPr>
          <w:color w:val="231F20"/>
          <w:sz w:val="20"/>
        </w:rPr>
        <w:t>ALP e-posta / e-mail: </w:t>
      </w:r>
      <w:hyperlink r:id="rId10">
        <w:r>
          <w:rPr>
            <w:color w:val="231F20"/>
            <w:sz w:val="20"/>
          </w:rPr>
          <w:t>salp@mehmetakif.edu.tr</w:t>
        </w:r>
      </w:hyperlink>
    </w:p>
    <w:p>
      <w:pPr>
        <w:spacing w:before="1"/>
        <w:ind w:left="217" w:right="0" w:firstLine="0"/>
        <w:jc w:val="left"/>
        <w:rPr>
          <w:sz w:val="20"/>
        </w:rPr>
      </w:pPr>
      <w:r>
        <w:rPr>
          <w:rFonts w:ascii="Arial" w:hAnsi="Arial"/>
          <w:b/>
          <w:color w:val="231F20"/>
          <w:sz w:val="20"/>
        </w:rPr>
        <w:t>Geliş</w:t>
      </w:r>
      <w:r>
        <w:rPr>
          <w:rFonts w:ascii="Arial" w:hAnsi="Arial"/>
          <w:b/>
          <w:color w:val="231F20"/>
          <w:spacing w:val="-3"/>
          <w:sz w:val="20"/>
        </w:rPr>
        <w:t> </w:t>
      </w:r>
      <w:r>
        <w:rPr>
          <w:rFonts w:ascii="Arial" w:hAnsi="Arial"/>
          <w:b/>
          <w:color w:val="231F20"/>
          <w:sz w:val="20"/>
        </w:rPr>
        <w:t>Tarihi /</w:t>
      </w:r>
      <w:r>
        <w:rPr>
          <w:rFonts w:ascii="Arial" w:hAnsi="Arial"/>
          <w:b/>
          <w:color w:val="231F20"/>
          <w:spacing w:val="-1"/>
          <w:sz w:val="20"/>
        </w:rPr>
        <w:t> </w:t>
      </w:r>
      <w:r>
        <w:rPr>
          <w:rFonts w:ascii="Arial" w:hAnsi="Arial"/>
          <w:b/>
          <w:color w:val="231F20"/>
          <w:sz w:val="20"/>
        </w:rPr>
        <w:t>Received:</w:t>
      </w:r>
      <w:r>
        <w:rPr>
          <w:rFonts w:ascii="Arial" w:hAnsi="Arial"/>
          <w:b/>
          <w:color w:val="231F20"/>
          <w:spacing w:val="-1"/>
          <w:sz w:val="20"/>
        </w:rPr>
        <w:t> </w:t>
      </w:r>
      <w:r>
        <w:rPr>
          <w:color w:val="231F20"/>
          <w:sz w:val="20"/>
        </w:rPr>
        <w:t>03.07.2022,</w:t>
      </w:r>
      <w:r>
        <w:rPr>
          <w:color w:val="231F20"/>
          <w:spacing w:val="-2"/>
          <w:sz w:val="20"/>
        </w:rPr>
        <w:t> </w:t>
      </w:r>
      <w:r>
        <w:rPr>
          <w:rFonts w:ascii="Arial" w:hAnsi="Arial"/>
          <w:b/>
          <w:color w:val="231F20"/>
          <w:sz w:val="20"/>
        </w:rPr>
        <w:t>Kabul Tarihi</w:t>
      </w:r>
      <w:r>
        <w:rPr>
          <w:rFonts w:ascii="Arial" w:hAnsi="Arial"/>
          <w:b/>
          <w:color w:val="231F20"/>
          <w:spacing w:val="-1"/>
          <w:sz w:val="20"/>
        </w:rPr>
        <w:t> </w:t>
      </w:r>
      <w:r>
        <w:rPr>
          <w:rFonts w:ascii="Arial" w:hAnsi="Arial"/>
          <w:b/>
          <w:color w:val="231F20"/>
          <w:sz w:val="20"/>
        </w:rPr>
        <w:t>/ Accepted: </w:t>
      </w:r>
      <w:r>
        <w:rPr>
          <w:color w:val="231F20"/>
          <w:spacing w:val="-2"/>
          <w:sz w:val="20"/>
        </w:rPr>
        <w:t>23.09.2022</w:t>
      </w:r>
    </w:p>
    <w:p>
      <w:pPr>
        <w:pStyle w:val="BodyText"/>
        <w:spacing w:before="20"/>
        <w:rPr>
          <w:sz w:val="20"/>
        </w:rPr>
      </w:pPr>
    </w:p>
    <w:p>
      <w:pPr>
        <w:spacing w:before="0"/>
        <w:ind w:left="217" w:right="0" w:firstLine="0"/>
        <w:jc w:val="left"/>
        <w:rPr>
          <w:sz w:val="20"/>
        </w:rPr>
      </w:pPr>
      <w:r>
        <w:rPr>
          <w:rFonts w:ascii="Arial"/>
          <w:b/>
          <w:color w:val="231F20"/>
          <w:sz w:val="20"/>
        </w:rPr>
        <w:t>ORCID:</w:t>
      </w:r>
      <w:r>
        <w:rPr>
          <w:rFonts w:ascii="Arial"/>
          <w:b/>
          <w:color w:val="231F20"/>
          <w:spacing w:val="-18"/>
          <w:sz w:val="20"/>
        </w:rPr>
        <w:t> </w:t>
      </w:r>
      <w:r>
        <w:rPr>
          <w:color w:val="231F20"/>
          <w:sz w:val="20"/>
        </w:rPr>
        <w:t>Servet</w:t>
      </w:r>
      <w:r>
        <w:rPr>
          <w:color w:val="231F20"/>
          <w:spacing w:val="-7"/>
          <w:sz w:val="20"/>
        </w:rPr>
        <w:t> </w:t>
      </w:r>
      <w:r>
        <w:rPr>
          <w:color w:val="231F20"/>
          <w:sz w:val="20"/>
        </w:rPr>
        <w:t>ALP:</w:t>
      </w:r>
      <w:r>
        <w:rPr>
          <w:color w:val="231F20"/>
          <w:spacing w:val="-4"/>
          <w:sz w:val="20"/>
        </w:rPr>
        <w:t> </w:t>
      </w:r>
      <w:r>
        <w:rPr>
          <w:color w:val="231F20"/>
          <w:sz w:val="20"/>
        </w:rPr>
        <w:t>0000-0001-8156-2205,</w:t>
      </w:r>
      <w:r>
        <w:rPr>
          <w:color w:val="231F20"/>
          <w:spacing w:val="-3"/>
          <w:sz w:val="20"/>
        </w:rPr>
        <w:t> </w:t>
      </w:r>
      <w:r>
        <w:rPr>
          <w:color w:val="231F20"/>
          <w:sz w:val="20"/>
        </w:rPr>
        <w:t>Nurdan</w:t>
      </w:r>
      <w:r>
        <w:rPr>
          <w:color w:val="231F20"/>
          <w:spacing w:val="-4"/>
          <w:sz w:val="20"/>
        </w:rPr>
        <w:t> </w:t>
      </w:r>
      <w:r>
        <w:rPr>
          <w:color w:val="231F20"/>
          <w:sz w:val="20"/>
        </w:rPr>
        <w:t>ORAL</w:t>
      </w:r>
      <w:r>
        <w:rPr>
          <w:color w:val="231F20"/>
          <w:spacing w:val="-4"/>
          <w:sz w:val="20"/>
        </w:rPr>
        <w:t> </w:t>
      </w:r>
      <w:r>
        <w:rPr>
          <w:color w:val="231F20"/>
          <w:sz w:val="20"/>
        </w:rPr>
        <w:t>KARA:</w:t>
      </w:r>
      <w:r>
        <w:rPr>
          <w:color w:val="231F20"/>
          <w:spacing w:val="-3"/>
          <w:sz w:val="20"/>
        </w:rPr>
        <w:t> </w:t>
      </w:r>
      <w:r>
        <w:rPr>
          <w:color w:val="231F20"/>
          <w:sz w:val="20"/>
        </w:rPr>
        <w:t>0000-0002-6945-</w:t>
      </w:r>
      <w:r>
        <w:rPr>
          <w:color w:val="231F20"/>
          <w:spacing w:val="-4"/>
          <w:sz w:val="20"/>
        </w:rPr>
        <w:t>0865</w:t>
      </w:r>
    </w:p>
    <w:p>
      <w:pPr>
        <w:pStyle w:val="BodyText"/>
        <w:rPr>
          <w:sz w:val="20"/>
        </w:rPr>
      </w:pPr>
    </w:p>
    <w:p>
      <w:pPr>
        <w:pStyle w:val="BodyText"/>
        <w:rPr>
          <w:sz w:val="20"/>
        </w:rPr>
      </w:pPr>
    </w:p>
    <w:p>
      <w:pPr>
        <w:pStyle w:val="BodyText"/>
        <w:rPr>
          <w:sz w:val="20"/>
        </w:rPr>
      </w:pPr>
    </w:p>
    <w:p>
      <w:pPr>
        <w:pStyle w:val="BodyText"/>
        <w:spacing w:before="45"/>
        <w:rPr>
          <w:sz w:val="20"/>
        </w:rPr>
      </w:pPr>
    </w:p>
    <w:p>
      <w:pPr>
        <w:spacing w:line="249" w:lineRule="auto" w:before="0"/>
        <w:ind w:left="182" w:right="0" w:firstLine="0"/>
        <w:jc w:val="left"/>
        <w:rPr>
          <w:rFonts w:ascii="Arial" w:hAnsi="Arial"/>
          <w:i/>
          <w:sz w:val="20"/>
        </w:rPr>
      </w:pPr>
      <w:r>
        <w:rPr>
          <w:rFonts w:ascii="Arial" w:hAnsi="Arial"/>
          <w:b/>
          <w:i/>
          <w:color w:val="231F20"/>
          <w:sz w:val="20"/>
        </w:rPr>
        <w:t>Nasıl Atıf Yaparım / How to Cite: </w:t>
      </w:r>
      <w:r>
        <w:rPr>
          <w:rFonts w:ascii="Arial" w:hAnsi="Arial"/>
          <w:i/>
          <w:color w:val="231F20"/>
          <w:sz w:val="20"/>
        </w:rPr>
        <w:t>Alp S, Oral Kara N. Ebeveyn Aşı Tereddüttü Ölçeğinin Uyarlanması:</w:t>
      </w:r>
      <w:r>
        <w:rPr>
          <w:rFonts w:ascii="Arial" w:hAnsi="Arial"/>
          <w:i/>
          <w:color w:val="231F20"/>
          <w:spacing w:val="40"/>
          <w:sz w:val="20"/>
        </w:rPr>
        <w:t> </w:t>
      </w:r>
      <w:r>
        <w:rPr>
          <w:rFonts w:ascii="Arial" w:hAnsi="Arial"/>
          <w:i/>
          <w:color w:val="231F20"/>
          <w:sz w:val="20"/>
        </w:rPr>
        <w:t>Geçerlik ve Güvenirlik Çalışması. ESTÜDAM Halk Sağlığı Dergisi. 2022;7(3):506-20.</w:t>
      </w:r>
    </w:p>
    <w:p>
      <w:pPr>
        <w:spacing w:after="0" w:line="249" w:lineRule="auto"/>
        <w:jc w:val="left"/>
        <w:rPr>
          <w:rFonts w:ascii="Arial" w:hAnsi="Arial"/>
          <w:i/>
          <w:sz w:val="20"/>
        </w:rPr>
        <w:sectPr>
          <w:footerReference w:type="default" r:id="rId5"/>
          <w:type w:val="continuous"/>
          <w:pgSz w:w="12020" w:h="16960"/>
          <w:pgMar w:header="0" w:footer="718" w:top="1020" w:bottom="900" w:left="1133" w:right="1133"/>
          <w:pgNumType w:start="506"/>
        </w:sectPr>
      </w:pPr>
    </w:p>
    <w:p>
      <w:pPr>
        <w:pStyle w:val="Heading1"/>
        <w:ind w:left="166"/>
      </w:pPr>
      <w:r>
        <w:rPr>
          <w:color w:val="231F20"/>
          <w:spacing w:val="-2"/>
        </w:rPr>
        <w:t>Giriş</w:t>
      </w:r>
    </w:p>
    <w:p>
      <w:pPr>
        <w:pStyle w:val="BodyText"/>
        <w:spacing w:before="80"/>
        <w:rPr>
          <w:rFonts w:ascii="Arial"/>
          <w:b/>
          <w:sz w:val="20"/>
        </w:rPr>
      </w:pPr>
    </w:p>
    <w:p>
      <w:pPr>
        <w:pStyle w:val="BodyText"/>
        <w:spacing w:after="0"/>
        <w:rPr>
          <w:rFonts w:ascii="Arial"/>
          <w:b/>
          <w:sz w:val="20"/>
        </w:rPr>
        <w:sectPr>
          <w:pgSz w:w="12020" w:h="16960"/>
          <w:pgMar w:header="0" w:footer="718" w:top="980" w:bottom="980" w:left="1133" w:right="1133"/>
        </w:sectPr>
      </w:pPr>
    </w:p>
    <w:p>
      <w:pPr>
        <w:pStyle w:val="BodyText"/>
        <w:tabs>
          <w:tab w:pos="1790" w:val="left" w:leader="none"/>
          <w:tab w:pos="3328" w:val="left" w:leader="none"/>
        </w:tabs>
        <w:spacing w:line="266" w:lineRule="auto" w:before="93"/>
        <w:ind w:left="166" w:right="38" w:firstLine="700"/>
        <w:jc w:val="both"/>
      </w:pPr>
      <w:r>
        <w:rPr/>
        <mc:AlternateContent>
          <mc:Choice Requires="wps">
            <w:drawing>
              <wp:anchor distT="0" distB="0" distL="0" distR="0" allowOverlap="1" layoutInCell="1" locked="0" behindDoc="0" simplePos="0" relativeHeight="15730176">
                <wp:simplePos x="0" y="0"/>
                <wp:positionH relativeFrom="page">
                  <wp:posOffset>3815395</wp:posOffset>
                </wp:positionH>
                <wp:positionV relativeFrom="page">
                  <wp:posOffset>1162371</wp:posOffset>
                </wp:positionV>
                <wp:extent cx="1270" cy="86868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8686800"/>
                        </a:xfrm>
                        <a:custGeom>
                          <a:avLst/>
                          <a:gdLst/>
                          <a:ahLst/>
                          <a:cxnLst/>
                          <a:rect l="l" t="t" r="r" b="b"/>
                          <a:pathLst>
                            <a:path w="0" h="8686800">
                              <a:moveTo>
                                <a:pt x="0" y="0"/>
                              </a:moveTo>
                              <a:lnTo>
                                <a:pt x="0" y="8686495"/>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300.424805pt,91.525322pt" to="300.424805pt,775.501322pt" stroked="true" strokeweight=".75pt" strokecolor="#231f20">
                <v:stroke dashstyle="solid"/>
                <w10:wrap type="none"/>
              </v:line>
            </w:pict>
          </mc:Fallback>
        </mc:AlternateContent>
      </w:r>
      <w:r>
        <w:rPr>
          <w:color w:val="231F20"/>
        </w:rPr>
        <w:t>Dünya çapında mortalite ve morbiditenin azalmasında önemli katkıları bulunan aşılama, hastalık prevalansını ve </w:t>
      </w:r>
      <w:r>
        <w:rPr>
          <w:color w:val="231F20"/>
          <w:spacing w:val="-6"/>
        </w:rPr>
        <w:t>insidansını</w:t>
      </w:r>
      <w:r>
        <w:rPr>
          <w:color w:val="231F20"/>
          <w:spacing w:val="-9"/>
        </w:rPr>
        <w:t> </w:t>
      </w:r>
      <w:r>
        <w:rPr>
          <w:color w:val="231F20"/>
          <w:spacing w:val="-6"/>
        </w:rPr>
        <w:t>azaltmayı</w:t>
      </w:r>
      <w:r>
        <w:rPr>
          <w:color w:val="231F20"/>
          <w:spacing w:val="-9"/>
        </w:rPr>
        <w:t> </w:t>
      </w:r>
      <w:r>
        <w:rPr>
          <w:color w:val="231F20"/>
          <w:spacing w:val="-6"/>
        </w:rPr>
        <w:t>ve</w:t>
      </w:r>
      <w:r>
        <w:rPr>
          <w:color w:val="231F20"/>
          <w:spacing w:val="-9"/>
        </w:rPr>
        <w:t> </w:t>
      </w:r>
      <w:r>
        <w:rPr>
          <w:color w:val="231F20"/>
          <w:spacing w:val="-6"/>
        </w:rPr>
        <w:t>toplumların</w:t>
      </w:r>
      <w:r>
        <w:rPr>
          <w:color w:val="231F20"/>
          <w:spacing w:val="-9"/>
        </w:rPr>
        <w:t> </w:t>
      </w:r>
      <w:r>
        <w:rPr>
          <w:color w:val="231F20"/>
          <w:spacing w:val="-6"/>
        </w:rPr>
        <w:t>sağlığını </w:t>
      </w:r>
      <w:r>
        <w:rPr>
          <w:color w:val="231F20"/>
        </w:rPr>
        <w:t>iyileştirmeyi amaçlayan bir halk sağlığı </w:t>
      </w:r>
      <w:r>
        <w:rPr>
          <w:color w:val="231F20"/>
          <w:spacing w:val="-4"/>
        </w:rPr>
        <w:t>müdahalesidir.</w:t>
      </w:r>
      <w:r>
        <w:rPr>
          <w:color w:val="231F20"/>
          <w:spacing w:val="-7"/>
        </w:rPr>
        <w:t> </w:t>
      </w:r>
      <w:r>
        <w:rPr>
          <w:color w:val="231F20"/>
          <w:spacing w:val="-4"/>
        </w:rPr>
        <w:t>Aşılanan</w:t>
      </w:r>
      <w:r>
        <w:rPr>
          <w:color w:val="231F20"/>
          <w:spacing w:val="-4"/>
        </w:rPr>
        <w:t> bireylere</w:t>
      </w:r>
      <w:r>
        <w:rPr>
          <w:color w:val="231F20"/>
          <w:spacing w:val="-4"/>
        </w:rPr>
        <w:t> doğrudan </w:t>
      </w:r>
      <w:r>
        <w:rPr>
          <w:color w:val="231F20"/>
          <w:spacing w:val="-6"/>
        </w:rPr>
        <w:t>koruma</w:t>
      </w:r>
      <w:r>
        <w:rPr>
          <w:color w:val="231F20"/>
          <w:spacing w:val="-6"/>
        </w:rPr>
        <w:t> sağlamanın</w:t>
      </w:r>
      <w:r>
        <w:rPr>
          <w:color w:val="231F20"/>
          <w:spacing w:val="-6"/>
        </w:rPr>
        <w:t> yanı</w:t>
      </w:r>
      <w:r>
        <w:rPr>
          <w:color w:val="231F20"/>
          <w:spacing w:val="-6"/>
        </w:rPr>
        <w:t> sıra,</w:t>
      </w:r>
      <w:r>
        <w:rPr>
          <w:color w:val="231F20"/>
          <w:spacing w:val="-6"/>
        </w:rPr>
        <w:t> aşılanmamış </w:t>
      </w:r>
      <w:r>
        <w:rPr>
          <w:color w:val="231F20"/>
        </w:rPr>
        <w:t>bireyleri de toplumda yüksek aşılama oranlarına ulaşıldığında dolaylı olarak korunmaktadır. Sürü bağışıklığı olarak tanımlanan bu kavram, aşı ile önlenebilir hastalıklara karşı toplumda hastalık aktarımını ve enfeksiyon riskini azaltarak toplumsal bir koruma ile genel sağlık </w:t>
      </w:r>
      <w:r>
        <w:rPr>
          <w:color w:val="231F20"/>
          <w:spacing w:val="-4"/>
        </w:rPr>
        <w:t>çıktılarının</w:t>
      </w:r>
      <w:r>
        <w:rPr>
          <w:color w:val="231F20"/>
          <w:spacing w:val="-12"/>
        </w:rPr>
        <w:t> </w:t>
      </w:r>
      <w:r>
        <w:rPr>
          <w:color w:val="231F20"/>
          <w:spacing w:val="-4"/>
        </w:rPr>
        <w:t>gelişmesini</w:t>
      </w:r>
      <w:r>
        <w:rPr>
          <w:color w:val="231F20"/>
          <w:spacing w:val="-11"/>
        </w:rPr>
        <w:t> </w:t>
      </w:r>
      <w:r>
        <w:rPr>
          <w:color w:val="231F20"/>
          <w:spacing w:val="-4"/>
        </w:rPr>
        <w:t>sağlamaktadır</w:t>
      </w:r>
      <w:r>
        <w:rPr>
          <w:color w:val="231F20"/>
          <w:spacing w:val="-11"/>
        </w:rPr>
        <w:t> </w:t>
      </w:r>
      <w:r>
        <w:rPr>
          <w:color w:val="231F20"/>
          <w:spacing w:val="-4"/>
        </w:rPr>
        <w:t>(1).</w:t>
      </w:r>
      <w:r>
        <w:rPr>
          <w:color w:val="231F20"/>
          <w:spacing w:val="-12"/>
        </w:rPr>
        <w:t> </w:t>
      </w:r>
      <w:r>
        <w:rPr>
          <w:color w:val="231F20"/>
          <w:spacing w:val="-4"/>
        </w:rPr>
        <w:t>Bu </w:t>
      </w:r>
      <w:r>
        <w:rPr>
          <w:color w:val="231F20"/>
        </w:rPr>
        <w:t>nedenle,</w:t>
      </w:r>
      <w:r>
        <w:rPr>
          <w:color w:val="231F20"/>
          <w:spacing w:val="-16"/>
        </w:rPr>
        <w:t> </w:t>
      </w:r>
      <w:r>
        <w:rPr>
          <w:color w:val="231F20"/>
        </w:rPr>
        <w:t>toplumda</w:t>
      </w:r>
      <w:r>
        <w:rPr>
          <w:color w:val="231F20"/>
          <w:spacing w:val="-15"/>
        </w:rPr>
        <w:t> </w:t>
      </w:r>
      <w:r>
        <w:rPr>
          <w:color w:val="231F20"/>
        </w:rPr>
        <w:t>yüksek</w:t>
      </w:r>
      <w:r>
        <w:rPr>
          <w:color w:val="231F20"/>
          <w:spacing w:val="-15"/>
        </w:rPr>
        <w:t> </w:t>
      </w:r>
      <w:r>
        <w:rPr>
          <w:color w:val="231F20"/>
        </w:rPr>
        <w:t>düzeyde</w:t>
      </w:r>
      <w:r>
        <w:rPr>
          <w:color w:val="231F20"/>
          <w:spacing w:val="-16"/>
        </w:rPr>
        <w:t> </w:t>
      </w:r>
      <w:r>
        <w:rPr>
          <w:color w:val="231F20"/>
        </w:rPr>
        <w:t>aşılama </w:t>
      </w:r>
      <w:r>
        <w:rPr>
          <w:color w:val="231F20"/>
          <w:spacing w:val="-4"/>
        </w:rPr>
        <w:t>oranına</w:t>
      </w:r>
      <w:r>
        <w:rPr>
          <w:color w:val="231F20"/>
          <w:spacing w:val="-12"/>
        </w:rPr>
        <w:t> </w:t>
      </w:r>
      <w:r>
        <w:rPr>
          <w:color w:val="231F20"/>
          <w:spacing w:val="-4"/>
        </w:rPr>
        <w:t>ulaşılması</w:t>
      </w:r>
      <w:r>
        <w:rPr>
          <w:color w:val="231F20"/>
          <w:spacing w:val="-11"/>
        </w:rPr>
        <w:t> </w:t>
      </w:r>
      <w:r>
        <w:rPr>
          <w:color w:val="231F20"/>
          <w:spacing w:val="-4"/>
        </w:rPr>
        <w:t>ve</w:t>
      </w:r>
      <w:r>
        <w:rPr>
          <w:color w:val="231F20"/>
          <w:spacing w:val="-11"/>
        </w:rPr>
        <w:t> </w:t>
      </w:r>
      <w:r>
        <w:rPr>
          <w:color w:val="231F20"/>
          <w:spacing w:val="-4"/>
        </w:rPr>
        <w:t>sürdürülmesi,</w:t>
      </w:r>
      <w:r>
        <w:rPr>
          <w:color w:val="231F20"/>
          <w:spacing w:val="-12"/>
        </w:rPr>
        <w:t> </w:t>
      </w:r>
      <w:r>
        <w:rPr>
          <w:color w:val="231F20"/>
          <w:spacing w:val="-4"/>
        </w:rPr>
        <w:t>aşılama </w:t>
      </w:r>
      <w:r>
        <w:rPr>
          <w:color w:val="231F20"/>
        </w:rPr>
        <w:t>programlarının genel başarısı için çok </w:t>
      </w:r>
      <w:r>
        <w:rPr>
          <w:color w:val="231F20"/>
          <w:spacing w:val="-2"/>
        </w:rPr>
        <w:t>önemlidir.</w:t>
      </w:r>
      <w:r>
        <w:rPr>
          <w:color w:val="231F20"/>
        </w:rPr>
        <w:tab/>
      </w:r>
      <w:r>
        <w:rPr>
          <w:color w:val="231F20"/>
          <w:spacing w:val="-2"/>
        </w:rPr>
        <w:t>Ülkelerin</w:t>
      </w:r>
      <w:r>
        <w:rPr>
          <w:color w:val="231F20"/>
        </w:rPr>
        <w:tab/>
      </w:r>
      <w:r>
        <w:rPr>
          <w:color w:val="231F20"/>
          <w:spacing w:val="-2"/>
          <w:w w:val="85"/>
        </w:rPr>
        <w:t>bağışıklama </w:t>
      </w:r>
      <w:r>
        <w:rPr>
          <w:color w:val="231F20"/>
        </w:rPr>
        <w:t>programlarının temelinde çocukluk çağı </w:t>
      </w:r>
      <w:r>
        <w:rPr>
          <w:color w:val="231F20"/>
          <w:w w:val="90"/>
        </w:rPr>
        <w:t>aşıları yer almaktadır. Çoğu gelişmiş </w:t>
      </w:r>
      <w:r>
        <w:rPr>
          <w:color w:val="231F20"/>
          <w:w w:val="90"/>
        </w:rPr>
        <w:t>ülkede, </w:t>
      </w:r>
      <w:r>
        <w:rPr>
          <w:color w:val="231F20"/>
        </w:rPr>
        <w:t>çocukluk çağı aşılama oranları oldukça yüksektir,</w:t>
      </w:r>
      <w:r>
        <w:rPr>
          <w:color w:val="231F20"/>
          <w:spacing w:val="-14"/>
        </w:rPr>
        <w:t> </w:t>
      </w:r>
      <w:r>
        <w:rPr>
          <w:color w:val="231F20"/>
        </w:rPr>
        <w:t>aşıların</w:t>
      </w:r>
      <w:r>
        <w:rPr>
          <w:color w:val="231F20"/>
          <w:spacing w:val="-14"/>
        </w:rPr>
        <w:t> </w:t>
      </w:r>
      <w:r>
        <w:rPr>
          <w:color w:val="231F20"/>
        </w:rPr>
        <w:t>dünyanın</w:t>
      </w:r>
      <w:r>
        <w:rPr>
          <w:color w:val="231F20"/>
          <w:spacing w:val="-14"/>
        </w:rPr>
        <w:t> </w:t>
      </w:r>
      <w:r>
        <w:rPr>
          <w:color w:val="231F20"/>
        </w:rPr>
        <w:t>bu</w:t>
      </w:r>
      <w:r>
        <w:rPr>
          <w:color w:val="231F20"/>
          <w:spacing w:val="-14"/>
        </w:rPr>
        <w:t> </w:t>
      </w:r>
      <w:r>
        <w:rPr>
          <w:color w:val="231F20"/>
        </w:rPr>
        <w:t>bölgelerinde yaygın olarak kabul gördüğünün de bir göstergesidir (WHO, 2014). Benzer şekilde Türkiye’de de çocukluk çağı için aşılama hizmetleri yaygındır ve aşı ile önlenebilir hastalıklarla ilişkili morbidite ve mortalite oranları oldukça düşüktür (2).</w:t>
      </w:r>
    </w:p>
    <w:p>
      <w:pPr>
        <w:pStyle w:val="BodyText"/>
        <w:spacing w:line="266" w:lineRule="auto" w:before="35"/>
        <w:ind w:left="166" w:right="38" w:firstLine="700"/>
        <w:jc w:val="both"/>
      </w:pPr>
      <w:r>
        <w:rPr>
          <w:color w:val="231F20"/>
        </w:rPr>
        <w:t>Kitlesel aşılama programları gibi müdahale stratejileri genellikle bireylerin haklarını göz önünde bulundurarak toplumların halk sağlığı çıkarlarını dengelemek için gereklidir (3). </w:t>
      </w:r>
      <w:r>
        <w:rPr>
          <w:color w:val="231F20"/>
        </w:rPr>
        <w:t>Ayrıca, </w:t>
      </w:r>
      <w:r>
        <w:rPr>
          <w:color w:val="231F20"/>
          <w:w w:val="90"/>
        </w:rPr>
        <w:t>aşılama, aşı ile önlenebilir hastalıklarla ilişkili </w:t>
      </w:r>
      <w:r>
        <w:rPr>
          <w:color w:val="231F20"/>
        </w:rPr>
        <w:t>risklerin farkında olmayan sağlıklı bireyleri hedefleyerek gelecekteki zarar olasılığını azaltmak olduğu için diğer halk sağlığı müdahalelerinden farklı endişeleri de uyandırır (4). Aşıların kanıtlanmış bu yararlarına</w:t>
      </w:r>
      <w:r>
        <w:rPr>
          <w:color w:val="231F20"/>
          <w:spacing w:val="-7"/>
        </w:rPr>
        <w:t> </w:t>
      </w:r>
      <w:r>
        <w:rPr>
          <w:color w:val="231F20"/>
        </w:rPr>
        <w:t>rağmen</w:t>
      </w:r>
      <w:r>
        <w:rPr>
          <w:color w:val="231F20"/>
          <w:spacing w:val="-7"/>
        </w:rPr>
        <w:t> </w:t>
      </w:r>
      <w:r>
        <w:rPr>
          <w:color w:val="231F20"/>
        </w:rPr>
        <w:t>birçok</w:t>
      </w:r>
      <w:r>
        <w:rPr>
          <w:color w:val="231F20"/>
          <w:spacing w:val="-7"/>
        </w:rPr>
        <w:t> </w:t>
      </w:r>
      <w:r>
        <w:rPr>
          <w:color w:val="231F20"/>
        </w:rPr>
        <w:t>ülkede</w:t>
      </w:r>
      <w:r>
        <w:rPr>
          <w:color w:val="231F20"/>
          <w:spacing w:val="-7"/>
        </w:rPr>
        <w:t> </w:t>
      </w:r>
      <w:r>
        <w:rPr>
          <w:color w:val="231F20"/>
        </w:rPr>
        <w:t>insanların aşıların</w:t>
      </w:r>
      <w:r>
        <w:rPr>
          <w:color w:val="231F20"/>
          <w:spacing w:val="-13"/>
        </w:rPr>
        <w:t> </w:t>
      </w:r>
      <w:r>
        <w:rPr>
          <w:color w:val="231F20"/>
        </w:rPr>
        <w:t>gerekliliği,</w:t>
      </w:r>
      <w:r>
        <w:rPr>
          <w:color w:val="231F20"/>
          <w:spacing w:val="-13"/>
        </w:rPr>
        <w:t> </w:t>
      </w:r>
      <w:r>
        <w:rPr>
          <w:color w:val="231F20"/>
        </w:rPr>
        <w:t>güvenliği</w:t>
      </w:r>
      <w:r>
        <w:rPr>
          <w:color w:val="231F20"/>
          <w:spacing w:val="-13"/>
        </w:rPr>
        <w:t> </w:t>
      </w:r>
      <w:r>
        <w:rPr>
          <w:color w:val="231F20"/>
        </w:rPr>
        <w:t>ve</w:t>
      </w:r>
      <w:r>
        <w:rPr>
          <w:color w:val="231F20"/>
          <w:spacing w:val="-13"/>
        </w:rPr>
        <w:t> </w:t>
      </w:r>
      <w:r>
        <w:rPr>
          <w:color w:val="231F20"/>
        </w:rPr>
        <w:t>etkinliğini giderek daha fazla sorguladıkları bilinmektedir (5–7). </w:t>
      </w:r>
      <w:r>
        <w:rPr>
          <w:color w:val="231F20"/>
          <w:w w:val="95"/>
        </w:rPr>
        <w:t>İlk</w:t>
      </w:r>
      <w:r>
        <w:rPr>
          <w:color w:val="231F20"/>
          <w:w w:val="95"/>
        </w:rPr>
        <w:t> </w:t>
      </w:r>
      <w:r>
        <w:rPr>
          <w:color w:val="231F20"/>
        </w:rPr>
        <w:t>aşının geliştirilmesinden bu yana kamuoyunda </w:t>
      </w:r>
      <w:r>
        <w:rPr>
          <w:color w:val="231F20"/>
          <w:spacing w:val="-8"/>
        </w:rPr>
        <w:t>şüpheler</w:t>
      </w:r>
      <w:r>
        <w:rPr>
          <w:color w:val="231F20"/>
          <w:spacing w:val="-5"/>
        </w:rPr>
        <w:t> </w:t>
      </w:r>
      <w:r>
        <w:rPr>
          <w:color w:val="231F20"/>
          <w:spacing w:val="-8"/>
        </w:rPr>
        <w:t>ve</w:t>
      </w:r>
      <w:r>
        <w:rPr>
          <w:color w:val="231F20"/>
          <w:spacing w:val="-5"/>
        </w:rPr>
        <w:t> </w:t>
      </w:r>
      <w:r>
        <w:rPr>
          <w:color w:val="231F20"/>
          <w:spacing w:val="-8"/>
        </w:rPr>
        <w:t>eleştiriler</w:t>
      </w:r>
      <w:r>
        <w:rPr>
          <w:color w:val="231F20"/>
          <w:spacing w:val="-5"/>
        </w:rPr>
        <w:t> </w:t>
      </w:r>
      <w:r>
        <w:rPr>
          <w:color w:val="231F20"/>
          <w:spacing w:val="-8"/>
        </w:rPr>
        <w:t>hep</w:t>
      </w:r>
      <w:r>
        <w:rPr>
          <w:color w:val="231F20"/>
          <w:spacing w:val="-5"/>
        </w:rPr>
        <w:t> </w:t>
      </w:r>
      <w:r>
        <w:rPr>
          <w:color w:val="231F20"/>
          <w:spacing w:val="-8"/>
        </w:rPr>
        <w:t>olmuştur</w:t>
      </w:r>
      <w:r>
        <w:rPr>
          <w:color w:val="231F20"/>
          <w:spacing w:val="-5"/>
        </w:rPr>
        <w:t> </w:t>
      </w:r>
      <w:r>
        <w:rPr>
          <w:color w:val="231F20"/>
          <w:spacing w:val="-8"/>
        </w:rPr>
        <w:t>(8,9).</w:t>
      </w:r>
      <w:r>
        <w:rPr>
          <w:color w:val="231F20"/>
          <w:spacing w:val="-5"/>
        </w:rPr>
        <w:t> </w:t>
      </w:r>
      <w:r>
        <w:rPr>
          <w:color w:val="231F20"/>
          <w:spacing w:val="-8"/>
        </w:rPr>
        <w:t>Bu </w:t>
      </w:r>
      <w:r>
        <w:rPr>
          <w:color w:val="231F20"/>
        </w:rPr>
        <w:t>nedenle Dünya Sağlık Örgütü’nün (DSÖ), </w:t>
      </w:r>
      <w:r>
        <w:rPr>
          <w:color w:val="231F20"/>
          <w:spacing w:val="-4"/>
        </w:rPr>
        <w:t>Stratejik Danışma Uzmanları Grubu (SAGE), </w:t>
      </w:r>
      <w:r>
        <w:rPr>
          <w:color w:val="231F20"/>
        </w:rPr>
        <w:t>Aşı</w:t>
      </w:r>
      <w:r>
        <w:rPr>
          <w:color w:val="231F20"/>
          <w:spacing w:val="42"/>
        </w:rPr>
        <w:t>  </w:t>
      </w:r>
      <w:r>
        <w:rPr>
          <w:color w:val="231F20"/>
        </w:rPr>
        <w:t>Tereddütleri</w:t>
      </w:r>
      <w:r>
        <w:rPr>
          <w:color w:val="231F20"/>
          <w:spacing w:val="50"/>
        </w:rPr>
        <w:t>  </w:t>
      </w:r>
      <w:r>
        <w:rPr>
          <w:color w:val="231F20"/>
        </w:rPr>
        <w:t>Çalışma</w:t>
      </w:r>
      <w:r>
        <w:rPr>
          <w:color w:val="231F20"/>
          <w:spacing w:val="51"/>
        </w:rPr>
        <w:t>  </w:t>
      </w:r>
      <w:r>
        <w:rPr>
          <w:color w:val="231F20"/>
        </w:rPr>
        <w:t>Grubu</w:t>
      </w:r>
      <w:r>
        <w:rPr>
          <w:color w:val="231F20"/>
          <w:spacing w:val="50"/>
        </w:rPr>
        <w:t>  </w:t>
      </w:r>
      <w:r>
        <w:rPr>
          <w:color w:val="231F20"/>
          <w:spacing w:val="-5"/>
        </w:rPr>
        <w:t>adı</w:t>
      </w:r>
    </w:p>
    <w:p>
      <w:pPr>
        <w:pStyle w:val="BodyText"/>
        <w:tabs>
          <w:tab w:pos="1828" w:val="left" w:leader="none"/>
          <w:tab w:pos="3268" w:val="left" w:leader="none"/>
        </w:tabs>
        <w:spacing w:line="266" w:lineRule="auto" w:before="94"/>
        <w:ind w:left="166" w:right="176"/>
        <w:jc w:val="both"/>
      </w:pPr>
      <w:r>
        <w:rPr/>
        <w:br w:type="column"/>
      </w:r>
      <w:r>
        <w:rPr>
          <w:color w:val="231F20"/>
        </w:rPr>
        <w:t>altında aşı tereddütü kavramını ve kapsamını tanımlamak dâhil olmak </w:t>
      </w:r>
      <w:r>
        <w:rPr>
          <w:color w:val="231F20"/>
        </w:rPr>
        <w:t>üzere, aşı tereddütü konusunda araştırmalar </w:t>
      </w:r>
      <w:r>
        <w:rPr>
          <w:color w:val="231F20"/>
          <w:spacing w:val="-2"/>
        </w:rPr>
        <w:t>yapmak</w:t>
      </w:r>
      <w:r>
        <w:rPr>
          <w:color w:val="231F20"/>
          <w:spacing w:val="-14"/>
        </w:rPr>
        <w:t> </w:t>
      </w:r>
      <w:r>
        <w:rPr>
          <w:color w:val="231F20"/>
          <w:spacing w:val="-2"/>
        </w:rPr>
        <w:t>üzere</w:t>
      </w:r>
      <w:r>
        <w:rPr>
          <w:color w:val="231F20"/>
          <w:spacing w:val="-13"/>
        </w:rPr>
        <w:t> </w:t>
      </w:r>
      <w:r>
        <w:rPr>
          <w:color w:val="231F20"/>
          <w:spacing w:val="-2"/>
        </w:rPr>
        <w:t>görevlendirilmiştir</w:t>
      </w:r>
      <w:r>
        <w:rPr>
          <w:color w:val="231F20"/>
          <w:spacing w:val="-13"/>
        </w:rPr>
        <w:t> </w:t>
      </w:r>
      <w:r>
        <w:rPr>
          <w:color w:val="231F20"/>
          <w:spacing w:val="-2"/>
        </w:rPr>
        <w:t>(10).</w:t>
      </w:r>
      <w:r>
        <w:rPr>
          <w:color w:val="231F20"/>
          <w:spacing w:val="-14"/>
        </w:rPr>
        <w:t> </w:t>
      </w:r>
      <w:r>
        <w:rPr>
          <w:color w:val="231F20"/>
          <w:spacing w:val="-2"/>
        </w:rPr>
        <w:t>SAGE </w:t>
      </w:r>
      <w:r>
        <w:rPr>
          <w:color w:val="231F20"/>
          <w:w w:val="90"/>
        </w:rPr>
        <w:t>Aşı Tereddütleri Çalışma Grubu’na göre; ‘‘Aşı </w:t>
      </w:r>
      <w:r>
        <w:rPr>
          <w:color w:val="231F20"/>
          <w:spacing w:val="-2"/>
        </w:rPr>
        <w:t>tereddütü,</w:t>
      </w:r>
      <w:r>
        <w:rPr>
          <w:color w:val="231F20"/>
        </w:rPr>
        <w:tab/>
      </w:r>
      <w:r>
        <w:rPr>
          <w:color w:val="231F20"/>
          <w:spacing w:val="-2"/>
        </w:rPr>
        <w:t>aşılama</w:t>
      </w:r>
      <w:r>
        <w:rPr>
          <w:color w:val="231F20"/>
        </w:rPr>
        <w:tab/>
      </w:r>
      <w:r>
        <w:rPr>
          <w:color w:val="231F20"/>
          <w:spacing w:val="-2"/>
        </w:rPr>
        <w:t>hizmetlerinin </w:t>
      </w:r>
      <w:r>
        <w:rPr>
          <w:color w:val="231F20"/>
        </w:rPr>
        <w:t>bulunmasına rağmen aşının kabul edilmesinde veya reddedilmesinde gecikme </w:t>
      </w:r>
      <w:r>
        <w:rPr>
          <w:color w:val="231F20"/>
          <w:spacing w:val="-2"/>
        </w:rPr>
        <w:t>anlamına</w:t>
      </w:r>
      <w:r>
        <w:rPr>
          <w:color w:val="231F20"/>
          <w:spacing w:val="-14"/>
        </w:rPr>
        <w:t> </w:t>
      </w:r>
      <w:r>
        <w:rPr>
          <w:color w:val="231F20"/>
          <w:spacing w:val="-2"/>
        </w:rPr>
        <w:t>gelir.</w:t>
      </w:r>
      <w:r>
        <w:rPr>
          <w:color w:val="231F20"/>
          <w:spacing w:val="-13"/>
        </w:rPr>
        <w:t> </w:t>
      </w:r>
      <w:r>
        <w:rPr>
          <w:color w:val="231F20"/>
          <w:spacing w:val="-2"/>
        </w:rPr>
        <w:t>Aşı</w:t>
      </w:r>
      <w:r>
        <w:rPr>
          <w:color w:val="231F20"/>
          <w:spacing w:val="-13"/>
        </w:rPr>
        <w:t> </w:t>
      </w:r>
      <w:r>
        <w:rPr>
          <w:color w:val="231F20"/>
          <w:spacing w:val="-2"/>
        </w:rPr>
        <w:t>tereddütü</w:t>
      </w:r>
      <w:r>
        <w:rPr>
          <w:color w:val="231F20"/>
          <w:spacing w:val="-14"/>
        </w:rPr>
        <w:t> </w:t>
      </w:r>
      <w:r>
        <w:rPr>
          <w:color w:val="231F20"/>
          <w:spacing w:val="-2"/>
        </w:rPr>
        <w:t>karmaşıktır</w:t>
      </w:r>
      <w:r>
        <w:rPr>
          <w:color w:val="231F20"/>
          <w:spacing w:val="-13"/>
        </w:rPr>
        <w:t> </w:t>
      </w:r>
      <w:r>
        <w:rPr>
          <w:color w:val="231F20"/>
          <w:spacing w:val="-2"/>
        </w:rPr>
        <w:t>ve </w:t>
      </w:r>
      <w:r>
        <w:rPr>
          <w:color w:val="231F20"/>
        </w:rPr>
        <w:t>bağlama</w:t>
      </w:r>
      <w:r>
        <w:rPr>
          <w:color w:val="231F20"/>
          <w:spacing w:val="-16"/>
        </w:rPr>
        <w:t> </w:t>
      </w:r>
      <w:r>
        <w:rPr>
          <w:color w:val="231F20"/>
        </w:rPr>
        <w:t>özgüdür;</w:t>
      </w:r>
      <w:r>
        <w:rPr>
          <w:color w:val="231F20"/>
          <w:spacing w:val="-15"/>
        </w:rPr>
        <w:t> </w:t>
      </w:r>
      <w:r>
        <w:rPr>
          <w:color w:val="231F20"/>
        </w:rPr>
        <w:t>zamana,</w:t>
      </w:r>
      <w:r>
        <w:rPr>
          <w:color w:val="231F20"/>
          <w:spacing w:val="-15"/>
        </w:rPr>
        <w:t> </w:t>
      </w:r>
      <w:r>
        <w:rPr>
          <w:color w:val="231F20"/>
        </w:rPr>
        <w:t>yere</w:t>
      </w:r>
      <w:r>
        <w:rPr>
          <w:color w:val="231F20"/>
          <w:spacing w:val="-16"/>
        </w:rPr>
        <w:t> </w:t>
      </w:r>
      <w:r>
        <w:rPr>
          <w:color w:val="231F20"/>
        </w:rPr>
        <w:t>ve</w:t>
      </w:r>
      <w:r>
        <w:rPr>
          <w:color w:val="231F20"/>
          <w:spacing w:val="-15"/>
        </w:rPr>
        <w:t> </w:t>
      </w:r>
      <w:r>
        <w:rPr>
          <w:color w:val="231F20"/>
        </w:rPr>
        <w:t>aşılara göre değişir. Güven, gönül rahatlığı ve kolaylık gibi faktörlerden etkilenir” (10,11). Bireylerin</w:t>
      </w:r>
      <w:r>
        <w:rPr>
          <w:color w:val="231F20"/>
          <w:spacing w:val="-8"/>
        </w:rPr>
        <w:t> </w:t>
      </w:r>
      <w:r>
        <w:rPr>
          <w:color w:val="231F20"/>
        </w:rPr>
        <w:t>yalnızca</w:t>
      </w:r>
      <w:r>
        <w:rPr>
          <w:color w:val="231F20"/>
          <w:spacing w:val="-8"/>
        </w:rPr>
        <w:t> </w:t>
      </w:r>
      <w:r>
        <w:rPr>
          <w:color w:val="231F20"/>
        </w:rPr>
        <w:t>küçük</w:t>
      </w:r>
      <w:r>
        <w:rPr>
          <w:color w:val="231F20"/>
          <w:spacing w:val="-8"/>
        </w:rPr>
        <w:t> </w:t>
      </w:r>
      <w:r>
        <w:rPr>
          <w:color w:val="231F20"/>
        </w:rPr>
        <w:t>bir</w:t>
      </w:r>
      <w:r>
        <w:rPr>
          <w:color w:val="231F20"/>
          <w:spacing w:val="-8"/>
        </w:rPr>
        <w:t> </w:t>
      </w:r>
      <w:r>
        <w:rPr>
          <w:color w:val="231F20"/>
        </w:rPr>
        <w:t>bölümünün</w:t>
      </w:r>
      <w:r>
        <w:rPr>
          <w:color w:val="231F20"/>
          <w:spacing w:val="-8"/>
        </w:rPr>
        <w:t> </w:t>
      </w:r>
      <w:r>
        <w:rPr>
          <w:color w:val="231F20"/>
        </w:rPr>
        <w:t>aşı </w:t>
      </w:r>
      <w:r>
        <w:rPr>
          <w:color w:val="231F20"/>
          <w:spacing w:val="-4"/>
        </w:rPr>
        <w:t>karşıtı</w:t>
      </w:r>
      <w:r>
        <w:rPr>
          <w:color w:val="231F20"/>
          <w:spacing w:val="-11"/>
        </w:rPr>
        <w:t> </w:t>
      </w:r>
      <w:r>
        <w:rPr>
          <w:color w:val="231F20"/>
          <w:spacing w:val="-4"/>
        </w:rPr>
        <w:t>güçlü</w:t>
      </w:r>
      <w:r>
        <w:rPr>
          <w:color w:val="231F20"/>
          <w:spacing w:val="-11"/>
        </w:rPr>
        <w:t> </w:t>
      </w:r>
      <w:r>
        <w:rPr>
          <w:color w:val="231F20"/>
          <w:spacing w:val="-4"/>
        </w:rPr>
        <w:t>kanaatlere</w:t>
      </w:r>
      <w:r>
        <w:rPr>
          <w:color w:val="231F20"/>
          <w:spacing w:val="-11"/>
        </w:rPr>
        <w:t> </w:t>
      </w:r>
      <w:r>
        <w:rPr>
          <w:color w:val="231F20"/>
          <w:spacing w:val="-4"/>
        </w:rPr>
        <w:t>sahip</w:t>
      </w:r>
      <w:r>
        <w:rPr>
          <w:color w:val="231F20"/>
          <w:spacing w:val="-11"/>
        </w:rPr>
        <w:t> </w:t>
      </w:r>
      <w:r>
        <w:rPr>
          <w:color w:val="231F20"/>
          <w:spacing w:val="-4"/>
        </w:rPr>
        <w:t>olduğu</w:t>
      </w:r>
      <w:r>
        <w:rPr>
          <w:color w:val="231F20"/>
          <w:spacing w:val="-11"/>
        </w:rPr>
        <w:t> </w:t>
      </w:r>
      <w:r>
        <w:rPr>
          <w:color w:val="231F20"/>
          <w:spacing w:val="-4"/>
        </w:rPr>
        <w:t>tahmin </w:t>
      </w:r>
      <w:r>
        <w:rPr>
          <w:color w:val="231F20"/>
        </w:rPr>
        <w:t>edilirken, giderek artan sayıda insanın aşı konusunda</w:t>
      </w:r>
      <w:r>
        <w:rPr>
          <w:color w:val="231F20"/>
          <w:spacing w:val="-16"/>
        </w:rPr>
        <w:t> </w:t>
      </w:r>
      <w:r>
        <w:rPr>
          <w:color w:val="231F20"/>
        </w:rPr>
        <w:t>çeşitli</w:t>
      </w:r>
      <w:r>
        <w:rPr>
          <w:color w:val="231F20"/>
          <w:spacing w:val="-15"/>
        </w:rPr>
        <w:t> </w:t>
      </w:r>
      <w:r>
        <w:rPr>
          <w:color w:val="231F20"/>
        </w:rPr>
        <w:t>tereddütleri</w:t>
      </w:r>
      <w:r>
        <w:rPr>
          <w:color w:val="231F20"/>
          <w:spacing w:val="-15"/>
        </w:rPr>
        <w:t> </w:t>
      </w:r>
      <w:r>
        <w:rPr>
          <w:color w:val="231F20"/>
        </w:rPr>
        <w:t>olduğu</w:t>
      </w:r>
      <w:r>
        <w:rPr>
          <w:color w:val="231F20"/>
          <w:spacing w:val="-16"/>
        </w:rPr>
        <w:t> </w:t>
      </w:r>
      <w:r>
        <w:rPr>
          <w:color w:val="231F20"/>
        </w:rPr>
        <w:t>kabul </w:t>
      </w:r>
      <w:r>
        <w:rPr>
          <w:color w:val="231F20"/>
          <w:spacing w:val="-4"/>
        </w:rPr>
        <w:t>edilmektedir (12–14). Leask ve</w:t>
      </w:r>
      <w:r>
        <w:rPr>
          <w:color w:val="231F20"/>
          <w:spacing w:val="-5"/>
        </w:rPr>
        <w:t> </w:t>
      </w:r>
      <w:r>
        <w:rPr>
          <w:color w:val="231F20"/>
          <w:spacing w:val="-4"/>
        </w:rPr>
        <w:t>meslektaşları </w:t>
      </w:r>
      <w:r>
        <w:rPr>
          <w:color w:val="231F20"/>
        </w:rPr>
        <w:t>(2012) ebeveynlerin %2'sinden daha azının çocukları için tüm aşıları reddettiğine inanılırken, ebeveynlerin %20 ila %30'unun aşı konusunda tereddütlü olduğuna inanıldığını ve bu da çocuklarına aşı yaptırma konusunda önemli endişeleri </w:t>
      </w:r>
      <w:r>
        <w:rPr>
          <w:color w:val="231F20"/>
          <w:spacing w:val="-8"/>
        </w:rPr>
        <w:t>olduğunu</w:t>
      </w:r>
      <w:r>
        <w:rPr>
          <w:color w:val="231F20"/>
          <w:spacing w:val="-1"/>
        </w:rPr>
        <w:t> </w:t>
      </w:r>
      <w:r>
        <w:rPr>
          <w:color w:val="231F20"/>
          <w:spacing w:val="-8"/>
        </w:rPr>
        <w:t>öne</w:t>
      </w:r>
      <w:r>
        <w:rPr>
          <w:color w:val="231F20"/>
          <w:spacing w:val="-1"/>
        </w:rPr>
        <w:t> </w:t>
      </w:r>
      <w:r>
        <w:rPr>
          <w:color w:val="231F20"/>
          <w:spacing w:val="-8"/>
        </w:rPr>
        <w:t>sürdüğünü</w:t>
      </w:r>
      <w:r>
        <w:rPr>
          <w:color w:val="231F20"/>
          <w:spacing w:val="-1"/>
        </w:rPr>
        <w:t> </w:t>
      </w:r>
      <w:r>
        <w:rPr>
          <w:color w:val="231F20"/>
          <w:spacing w:val="-8"/>
        </w:rPr>
        <w:t>belirtmişlerdir</w:t>
      </w:r>
      <w:r>
        <w:rPr>
          <w:color w:val="231F20"/>
          <w:spacing w:val="-1"/>
        </w:rPr>
        <w:t> </w:t>
      </w:r>
      <w:r>
        <w:rPr>
          <w:color w:val="231F20"/>
          <w:spacing w:val="-8"/>
        </w:rPr>
        <w:t>(13). </w:t>
      </w:r>
      <w:r>
        <w:rPr>
          <w:color w:val="231F20"/>
        </w:rPr>
        <w:t>Günümüzde halkın aşılara olan güveninin azaldığına dair endişeler ve aşı karşıtı hareketlerin artıyor. Kızamık, kabakulak ve difteri gibi büyük ölçüde eradike edilmiş hastalıkların</w:t>
      </w:r>
      <w:r>
        <w:rPr>
          <w:color w:val="231F20"/>
          <w:spacing w:val="-13"/>
        </w:rPr>
        <w:t> </w:t>
      </w:r>
      <w:r>
        <w:rPr>
          <w:color w:val="231F20"/>
        </w:rPr>
        <w:t>son</w:t>
      </w:r>
      <w:r>
        <w:rPr>
          <w:color w:val="231F20"/>
          <w:spacing w:val="-13"/>
        </w:rPr>
        <w:t> </w:t>
      </w:r>
      <w:r>
        <w:rPr>
          <w:color w:val="231F20"/>
        </w:rPr>
        <w:t>zamanlarda</w:t>
      </w:r>
      <w:r>
        <w:rPr>
          <w:color w:val="231F20"/>
          <w:spacing w:val="-13"/>
        </w:rPr>
        <w:t> </w:t>
      </w:r>
      <w:r>
        <w:rPr>
          <w:color w:val="231F20"/>
        </w:rPr>
        <w:t>patlak</w:t>
      </w:r>
      <w:r>
        <w:rPr>
          <w:color w:val="231F20"/>
          <w:spacing w:val="-13"/>
        </w:rPr>
        <w:t> </w:t>
      </w:r>
      <w:r>
        <w:rPr>
          <w:color w:val="231F20"/>
        </w:rPr>
        <w:t>vermesi, aşı tereddüdüne bağlı olarak aşılanma oranlarındaki düşüştür. Bu durum, sürü </w:t>
      </w:r>
      <w:r>
        <w:rPr>
          <w:color w:val="231F20"/>
          <w:w w:val="90"/>
        </w:rPr>
        <w:t>bağışıklığını</w:t>
      </w:r>
      <w:r>
        <w:rPr>
          <w:color w:val="231F20"/>
          <w:w w:val="90"/>
        </w:rPr>
        <w:t> azaltarak,</w:t>
      </w:r>
      <w:r>
        <w:rPr>
          <w:color w:val="231F20"/>
          <w:w w:val="90"/>
        </w:rPr>
        <w:t> henüz</w:t>
      </w:r>
      <w:r>
        <w:rPr>
          <w:color w:val="231F20"/>
          <w:w w:val="90"/>
        </w:rPr>
        <w:t> aşılanmamış </w:t>
      </w:r>
      <w:r>
        <w:rPr>
          <w:color w:val="231F20"/>
        </w:rPr>
        <w:t>bireyleri</w:t>
      </w:r>
      <w:r>
        <w:rPr>
          <w:color w:val="231F20"/>
          <w:spacing w:val="-3"/>
        </w:rPr>
        <w:t> </w:t>
      </w:r>
      <w:r>
        <w:rPr>
          <w:color w:val="231F20"/>
        </w:rPr>
        <w:t>ve</w:t>
      </w:r>
      <w:r>
        <w:rPr>
          <w:color w:val="231F20"/>
          <w:spacing w:val="-3"/>
        </w:rPr>
        <w:t> </w:t>
      </w:r>
      <w:r>
        <w:rPr>
          <w:color w:val="231F20"/>
        </w:rPr>
        <w:t>bağışıklık</w:t>
      </w:r>
      <w:r>
        <w:rPr>
          <w:color w:val="231F20"/>
          <w:spacing w:val="-3"/>
        </w:rPr>
        <w:t> </w:t>
      </w:r>
      <w:r>
        <w:rPr>
          <w:color w:val="231F20"/>
        </w:rPr>
        <w:t>sistemi</w:t>
      </w:r>
      <w:r>
        <w:rPr>
          <w:color w:val="231F20"/>
          <w:spacing w:val="-3"/>
        </w:rPr>
        <w:t> </w:t>
      </w:r>
      <w:r>
        <w:rPr>
          <w:color w:val="231F20"/>
        </w:rPr>
        <w:t>zayıf</w:t>
      </w:r>
      <w:r>
        <w:rPr>
          <w:color w:val="231F20"/>
          <w:spacing w:val="-3"/>
        </w:rPr>
        <w:t> </w:t>
      </w:r>
      <w:r>
        <w:rPr>
          <w:color w:val="231F20"/>
        </w:rPr>
        <w:t>olanları enfeksiyona karşı savunmasız hale getirecektir (15).</w:t>
      </w:r>
    </w:p>
    <w:p>
      <w:pPr>
        <w:pStyle w:val="BodyText"/>
        <w:spacing w:line="266" w:lineRule="auto" w:before="43"/>
        <w:ind w:left="166" w:right="176" w:firstLine="700"/>
        <w:jc w:val="both"/>
      </w:pPr>
      <w:r>
        <w:rPr>
          <w:color w:val="231F20"/>
        </w:rPr>
        <w:t>Ulusal literatür incelendiğinde, </w:t>
      </w:r>
      <w:r>
        <w:rPr>
          <w:color w:val="231F20"/>
        </w:rPr>
        <w:t>aşı tereddüttünü ölçmeye yönelik çeşitli ölçüm araçları (örneğin pandemilerde aşı tereddüttü gibi)</w:t>
      </w:r>
      <w:r>
        <w:rPr>
          <w:color w:val="231F20"/>
          <w:spacing w:val="40"/>
        </w:rPr>
        <w:t> </w:t>
      </w:r>
      <w:r>
        <w:rPr>
          <w:color w:val="231F20"/>
        </w:rPr>
        <w:t>vardır. Bu ölçüm araçlarından bir tanesi ebeveynlerin</w:t>
      </w:r>
      <w:r>
        <w:rPr>
          <w:color w:val="231F20"/>
          <w:spacing w:val="40"/>
        </w:rPr>
        <w:t> </w:t>
      </w:r>
      <w:r>
        <w:rPr>
          <w:color w:val="231F20"/>
          <w:spacing w:val="-4"/>
        </w:rPr>
        <w:t>çocukluk</w:t>
      </w:r>
      <w:r>
        <w:rPr>
          <w:color w:val="231F20"/>
          <w:spacing w:val="-12"/>
        </w:rPr>
        <w:t> </w:t>
      </w:r>
      <w:r>
        <w:rPr>
          <w:color w:val="231F20"/>
          <w:spacing w:val="-4"/>
        </w:rPr>
        <w:t>çağı</w:t>
      </w:r>
      <w:r>
        <w:rPr>
          <w:color w:val="231F20"/>
          <w:spacing w:val="-11"/>
        </w:rPr>
        <w:t> </w:t>
      </w:r>
      <w:r>
        <w:rPr>
          <w:color w:val="231F20"/>
          <w:spacing w:val="-4"/>
        </w:rPr>
        <w:t>aşılarına</w:t>
      </w:r>
      <w:r>
        <w:rPr>
          <w:color w:val="231F20"/>
          <w:spacing w:val="-11"/>
        </w:rPr>
        <w:t> </w:t>
      </w:r>
      <w:r>
        <w:rPr>
          <w:color w:val="231F20"/>
          <w:spacing w:val="-4"/>
        </w:rPr>
        <w:t>yönelik</w:t>
      </w:r>
      <w:r>
        <w:rPr>
          <w:color w:val="231F20"/>
          <w:spacing w:val="-12"/>
        </w:rPr>
        <w:t> </w:t>
      </w:r>
      <w:r>
        <w:rPr>
          <w:color w:val="231F20"/>
          <w:spacing w:val="-4"/>
        </w:rPr>
        <w:t>tereddütlerini </w:t>
      </w:r>
      <w:r>
        <w:rPr>
          <w:color w:val="231F20"/>
        </w:rPr>
        <w:t>ölçemeye yönelik Opel DJ ve arkadaşları (2011)</w:t>
      </w:r>
      <w:r>
        <w:rPr>
          <w:color w:val="231F20"/>
          <w:spacing w:val="13"/>
        </w:rPr>
        <w:t> </w:t>
      </w:r>
      <w:r>
        <w:rPr>
          <w:color w:val="231F20"/>
        </w:rPr>
        <w:t>(16),</w:t>
      </w:r>
      <w:r>
        <w:rPr>
          <w:color w:val="231F20"/>
          <w:spacing w:val="13"/>
        </w:rPr>
        <w:t> </w:t>
      </w:r>
      <w:r>
        <w:rPr>
          <w:color w:val="231F20"/>
        </w:rPr>
        <w:t>tarafından</w:t>
      </w:r>
      <w:r>
        <w:rPr>
          <w:color w:val="231F20"/>
          <w:spacing w:val="13"/>
        </w:rPr>
        <w:t> </w:t>
      </w:r>
      <w:r>
        <w:rPr>
          <w:color w:val="231F20"/>
        </w:rPr>
        <w:t>geliştirilen,</w:t>
      </w:r>
      <w:r>
        <w:rPr>
          <w:color w:val="231F20"/>
          <w:spacing w:val="-1"/>
        </w:rPr>
        <w:t> </w:t>
      </w:r>
      <w:r>
        <w:rPr>
          <w:color w:val="231F20"/>
          <w:spacing w:val="-2"/>
        </w:rPr>
        <w:t>Akdemir</w:t>
      </w:r>
    </w:p>
    <w:p>
      <w:pPr>
        <w:pStyle w:val="BodyText"/>
        <w:spacing w:line="266" w:lineRule="auto" w:before="10"/>
        <w:ind w:left="166" w:right="177"/>
        <w:jc w:val="both"/>
      </w:pPr>
      <w:r>
        <w:rPr>
          <w:color w:val="231F20"/>
          <w:spacing w:val="-4"/>
        </w:rPr>
        <w:t>Kalkan</w:t>
      </w:r>
      <w:r>
        <w:rPr>
          <w:color w:val="231F20"/>
          <w:spacing w:val="-6"/>
        </w:rPr>
        <w:t> </w:t>
      </w:r>
      <w:r>
        <w:rPr>
          <w:color w:val="231F20"/>
          <w:spacing w:val="-4"/>
        </w:rPr>
        <w:t>ve</w:t>
      </w:r>
      <w:r>
        <w:rPr>
          <w:color w:val="231F20"/>
          <w:spacing w:val="-6"/>
        </w:rPr>
        <w:t> </w:t>
      </w:r>
      <w:r>
        <w:rPr>
          <w:color w:val="231F20"/>
          <w:spacing w:val="-4"/>
        </w:rPr>
        <w:t>arkadaşları</w:t>
      </w:r>
      <w:r>
        <w:rPr>
          <w:color w:val="231F20"/>
          <w:spacing w:val="-5"/>
        </w:rPr>
        <w:t> </w:t>
      </w:r>
      <w:r>
        <w:rPr>
          <w:color w:val="231F20"/>
          <w:spacing w:val="-4"/>
        </w:rPr>
        <w:t>(2020)</w:t>
      </w:r>
      <w:r>
        <w:rPr>
          <w:color w:val="231F20"/>
          <w:spacing w:val="-6"/>
        </w:rPr>
        <w:t> </w:t>
      </w:r>
      <w:r>
        <w:rPr>
          <w:color w:val="231F20"/>
          <w:spacing w:val="-4"/>
        </w:rPr>
        <w:t>(17),</w:t>
      </w:r>
      <w:r>
        <w:rPr>
          <w:color w:val="231F20"/>
          <w:spacing w:val="-6"/>
        </w:rPr>
        <w:t> </w:t>
      </w:r>
      <w:r>
        <w:rPr>
          <w:color w:val="231F20"/>
          <w:spacing w:val="-4"/>
        </w:rPr>
        <w:t>tarafından </w:t>
      </w:r>
      <w:r>
        <w:rPr>
          <w:color w:val="231F20"/>
        </w:rPr>
        <w:t>Türkçeye uyarlanan 15 maddelik ‘‘Çocukluk Çağı</w:t>
      </w:r>
      <w:r>
        <w:rPr>
          <w:color w:val="231F20"/>
          <w:spacing w:val="-6"/>
        </w:rPr>
        <w:t> </w:t>
      </w:r>
      <w:r>
        <w:rPr>
          <w:color w:val="231F20"/>
        </w:rPr>
        <w:t>Aşılarına Yönelik Ebeveyn Tutumları Ölçeği’’dir. Ancak hem bilimsel bilgi üretilirken tek bir gerçekliğe bağlı kalınmasından</w:t>
      </w:r>
      <w:r>
        <w:rPr>
          <w:color w:val="231F20"/>
          <w:spacing w:val="-10"/>
        </w:rPr>
        <w:t> </w:t>
      </w:r>
      <w:r>
        <w:rPr>
          <w:color w:val="231F20"/>
        </w:rPr>
        <w:t>ziyade</w:t>
      </w:r>
      <w:r>
        <w:rPr>
          <w:color w:val="231F20"/>
          <w:spacing w:val="-10"/>
        </w:rPr>
        <w:t> </w:t>
      </w:r>
      <w:r>
        <w:rPr>
          <w:color w:val="231F20"/>
        </w:rPr>
        <w:t>alternatif</w:t>
      </w:r>
      <w:r>
        <w:rPr>
          <w:color w:val="231F20"/>
          <w:spacing w:val="-10"/>
        </w:rPr>
        <w:t> </w:t>
      </w:r>
      <w:r>
        <w:rPr>
          <w:color w:val="231F20"/>
        </w:rPr>
        <w:t>seçeneklerin</w:t>
      </w:r>
    </w:p>
    <w:p>
      <w:pPr>
        <w:pStyle w:val="BodyText"/>
        <w:spacing w:after="0" w:line="266" w:lineRule="auto"/>
        <w:jc w:val="both"/>
        <w:sectPr>
          <w:type w:val="continuous"/>
          <w:pgSz w:w="12020" w:h="16960"/>
          <w:pgMar w:header="0" w:footer="718" w:top="1020" w:bottom="900" w:left="1133" w:right="1133"/>
          <w:cols w:num="2" w:equalWidth="0">
            <w:col w:w="4545" w:space="525"/>
            <w:col w:w="4684"/>
          </w:cols>
        </w:sectPr>
      </w:pPr>
    </w:p>
    <w:p>
      <w:pPr>
        <w:pStyle w:val="BodyText"/>
        <w:spacing w:line="266" w:lineRule="auto" w:before="76"/>
        <w:ind w:left="168" w:right="38"/>
        <w:jc w:val="both"/>
      </w:pPr>
      <w:r>
        <w:rPr/>
        <mc:AlternateContent>
          <mc:Choice Requires="wps">
            <w:drawing>
              <wp:anchor distT="0" distB="0" distL="0" distR="0" allowOverlap="1" layoutInCell="1" locked="0" behindDoc="0" simplePos="0" relativeHeight="15730688">
                <wp:simplePos x="0" y="0"/>
                <wp:positionH relativeFrom="page">
                  <wp:posOffset>3816573</wp:posOffset>
                </wp:positionH>
                <wp:positionV relativeFrom="paragraph">
                  <wp:posOffset>79697</wp:posOffset>
                </wp:positionV>
                <wp:extent cx="1270" cy="15684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1568450"/>
                        </a:xfrm>
                        <a:custGeom>
                          <a:avLst/>
                          <a:gdLst/>
                          <a:ahLst/>
                          <a:cxnLst/>
                          <a:rect l="l" t="t" r="r" b="b"/>
                          <a:pathLst>
                            <a:path w="0" h="1568450">
                              <a:moveTo>
                                <a:pt x="0" y="0"/>
                              </a:moveTo>
                              <a:lnTo>
                                <a:pt x="0" y="156798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00.517609pt,6.2754pt" to="300.517609pt,129.738400pt" stroked="true" strokeweight=".75pt" strokecolor="#231f20">
                <v:stroke dashstyle="solid"/>
                <w10:wrap type="none"/>
              </v:line>
            </w:pict>
          </mc:Fallback>
        </mc:AlternateContent>
      </w:r>
      <w:r>
        <w:rPr>
          <w:color w:val="231F20"/>
          <w:spacing w:val="-2"/>
        </w:rPr>
        <w:t>göz</w:t>
      </w:r>
      <w:r>
        <w:rPr>
          <w:color w:val="231F20"/>
          <w:spacing w:val="-14"/>
        </w:rPr>
        <w:t> </w:t>
      </w:r>
      <w:r>
        <w:rPr>
          <w:color w:val="231F20"/>
          <w:spacing w:val="-2"/>
        </w:rPr>
        <w:t>önünde</w:t>
      </w:r>
      <w:r>
        <w:rPr>
          <w:color w:val="231F20"/>
          <w:spacing w:val="-13"/>
        </w:rPr>
        <w:t> </w:t>
      </w:r>
      <w:r>
        <w:rPr>
          <w:color w:val="231F20"/>
          <w:spacing w:val="-2"/>
        </w:rPr>
        <w:t>bulundurulması</w:t>
      </w:r>
      <w:r>
        <w:rPr>
          <w:color w:val="231F20"/>
          <w:spacing w:val="-13"/>
        </w:rPr>
        <w:t> </w:t>
      </w:r>
      <w:r>
        <w:rPr>
          <w:color w:val="231F20"/>
          <w:spacing w:val="-2"/>
        </w:rPr>
        <w:t>gerçeği</w:t>
      </w:r>
      <w:r>
        <w:rPr>
          <w:color w:val="231F20"/>
          <w:spacing w:val="-14"/>
        </w:rPr>
        <w:t> </w:t>
      </w:r>
      <w:r>
        <w:rPr>
          <w:color w:val="231F20"/>
          <w:spacing w:val="-2"/>
        </w:rPr>
        <w:t>ve</w:t>
      </w:r>
      <w:r>
        <w:rPr>
          <w:color w:val="231F20"/>
          <w:spacing w:val="-13"/>
        </w:rPr>
        <w:t> </w:t>
      </w:r>
      <w:r>
        <w:rPr>
          <w:color w:val="231F20"/>
          <w:spacing w:val="-2"/>
        </w:rPr>
        <w:t>buna </w:t>
      </w:r>
      <w:r>
        <w:rPr>
          <w:color w:val="231F20"/>
        </w:rPr>
        <w:t>bağlı</w:t>
      </w:r>
      <w:r>
        <w:rPr>
          <w:color w:val="231F20"/>
          <w:spacing w:val="-1"/>
        </w:rPr>
        <w:t> </w:t>
      </w:r>
      <w:r>
        <w:rPr>
          <w:color w:val="231F20"/>
        </w:rPr>
        <w:t>olarak</w:t>
      </w:r>
      <w:r>
        <w:rPr>
          <w:color w:val="231F20"/>
          <w:spacing w:val="-1"/>
        </w:rPr>
        <w:t> </w:t>
      </w:r>
      <w:r>
        <w:rPr>
          <w:color w:val="231F20"/>
        </w:rPr>
        <w:t>aşı</w:t>
      </w:r>
      <w:r>
        <w:rPr>
          <w:color w:val="231F20"/>
          <w:spacing w:val="-1"/>
        </w:rPr>
        <w:t> </w:t>
      </w:r>
      <w:r>
        <w:rPr>
          <w:color w:val="231F20"/>
        </w:rPr>
        <w:t>tereddüttünü</w:t>
      </w:r>
      <w:r>
        <w:rPr>
          <w:color w:val="231F20"/>
          <w:spacing w:val="-1"/>
        </w:rPr>
        <w:t> </w:t>
      </w:r>
      <w:r>
        <w:rPr>
          <w:color w:val="231F20"/>
        </w:rPr>
        <w:t>tek</w:t>
      </w:r>
      <w:r>
        <w:rPr>
          <w:color w:val="231F20"/>
          <w:spacing w:val="-1"/>
        </w:rPr>
        <w:t> </w:t>
      </w:r>
      <w:r>
        <w:rPr>
          <w:color w:val="231F20"/>
        </w:rPr>
        <w:t>bir</w:t>
      </w:r>
      <w:r>
        <w:rPr>
          <w:color w:val="231F20"/>
          <w:spacing w:val="-1"/>
        </w:rPr>
        <w:t> </w:t>
      </w:r>
      <w:r>
        <w:rPr>
          <w:color w:val="231F20"/>
        </w:rPr>
        <w:t>ölçüm aracı ile ölçülmesinde kaynaklanabilecek (ölçüm aracının kendisinden) hataları engellemek hem de aşı tereddüttü ile ilgili çalışma</w:t>
      </w:r>
      <w:r>
        <w:rPr>
          <w:color w:val="231F20"/>
          <w:spacing w:val="-16"/>
        </w:rPr>
        <w:t> </w:t>
      </w:r>
      <w:r>
        <w:rPr>
          <w:color w:val="231F20"/>
        </w:rPr>
        <w:t>yapmak</w:t>
      </w:r>
      <w:r>
        <w:rPr>
          <w:color w:val="231F20"/>
          <w:spacing w:val="-15"/>
        </w:rPr>
        <w:t> </w:t>
      </w:r>
      <w:r>
        <w:rPr>
          <w:color w:val="231F20"/>
        </w:rPr>
        <w:t>isteyen</w:t>
      </w:r>
      <w:r>
        <w:rPr>
          <w:color w:val="231F20"/>
          <w:spacing w:val="-15"/>
        </w:rPr>
        <w:t> </w:t>
      </w:r>
      <w:r>
        <w:rPr>
          <w:color w:val="231F20"/>
        </w:rPr>
        <w:t>araştırmacılar</w:t>
      </w:r>
      <w:r>
        <w:rPr>
          <w:color w:val="231F20"/>
          <w:spacing w:val="-16"/>
        </w:rPr>
        <w:t> </w:t>
      </w:r>
      <w:r>
        <w:rPr>
          <w:color w:val="231F20"/>
        </w:rPr>
        <w:t>için birden fazla seçenek sağlamak gibi nedenlerle SAGE(10) çalışma grubu tarafından</w:t>
      </w:r>
      <w:r>
        <w:rPr>
          <w:color w:val="231F20"/>
          <w:spacing w:val="63"/>
        </w:rPr>
        <w:t>  </w:t>
      </w:r>
      <w:r>
        <w:rPr>
          <w:color w:val="231F20"/>
        </w:rPr>
        <w:t>geliştirilen</w:t>
      </w:r>
      <w:r>
        <w:rPr>
          <w:color w:val="231F20"/>
          <w:spacing w:val="63"/>
        </w:rPr>
        <w:t>  </w:t>
      </w:r>
      <w:r>
        <w:rPr>
          <w:color w:val="231F20"/>
        </w:rPr>
        <w:t>ve</w:t>
      </w:r>
      <w:r>
        <w:rPr>
          <w:color w:val="231F20"/>
          <w:spacing w:val="63"/>
        </w:rPr>
        <w:t>  </w:t>
      </w:r>
      <w:r>
        <w:rPr>
          <w:color w:val="231F20"/>
        </w:rPr>
        <w:t>Shapiro</w:t>
      </w:r>
      <w:r>
        <w:rPr>
          <w:color w:val="231F20"/>
          <w:spacing w:val="63"/>
        </w:rPr>
        <w:t>  </w:t>
      </w:r>
      <w:r>
        <w:rPr>
          <w:color w:val="231F20"/>
          <w:spacing w:val="-5"/>
        </w:rPr>
        <w:t>ve</w:t>
      </w:r>
    </w:p>
    <w:p>
      <w:pPr>
        <w:pStyle w:val="BodyText"/>
        <w:spacing w:line="266" w:lineRule="auto" w:before="75"/>
        <w:ind w:left="168" w:right="174"/>
        <w:jc w:val="both"/>
      </w:pPr>
      <w:r>
        <w:rPr/>
        <w:br w:type="column"/>
      </w:r>
      <w:r>
        <w:rPr>
          <w:color w:val="231F20"/>
          <w:spacing w:val="-2"/>
        </w:rPr>
        <w:t>arkadaşları</w:t>
      </w:r>
      <w:r>
        <w:rPr>
          <w:color w:val="231F20"/>
          <w:spacing w:val="-14"/>
        </w:rPr>
        <w:t> </w:t>
      </w:r>
      <w:r>
        <w:rPr>
          <w:color w:val="231F20"/>
          <w:spacing w:val="-2"/>
        </w:rPr>
        <w:t>(2018)(15)</w:t>
      </w:r>
      <w:r>
        <w:rPr>
          <w:color w:val="231F20"/>
          <w:spacing w:val="-13"/>
        </w:rPr>
        <w:t> </w:t>
      </w:r>
      <w:r>
        <w:rPr>
          <w:color w:val="231F20"/>
          <w:spacing w:val="-2"/>
        </w:rPr>
        <w:t>tarafından</w:t>
      </w:r>
      <w:r>
        <w:rPr>
          <w:color w:val="231F20"/>
          <w:spacing w:val="-13"/>
        </w:rPr>
        <w:t> </w:t>
      </w:r>
      <w:r>
        <w:rPr>
          <w:color w:val="231F20"/>
          <w:spacing w:val="-2"/>
        </w:rPr>
        <w:t>geçerlik</w:t>
      </w:r>
      <w:r>
        <w:rPr>
          <w:color w:val="231F20"/>
          <w:spacing w:val="-14"/>
        </w:rPr>
        <w:t> </w:t>
      </w:r>
      <w:r>
        <w:rPr>
          <w:color w:val="231F20"/>
          <w:spacing w:val="-2"/>
        </w:rPr>
        <w:t>ve </w:t>
      </w:r>
      <w:r>
        <w:rPr>
          <w:color w:val="231F20"/>
          <w:spacing w:val="-4"/>
        </w:rPr>
        <w:t>güvenirlik</w:t>
      </w:r>
      <w:r>
        <w:rPr>
          <w:color w:val="231F20"/>
          <w:spacing w:val="-12"/>
        </w:rPr>
        <w:t> </w:t>
      </w:r>
      <w:r>
        <w:rPr>
          <w:color w:val="231F20"/>
          <w:spacing w:val="-4"/>
        </w:rPr>
        <w:t>çalışması</w:t>
      </w:r>
      <w:r>
        <w:rPr>
          <w:color w:val="231F20"/>
          <w:spacing w:val="-11"/>
        </w:rPr>
        <w:t> </w:t>
      </w:r>
      <w:r>
        <w:rPr>
          <w:color w:val="231F20"/>
          <w:spacing w:val="-4"/>
        </w:rPr>
        <w:t>yapılan</w:t>
      </w:r>
      <w:r>
        <w:rPr>
          <w:color w:val="231F20"/>
          <w:spacing w:val="-11"/>
        </w:rPr>
        <w:t> </w:t>
      </w:r>
      <w:r>
        <w:rPr>
          <w:color w:val="231F20"/>
          <w:spacing w:val="-4"/>
        </w:rPr>
        <w:t>‘‘Aşı</w:t>
      </w:r>
      <w:r>
        <w:rPr>
          <w:color w:val="231F20"/>
          <w:spacing w:val="-12"/>
        </w:rPr>
        <w:t> </w:t>
      </w:r>
      <w:r>
        <w:rPr>
          <w:color w:val="231F20"/>
          <w:spacing w:val="-4"/>
        </w:rPr>
        <w:t>Tereddüttü </w:t>
      </w:r>
      <w:r>
        <w:rPr>
          <w:color w:val="231F20"/>
          <w:spacing w:val="-2"/>
        </w:rPr>
        <w:t>Ölçeği’’nin</w:t>
      </w:r>
      <w:r>
        <w:rPr>
          <w:color w:val="231F20"/>
          <w:spacing w:val="-11"/>
        </w:rPr>
        <w:t> </w:t>
      </w:r>
      <w:r>
        <w:rPr>
          <w:color w:val="231F20"/>
          <w:spacing w:val="-2"/>
        </w:rPr>
        <w:t>Türk</w:t>
      </w:r>
      <w:r>
        <w:rPr>
          <w:color w:val="231F20"/>
          <w:spacing w:val="-7"/>
        </w:rPr>
        <w:t> </w:t>
      </w:r>
      <w:r>
        <w:rPr>
          <w:color w:val="231F20"/>
          <w:spacing w:val="-2"/>
        </w:rPr>
        <w:t>kültürüne</w:t>
      </w:r>
      <w:r>
        <w:rPr>
          <w:color w:val="231F20"/>
          <w:spacing w:val="-7"/>
        </w:rPr>
        <w:t> </w:t>
      </w:r>
      <w:r>
        <w:rPr>
          <w:color w:val="231F20"/>
          <w:spacing w:val="-2"/>
        </w:rPr>
        <w:t>uyarlanma</w:t>
      </w:r>
      <w:r>
        <w:rPr>
          <w:color w:val="231F20"/>
          <w:spacing w:val="-7"/>
        </w:rPr>
        <w:t> </w:t>
      </w:r>
      <w:r>
        <w:rPr>
          <w:color w:val="231F20"/>
          <w:spacing w:val="-2"/>
        </w:rPr>
        <w:t>ihtiyacı </w:t>
      </w:r>
      <w:r>
        <w:rPr>
          <w:color w:val="231F20"/>
        </w:rPr>
        <w:t>hissedilmiştir.</w:t>
      </w:r>
      <w:r>
        <w:rPr>
          <w:color w:val="231F20"/>
          <w:spacing w:val="-1"/>
        </w:rPr>
        <w:t> </w:t>
      </w:r>
      <w:r>
        <w:rPr>
          <w:color w:val="231F20"/>
        </w:rPr>
        <w:t>Bu</w:t>
      </w:r>
      <w:r>
        <w:rPr>
          <w:color w:val="231F20"/>
          <w:spacing w:val="-1"/>
        </w:rPr>
        <w:t> </w:t>
      </w:r>
      <w:r>
        <w:rPr>
          <w:color w:val="231F20"/>
        </w:rPr>
        <w:t>durum</w:t>
      </w:r>
      <w:r>
        <w:rPr>
          <w:color w:val="231F20"/>
          <w:spacing w:val="-1"/>
        </w:rPr>
        <w:t> </w:t>
      </w:r>
      <w:r>
        <w:rPr>
          <w:color w:val="231F20"/>
        </w:rPr>
        <w:t>çalışmanın</w:t>
      </w:r>
      <w:r>
        <w:rPr>
          <w:color w:val="231F20"/>
          <w:spacing w:val="-1"/>
        </w:rPr>
        <w:t> </w:t>
      </w:r>
      <w:r>
        <w:rPr>
          <w:color w:val="231F20"/>
        </w:rPr>
        <w:t>çıkış noktasını ve gerekliliğini oluşturmaktadır. ‘‘Aşı Tereddüttü Ölçeği’’nin Türk kültürüne </w:t>
      </w:r>
      <w:r>
        <w:rPr>
          <w:color w:val="231F20"/>
          <w:spacing w:val="-4"/>
        </w:rPr>
        <w:t>uyarlanmasıyla ulusal literatürdeki boşluğun </w:t>
      </w:r>
      <w:r>
        <w:rPr>
          <w:color w:val="231F20"/>
        </w:rPr>
        <w:t>doldurulmasına katkı sağlanacağı </w:t>
      </w:r>
      <w:r>
        <w:rPr>
          <w:color w:val="231F20"/>
          <w:spacing w:val="-2"/>
        </w:rPr>
        <w:t>düşünülmektedir.</w:t>
      </w:r>
    </w:p>
    <w:p>
      <w:pPr>
        <w:pStyle w:val="BodyText"/>
        <w:spacing w:after="0" w:line="266" w:lineRule="auto"/>
        <w:jc w:val="both"/>
        <w:sectPr>
          <w:pgSz w:w="12020" w:h="16960"/>
          <w:pgMar w:header="0" w:footer="718" w:top="960" w:bottom="980" w:left="1133" w:right="1133"/>
          <w:cols w:num="2" w:equalWidth="0">
            <w:col w:w="4547" w:space="524"/>
            <w:col w:w="4683"/>
          </w:cols>
        </w:sectPr>
      </w:pPr>
    </w:p>
    <w:p>
      <w:pPr>
        <w:pStyle w:val="BodyText"/>
        <w:rPr>
          <w:sz w:val="28"/>
        </w:rPr>
      </w:pPr>
    </w:p>
    <w:p>
      <w:pPr>
        <w:pStyle w:val="BodyText"/>
        <w:spacing w:before="93"/>
        <w:rPr>
          <w:sz w:val="28"/>
        </w:rPr>
      </w:pPr>
    </w:p>
    <w:p>
      <w:pPr>
        <w:pStyle w:val="Heading1"/>
        <w:spacing w:before="1"/>
        <w:ind w:left="178"/>
      </w:pPr>
      <w:r>
        <w:rPr/>
        <mc:AlternateContent>
          <mc:Choice Requires="wps">
            <w:drawing>
              <wp:anchor distT="0" distB="0" distL="0" distR="0" allowOverlap="1" layoutInCell="1" locked="0" behindDoc="0" simplePos="0" relativeHeight="15731200">
                <wp:simplePos x="0" y="0"/>
                <wp:positionH relativeFrom="page">
                  <wp:posOffset>3816573</wp:posOffset>
                </wp:positionH>
                <wp:positionV relativeFrom="paragraph">
                  <wp:posOffset>494260</wp:posOffset>
                </wp:positionV>
                <wp:extent cx="1270" cy="6617334"/>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6617334"/>
                        </a:xfrm>
                        <a:custGeom>
                          <a:avLst/>
                          <a:gdLst/>
                          <a:ahLst/>
                          <a:cxnLst/>
                          <a:rect l="l" t="t" r="r" b="b"/>
                          <a:pathLst>
                            <a:path w="0" h="6617334">
                              <a:moveTo>
                                <a:pt x="0" y="0"/>
                              </a:moveTo>
                              <a:lnTo>
                                <a:pt x="0" y="6616877"/>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00.517609pt,38.918167pt" to="300.517609pt,559.932167pt" stroked="true" strokeweight=".75pt" strokecolor="#231f20">
                <v:stroke dashstyle="solid"/>
                <w10:wrap type="none"/>
              </v:line>
            </w:pict>
          </mc:Fallback>
        </mc:AlternateContent>
      </w:r>
      <w:r>
        <w:rPr>
          <w:color w:val="231F20"/>
        </w:rPr>
        <w:t>Gereç</w:t>
      </w:r>
      <w:r>
        <w:rPr>
          <w:color w:val="231F20"/>
          <w:spacing w:val="-3"/>
        </w:rPr>
        <w:t> </w:t>
      </w:r>
      <w:r>
        <w:rPr>
          <w:color w:val="231F20"/>
        </w:rPr>
        <w:t>ve</w:t>
      </w:r>
      <w:r>
        <w:rPr>
          <w:color w:val="231F20"/>
          <w:spacing w:val="-7"/>
        </w:rPr>
        <w:t> </w:t>
      </w:r>
      <w:r>
        <w:rPr>
          <w:color w:val="231F20"/>
          <w:spacing w:val="-2"/>
        </w:rPr>
        <w:t>Yöntem</w:t>
      </w:r>
    </w:p>
    <w:p>
      <w:pPr>
        <w:pStyle w:val="BodyText"/>
        <w:spacing w:before="83"/>
        <w:rPr>
          <w:rFonts w:ascii="Arial"/>
          <w:b/>
          <w:sz w:val="20"/>
        </w:rPr>
      </w:pPr>
    </w:p>
    <w:p>
      <w:pPr>
        <w:pStyle w:val="BodyText"/>
        <w:spacing w:after="0"/>
        <w:rPr>
          <w:rFonts w:ascii="Arial"/>
          <w:b/>
          <w:sz w:val="20"/>
        </w:rPr>
        <w:sectPr>
          <w:type w:val="continuous"/>
          <w:pgSz w:w="12020" w:h="16960"/>
          <w:pgMar w:header="0" w:footer="718" w:top="1020" w:bottom="900" w:left="1133" w:right="1133"/>
        </w:sectPr>
      </w:pPr>
    </w:p>
    <w:p>
      <w:pPr>
        <w:pStyle w:val="Heading2"/>
        <w:spacing w:before="94"/>
      </w:pPr>
      <w:r>
        <w:rPr>
          <w:color w:val="231F20"/>
        </w:rPr>
        <w:t>Çalışmanın</w:t>
      </w:r>
      <w:r>
        <w:rPr>
          <w:color w:val="231F20"/>
          <w:spacing w:val="-2"/>
        </w:rPr>
        <w:t> </w:t>
      </w:r>
      <w:r>
        <w:rPr>
          <w:color w:val="231F20"/>
          <w:spacing w:val="-4"/>
        </w:rPr>
        <w:t>Tipi</w:t>
      </w:r>
    </w:p>
    <w:p>
      <w:pPr>
        <w:pStyle w:val="BodyText"/>
        <w:spacing w:line="261" w:lineRule="auto" w:before="23"/>
        <w:ind w:left="168" w:right="38" w:firstLine="700"/>
        <w:jc w:val="both"/>
      </w:pPr>
      <w:r>
        <w:rPr>
          <w:color w:val="231F20"/>
        </w:rPr>
        <w:t>Çalışma metodolojik nitelikte bir </w:t>
      </w:r>
      <w:r>
        <w:rPr>
          <w:color w:val="231F20"/>
          <w:spacing w:val="-2"/>
        </w:rPr>
        <w:t>araştırmadır.</w:t>
      </w:r>
    </w:p>
    <w:p>
      <w:pPr>
        <w:pStyle w:val="BodyText"/>
        <w:spacing w:before="25"/>
      </w:pPr>
    </w:p>
    <w:p>
      <w:pPr>
        <w:pStyle w:val="Heading2"/>
        <w:spacing w:before="1"/>
      </w:pPr>
      <w:r>
        <w:rPr>
          <w:color w:val="231F20"/>
        </w:rPr>
        <w:t>Çalışmanın</w:t>
      </w:r>
      <w:r>
        <w:rPr>
          <w:color w:val="231F20"/>
          <w:spacing w:val="-1"/>
        </w:rPr>
        <w:t> </w:t>
      </w:r>
      <w:r>
        <w:rPr>
          <w:color w:val="231F20"/>
        </w:rPr>
        <w:t>Evreni ve </w:t>
      </w:r>
      <w:r>
        <w:rPr>
          <w:color w:val="231F20"/>
          <w:spacing w:val="-2"/>
        </w:rPr>
        <w:t>Örneklemi</w:t>
      </w:r>
    </w:p>
    <w:p>
      <w:pPr>
        <w:pStyle w:val="BodyText"/>
        <w:tabs>
          <w:tab w:pos="1957" w:val="left" w:leader="none"/>
          <w:tab w:pos="3428" w:val="left" w:leader="none"/>
        </w:tabs>
        <w:spacing w:line="261" w:lineRule="auto" w:before="23"/>
        <w:ind w:left="168" w:right="38" w:firstLine="700"/>
        <w:jc w:val="both"/>
      </w:pPr>
      <w:r>
        <w:rPr>
          <w:color w:val="231F20"/>
        </w:rPr>
        <w:t>Araştırmanın evrenini, Burdur il </w:t>
      </w:r>
      <w:r>
        <w:rPr>
          <w:color w:val="231F20"/>
          <w:spacing w:val="-2"/>
        </w:rPr>
        <w:t>merkezinde</w:t>
      </w:r>
      <w:r>
        <w:rPr>
          <w:color w:val="231F20"/>
        </w:rPr>
        <w:tab/>
      </w:r>
      <w:r>
        <w:rPr>
          <w:color w:val="231F20"/>
          <w:spacing w:val="-2"/>
        </w:rPr>
        <w:t>yaşayan</w:t>
      </w:r>
      <w:r>
        <w:rPr>
          <w:color w:val="231F20"/>
        </w:rPr>
        <w:tab/>
      </w:r>
      <w:r>
        <w:rPr>
          <w:color w:val="231F20"/>
          <w:spacing w:val="-2"/>
        </w:rPr>
        <w:t>ebeveynler </w:t>
      </w:r>
      <w:r>
        <w:rPr>
          <w:color w:val="231F20"/>
        </w:rPr>
        <w:t>oluşturmaktadır. Araştırmada, kolayda örnekleme yöntemi kullanılmış olup, 355 </w:t>
      </w:r>
      <w:r>
        <w:rPr>
          <w:color w:val="231F20"/>
          <w:spacing w:val="-2"/>
        </w:rPr>
        <w:t>ebeveynden</w:t>
      </w:r>
      <w:r>
        <w:rPr>
          <w:color w:val="231F20"/>
          <w:spacing w:val="-10"/>
        </w:rPr>
        <w:t> </w:t>
      </w:r>
      <w:r>
        <w:rPr>
          <w:color w:val="231F20"/>
          <w:spacing w:val="-2"/>
        </w:rPr>
        <w:t>veri</w:t>
      </w:r>
      <w:r>
        <w:rPr>
          <w:color w:val="231F20"/>
          <w:spacing w:val="-10"/>
        </w:rPr>
        <w:t> </w:t>
      </w:r>
      <w:r>
        <w:rPr>
          <w:color w:val="231F20"/>
          <w:spacing w:val="-2"/>
        </w:rPr>
        <w:t>elde</w:t>
      </w:r>
      <w:r>
        <w:rPr>
          <w:color w:val="231F20"/>
          <w:spacing w:val="-10"/>
        </w:rPr>
        <w:t> </w:t>
      </w:r>
      <w:r>
        <w:rPr>
          <w:color w:val="231F20"/>
          <w:spacing w:val="-2"/>
        </w:rPr>
        <w:t>edilmiştir.</w:t>
      </w:r>
      <w:r>
        <w:rPr>
          <w:color w:val="231F20"/>
          <w:spacing w:val="-10"/>
        </w:rPr>
        <w:t> </w:t>
      </w:r>
      <w:r>
        <w:rPr>
          <w:color w:val="231F20"/>
          <w:spacing w:val="-2"/>
        </w:rPr>
        <w:t>Çalışmada </w:t>
      </w:r>
      <w:r>
        <w:rPr>
          <w:color w:val="231F20"/>
        </w:rPr>
        <w:t>içleme kriteri Burdur il merkezinde yaşayıp </w:t>
      </w:r>
      <w:r>
        <w:rPr>
          <w:color w:val="231F20"/>
          <w:spacing w:val="-2"/>
        </w:rPr>
        <w:t>çocuğa</w:t>
      </w:r>
      <w:r>
        <w:rPr>
          <w:color w:val="231F20"/>
          <w:spacing w:val="-14"/>
        </w:rPr>
        <w:t> </w:t>
      </w:r>
      <w:r>
        <w:rPr>
          <w:color w:val="231F20"/>
          <w:spacing w:val="-2"/>
        </w:rPr>
        <w:t>sahip</w:t>
      </w:r>
      <w:r>
        <w:rPr>
          <w:color w:val="231F20"/>
          <w:spacing w:val="-13"/>
        </w:rPr>
        <w:t> </w:t>
      </w:r>
      <w:r>
        <w:rPr>
          <w:color w:val="231F20"/>
          <w:spacing w:val="-2"/>
        </w:rPr>
        <w:t>olan</w:t>
      </w:r>
      <w:r>
        <w:rPr>
          <w:color w:val="231F20"/>
          <w:spacing w:val="-13"/>
        </w:rPr>
        <w:t> </w:t>
      </w:r>
      <w:r>
        <w:rPr>
          <w:color w:val="231F20"/>
          <w:spacing w:val="-2"/>
        </w:rPr>
        <w:t>ebeveynler</w:t>
      </w:r>
      <w:r>
        <w:rPr>
          <w:color w:val="231F20"/>
          <w:spacing w:val="-14"/>
        </w:rPr>
        <w:t> </w:t>
      </w:r>
      <w:r>
        <w:rPr>
          <w:color w:val="231F20"/>
          <w:spacing w:val="-2"/>
        </w:rPr>
        <w:t>oluşturmakta </w:t>
      </w:r>
      <w:r>
        <w:rPr>
          <w:color w:val="231F20"/>
        </w:rPr>
        <w:t>iken, dışlama kriteri çalışmaya katılım için bilgilendirilmiş onam vermeyi reddeden ebeveynler oluşturmaktadır.</w:t>
      </w:r>
    </w:p>
    <w:p>
      <w:pPr>
        <w:pStyle w:val="BodyText"/>
        <w:spacing w:before="32"/>
      </w:pPr>
    </w:p>
    <w:p>
      <w:pPr>
        <w:pStyle w:val="Heading2"/>
      </w:pPr>
      <w:r>
        <w:rPr>
          <w:color w:val="231F20"/>
          <w:spacing w:val="-2"/>
        </w:rPr>
        <w:t>Veri</w:t>
      </w:r>
      <w:r>
        <w:rPr>
          <w:color w:val="231F20"/>
          <w:spacing w:val="-11"/>
        </w:rPr>
        <w:t> </w:t>
      </w:r>
      <w:r>
        <w:rPr>
          <w:color w:val="231F20"/>
          <w:spacing w:val="-2"/>
        </w:rPr>
        <w:t>Toplama</w:t>
      </w:r>
      <w:r>
        <w:rPr>
          <w:color w:val="231F20"/>
          <w:spacing w:val="-13"/>
        </w:rPr>
        <w:t> </w:t>
      </w:r>
      <w:r>
        <w:rPr>
          <w:color w:val="231F20"/>
          <w:spacing w:val="-2"/>
        </w:rPr>
        <w:t>Araçları</w:t>
      </w:r>
    </w:p>
    <w:p>
      <w:pPr>
        <w:pStyle w:val="BodyText"/>
        <w:tabs>
          <w:tab w:pos="1057" w:val="left" w:leader="none"/>
          <w:tab w:pos="1129" w:val="left" w:leader="none"/>
          <w:tab w:pos="1240" w:val="left" w:leader="none"/>
          <w:tab w:pos="1299" w:val="left" w:leader="none"/>
          <w:tab w:pos="1523" w:val="left" w:leader="none"/>
          <w:tab w:pos="1713" w:val="left" w:leader="none"/>
          <w:tab w:pos="1800" w:val="left" w:leader="none"/>
          <w:tab w:pos="2097" w:val="left" w:leader="none"/>
          <w:tab w:pos="2431" w:val="left" w:leader="none"/>
          <w:tab w:pos="2560" w:val="left" w:leader="none"/>
          <w:tab w:pos="2593" w:val="left" w:leader="none"/>
          <w:tab w:pos="2675" w:val="left" w:leader="none"/>
          <w:tab w:pos="2882" w:val="left" w:leader="none"/>
          <w:tab w:pos="2938" w:val="left" w:leader="none"/>
          <w:tab w:pos="3269" w:val="left" w:leader="none"/>
          <w:tab w:pos="3420" w:val="left" w:leader="none"/>
          <w:tab w:pos="3575" w:val="left" w:leader="none"/>
          <w:tab w:pos="3636" w:val="left" w:leader="none"/>
          <w:tab w:pos="3795" w:val="left" w:leader="none"/>
          <w:tab w:pos="3954" w:val="left" w:leader="none"/>
        </w:tabs>
        <w:spacing w:line="261" w:lineRule="auto" w:before="23"/>
        <w:ind w:left="168" w:right="38" w:firstLine="700"/>
        <w:jc w:val="right"/>
      </w:pPr>
      <w:r>
        <w:rPr>
          <w:color w:val="231F20"/>
        </w:rPr>
        <w:t>Araştırmanın</w:t>
      </w:r>
      <w:r>
        <w:rPr>
          <w:color w:val="231F20"/>
          <w:spacing w:val="40"/>
        </w:rPr>
        <w:t> </w:t>
      </w:r>
      <w:r>
        <w:rPr>
          <w:color w:val="231F20"/>
        </w:rPr>
        <w:t>verileri,</w:t>
      </w:r>
      <w:r>
        <w:rPr>
          <w:color w:val="231F20"/>
          <w:spacing w:val="40"/>
        </w:rPr>
        <w:t> </w:t>
      </w:r>
      <w:r>
        <w:rPr>
          <w:color w:val="231F20"/>
        </w:rPr>
        <w:t>google</w:t>
      </w:r>
      <w:r>
        <w:rPr>
          <w:color w:val="231F20"/>
          <w:spacing w:val="40"/>
        </w:rPr>
        <w:t> </w:t>
      </w:r>
      <w:r>
        <w:rPr>
          <w:color w:val="231F20"/>
        </w:rPr>
        <w:t>forms </w:t>
      </w:r>
      <w:r>
        <w:rPr>
          <w:color w:val="231F20"/>
          <w:spacing w:val="-2"/>
        </w:rPr>
        <w:t>aracılığıyla</w:t>
      </w:r>
      <w:r>
        <w:rPr>
          <w:color w:val="231F20"/>
          <w:spacing w:val="9"/>
        </w:rPr>
        <w:t> </w:t>
      </w:r>
      <w:r>
        <w:rPr>
          <w:color w:val="231F20"/>
          <w:spacing w:val="-2"/>
        </w:rPr>
        <w:t>internet</w:t>
      </w:r>
      <w:r>
        <w:rPr>
          <w:color w:val="231F20"/>
          <w:spacing w:val="9"/>
        </w:rPr>
        <w:t> </w:t>
      </w:r>
      <w:r>
        <w:rPr>
          <w:color w:val="231F20"/>
          <w:spacing w:val="-2"/>
        </w:rPr>
        <w:t>ortamında</w:t>
      </w:r>
      <w:r>
        <w:rPr>
          <w:color w:val="231F20"/>
          <w:spacing w:val="9"/>
        </w:rPr>
        <w:t> </w:t>
      </w:r>
      <w:r>
        <w:rPr>
          <w:color w:val="231F20"/>
          <w:spacing w:val="-2"/>
        </w:rPr>
        <w:t>19</w:t>
      </w:r>
      <w:r>
        <w:rPr>
          <w:color w:val="231F20"/>
          <w:spacing w:val="9"/>
        </w:rPr>
        <w:t> </w:t>
      </w:r>
      <w:r>
        <w:rPr>
          <w:color w:val="231F20"/>
          <w:spacing w:val="-2"/>
        </w:rPr>
        <w:t>Şubat-17 </w:t>
      </w:r>
      <w:r>
        <w:rPr>
          <w:color w:val="231F20"/>
        </w:rPr>
        <w:t>Mayıs</w:t>
      </w:r>
      <w:r>
        <w:rPr>
          <w:color w:val="231F20"/>
          <w:spacing w:val="20"/>
        </w:rPr>
        <w:t> </w:t>
      </w:r>
      <w:r>
        <w:rPr>
          <w:color w:val="231F20"/>
        </w:rPr>
        <w:t>2021</w:t>
      </w:r>
      <w:r>
        <w:rPr>
          <w:color w:val="231F20"/>
          <w:spacing w:val="20"/>
        </w:rPr>
        <w:t> </w:t>
      </w:r>
      <w:r>
        <w:rPr>
          <w:color w:val="231F20"/>
        </w:rPr>
        <w:t>tarihleri</w:t>
      </w:r>
      <w:r>
        <w:rPr>
          <w:color w:val="231F20"/>
          <w:spacing w:val="20"/>
        </w:rPr>
        <w:t> </w:t>
      </w:r>
      <w:r>
        <w:rPr>
          <w:color w:val="231F20"/>
        </w:rPr>
        <w:t>arasında</w:t>
      </w:r>
      <w:r>
        <w:rPr>
          <w:color w:val="231F20"/>
          <w:spacing w:val="20"/>
        </w:rPr>
        <w:t> </w:t>
      </w:r>
      <w:r>
        <w:rPr>
          <w:color w:val="231F20"/>
        </w:rPr>
        <w:t>toplanmıştır. Form</w:t>
      </w:r>
      <w:r>
        <w:rPr>
          <w:color w:val="231F20"/>
          <w:spacing w:val="55"/>
        </w:rPr>
        <w:t> </w:t>
      </w:r>
      <w:r>
        <w:rPr>
          <w:color w:val="231F20"/>
        </w:rPr>
        <w:t>çeşitli</w:t>
      </w:r>
      <w:r>
        <w:rPr>
          <w:color w:val="231F20"/>
          <w:spacing w:val="55"/>
        </w:rPr>
        <w:t> </w:t>
      </w:r>
      <w:r>
        <w:rPr>
          <w:color w:val="231F20"/>
        </w:rPr>
        <w:t>iletişim</w:t>
      </w:r>
      <w:r>
        <w:rPr>
          <w:color w:val="231F20"/>
          <w:spacing w:val="55"/>
        </w:rPr>
        <w:t> </w:t>
      </w:r>
      <w:r>
        <w:rPr>
          <w:color w:val="231F20"/>
        </w:rPr>
        <w:t>araçlarıyla</w:t>
      </w:r>
      <w:r>
        <w:rPr>
          <w:color w:val="231F20"/>
          <w:spacing w:val="56"/>
        </w:rPr>
        <w:t> </w:t>
      </w:r>
      <w:r>
        <w:rPr>
          <w:color w:val="231F20"/>
        </w:rPr>
        <w:t>(e-posta, sosyal medya, whatshapp, vb.) ebeveynlere </w:t>
      </w:r>
      <w:r>
        <w:rPr>
          <w:color w:val="231F20"/>
          <w:spacing w:val="-2"/>
        </w:rPr>
        <w:t>ulaştırılmıştır.</w:t>
      </w:r>
      <w:r>
        <w:rPr>
          <w:color w:val="231F20"/>
        </w:rPr>
        <w:tab/>
        <w:tab/>
      </w:r>
      <w:r>
        <w:rPr>
          <w:color w:val="231F20"/>
          <w:spacing w:val="-2"/>
        </w:rPr>
        <w:t>Anketin</w:t>
      </w:r>
      <w:r>
        <w:rPr>
          <w:color w:val="231F20"/>
        </w:rPr>
        <w:tab/>
        <w:tab/>
        <w:tab/>
        <w:tab/>
        <w:tab/>
      </w:r>
      <w:r>
        <w:rPr>
          <w:color w:val="231F20"/>
          <w:spacing w:val="-4"/>
        </w:rPr>
        <w:t>üst</w:t>
      </w:r>
      <w:r>
        <w:rPr>
          <w:color w:val="231F20"/>
        </w:rPr>
        <w:tab/>
        <w:tab/>
        <w:tab/>
        <w:tab/>
      </w:r>
      <w:r>
        <w:rPr>
          <w:color w:val="231F20"/>
          <w:spacing w:val="-2"/>
        </w:rPr>
        <w:t>tarafında araştırmanın</w:t>
      </w:r>
      <w:r>
        <w:rPr>
          <w:color w:val="231F20"/>
        </w:rPr>
        <w:tab/>
        <w:tab/>
        <w:tab/>
        <w:tab/>
      </w:r>
      <w:r>
        <w:rPr>
          <w:color w:val="231F20"/>
          <w:spacing w:val="-2"/>
        </w:rPr>
        <w:t>amacını</w:t>
      </w:r>
      <w:r>
        <w:rPr>
          <w:color w:val="231F20"/>
        </w:rPr>
        <w:tab/>
        <w:tab/>
        <w:tab/>
        <w:tab/>
        <w:tab/>
      </w:r>
      <w:r>
        <w:rPr>
          <w:color w:val="231F20"/>
          <w:spacing w:val="-2"/>
        </w:rPr>
        <w:t>açıklayan bilgilendirilmiş</w:t>
      </w:r>
      <w:r>
        <w:rPr>
          <w:color w:val="231F20"/>
          <w:spacing w:val="37"/>
        </w:rPr>
        <w:t> </w:t>
      </w:r>
      <w:r>
        <w:rPr>
          <w:color w:val="231F20"/>
          <w:spacing w:val="-2"/>
        </w:rPr>
        <w:t>onam</w:t>
      </w:r>
      <w:r>
        <w:rPr>
          <w:color w:val="231F20"/>
          <w:spacing w:val="36"/>
        </w:rPr>
        <w:t> </w:t>
      </w:r>
      <w:r>
        <w:rPr>
          <w:color w:val="231F20"/>
          <w:spacing w:val="-2"/>
        </w:rPr>
        <w:t>formu</w:t>
      </w:r>
      <w:r>
        <w:rPr>
          <w:color w:val="231F20"/>
          <w:spacing w:val="36"/>
        </w:rPr>
        <w:t> </w:t>
      </w:r>
      <w:r>
        <w:rPr>
          <w:color w:val="231F20"/>
          <w:spacing w:val="-2"/>
        </w:rPr>
        <w:t>eklenmiştir</w:t>
      </w:r>
      <w:r>
        <w:rPr>
          <w:color w:val="231F20"/>
          <w:spacing w:val="36"/>
        </w:rPr>
        <w:t> </w:t>
      </w:r>
      <w:r>
        <w:rPr>
          <w:color w:val="231F20"/>
          <w:spacing w:val="-2"/>
        </w:rPr>
        <w:t>ve araştırma</w:t>
      </w:r>
      <w:r>
        <w:rPr>
          <w:color w:val="231F20"/>
        </w:rPr>
        <w:tab/>
        <w:tab/>
      </w:r>
      <w:r>
        <w:rPr>
          <w:color w:val="231F20"/>
          <w:spacing w:val="-2"/>
        </w:rPr>
        <w:t>grubunun</w:t>
      </w:r>
      <w:r>
        <w:rPr>
          <w:color w:val="231F20"/>
        </w:rPr>
        <w:tab/>
      </w:r>
      <w:r>
        <w:rPr>
          <w:color w:val="231F20"/>
          <w:spacing w:val="-2"/>
        </w:rPr>
        <w:t>araştırmaya</w:t>
      </w:r>
      <w:r>
        <w:rPr>
          <w:color w:val="231F20"/>
        </w:rPr>
        <w:tab/>
      </w:r>
      <w:r>
        <w:rPr>
          <w:color w:val="231F20"/>
          <w:spacing w:val="-2"/>
        </w:rPr>
        <w:t>gönüllü olarak</w:t>
      </w:r>
      <w:r>
        <w:rPr>
          <w:color w:val="231F20"/>
        </w:rPr>
        <w:tab/>
      </w:r>
      <w:r>
        <w:rPr>
          <w:color w:val="231F20"/>
          <w:spacing w:val="-2"/>
        </w:rPr>
        <w:t>katıldıklarına</w:t>
      </w:r>
      <w:r>
        <w:rPr>
          <w:color w:val="231F20"/>
        </w:rPr>
        <w:tab/>
        <w:tab/>
        <w:tab/>
      </w:r>
      <w:r>
        <w:rPr>
          <w:color w:val="231F20"/>
          <w:spacing w:val="-2"/>
        </w:rPr>
        <w:t>ilişkin</w:t>
      </w:r>
      <w:r>
        <w:rPr>
          <w:color w:val="231F20"/>
        </w:rPr>
        <w:tab/>
        <w:tab/>
      </w:r>
      <w:r>
        <w:rPr>
          <w:color w:val="231F20"/>
          <w:spacing w:val="-4"/>
        </w:rPr>
        <w:t>bir</w:t>
      </w:r>
      <w:r>
        <w:rPr>
          <w:color w:val="231F20"/>
        </w:rPr>
        <w:tab/>
        <w:tab/>
      </w:r>
      <w:r>
        <w:rPr>
          <w:color w:val="231F20"/>
          <w:spacing w:val="-4"/>
        </w:rPr>
        <w:t>onam </w:t>
      </w:r>
      <w:r>
        <w:rPr>
          <w:color w:val="231F20"/>
          <w:spacing w:val="-2"/>
        </w:rPr>
        <w:t>vermeden</w:t>
      </w:r>
      <w:r>
        <w:rPr>
          <w:color w:val="231F20"/>
        </w:rPr>
        <w:tab/>
        <w:tab/>
        <w:tab/>
      </w:r>
      <w:r>
        <w:rPr>
          <w:color w:val="231F20"/>
          <w:spacing w:val="-2"/>
        </w:rPr>
        <w:t>ankete</w:t>
      </w:r>
      <w:r>
        <w:rPr>
          <w:color w:val="231F20"/>
        </w:rPr>
        <w:tab/>
        <w:tab/>
      </w:r>
      <w:r>
        <w:rPr>
          <w:color w:val="231F20"/>
          <w:spacing w:val="-8"/>
        </w:rPr>
        <w:t>başlayamayacakları </w:t>
      </w:r>
      <w:r>
        <w:rPr>
          <w:color w:val="231F20"/>
          <w:spacing w:val="-4"/>
        </w:rPr>
        <w:t>bildirilmiştir.</w:t>
      </w:r>
      <w:r>
        <w:rPr>
          <w:color w:val="231F20"/>
          <w:spacing w:val="-12"/>
        </w:rPr>
        <w:t> </w:t>
      </w:r>
      <w:r>
        <w:rPr>
          <w:color w:val="231F20"/>
          <w:spacing w:val="-4"/>
        </w:rPr>
        <w:t>Araştırmada,</w:t>
      </w:r>
      <w:r>
        <w:rPr>
          <w:color w:val="231F20"/>
          <w:spacing w:val="-7"/>
        </w:rPr>
        <w:t> </w:t>
      </w:r>
      <w:r>
        <w:rPr>
          <w:color w:val="231F20"/>
          <w:spacing w:val="-4"/>
        </w:rPr>
        <w:t>veri toplama aracı </w:t>
      </w:r>
      <w:r>
        <w:rPr>
          <w:color w:val="231F20"/>
          <w:spacing w:val="-2"/>
        </w:rPr>
        <w:t>olarak,</w:t>
      </w:r>
      <w:r>
        <w:rPr>
          <w:color w:val="231F20"/>
        </w:rPr>
        <w:tab/>
        <w:tab/>
      </w:r>
      <w:r>
        <w:rPr>
          <w:color w:val="231F20"/>
          <w:spacing w:val="-2"/>
        </w:rPr>
        <w:t>katılımcıların</w:t>
      </w:r>
      <w:r>
        <w:rPr>
          <w:color w:val="231F20"/>
        </w:rPr>
        <w:tab/>
        <w:tab/>
        <w:tab/>
        <w:tab/>
      </w:r>
      <w:r>
        <w:rPr>
          <w:color w:val="231F20"/>
          <w:spacing w:val="-4"/>
        </w:rPr>
        <w:t>aşı</w:t>
      </w:r>
      <w:r>
        <w:rPr>
          <w:color w:val="231F20"/>
        </w:rPr>
        <w:tab/>
      </w:r>
      <w:r>
        <w:rPr>
          <w:color w:val="231F20"/>
          <w:spacing w:val="-2"/>
        </w:rPr>
        <w:t>tereddüttünü </w:t>
      </w:r>
      <w:r>
        <w:rPr>
          <w:color w:val="231F20"/>
          <w:spacing w:val="-4"/>
        </w:rPr>
        <w:t>ölçmeye</w:t>
      </w:r>
      <w:r>
        <w:rPr>
          <w:color w:val="231F20"/>
        </w:rPr>
        <w:t> </w:t>
      </w:r>
      <w:r>
        <w:rPr>
          <w:color w:val="231F20"/>
          <w:spacing w:val="-4"/>
        </w:rPr>
        <w:t>yönelik</w:t>
      </w:r>
      <w:r>
        <w:rPr>
          <w:color w:val="231F20"/>
        </w:rPr>
        <w:t> </w:t>
      </w:r>
      <w:r>
        <w:rPr>
          <w:color w:val="231F20"/>
          <w:spacing w:val="-4"/>
        </w:rPr>
        <w:t>‘‘Aşı Tereddüttü</w:t>
      </w:r>
      <w:r>
        <w:rPr>
          <w:color w:val="231F20"/>
        </w:rPr>
        <w:t> </w:t>
      </w:r>
      <w:r>
        <w:rPr>
          <w:color w:val="231F20"/>
          <w:spacing w:val="-4"/>
        </w:rPr>
        <w:t>Ölçeği’’ ve </w:t>
      </w:r>
      <w:r>
        <w:rPr>
          <w:color w:val="231F20"/>
        </w:rPr>
        <w:t>katılımcıların</w:t>
      </w:r>
      <w:r>
        <w:rPr>
          <w:color w:val="231F20"/>
          <w:spacing w:val="40"/>
        </w:rPr>
        <w:t> </w:t>
      </w:r>
      <w:r>
        <w:rPr>
          <w:color w:val="231F20"/>
        </w:rPr>
        <w:t>sosyo</w:t>
      </w:r>
      <w:r>
        <w:rPr>
          <w:color w:val="231F20"/>
          <w:spacing w:val="40"/>
        </w:rPr>
        <w:t> </w:t>
      </w:r>
      <w:r>
        <w:rPr>
          <w:color w:val="231F20"/>
        </w:rPr>
        <w:t>demografik</w:t>
      </w:r>
      <w:r>
        <w:rPr>
          <w:color w:val="231F20"/>
          <w:spacing w:val="40"/>
        </w:rPr>
        <w:t> </w:t>
      </w:r>
      <w:r>
        <w:rPr>
          <w:color w:val="231F20"/>
        </w:rPr>
        <w:t>özelliklerini </w:t>
      </w:r>
      <w:r>
        <w:rPr>
          <w:color w:val="231F20"/>
          <w:spacing w:val="-2"/>
        </w:rPr>
        <w:t>yansıtan</w:t>
      </w:r>
      <w:r>
        <w:rPr>
          <w:color w:val="231F20"/>
        </w:rPr>
        <w:tab/>
        <w:tab/>
        <w:tab/>
      </w:r>
      <w:r>
        <w:rPr>
          <w:color w:val="231F20"/>
          <w:spacing w:val="-6"/>
        </w:rPr>
        <w:t>ve</w:t>
      </w:r>
      <w:r>
        <w:rPr>
          <w:color w:val="231F20"/>
        </w:rPr>
        <w:tab/>
        <w:tab/>
      </w:r>
      <w:r>
        <w:rPr>
          <w:color w:val="231F20"/>
          <w:spacing w:val="-2"/>
        </w:rPr>
        <w:t>araştırma</w:t>
      </w:r>
      <w:r>
        <w:rPr>
          <w:color w:val="231F20"/>
        </w:rPr>
        <w:tab/>
      </w:r>
      <w:r>
        <w:rPr>
          <w:color w:val="231F20"/>
          <w:spacing w:val="-2"/>
        </w:rPr>
        <w:t>amacına</w:t>
      </w:r>
      <w:r>
        <w:rPr>
          <w:color w:val="231F20"/>
        </w:rPr>
        <w:tab/>
        <w:tab/>
      </w:r>
      <w:r>
        <w:rPr>
          <w:color w:val="231F20"/>
          <w:spacing w:val="-50"/>
        </w:rPr>
        <w:t> </w:t>
      </w:r>
      <w:r>
        <w:rPr>
          <w:color w:val="231F20"/>
          <w:w w:val="80"/>
        </w:rPr>
        <w:t>ilişkin </w:t>
      </w:r>
      <w:r>
        <w:rPr>
          <w:color w:val="231F20"/>
          <w:w w:val="95"/>
        </w:rPr>
        <w:t>oluşturulmuş</w:t>
      </w:r>
      <w:r>
        <w:rPr>
          <w:color w:val="231F20"/>
          <w:spacing w:val="-2"/>
        </w:rPr>
        <w:t> </w:t>
      </w:r>
      <w:r>
        <w:rPr>
          <w:color w:val="231F20"/>
          <w:w w:val="95"/>
        </w:rPr>
        <w:t>toplam</w:t>
      </w:r>
      <w:r>
        <w:rPr>
          <w:color w:val="231F20"/>
          <w:spacing w:val="-2"/>
        </w:rPr>
        <w:t> </w:t>
      </w:r>
      <w:r>
        <w:rPr>
          <w:color w:val="231F20"/>
          <w:w w:val="95"/>
        </w:rPr>
        <w:t>9</w:t>
      </w:r>
      <w:r>
        <w:rPr>
          <w:color w:val="231F20"/>
          <w:spacing w:val="-2"/>
        </w:rPr>
        <w:t> </w:t>
      </w:r>
      <w:r>
        <w:rPr>
          <w:color w:val="231F20"/>
          <w:w w:val="95"/>
        </w:rPr>
        <w:t>soruya</w:t>
      </w:r>
      <w:r>
        <w:rPr>
          <w:color w:val="231F20"/>
          <w:spacing w:val="-2"/>
        </w:rPr>
        <w:t> </w:t>
      </w:r>
      <w:r>
        <w:rPr>
          <w:color w:val="231F20"/>
          <w:w w:val="95"/>
        </w:rPr>
        <w:t>yer</w:t>
      </w:r>
      <w:r>
        <w:rPr>
          <w:color w:val="231F20"/>
          <w:spacing w:val="-2"/>
        </w:rPr>
        <w:t> </w:t>
      </w:r>
      <w:r>
        <w:rPr>
          <w:color w:val="231F20"/>
          <w:spacing w:val="-2"/>
          <w:w w:val="90"/>
        </w:rPr>
        <w:t>verilmiştir.</w:t>
      </w:r>
    </w:p>
    <w:p>
      <w:pPr>
        <w:pStyle w:val="BodyText"/>
        <w:spacing w:line="261" w:lineRule="auto" w:before="14"/>
        <w:ind w:left="168" w:right="38" w:firstLine="700"/>
        <w:jc w:val="both"/>
      </w:pPr>
      <w:r>
        <w:rPr>
          <w:color w:val="231F20"/>
        </w:rPr>
        <w:t>Araştırmada, ebeveynlerin çocukluk çağı aşılarına yönelik aşı tereddüttünü ölçmek amacıyla SAGE çalışma grubu tarafından</w:t>
      </w:r>
      <w:r>
        <w:rPr>
          <w:color w:val="231F20"/>
          <w:spacing w:val="63"/>
        </w:rPr>
        <w:t>  </w:t>
      </w:r>
      <w:r>
        <w:rPr>
          <w:color w:val="231F20"/>
        </w:rPr>
        <w:t>geliştirilen</w:t>
      </w:r>
      <w:r>
        <w:rPr>
          <w:color w:val="231F20"/>
          <w:spacing w:val="63"/>
        </w:rPr>
        <w:t>  </w:t>
      </w:r>
      <w:r>
        <w:rPr>
          <w:color w:val="231F20"/>
        </w:rPr>
        <w:t>ve</w:t>
      </w:r>
      <w:r>
        <w:rPr>
          <w:color w:val="231F20"/>
          <w:spacing w:val="63"/>
        </w:rPr>
        <w:t>  </w:t>
      </w:r>
      <w:r>
        <w:rPr>
          <w:color w:val="231F20"/>
        </w:rPr>
        <w:t>Shapiro</w:t>
      </w:r>
      <w:r>
        <w:rPr>
          <w:color w:val="231F20"/>
          <w:spacing w:val="63"/>
        </w:rPr>
        <w:t>  </w:t>
      </w:r>
      <w:r>
        <w:rPr>
          <w:color w:val="231F20"/>
          <w:spacing w:val="-5"/>
        </w:rPr>
        <w:t>ve</w:t>
      </w:r>
    </w:p>
    <w:p>
      <w:pPr>
        <w:pStyle w:val="BodyText"/>
        <w:tabs>
          <w:tab w:pos="3062" w:val="left" w:leader="none"/>
        </w:tabs>
        <w:spacing w:line="261" w:lineRule="auto" w:before="93"/>
        <w:ind w:left="168" w:right="174"/>
        <w:jc w:val="both"/>
      </w:pPr>
      <w:r>
        <w:rPr/>
        <w:br w:type="column"/>
      </w:r>
      <w:r>
        <w:rPr>
          <w:color w:val="231F20"/>
        </w:rPr>
        <w:t>arkadaşları (2018) (15), tarafından geçerlik ve güvenirlik çalışması yapılan ‘‘Aşı Tereddüttü</w:t>
      </w:r>
      <w:r>
        <w:rPr>
          <w:color w:val="231F20"/>
          <w:spacing w:val="-4"/>
        </w:rPr>
        <w:t> </w:t>
      </w:r>
      <w:r>
        <w:rPr>
          <w:color w:val="231F20"/>
        </w:rPr>
        <w:t>Ölçeği’’</w:t>
      </w:r>
      <w:r>
        <w:rPr>
          <w:color w:val="231F20"/>
          <w:spacing w:val="-7"/>
        </w:rPr>
        <w:t> </w:t>
      </w:r>
      <w:r>
        <w:rPr>
          <w:color w:val="231F20"/>
        </w:rPr>
        <w:t>kullanılmıştır.</w:t>
      </w:r>
      <w:r>
        <w:rPr>
          <w:color w:val="231F20"/>
          <w:spacing w:val="-4"/>
        </w:rPr>
        <w:t> </w:t>
      </w:r>
      <w:r>
        <w:rPr>
          <w:color w:val="231F20"/>
        </w:rPr>
        <w:t>Ölçeğin çevirisi yapılmadan önce Dünya Sağlık Örgütü (WHO) (2017)(18) ve Uluslararası Test Komisyonu’nun (ITC) (2018) (19) ölçek uyarlama ve geçerleme çalışmalarında araştırmacıların kullanabilmeleri için hazırlamış oldukları beş adımdan oluşan rehber</w:t>
      </w:r>
      <w:r>
        <w:rPr>
          <w:color w:val="231F20"/>
          <w:spacing w:val="-7"/>
        </w:rPr>
        <w:t> </w:t>
      </w:r>
      <w:r>
        <w:rPr>
          <w:color w:val="231F20"/>
        </w:rPr>
        <w:t>kullanılmıştır.</w:t>
      </w:r>
      <w:r>
        <w:rPr>
          <w:color w:val="231F20"/>
          <w:spacing w:val="-8"/>
        </w:rPr>
        <w:t> </w:t>
      </w:r>
      <w:r>
        <w:rPr>
          <w:color w:val="231F20"/>
        </w:rPr>
        <w:t>Bunlar;</w:t>
      </w:r>
      <w:r>
        <w:rPr>
          <w:color w:val="231F20"/>
          <w:spacing w:val="-7"/>
        </w:rPr>
        <w:t> </w:t>
      </w:r>
      <w:r>
        <w:rPr>
          <w:color w:val="231F20"/>
        </w:rPr>
        <w:t>ölçeğin</w:t>
      </w:r>
      <w:r>
        <w:rPr>
          <w:color w:val="231F20"/>
          <w:spacing w:val="-7"/>
        </w:rPr>
        <w:t> </w:t>
      </w:r>
      <w:r>
        <w:rPr>
          <w:color w:val="231F20"/>
        </w:rPr>
        <w:t>hedef dile çevrilmesi,</w:t>
      </w:r>
      <w:r>
        <w:rPr>
          <w:color w:val="231F20"/>
          <w:spacing w:val="40"/>
        </w:rPr>
        <w:t> </w:t>
      </w:r>
      <w:r>
        <w:rPr>
          <w:color w:val="231F20"/>
        </w:rPr>
        <w:t>hedef dile çevrilen ölçeğin hedef dilden orijinal dile geri çevrilmesi, uzman görüşüne başvurulması, ön test yapılması, ölçeğin güvenilirliğinin ve </w:t>
      </w:r>
      <w:r>
        <w:rPr>
          <w:color w:val="231F20"/>
          <w:spacing w:val="-4"/>
        </w:rPr>
        <w:t>geçerliliğinin</w:t>
      </w:r>
      <w:r>
        <w:rPr>
          <w:color w:val="231F20"/>
          <w:spacing w:val="-12"/>
        </w:rPr>
        <w:t> </w:t>
      </w:r>
      <w:r>
        <w:rPr>
          <w:color w:val="231F20"/>
          <w:spacing w:val="-4"/>
        </w:rPr>
        <w:t>değerlendirilmesi</w:t>
      </w:r>
      <w:r>
        <w:rPr>
          <w:color w:val="231F20"/>
          <w:spacing w:val="-11"/>
        </w:rPr>
        <w:t> </w:t>
      </w:r>
      <w:r>
        <w:rPr>
          <w:color w:val="231F20"/>
          <w:spacing w:val="-4"/>
        </w:rPr>
        <w:t>süreçlerinden </w:t>
      </w:r>
      <w:r>
        <w:rPr>
          <w:color w:val="231F20"/>
        </w:rPr>
        <w:t>oluşmaktadır. Bu amaçla aşı tereddüttü ölçeği, bir devlet üniversitesinin Yabancı Diler Yüksekokulu’nda görev yapmakta olan bir öğretim üyesi tarafından Türkçeye çevrilmiştir. Elde edilen Türkçe çeviri, İngilizce ve Türkçe diline hâkim sağlık bilimleri alanındaki üç akademisyen tarafından tartışılmış, anlam ve gramer açısından gerekli kontrolleri yapılarak </w:t>
      </w:r>
      <w:r>
        <w:rPr>
          <w:color w:val="231F20"/>
          <w:spacing w:val="-2"/>
        </w:rPr>
        <w:t>değerlendirilmiştir.</w:t>
      </w:r>
      <w:r>
        <w:rPr>
          <w:color w:val="231F20"/>
        </w:rPr>
        <w:tab/>
      </w:r>
      <w:r>
        <w:rPr>
          <w:color w:val="231F20"/>
          <w:spacing w:val="-2"/>
          <w:w w:val="90"/>
        </w:rPr>
        <w:t>Değerlendirme </w:t>
      </w:r>
      <w:r>
        <w:rPr>
          <w:color w:val="231F20"/>
          <w:spacing w:val="-2"/>
        </w:rPr>
        <w:t>neticesinde</w:t>
      </w:r>
      <w:r>
        <w:rPr>
          <w:color w:val="231F20"/>
          <w:spacing w:val="-6"/>
        </w:rPr>
        <w:t> </w:t>
      </w:r>
      <w:r>
        <w:rPr>
          <w:color w:val="231F20"/>
          <w:spacing w:val="-2"/>
        </w:rPr>
        <w:t>elde</w:t>
      </w:r>
      <w:r>
        <w:rPr>
          <w:color w:val="231F20"/>
          <w:spacing w:val="-6"/>
        </w:rPr>
        <w:t> </w:t>
      </w:r>
      <w:r>
        <w:rPr>
          <w:color w:val="231F20"/>
          <w:spacing w:val="-2"/>
        </w:rPr>
        <w:t>edilen</w:t>
      </w:r>
      <w:r>
        <w:rPr>
          <w:color w:val="231F20"/>
          <w:spacing w:val="-10"/>
        </w:rPr>
        <w:t> </w:t>
      </w:r>
      <w:r>
        <w:rPr>
          <w:color w:val="231F20"/>
          <w:spacing w:val="-2"/>
        </w:rPr>
        <w:t>Türkçe</w:t>
      </w:r>
      <w:r>
        <w:rPr>
          <w:color w:val="231F20"/>
          <w:spacing w:val="-7"/>
        </w:rPr>
        <w:t> </w:t>
      </w:r>
      <w:r>
        <w:rPr>
          <w:color w:val="231F20"/>
          <w:spacing w:val="-2"/>
        </w:rPr>
        <w:t>ölçek</w:t>
      </w:r>
      <w:r>
        <w:rPr>
          <w:color w:val="231F20"/>
          <w:spacing w:val="-10"/>
        </w:rPr>
        <w:t> </w:t>
      </w:r>
      <w:r>
        <w:rPr>
          <w:color w:val="231F20"/>
          <w:spacing w:val="-2"/>
        </w:rPr>
        <w:t>Yabancı </w:t>
      </w:r>
      <w:r>
        <w:rPr>
          <w:color w:val="231F20"/>
        </w:rPr>
        <w:t>Diler Yüksekokulu’nda görev yapmakta olan farklı</w:t>
      </w:r>
      <w:r>
        <w:rPr>
          <w:color w:val="231F20"/>
          <w:spacing w:val="-3"/>
        </w:rPr>
        <w:t> </w:t>
      </w:r>
      <w:r>
        <w:rPr>
          <w:color w:val="231F20"/>
        </w:rPr>
        <w:t>bir</w:t>
      </w:r>
      <w:r>
        <w:rPr>
          <w:color w:val="231F20"/>
          <w:spacing w:val="-3"/>
        </w:rPr>
        <w:t> </w:t>
      </w:r>
      <w:r>
        <w:rPr>
          <w:color w:val="231F20"/>
        </w:rPr>
        <w:t>öğretim</w:t>
      </w:r>
      <w:r>
        <w:rPr>
          <w:color w:val="231F20"/>
          <w:spacing w:val="-3"/>
        </w:rPr>
        <w:t> </w:t>
      </w:r>
      <w:r>
        <w:rPr>
          <w:color w:val="231F20"/>
        </w:rPr>
        <w:t>üyesi</w:t>
      </w:r>
      <w:r>
        <w:rPr>
          <w:color w:val="231F20"/>
          <w:spacing w:val="-3"/>
        </w:rPr>
        <w:t> </w:t>
      </w:r>
      <w:r>
        <w:rPr>
          <w:color w:val="231F20"/>
        </w:rPr>
        <w:t>tarafından</w:t>
      </w:r>
      <w:r>
        <w:rPr>
          <w:color w:val="231F20"/>
          <w:spacing w:val="-3"/>
        </w:rPr>
        <w:t> </w:t>
      </w:r>
      <w:r>
        <w:rPr>
          <w:color w:val="231F20"/>
        </w:rPr>
        <w:t>İngilizce </w:t>
      </w:r>
      <w:r>
        <w:rPr>
          <w:color w:val="231F20"/>
          <w:spacing w:val="-6"/>
        </w:rPr>
        <w:t>diline çevrilmiştir. Daha sonra İngilizce diline </w:t>
      </w:r>
      <w:r>
        <w:rPr>
          <w:color w:val="231F20"/>
        </w:rPr>
        <w:t>çevrilmiş ölçek ile ölçeğin ilk hali/orijinal karşılaştırılmış ve yeniden akademisyen </w:t>
      </w:r>
      <w:r>
        <w:rPr>
          <w:color w:val="231F20"/>
          <w:w w:val="90"/>
        </w:rPr>
        <w:t>görüşüne başvurulmuştur. Akademisyenlerin </w:t>
      </w:r>
      <w:r>
        <w:rPr>
          <w:color w:val="231F20"/>
        </w:rPr>
        <w:t>belirtmiş oldukları düzeltme ve öneriler dikkate alındıktan sonra ölçeğe son hali verilmiştir.</w:t>
      </w:r>
      <w:r>
        <w:rPr>
          <w:color w:val="231F20"/>
          <w:spacing w:val="-1"/>
        </w:rPr>
        <w:t> </w:t>
      </w:r>
      <w:r>
        <w:rPr>
          <w:color w:val="231F20"/>
        </w:rPr>
        <w:t>Böylelikle</w:t>
      </w:r>
      <w:r>
        <w:rPr>
          <w:color w:val="231F20"/>
          <w:spacing w:val="-1"/>
        </w:rPr>
        <w:t> </w:t>
      </w:r>
      <w:r>
        <w:rPr>
          <w:color w:val="231F20"/>
        </w:rPr>
        <w:t>ölçeğin</w:t>
      </w:r>
      <w:r>
        <w:rPr>
          <w:color w:val="231F20"/>
          <w:spacing w:val="-1"/>
        </w:rPr>
        <w:t> </w:t>
      </w:r>
      <w:r>
        <w:rPr>
          <w:color w:val="231F20"/>
        </w:rPr>
        <w:t>dil</w:t>
      </w:r>
      <w:r>
        <w:rPr>
          <w:color w:val="231F20"/>
          <w:spacing w:val="-1"/>
        </w:rPr>
        <w:t> </w:t>
      </w:r>
      <w:r>
        <w:rPr>
          <w:color w:val="231F20"/>
        </w:rPr>
        <w:t>geçerliliği </w:t>
      </w:r>
      <w:r>
        <w:rPr>
          <w:color w:val="231F20"/>
          <w:spacing w:val="-4"/>
        </w:rPr>
        <w:t>sağlanmıştır.</w:t>
      </w:r>
    </w:p>
    <w:p>
      <w:pPr>
        <w:pStyle w:val="BodyText"/>
        <w:spacing w:before="29"/>
        <w:ind w:right="175"/>
        <w:jc w:val="right"/>
      </w:pPr>
      <w:r>
        <w:rPr>
          <w:color w:val="231F20"/>
        </w:rPr>
        <w:t>Güven</w:t>
      </w:r>
      <w:r>
        <w:rPr>
          <w:color w:val="231F20"/>
          <w:spacing w:val="-15"/>
        </w:rPr>
        <w:t> </w:t>
      </w:r>
      <w:r>
        <w:rPr>
          <w:color w:val="231F20"/>
        </w:rPr>
        <w:t>Eksikliği</w:t>
      </w:r>
      <w:r>
        <w:rPr>
          <w:color w:val="231F20"/>
          <w:spacing w:val="-15"/>
        </w:rPr>
        <w:t> </w:t>
      </w:r>
      <w:r>
        <w:rPr>
          <w:color w:val="231F20"/>
        </w:rPr>
        <w:t>(1.,</w:t>
      </w:r>
      <w:r>
        <w:rPr>
          <w:color w:val="231F20"/>
          <w:spacing w:val="-15"/>
        </w:rPr>
        <w:t> </w:t>
      </w:r>
      <w:r>
        <w:rPr>
          <w:color w:val="231F20"/>
        </w:rPr>
        <w:t>2.,</w:t>
      </w:r>
      <w:r>
        <w:rPr>
          <w:color w:val="231F20"/>
          <w:spacing w:val="-15"/>
        </w:rPr>
        <w:t> </w:t>
      </w:r>
      <w:r>
        <w:rPr>
          <w:color w:val="231F20"/>
        </w:rPr>
        <w:t>3.,</w:t>
      </w:r>
      <w:r>
        <w:rPr>
          <w:color w:val="231F20"/>
          <w:spacing w:val="-14"/>
        </w:rPr>
        <w:t> </w:t>
      </w:r>
      <w:r>
        <w:rPr>
          <w:color w:val="231F20"/>
        </w:rPr>
        <w:t>4.,</w:t>
      </w:r>
      <w:r>
        <w:rPr>
          <w:color w:val="231F20"/>
          <w:spacing w:val="-15"/>
        </w:rPr>
        <w:t> </w:t>
      </w:r>
      <w:r>
        <w:rPr>
          <w:color w:val="231F20"/>
        </w:rPr>
        <w:t>6.,</w:t>
      </w:r>
      <w:r>
        <w:rPr>
          <w:color w:val="231F20"/>
          <w:spacing w:val="-15"/>
        </w:rPr>
        <w:t> </w:t>
      </w:r>
      <w:r>
        <w:rPr>
          <w:color w:val="231F20"/>
        </w:rPr>
        <w:t>7.</w:t>
      </w:r>
      <w:r>
        <w:rPr>
          <w:color w:val="231F20"/>
          <w:spacing w:val="-15"/>
        </w:rPr>
        <w:t> </w:t>
      </w:r>
      <w:r>
        <w:rPr>
          <w:color w:val="231F20"/>
          <w:spacing w:val="-5"/>
        </w:rPr>
        <w:t>ve</w:t>
      </w:r>
    </w:p>
    <w:p>
      <w:pPr>
        <w:pStyle w:val="BodyText"/>
        <w:spacing w:before="23"/>
        <w:ind w:right="174"/>
        <w:jc w:val="right"/>
      </w:pPr>
      <w:r>
        <w:rPr>
          <w:color w:val="231F20"/>
        </w:rPr>
        <w:t>8.</w:t>
      </w:r>
      <w:r>
        <w:rPr>
          <w:color w:val="231F20"/>
          <w:spacing w:val="59"/>
        </w:rPr>
        <w:t> </w:t>
      </w:r>
      <w:r>
        <w:rPr>
          <w:color w:val="231F20"/>
        </w:rPr>
        <w:t>maddeler)</w:t>
      </w:r>
      <w:r>
        <w:rPr>
          <w:color w:val="231F20"/>
          <w:spacing w:val="62"/>
        </w:rPr>
        <w:t> </w:t>
      </w:r>
      <w:r>
        <w:rPr>
          <w:color w:val="231F20"/>
        </w:rPr>
        <w:t>alt</w:t>
      </w:r>
      <w:r>
        <w:rPr>
          <w:color w:val="231F20"/>
          <w:spacing w:val="62"/>
        </w:rPr>
        <w:t> </w:t>
      </w:r>
      <w:r>
        <w:rPr>
          <w:color w:val="231F20"/>
        </w:rPr>
        <w:t>ve</w:t>
      </w:r>
      <w:r>
        <w:rPr>
          <w:color w:val="231F20"/>
          <w:spacing w:val="62"/>
        </w:rPr>
        <w:t> </w:t>
      </w:r>
      <w:r>
        <w:rPr>
          <w:color w:val="231F20"/>
        </w:rPr>
        <w:t>Riskler</w:t>
      </w:r>
      <w:r>
        <w:rPr>
          <w:color w:val="231F20"/>
          <w:spacing w:val="61"/>
        </w:rPr>
        <w:t> </w:t>
      </w:r>
      <w:r>
        <w:rPr>
          <w:color w:val="231F20"/>
        </w:rPr>
        <w:t>(5.,</w:t>
      </w:r>
      <w:r>
        <w:rPr>
          <w:color w:val="231F20"/>
          <w:spacing w:val="62"/>
        </w:rPr>
        <w:t> </w:t>
      </w:r>
      <w:r>
        <w:rPr>
          <w:color w:val="231F20"/>
        </w:rPr>
        <w:t>9.</w:t>
      </w:r>
      <w:r>
        <w:rPr>
          <w:color w:val="231F20"/>
          <w:spacing w:val="62"/>
        </w:rPr>
        <w:t> </w:t>
      </w:r>
      <w:r>
        <w:rPr>
          <w:color w:val="231F20"/>
        </w:rPr>
        <w:t>ve</w:t>
      </w:r>
      <w:r>
        <w:rPr>
          <w:color w:val="231F20"/>
          <w:spacing w:val="62"/>
        </w:rPr>
        <w:t> </w:t>
      </w:r>
      <w:r>
        <w:rPr>
          <w:color w:val="231F20"/>
          <w:spacing w:val="-5"/>
        </w:rPr>
        <w:t>10.</w:t>
      </w:r>
    </w:p>
    <w:p>
      <w:pPr>
        <w:pStyle w:val="BodyText"/>
        <w:spacing w:after="0"/>
        <w:jc w:val="right"/>
        <w:sectPr>
          <w:type w:val="continuous"/>
          <w:pgSz w:w="12020" w:h="16960"/>
          <w:pgMar w:header="0" w:footer="718" w:top="1020" w:bottom="900" w:left="1133" w:right="1133"/>
          <w:cols w:num="2" w:equalWidth="0">
            <w:col w:w="4547" w:space="523"/>
            <w:col w:w="4684"/>
          </w:cols>
        </w:sectPr>
      </w:pPr>
    </w:p>
    <w:p>
      <w:pPr>
        <w:pStyle w:val="BodyText"/>
        <w:spacing w:before="63"/>
        <w:ind w:left="257"/>
        <w:jc w:val="both"/>
      </w:pPr>
      <w:r>
        <w:rPr>
          <w:color w:val="231F20"/>
        </w:rPr>
        <w:t>maddeler)</w:t>
      </w:r>
      <w:r>
        <w:rPr>
          <w:color w:val="231F20"/>
          <w:spacing w:val="-5"/>
        </w:rPr>
        <w:t> </w:t>
      </w:r>
      <w:r>
        <w:rPr>
          <w:color w:val="231F20"/>
        </w:rPr>
        <w:t>alt</w:t>
      </w:r>
      <w:r>
        <w:rPr>
          <w:color w:val="231F20"/>
          <w:spacing w:val="-2"/>
        </w:rPr>
        <w:t> </w:t>
      </w:r>
      <w:r>
        <w:rPr>
          <w:color w:val="231F20"/>
        </w:rPr>
        <w:t>boyutu</w:t>
      </w:r>
      <w:r>
        <w:rPr>
          <w:color w:val="231F20"/>
          <w:spacing w:val="-2"/>
        </w:rPr>
        <w:t> </w:t>
      </w:r>
      <w:r>
        <w:rPr>
          <w:color w:val="231F20"/>
        </w:rPr>
        <w:t>olmak</w:t>
      </w:r>
      <w:r>
        <w:rPr>
          <w:color w:val="231F20"/>
          <w:spacing w:val="-3"/>
        </w:rPr>
        <w:t> </w:t>
      </w:r>
      <w:r>
        <w:rPr>
          <w:color w:val="231F20"/>
        </w:rPr>
        <w:t>üzere</w:t>
      </w:r>
      <w:r>
        <w:rPr>
          <w:color w:val="231F20"/>
          <w:spacing w:val="-2"/>
        </w:rPr>
        <w:t> </w:t>
      </w:r>
      <w:r>
        <w:rPr>
          <w:color w:val="231F20"/>
        </w:rPr>
        <w:t>2</w:t>
      </w:r>
      <w:r>
        <w:rPr>
          <w:color w:val="231F20"/>
          <w:spacing w:val="-2"/>
        </w:rPr>
        <w:t> </w:t>
      </w:r>
      <w:r>
        <w:rPr>
          <w:color w:val="231F20"/>
        </w:rPr>
        <w:t>alt</w:t>
      </w:r>
      <w:r>
        <w:rPr>
          <w:color w:val="231F20"/>
          <w:spacing w:val="-2"/>
        </w:rPr>
        <w:t> boyut</w:t>
      </w:r>
    </w:p>
    <w:p>
      <w:pPr>
        <w:pStyle w:val="BodyText"/>
        <w:spacing w:line="261" w:lineRule="auto" w:before="27"/>
        <w:ind w:left="257" w:right="38"/>
        <w:jc w:val="both"/>
      </w:pPr>
      <w:r>
        <w:rPr>
          <w:color w:val="231F20"/>
        </w:rPr>
        <w:t>10 maddeden oluşan ölçek; kesinlikle katılmıyorum =1, kesinlikle katılıyorum =5 şeklinde beşli Likert şeklinde </w:t>
      </w:r>
      <w:r>
        <w:rPr>
          <w:color w:val="231F20"/>
          <w:spacing w:val="-2"/>
        </w:rPr>
        <w:t>oluşturulmuştur.</w:t>
      </w:r>
      <w:r>
        <w:rPr>
          <w:color w:val="231F20"/>
          <w:spacing w:val="-9"/>
        </w:rPr>
        <w:t> </w:t>
      </w:r>
      <w:r>
        <w:rPr>
          <w:color w:val="231F20"/>
          <w:spacing w:val="-2"/>
        </w:rPr>
        <w:t>Shapiro</w:t>
      </w:r>
      <w:r>
        <w:rPr>
          <w:color w:val="231F20"/>
          <w:spacing w:val="-9"/>
        </w:rPr>
        <w:t> </w:t>
      </w:r>
      <w:r>
        <w:rPr>
          <w:color w:val="231F20"/>
          <w:spacing w:val="-2"/>
        </w:rPr>
        <w:t>ve</w:t>
      </w:r>
      <w:r>
        <w:rPr>
          <w:color w:val="231F20"/>
          <w:spacing w:val="-9"/>
        </w:rPr>
        <w:t> </w:t>
      </w:r>
      <w:r>
        <w:rPr>
          <w:color w:val="231F20"/>
          <w:spacing w:val="-2"/>
        </w:rPr>
        <w:t>ark.</w:t>
      </w:r>
      <w:r>
        <w:rPr>
          <w:color w:val="231F20"/>
          <w:spacing w:val="-9"/>
        </w:rPr>
        <w:t> </w:t>
      </w:r>
      <w:r>
        <w:rPr>
          <w:color w:val="231F20"/>
          <w:spacing w:val="-2"/>
        </w:rPr>
        <w:t>(2018)(15) </w:t>
      </w:r>
      <w:r>
        <w:rPr>
          <w:color w:val="231F20"/>
        </w:rPr>
        <w:t>tarafından</w:t>
      </w:r>
      <w:r>
        <w:rPr>
          <w:color w:val="231F20"/>
          <w:spacing w:val="-16"/>
        </w:rPr>
        <w:t> </w:t>
      </w:r>
      <w:r>
        <w:rPr>
          <w:color w:val="231F20"/>
        </w:rPr>
        <w:t>katılımcıların</w:t>
      </w:r>
      <w:r>
        <w:rPr>
          <w:color w:val="231F20"/>
          <w:spacing w:val="-15"/>
        </w:rPr>
        <w:t> </w:t>
      </w:r>
      <w:r>
        <w:rPr>
          <w:color w:val="231F20"/>
        </w:rPr>
        <w:t>maddeleri</w:t>
      </w:r>
      <w:r>
        <w:rPr>
          <w:color w:val="231F20"/>
          <w:spacing w:val="-15"/>
        </w:rPr>
        <w:t> </w:t>
      </w:r>
      <w:r>
        <w:rPr>
          <w:color w:val="231F20"/>
        </w:rPr>
        <w:t>dikkatli</w:t>
      </w:r>
      <w:r>
        <w:rPr>
          <w:color w:val="231F20"/>
          <w:spacing w:val="-16"/>
        </w:rPr>
        <w:t> </w:t>
      </w:r>
      <w:r>
        <w:rPr>
          <w:color w:val="231F20"/>
        </w:rPr>
        <w:t>bir </w:t>
      </w:r>
      <w:r>
        <w:rPr>
          <w:color w:val="231F20"/>
          <w:spacing w:val="-2"/>
        </w:rPr>
        <w:t>şekilde</w:t>
      </w:r>
      <w:r>
        <w:rPr>
          <w:color w:val="231F20"/>
          <w:spacing w:val="-12"/>
        </w:rPr>
        <w:t> </w:t>
      </w:r>
      <w:r>
        <w:rPr>
          <w:color w:val="231F20"/>
          <w:spacing w:val="-2"/>
        </w:rPr>
        <w:t>okuyup</w:t>
      </w:r>
      <w:r>
        <w:rPr>
          <w:color w:val="231F20"/>
          <w:spacing w:val="-12"/>
        </w:rPr>
        <w:t> </w:t>
      </w:r>
      <w:r>
        <w:rPr>
          <w:color w:val="231F20"/>
          <w:spacing w:val="-2"/>
        </w:rPr>
        <w:t>okumadıklarını</w:t>
      </w:r>
      <w:r>
        <w:rPr>
          <w:color w:val="231F20"/>
          <w:spacing w:val="-12"/>
        </w:rPr>
        <w:t> </w:t>
      </w:r>
      <w:r>
        <w:rPr>
          <w:color w:val="231F20"/>
          <w:spacing w:val="-2"/>
        </w:rPr>
        <w:t>belirlemek</w:t>
      </w:r>
      <w:r>
        <w:rPr>
          <w:color w:val="231F20"/>
          <w:spacing w:val="-12"/>
        </w:rPr>
        <w:t> </w:t>
      </w:r>
      <w:r>
        <w:rPr>
          <w:color w:val="231F20"/>
          <w:spacing w:val="-2"/>
        </w:rPr>
        <w:t>ve ölçek</w:t>
      </w:r>
      <w:r>
        <w:rPr>
          <w:color w:val="231F20"/>
          <w:spacing w:val="-13"/>
        </w:rPr>
        <w:t> </w:t>
      </w:r>
      <w:r>
        <w:rPr>
          <w:color w:val="231F20"/>
          <w:spacing w:val="-2"/>
        </w:rPr>
        <w:t>güvenirliliğini</w:t>
      </w:r>
      <w:r>
        <w:rPr>
          <w:color w:val="231F20"/>
          <w:spacing w:val="-13"/>
        </w:rPr>
        <w:t> </w:t>
      </w:r>
      <w:r>
        <w:rPr>
          <w:color w:val="231F20"/>
          <w:spacing w:val="-2"/>
        </w:rPr>
        <w:t>yükseltmek</w:t>
      </w:r>
      <w:r>
        <w:rPr>
          <w:color w:val="231F20"/>
          <w:spacing w:val="-13"/>
        </w:rPr>
        <w:t> </w:t>
      </w:r>
      <w:r>
        <w:rPr>
          <w:color w:val="231F20"/>
          <w:spacing w:val="-2"/>
        </w:rPr>
        <w:t>amacıyla</w:t>
      </w:r>
      <w:r>
        <w:rPr>
          <w:color w:val="231F20"/>
          <w:spacing w:val="-13"/>
        </w:rPr>
        <w:t> </w:t>
      </w:r>
      <w:r>
        <w:rPr>
          <w:color w:val="231F20"/>
          <w:spacing w:val="-2"/>
        </w:rPr>
        <w:t>‘‘1., </w:t>
      </w:r>
      <w:r>
        <w:rPr>
          <w:color w:val="231F20"/>
        </w:rPr>
        <w:t>2., 3., 4., 6. ve 7.’’ maddeler </w:t>
      </w:r>
      <w:r>
        <w:rPr>
          <w:color w:val="231F20"/>
        </w:rPr>
        <w:t>ters kodlanmıştır. ‘‘Güven Eksikliği’’ alt boyutu Cronbach Alpha değeri, 92; ‘‘Riskler’’ alt boyutu Cronbach Alpha değeri, 64 olarak bulunmuştur (Shapiro ve ark., 2018) (15). Ölçekten</w:t>
      </w:r>
      <w:r>
        <w:rPr>
          <w:color w:val="231F20"/>
          <w:spacing w:val="-9"/>
        </w:rPr>
        <w:t> </w:t>
      </w:r>
      <w:r>
        <w:rPr>
          <w:color w:val="231F20"/>
        </w:rPr>
        <w:t>alınacak</w:t>
      </w:r>
      <w:r>
        <w:rPr>
          <w:color w:val="231F20"/>
          <w:spacing w:val="-9"/>
        </w:rPr>
        <w:t> </w:t>
      </w:r>
      <w:r>
        <w:rPr>
          <w:color w:val="231F20"/>
        </w:rPr>
        <w:t>düşük</w:t>
      </w:r>
      <w:r>
        <w:rPr>
          <w:color w:val="231F20"/>
          <w:spacing w:val="-9"/>
        </w:rPr>
        <w:t> </w:t>
      </w:r>
      <w:r>
        <w:rPr>
          <w:color w:val="231F20"/>
        </w:rPr>
        <w:t>puan,</w:t>
      </w:r>
      <w:r>
        <w:rPr>
          <w:color w:val="231F20"/>
          <w:spacing w:val="-9"/>
        </w:rPr>
        <w:t> </w:t>
      </w:r>
      <w:r>
        <w:rPr>
          <w:color w:val="231F20"/>
        </w:rPr>
        <w:t>düşük</w:t>
      </w:r>
      <w:r>
        <w:rPr>
          <w:color w:val="231F20"/>
          <w:spacing w:val="-9"/>
        </w:rPr>
        <w:t> </w:t>
      </w:r>
      <w:r>
        <w:rPr>
          <w:color w:val="231F20"/>
        </w:rPr>
        <w:t>aşı tereddütü yüksek puan ise yüksek aşı tereddüttü olduğu anlamına gelmektedir.</w:t>
      </w:r>
    </w:p>
    <w:p>
      <w:pPr>
        <w:pStyle w:val="BodyText"/>
        <w:spacing w:before="28"/>
      </w:pPr>
    </w:p>
    <w:p>
      <w:pPr>
        <w:pStyle w:val="Heading2"/>
        <w:ind w:left="257"/>
        <w:jc w:val="both"/>
      </w:pPr>
      <w:r>
        <w:rPr>
          <w:color w:val="231F20"/>
          <w:spacing w:val="-2"/>
        </w:rPr>
        <w:t>Verilerin</w:t>
      </w:r>
      <w:r>
        <w:rPr>
          <w:color w:val="231F20"/>
          <w:spacing w:val="-4"/>
        </w:rPr>
        <w:t> </w:t>
      </w:r>
      <w:r>
        <w:rPr>
          <w:color w:val="231F20"/>
          <w:spacing w:val="-2"/>
        </w:rPr>
        <w:t>Analizi</w:t>
      </w:r>
    </w:p>
    <w:p>
      <w:pPr>
        <w:pStyle w:val="BodyText"/>
        <w:tabs>
          <w:tab w:pos="2062" w:val="left" w:leader="none"/>
        </w:tabs>
        <w:spacing w:line="261" w:lineRule="auto" w:before="23"/>
        <w:ind w:left="257" w:right="38" w:firstLine="700"/>
      </w:pPr>
      <w:r>
        <w:rPr>
          <w:color w:val="231F20"/>
          <w:spacing w:val="-2"/>
        </w:rPr>
        <w:t>Analizler,</w:t>
      </w:r>
      <w:r>
        <w:rPr>
          <w:color w:val="231F20"/>
        </w:rPr>
        <w:tab/>
        <w:t>Jamovi</w:t>
      </w:r>
      <w:r>
        <w:rPr>
          <w:color w:val="231F20"/>
          <w:spacing w:val="33"/>
        </w:rPr>
        <w:t> </w:t>
      </w:r>
      <w:r>
        <w:rPr>
          <w:color w:val="231F20"/>
        </w:rPr>
        <w:t>1.6.23</w:t>
      </w:r>
      <w:r>
        <w:rPr>
          <w:color w:val="231F20"/>
          <w:spacing w:val="33"/>
        </w:rPr>
        <w:t> </w:t>
      </w:r>
      <w:r>
        <w:rPr>
          <w:color w:val="231F20"/>
        </w:rPr>
        <w:t>solid,</w:t>
      </w:r>
      <w:r>
        <w:rPr>
          <w:color w:val="231F20"/>
          <w:spacing w:val="33"/>
        </w:rPr>
        <w:t> </w:t>
      </w:r>
      <w:r>
        <w:rPr>
          <w:color w:val="231F20"/>
        </w:rPr>
        <w:t>IBM SPSS</w:t>
      </w:r>
      <w:r>
        <w:rPr>
          <w:color w:val="231F20"/>
          <w:spacing w:val="31"/>
        </w:rPr>
        <w:t>  </w:t>
      </w:r>
      <w:r>
        <w:rPr>
          <w:color w:val="231F20"/>
        </w:rPr>
        <w:t>27.0</w:t>
      </w:r>
      <w:r>
        <w:rPr>
          <w:color w:val="231F20"/>
          <w:spacing w:val="31"/>
        </w:rPr>
        <w:t>  </w:t>
      </w:r>
      <w:r>
        <w:rPr>
          <w:color w:val="231F20"/>
        </w:rPr>
        <w:t>ve</w:t>
      </w:r>
      <w:r>
        <w:rPr>
          <w:color w:val="231F20"/>
          <w:spacing w:val="32"/>
        </w:rPr>
        <w:t>  </w:t>
      </w:r>
      <w:r>
        <w:rPr>
          <w:color w:val="231F20"/>
        </w:rPr>
        <w:t>IBM</w:t>
      </w:r>
      <w:r>
        <w:rPr>
          <w:color w:val="231F20"/>
          <w:spacing w:val="56"/>
          <w:w w:val="150"/>
        </w:rPr>
        <w:t> </w:t>
      </w:r>
      <w:r>
        <w:rPr>
          <w:color w:val="231F20"/>
        </w:rPr>
        <w:t>AMOS</w:t>
      </w:r>
      <w:r>
        <w:rPr>
          <w:color w:val="231F20"/>
          <w:spacing w:val="31"/>
        </w:rPr>
        <w:t>  </w:t>
      </w:r>
      <w:r>
        <w:rPr>
          <w:color w:val="231F20"/>
        </w:rPr>
        <w:t>26.0</w:t>
      </w:r>
      <w:r>
        <w:rPr>
          <w:color w:val="231F20"/>
          <w:spacing w:val="31"/>
        </w:rPr>
        <w:t>  </w:t>
      </w:r>
      <w:r>
        <w:rPr>
          <w:color w:val="231F20"/>
          <w:spacing w:val="-2"/>
        </w:rPr>
        <w:t>paket</w:t>
      </w:r>
    </w:p>
    <w:p>
      <w:pPr>
        <w:pStyle w:val="BodyText"/>
        <w:spacing w:line="261" w:lineRule="auto" w:before="1"/>
        <w:ind w:left="257" w:right="38"/>
        <w:jc w:val="both"/>
      </w:pPr>
      <w:r>
        <w:rPr>
          <w:color w:val="231F20"/>
          <w:spacing w:val="-2"/>
        </w:rPr>
        <w:t>programları</w:t>
      </w:r>
      <w:r>
        <w:rPr>
          <w:color w:val="231F20"/>
          <w:spacing w:val="-2"/>
        </w:rPr>
        <w:t> kullanılarak</w:t>
      </w:r>
      <w:r>
        <w:rPr>
          <w:color w:val="231F20"/>
          <w:spacing w:val="-2"/>
        </w:rPr>
        <w:t> </w:t>
      </w:r>
      <w:r>
        <w:rPr>
          <w:color w:val="231F20"/>
          <w:spacing w:val="-2"/>
        </w:rPr>
        <w:t>gerçekleştirilmiştir. </w:t>
      </w:r>
      <w:r>
        <w:rPr>
          <w:color w:val="231F20"/>
        </w:rPr>
        <w:t>Veri setini analiz etmeden önce ‘‘Aşı Tereddüttü</w:t>
      </w:r>
      <w:r>
        <w:rPr>
          <w:color w:val="231F20"/>
          <w:spacing w:val="30"/>
        </w:rPr>
        <w:t> </w:t>
      </w:r>
      <w:r>
        <w:rPr>
          <w:color w:val="231F20"/>
        </w:rPr>
        <w:t>Ölçeği’’nde</w:t>
      </w:r>
      <w:r>
        <w:rPr>
          <w:color w:val="231F20"/>
          <w:spacing w:val="-16"/>
        </w:rPr>
        <w:t> </w:t>
      </w:r>
      <w:r>
        <w:rPr>
          <w:color w:val="231F20"/>
        </w:rPr>
        <w:t>ters</w:t>
      </w:r>
      <w:r>
        <w:rPr>
          <w:color w:val="231F20"/>
          <w:spacing w:val="-15"/>
        </w:rPr>
        <w:t> </w:t>
      </w:r>
      <w:r>
        <w:rPr>
          <w:color w:val="231F20"/>
        </w:rPr>
        <w:t>kodlanmış</w:t>
      </w:r>
      <w:r>
        <w:rPr>
          <w:color w:val="231F20"/>
          <w:spacing w:val="-15"/>
        </w:rPr>
        <w:t> </w:t>
      </w:r>
      <w:r>
        <w:rPr>
          <w:color w:val="231F20"/>
        </w:rPr>
        <w:t>‘‘1., 2., 3., 4., 6. ve 7.’’</w:t>
      </w:r>
      <w:r>
        <w:rPr>
          <w:color w:val="231F20"/>
          <w:spacing w:val="40"/>
        </w:rPr>
        <w:t> </w:t>
      </w:r>
      <w:r>
        <w:rPr>
          <w:color w:val="231F20"/>
        </w:rPr>
        <w:t>maddeler yeniden kodlanmıştır. Daha sonra veri temizliği olarakda</w:t>
      </w:r>
      <w:r>
        <w:rPr>
          <w:color w:val="231F20"/>
          <w:spacing w:val="20"/>
        </w:rPr>
        <w:t> </w:t>
      </w:r>
      <w:r>
        <w:rPr>
          <w:color w:val="231F20"/>
        </w:rPr>
        <w:t>ifade</w:t>
      </w:r>
      <w:r>
        <w:rPr>
          <w:color w:val="231F20"/>
          <w:spacing w:val="21"/>
        </w:rPr>
        <w:t> </w:t>
      </w:r>
      <w:r>
        <w:rPr>
          <w:color w:val="231F20"/>
        </w:rPr>
        <w:t>edilen</w:t>
      </w:r>
      <w:r>
        <w:rPr>
          <w:color w:val="231F20"/>
          <w:spacing w:val="20"/>
        </w:rPr>
        <w:t> </w:t>
      </w:r>
      <w:r>
        <w:rPr>
          <w:color w:val="231F20"/>
        </w:rPr>
        <w:t>veri</w:t>
      </w:r>
      <w:r>
        <w:rPr>
          <w:color w:val="231F20"/>
          <w:spacing w:val="21"/>
        </w:rPr>
        <w:t> </w:t>
      </w:r>
      <w:r>
        <w:rPr>
          <w:color w:val="231F20"/>
        </w:rPr>
        <w:t>düzenleme</w:t>
      </w:r>
      <w:r>
        <w:rPr>
          <w:color w:val="231F20"/>
          <w:spacing w:val="21"/>
        </w:rPr>
        <w:t> </w:t>
      </w:r>
      <w:r>
        <w:rPr>
          <w:color w:val="231F20"/>
          <w:spacing w:val="-2"/>
          <w:w w:val="85"/>
        </w:rPr>
        <w:t>işlemi</w:t>
      </w:r>
    </w:p>
    <w:p>
      <w:pPr>
        <w:pStyle w:val="BodyText"/>
        <w:spacing w:line="261" w:lineRule="auto" w:before="65"/>
        <w:ind w:left="257" w:right="155"/>
        <w:jc w:val="both"/>
      </w:pPr>
      <w:r>
        <w:rPr/>
        <w:br w:type="column"/>
      </w:r>
      <w:r>
        <w:rPr>
          <w:color w:val="231F20"/>
          <w:spacing w:val="-6"/>
        </w:rPr>
        <w:t>yapılmıştır.</w:t>
      </w:r>
      <w:r>
        <w:rPr>
          <w:color w:val="231F20"/>
          <w:spacing w:val="-10"/>
        </w:rPr>
        <w:t> </w:t>
      </w:r>
      <w:r>
        <w:rPr>
          <w:color w:val="231F20"/>
          <w:spacing w:val="-6"/>
        </w:rPr>
        <w:t>Uç</w:t>
      </w:r>
      <w:r>
        <w:rPr>
          <w:color w:val="231F20"/>
          <w:spacing w:val="-9"/>
        </w:rPr>
        <w:t> </w:t>
      </w:r>
      <w:r>
        <w:rPr>
          <w:color w:val="231F20"/>
          <w:spacing w:val="-6"/>
        </w:rPr>
        <w:t>ve</w:t>
      </w:r>
      <w:r>
        <w:rPr>
          <w:color w:val="231F20"/>
          <w:spacing w:val="-9"/>
        </w:rPr>
        <w:t> </w:t>
      </w:r>
      <w:r>
        <w:rPr>
          <w:color w:val="231F20"/>
          <w:spacing w:val="-6"/>
        </w:rPr>
        <w:t>aşırı</w:t>
      </w:r>
      <w:r>
        <w:rPr>
          <w:color w:val="231F20"/>
          <w:spacing w:val="-10"/>
        </w:rPr>
        <w:t> </w:t>
      </w:r>
      <w:r>
        <w:rPr>
          <w:color w:val="231F20"/>
          <w:spacing w:val="-6"/>
        </w:rPr>
        <w:t>uç</w:t>
      </w:r>
      <w:r>
        <w:rPr>
          <w:color w:val="231F20"/>
          <w:spacing w:val="16"/>
        </w:rPr>
        <w:t> </w:t>
      </w:r>
      <w:r>
        <w:rPr>
          <w:color w:val="231F20"/>
          <w:spacing w:val="-6"/>
        </w:rPr>
        <w:t>değer</w:t>
      </w:r>
      <w:r>
        <w:rPr>
          <w:color w:val="231F20"/>
          <w:spacing w:val="-9"/>
        </w:rPr>
        <w:t> </w:t>
      </w:r>
      <w:r>
        <w:rPr>
          <w:color w:val="231F20"/>
          <w:spacing w:val="-6"/>
        </w:rPr>
        <w:t>göstermesi </w:t>
      </w:r>
      <w:r>
        <w:rPr>
          <w:color w:val="231F20"/>
        </w:rPr>
        <w:t>nedeniyle 7 anket, analiz dışında </w:t>
      </w:r>
      <w:r>
        <w:rPr>
          <w:color w:val="231F20"/>
          <w:spacing w:val="-6"/>
        </w:rPr>
        <w:t>bırakılmıştır.</w:t>
      </w:r>
      <w:r>
        <w:rPr>
          <w:color w:val="231F20"/>
          <w:spacing w:val="-9"/>
        </w:rPr>
        <w:t> </w:t>
      </w:r>
      <w:r>
        <w:rPr>
          <w:color w:val="231F20"/>
          <w:spacing w:val="-6"/>
        </w:rPr>
        <w:t>Ölçme</w:t>
      </w:r>
      <w:r>
        <w:rPr>
          <w:color w:val="231F20"/>
          <w:spacing w:val="-9"/>
        </w:rPr>
        <w:t> </w:t>
      </w:r>
      <w:r>
        <w:rPr>
          <w:color w:val="231F20"/>
          <w:spacing w:val="-6"/>
        </w:rPr>
        <w:t>aracının</w:t>
      </w:r>
      <w:r>
        <w:rPr>
          <w:color w:val="231F20"/>
          <w:spacing w:val="-8"/>
        </w:rPr>
        <w:t> </w:t>
      </w:r>
      <w:r>
        <w:rPr>
          <w:color w:val="231F20"/>
          <w:spacing w:val="-6"/>
        </w:rPr>
        <w:t>yapı</w:t>
      </w:r>
      <w:r>
        <w:rPr>
          <w:color w:val="231F20"/>
          <w:spacing w:val="-8"/>
        </w:rPr>
        <w:t> </w:t>
      </w:r>
      <w:r>
        <w:rPr>
          <w:color w:val="231F20"/>
          <w:spacing w:val="-6"/>
        </w:rPr>
        <w:t>geçerliliğini </w:t>
      </w:r>
      <w:r>
        <w:rPr>
          <w:color w:val="231F20"/>
        </w:rPr>
        <w:t>test etmek amacıyla AMOS 26.0 programı kullanılarak doğrulayıcı faktör </w:t>
      </w:r>
      <w:r>
        <w:rPr>
          <w:color w:val="231F20"/>
        </w:rPr>
        <w:t>analizi, ardından ölçüm aracının ne kadar tutarlı bir ölçüm yaptığını test etmek için güvenirlik analizi yapılmıştır Verilerin analizi aşamasında tanımlayıcı istatistiksel </w:t>
      </w:r>
      <w:r>
        <w:rPr>
          <w:color w:val="231F20"/>
          <w:spacing w:val="-2"/>
        </w:rPr>
        <w:t>yöntemler</w:t>
      </w:r>
      <w:r>
        <w:rPr>
          <w:color w:val="231F20"/>
          <w:spacing w:val="-8"/>
        </w:rPr>
        <w:t> </w:t>
      </w:r>
      <w:r>
        <w:rPr>
          <w:color w:val="231F20"/>
          <w:spacing w:val="-2"/>
        </w:rPr>
        <w:t>(yüzde,</w:t>
      </w:r>
      <w:r>
        <w:rPr>
          <w:color w:val="231F20"/>
          <w:spacing w:val="-8"/>
        </w:rPr>
        <w:t> </w:t>
      </w:r>
      <w:r>
        <w:rPr>
          <w:color w:val="231F20"/>
          <w:spacing w:val="-2"/>
        </w:rPr>
        <w:t>ortalama</w:t>
      </w:r>
      <w:r>
        <w:rPr>
          <w:color w:val="231F20"/>
          <w:spacing w:val="-8"/>
        </w:rPr>
        <w:t> </w:t>
      </w:r>
      <w:r>
        <w:rPr>
          <w:color w:val="231F20"/>
          <w:spacing w:val="-2"/>
        </w:rPr>
        <w:t>gibi)</w:t>
      </w:r>
      <w:r>
        <w:rPr>
          <w:color w:val="231F20"/>
          <w:spacing w:val="-8"/>
        </w:rPr>
        <w:t> </w:t>
      </w:r>
      <w:r>
        <w:rPr>
          <w:color w:val="231F20"/>
          <w:spacing w:val="-2"/>
        </w:rPr>
        <w:t>kullanılmış, </w:t>
      </w:r>
      <w:r>
        <w:rPr>
          <w:color w:val="231F20"/>
        </w:rPr>
        <w:t>araştırma grubunun sağlık okuryazarlık düzeylerinin sosyo-demografik özelliklere göre farklılık gösterip göstermediğini belirlemek amacıyla farklılık testleri (bağımsız örneklem t testi ve tek yönlü ANOVA),</w:t>
      </w:r>
      <w:r>
        <w:rPr>
          <w:color w:val="231F20"/>
          <w:spacing w:val="-9"/>
        </w:rPr>
        <w:t> </w:t>
      </w:r>
      <w:r>
        <w:rPr>
          <w:color w:val="231F20"/>
        </w:rPr>
        <w:t>kategorik</w:t>
      </w:r>
      <w:r>
        <w:rPr>
          <w:color w:val="231F20"/>
          <w:spacing w:val="-9"/>
        </w:rPr>
        <w:t> </w:t>
      </w:r>
      <w:r>
        <w:rPr>
          <w:color w:val="231F20"/>
        </w:rPr>
        <w:t>değişkenler</w:t>
      </w:r>
      <w:r>
        <w:rPr>
          <w:color w:val="231F20"/>
          <w:spacing w:val="-9"/>
        </w:rPr>
        <w:t> </w:t>
      </w:r>
      <w:r>
        <w:rPr>
          <w:color w:val="231F20"/>
        </w:rPr>
        <w:t>arasındaki ilişkiyi belirlemek amacıyla ki kare analizi </w:t>
      </w:r>
      <w:r>
        <w:rPr>
          <w:color w:val="231F20"/>
          <w:spacing w:val="-2"/>
        </w:rPr>
        <w:t>gerçekleştirilmiştir.</w:t>
      </w:r>
    </w:p>
    <w:p>
      <w:pPr>
        <w:pStyle w:val="BodyText"/>
        <w:spacing w:before="29"/>
      </w:pPr>
    </w:p>
    <w:p>
      <w:pPr>
        <w:pStyle w:val="Heading2"/>
        <w:ind w:left="257"/>
        <w:jc w:val="both"/>
      </w:pPr>
      <w:r>
        <w:rPr/>
        <mc:AlternateContent>
          <mc:Choice Requires="wps">
            <w:drawing>
              <wp:anchor distT="0" distB="0" distL="0" distR="0" allowOverlap="1" layoutInCell="1" locked="0" behindDoc="0" simplePos="0" relativeHeight="15731712">
                <wp:simplePos x="0" y="0"/>
                <wp:positionH relativeFrom="page">
                  <wp:posOffset>3873028</wp:posOffset>
                </wp:positionH>
                <wp:positionV relativeFrom="paragraph">
                  <wp:posOffset>-3325047</wp:posOffset>
                </wp:positionV>
                <wp:extent cx="1270" cy="453771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4537710"/>
                        </a:xfrm>
                        <a:custGeom>
                          <a:avLst/>
                          <a:gdLst/>
                          <a:ahLst/>
                          <a:cxnLst/>
                          <a:rect l="l" t="t" r="r" b="b"/>
                          <a:pathLst>
                            <a:path w="0" h="4537710">
                              <a:moveTo>
                                <a:pt x="0" y="0"/>
                              </a:moveTo>
                              <a:lnTo>
                                <a:pt x="0" y="4537544"/>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04.962891pt,-261.814758pt" to="304.962891pt,95.472242pt" stroked="true" strokeweight=".75pt" strokecolor="#231f20">
                <v:stroke dashstyle="solid"/>
                <w10:wrap type="none"/>
              </v:line>
            </w:pict>
          </mc:Fallback>
        </mc:AlternateContent>
      </w:r>
      <w:r>
        <w:rPr>
          <w:color w:val="231F20"/>
        </w:rPr>
        <w:t>Etik</w:t>
      </w:r>
      <w:r>
        <w:rPr>
          <w:color w:val="231F20"/>
          <w:spacing w:val="-3"/>
        </w:rPr>
        <w:t> </w:t>
      </w:r>
      <w:r>
        <w:rPr>
          <w:color w:val="231F20"/>
          <w:spacing w:val="-4"/>
        </w:rPr>
        <w:t>İzni</w:t>
      </w:r>
    </w:p>
    <w:p>
      <w:pPr>
        <w:pStyle w:val="BodyText"/>
        <w:spacing w:line="261" w:lineRule="auto" w:before="23"/>
        <w:ind w:left="257" w:right="155" w:firstLine="700"/>
        <w:jc w:val="both"/>
      </w:pPr>
      <w:r>
        <w:rPr>
          <w:color w:val="231F20"/>
        </w:rPr>
        <w:t>Çalışmanın etik izni Burdur Mehmet Akif Ersoy Üniversitesi Girişimsel Olmayan Klinik</w:t>
      </w:r>
      <w:r>
        <w:rPr>
          <w:color w:val="231F20"/>
          <w:spacing w:val="-9"/>
        </w:rPr>
        <w:t> </w:t>
      </w:r>
      <w:r>
        <w:rPr>
          <w:color w:val="231F20"/>
        </w:rPr>
        <w:t>Araştırmalar Etik</w:t>
      </w:r>
      <w:r>
        <w:rPr>
          <w:color w:val="231F20"/>
          <w:spacing w:val="40"/>
        </w:rPr>
        <w:t> </w:t>
      </w:r>
      <w:r>
        <w:rPr>
          <w:color w:val="231F20"/>
        </w:rPr>
        <w:t>Kurulu’ndan (Karar No: GO 2022/687) alınmıştır. </w:t>
      </w:r>
      <w:r>
        <w:rPr>
          <w:color w:val="231F20"/>
        </w:rPr>
        <w:t>Katılımcılara, çalışmaya katılımın gönüllü olduğu </w:t>
      </w:r>
      <w:r>
        <w:rPr>
          <w:color w:val="231F20"/>
          <w:spacing w:val="-2"/>
        </w:rPr>
        <w:t>bildirilmiştir.</w:t>
      </w:r>
    </w:p>
    <w:p>
      <w:pPr>
        <w:pStyle w:val="BodyText"/>
        <w:spacing w:after="0" w:line="261" w:lineRule="auto"/>
        <w:jc w:val="both"/>
        <w:sectPr>
          <w:pgSz w:w="12020" w:h="16960"/>
          <w:pgMar w:header="0" w:footer="718" w:top="1000" w:bottom="980" w:left="1133" w:right="1133"/>
          <w:cols w:num="2" w:equalWidth="0">
            <w:col w:w="4636" w:space="364"/>
            <w:col w:w="4754"/>
          </w:cols>
        </w:sectPr>
      </w:pPr>
    </w:p>
    <w:p>
      <w:pPr>
        <w:pStyle w:val="BodyText"/>
        <w:rPr>
          <w:sz w:val="28"/>
        </w:rPr>
      </w:pPr>
    </w:p>
    <w:p>
      <w:pPr>
        <w:pStyle w:val="BodyText"/>
        <w:spacing w:before="76"/>
        <w:rPr>
          <w:sz w:val="28"/>
        </w:rPr>
      </w:pPr>
    </w:p>
    <w:p>
      <w:pPr>
        <w:pStyle w:val="Heading1"/>
        <w:spacing w:before="0"/>
        <w:ind w:left="257"/>
      </w:pPr>
      <w:r>
        <w:rPr>
          <w:color w:val="231F20"/>
          <w:spacing w:val="-2"/>
        </w:rPr>
        <w:t>Bulgular</w:t>
      </w:r>
    </w:p>
    <w:p>
      <w:pPr>
        <w:pStyle w:val="BodyText"/>
        <w:spacing w:before="102"/>
        <w:rPr>
          <w:rFonts w:ascii="Arial"/>
          <w:b/>
          <w:sz w:val="20"/>
        </w:rPr>
      </w:pPr>
    </w:p>
    <w:p>
      <w:pPr>
        <w:pStyle w:val="BodyText"/>
        <w:spacing w:after="0"/>
        <w:rPr>
          <w:rFonts w:ascii="Arial"/>
          <w:b/>
          <w:sz w:val="20"/>
        </w:rPr>
        <w:sectPr>
          <w:type w:val="continuous"/>
          <w:pgSz w:w="12020" w:h="16960"/>
          <w:pgMar w:header="0" w:footer="718" w:top="1020" w:bottom="900" w:left="1133" w:right="1133"/>
        </w:sectPr>
      </w:pPr>
    </w:p>
    <w:p>
      <w:pPr>
        <w:pStyle w:val="BodyText"/>
        <w:spacing w:line="266" w:lineRule="auto" w:before="93"/>
        <w:ind w:left="257" w:right="38" w:firstLine="700"/>
        <w:jc w:val="both"/>
      </w:pPr>
      <w:r>
        <w:rPr>
          <w:color w:val="231F20"/>
        </w:rPr>
        <w:t>Katılımcıların, %57,5’i anne, %42,5’i </w:t>
      </w:r>
      <w:r>
        <w:rPr>
          <w:color w:val="231F20"/>
          <w:spacing w:val="-4"/>
        </w:rPr>
        <w:t>baba;</w:t>
      </w:r>
      <w:r>
        <w:rPr>
          <w:color w:val="231F20"/>
          <w:spacing w:val="-12"/>
        </w:rPr>
        <w:t> </w:t>
      </w:r>
      <w:r>
        <w:rPr>
          <w:color w:val="231F20"/>
          <w:spacing w:val="-4"/>
        </w:rPr>
        <w:t>%49,1’i</w:t>
      </w:r>
      <w:r>
        <w:rPr>
          <w:color w:val="231F20"/>
          <w:spacing w:val="-11"/>
        </w:rPr>
        <w:t> </w:t>
      </w:r>
      <w:r>
        <w:rPr>
          <w:color w:val="231F20"/>
          <w:spacing w:val="-4"/>
        </w:rPr>
        <w:t>30</w:t>
      </w:r>
      <w:r>
        <w:rPr>
          <w:color w:val="231F20"/>
          <w:spacing w:val="-11"/>
        </w:rPr>
        <w:t> </w:t>
      </w:r>
      <w:r>
        <w:rPr>
          <w:color w:val="231F20"/>
          <w:spacing w:val="-4"/>
        </w:rPr>
        <w:t>yaş</w:t>
      </w:r>
      <w:r>
        <w:rPr>
          <w:color w:val="231F20"/>
          <w:spacing w:val="-12"/>
        </w:rPr>
        <w:t> </w:t>
      </w:r>
      <w:r>
        <w:rPr>
          <w:color w:val="231F20"/>
          <w:spacing w:val="-4"/>
        </w:rPr>
        <w:t>ve</w:t>
      </w:r>
      <w:r>
        <w:rPr>
          <w:color w:val="231F20"/>
          <w:spacing w:val="-11"/>
        </w:rPr>
        <w:t> </w:t>
      </w:r>
      <w:r>
        <w:rPr>
          <w:color w:val="231F20"/>
          <w:spacing w:val="-4"/>
        </w:rPr>
        <w:t>altı,</w:t>
      </w:r>
      <w:r>
        <w:rPr>
          <w:color w:val="231F20"/>
          <w:spacing w:val="-11"/>
        </w:rPr>
        <w:t> </w:t>
      </w:r>
      <w:r>
        <w:rPr>
          <w:color w:val="231F20"/>
          <w:spacing w:val="-4"/>
        </w:rPr>
        <w:t>%50,9’u</w:t>
      </w:r>
      <w:r>
        <w:rPr>
          <w:color w:val="231F20"/>
          <w:spacing w:val="-11"/>
        </w:rPr>
        <w:t> </w:t>
      </w:r>
      <w:r>
        <w:rPr>
          <w:color w:val="231F20"/>
          <w:spacing w:val="-4"/>
        </w:rPr>
        <w:t>31</w:t>
      </w:r>
      <w:r>
        <w:rPr>
          <w:color w:val="231F20"/>
          <w:spacing w:val="-12"/>
        </w:rPr>
        <w:t> </w:t>
      </w:r>
      <w:r>
        <w:rPr>
          <w:color w:val="231F20"/>
          <w:spacing w:val="-4"/>
        </w:rPr>
        <w:t>yaş </w:t>
      </w:r>
      <w:r>
        <w:rPr>
          <w:color w:val="231F20"/>
        </w:rPr>
        <w:t>ve üzeri yaş; %93,1’i evli, %6,9’u bekâr/boşanmış;</w:t>
      </w:r>
      <w:r>
        <w:rPr>
          <w:color w:val="231F20"/>
          <w:spacing w:val="78"/>
          <w:w w:val="150"/>
        </w:rPr>
        <w:t>  </w:t>
      </w:r>
      <w:r>
        <w:rPr>
          <w:color w:val="231F20"/>
        </w:rPr>
        <w:t>%29,3’ü</w:t>
      </w:r>
      <w:r>
        <w:rPr>
          <w:color w:val="231F20"/>
          <w:spacing w:val="79"/>
          <w:w w:val="150"/>
        </w:rPr>
        <w:t>  </w:t>
      </w:r>
      <w:r>
        <w:rPr>
          <w:color w:val="231F20"/>
          <w:spacing w:val="-2"/>
          <w:w w:val="90"/>
        </w:rPr>
        <w:t>ilköğretim,</w:t>
      </w:r>
    </w:p>
    <w:p>
      <w:pPr>
        <w:pStyle w:val="BodyText"/>
        <w:spacing w:line="266" w:lineRule="auto"/>
        <w:ind w:left="257" w:right="38"/>
        <w:jc w:val="both"/>
      </w:pPr>
      <w:r>
        <w:rPr>
          <w:color w:val="231F20"/>
        </w:rPr>
        <w:t>%33,9’u lise, %14,7’si ön lisans, %17,5’i lisans ve %4,6’sı ise lisansüstü eğitim düzeyine sahip olduğunu belirtmiştir. Katılımcıların, %13,2’sinin geliri giderinden fazla,</w:t>
      </w:r>
      <w:r>
        <w:rPr>
          <w:color w:val="231F20"/>
          <w:spacing w:val="77"/>
        </w:rPr>
        <w:t> </w:t>
      </w:r>
      <w:r>
        <w:rPr>
          <w:color w:val="231F20"/>
        </w:rPr>
        <w:t>%39,4’ünün</w:t>
      </w:r>
      <w:r>
        <w:rPr>
          <w:color w:val="231F20"/>
          <w:spacing w:val="77"/>
        </w:rPr>
        <w:t> </w:t>
      </w:r>
      <w:r>
        <w:rPr>
          <w:color w:val="231F20"/>
        </w:rPr>
        <w:t>geliri</w:t>
      </w:r>
      <w:r>
        <w:rPr>
          <w:color w:val="231F20"/>
          <w:spacing w:val="77"/>
        </w:rPr>
        <w:t> </w:t>
      </w:r>
      <w:r>
        <w:rPr>
          <w:color w:val="231F20"/>
        </w:rPr>
        <w:t>giderine</w:t>
      </w:r>
      <w:r>
        <w:rPr>
          <w:color w:val="231F20"/>
          <w:spacing w:val="77"/>
        </w:rPr>
        <w:t> </w:t>
      </w:r>
      <w:r>
        <w:rPr>
          <w:color w:val="231F20"/>
        </w:rPr>
        <w:t>eşit</w:t>
      </w:r>
      <w:r>
        <w:rPr>
          <w:color w:val="231F20"/>
          <w:spacing w:val="77"/>
        </w:rPr>
        <w:t> </w:t>
      </w:r>
      <w:r>
        <w:rPr>
          <w:color w:val="231F20"/>
          <w:spacing w:val="-7"/>
        </w:rPr>
        <w:t>ve</w:t>
      </w:r>
    </w:p>
    <w:p>
      <w:pPr>
        <w:pStyle w:val="BodyText"/>
        <w:spacing w:line="266" w:lineRule="auto"/>
        <w:ind w:left="257" w:right="38"/>
        <w:jc w:val="both"/>
      </w:pPr>
      <w:r>
        <w:rPr>
          <w:color w:val="231F20"/>
        </w:rPr>
        <w:t>%47,4’ünün geliri giderinden az; %98,3’ü </w:t>
      </w:r>
      <w:r>
        <w:rPr>
          <w:color w:val="231F20"/>
          <w:w w:val="95"/>
        </w:rPr>
        <w:t>çocuğunun</w:t>
      </w:r>
      <w:r>
        <w:rPr>
          <w:color w:val="231F20"/>
          <w:spacing w:val="74"/>
          <w:w w:val="150"/>
        </w:rPr>
        <w:t> </w:t>
      </w:r>
      <w:r>
        <w:rPr>
          <w:color w:val="231F20"/>
          <w:w w:val="95"/>
        </w:rPr>
        <w:t>zorunlu</w:t>
      </w:r>
      <w:r>
        <w:rPr>
          <w:color w:val="231F20"/>
          <w:spacing w:val="74"/>
          <w:w w:val="150"/>
        </w:rPr>
        <w:t> </w:t>
      </w:r>
      <w:r>
        <w:rPr>
          <w:color w:val="231F20"/>
          <w:w w:val="95"/>
        </w:rPr>
        <w:t>aşılarını</w:t>
      </w:r>
      <w:r>
        <w:rPr>
          <w:color w:val="231F20"/>
          <w:spacing w:val="74"/>
          <w:w w:val="150"/>
        </w:rPr>
        <w:t> </w:t>
      </w:r>
      <w:r>
        <w:rPr>
          <w:color w:val="231F20"/>
          <w:spacing w:val="-2"/>
          <w:w w:val="90"/>
        </w:rPr>
        <w:t>yaptırdığını,</w:t>
      </w:r>
    </w:p>
    <w:p>
      <w:pPr>
        <w:pStyle w:val="BodyText"/>
        <w:spacing w:line="266" w:lineRule="auto"/>
        <w:ind w:left="257" w:right="38"/>
        <w:jc w:val="both"/>
      </w:pPr>
      <w:r>
        <w:rPr>
          <w:color w:val="231F20"/>
        </w:rPr>
        <w:t>%1,7’si</w:t>
      </w:r>
      <w:r>
        <w:rPr>
          <w:color w:val="231F20"/>
          <w:spacing w:val="-2"/>
        </w:rPr>
        <w:t> </w:t>
      </w:r>
      <w:r>
        <w:rPr>
          <w:color w:val="231F20"/>
        </w:rPr>
        <w:t>yaptırmadığını;</w:t>
      </w:r>
      <w:r>
        <w:rPr>
          <w:color w:val="231F20"/>
          <w:spacing w:val="-2"/>
        </w:rPr>
        <w:t> </w:t>
      </w:r>
      <w:r>
        <w:rPr>
          <w:color w:val="231F20"/>
        </w:rPr>
        <w:t>%4,3’ü</w:t>
      </w:r>
      <w:r>
        <w:rPr>
          <w:color w:val="231F20"/>
          <w:spacing w:val="-2"/>
        </w:rPr>
        <w:t> </w:t>
      </w:r>
      <w:r>
        <w:rPr>
          <w:color w:val="231F20"/>
        </w:rPr>
        <w:t>çocuğunun aşılarını hastalık ya da alerji dışında bir </w:t>
      </w:r>
      <w:r>
        <w:rPr>
          <w:color w:val="231F20"/>
          <w:spacing w:val="-2"/>
        </w:rPr>
        <w:t>nedenle</w:t>
      </w:r>
      <w:r>
        <w:rPr>
          <w:color w:val="231F20"/>
          <w:spacing w:val="-2"/>
        </w:rPr>
        <w:t> ertelediğini,</w:t>
      </w:r>
      <w:r>
        <w:rPr>
          <w:color w:val="231F20"/>
          <w:spacing w:val="-2"/>
        </w:rPr>
        <w:t> %93,1’i</w:t>
      </w:r>
      <w:r>
        <w:rPr>
          <w:color w:val="231F20"/>
          <w:spacing w:val="-2"/>
        </w:rPr>
        <w:t> ertelemediğini </w:t>
      </w:r>
      <w:r>
        <w:rPr>
          <w:color w:val="231F20"/>
          <w:spacing w:val="-6"/>
        </w:rPr>
        <w:t>ve</w:t>
      </w:r>
      <w:r>
        <w:rPr>
          <w:color w:val="231F20"/>
          <w:spacing w:val="-10"/>
        </w:rPr>
        <w:t> </w:t>
      </w:r>
      <w:r>
        <w:rPr>
          <w:color w:val="231F20"/>
          <w:spacing w:val="-6"/>
        </w:rPr>
        <w:t>%2,6’sı</w:t>
      </w:r>
      <w:r>
        <w:rPr>
          <w:color w:val="231F20"/>
          <w:spacing w:val="-9"/>
        </w:rPr>
        <w:t> </w:t>
      </w:r>
      <w:r>
        <w:rPr>
          <w:color w:val="231F20"/>
          <w:spacing w:val="-6"/>
        </w:rPr>
        <w:t>ise</w:t>
      </w:r>
      <w:r>
        <w:rPr>
          <w:color w:val="231F20"/>
          <w:spacing w:val="-9"/>
        </w:rPr>
        <w:t> </w:t>
      </w:r>
      <w:r>
        <w:rPr>
          <w:color w:val="231F20"/>
          <w:spacing w:val="-6"/>
        </w:rPr>
        <w:t>bilmediğini;</w:t>
      </w:r>
      <w:r>
        <w:rPr>
          <w:color w:val="231F20"/>
          <w:spacing w:val="-10"/>
        </w:rPr>
        <w:t> </w:t>
      </w:r>
      <w:r>
        <w:rPr>
          <w:color w:val="231F20"/>
          <w:spacing w:val="-6"/>
        </w:rPr>
        <w:t>%1,4’ü</w:t>
      </w:r>
      <w:r>
        <w:rPr>
          <w:color w:val="231F20"/>
          <w:spacing w:val="-9"/>
        </w:rPr>
        <w:t> </w:t>
      </w:r>
      <w:r>
        <w:rPr>
          <w:color w:val="231F20"/>
          <w:spacing w:val="-6"/>
        </w:rPr>
        <w:t>çocuğunun </w:t>
      </w:r>
      <w:r>
        <w:rPr>
          <w:color w:val="231F20"/>
        </w:rPr>
        <w:t>aşılarını hastalık ya da alerji dışında bir nedenle hiç yaptırmadığını, %96,8’i aptırdığını ve %3,2’si bilmediğini ifade </w:t>
      </w:r>
      <w:r>
        <w:rPr>
          <w:color w:val="231F20"/>
          <w:spacing w:val="-4"/>
        </w:rPr>
        <w:t>etmiştir.</w:t>
      </w:r>
      <w:r>
        <w:rPr>
          <w:color w:val="231F20"/>
          <w:spacing w:val="-12"/>
        </w:rPr>
        <w:t> </w:t>
      </w:r>
      <w:r>
        <w:rPr>
          <w:color w:val="231F20"/>
          <w:spacing w:val="-4"/>
        </w:rPr>
        <w:t>Katılımcıların,</w:t>
      </w:r>
      <w:r>
        <w:rPr>
          <w:color w:val="231F20"/>
          <w:spacing w:val="-11"/>
        </w:rPr>
        <w:t> </w:t>
      </w:r>
      <w:r>
        <w:rPr>
          <w:color w:val="231F20"/>
          <w:spacing w:val="-4"/>
        </w:rPr>
        <w:t>%31,0’i</w:t>
      </w:r>
      <w:r>
        <w:rPr>
          <w:color w:val="231F20"/>
          <w:spacing w:val="-11"/>
        </w:rPr>
        <w:t> </w:t>
      </w:r>
      <w:r>
        <w:rPr>
          <w:color w:val="231F20"/>
          <w:spacing w:val="-4"/>
        </w:rPr>
        <w:t>0-2</w:t>
      </w:r>
      <w:r>
        <w:rPr>
          <w:color w:val="231F20"/>
          <w:spacing w:val="-12"/>
        </w:rPr>
        <w:t> </w:t>
      </w:r>
      <w:r>
        <w:rPr>
          <w:color w:val="231F20"/>
          <w:spacing w:val="-4"/>
        </w:rPr>
        <w:t>yaş</w:t>
      </w:r>
      <w:r>
        <w:rPr>
          <w:color w:val="231F20"/>
          <w:spacing w:val="-11"/>
        </w:rPr>
        <w:t> </w:t>
      </w:r>
      <w:r>
        <w:rPr>
          <w:color w:val="231F20"/>
          <w:spacing w:val="-4"/>
        </w:rPr>
        <w:t>(0-24 aylık),</w:t>
      </w:r>
      <w:r>
        <w:rPr>
          <w:color w:val="231F20"/>
          <w:spacing w:val="-7"/>
        </w:rPr>
        <w:t> </w:t>
      </w:r>
      <w:r>
        <w:rPr>
          <w:color w:val="231F20"/>
          <w:spacing w:val="-4"/>
        </w:rPr>
        <w:t>%21,8’i</w:t>
      </w:r>
      <w:r>
        <w:rPr>
          <w:color w:val="231F20"/>
          <w:spacing w:val="-6"/>
        </w:rPr>
        <w:t> </w:t>
      </w:r>
      <w:r>
        <w:rPr>
          <w:color w:val="231F20"/>
          <w:spacing w:val="-4"/>
        </w:rPr>
        <w:t>3-4</w:t>
      </w:r>
      <w:r>
        <w:rPr>
          <w:color w:val="231F20"/>
          <w:spacing w:val="-7"/>
        </w:rPr>
        <w:t> </w:t>
      </w:r>
      <w:r>
        <w:rPr>
          <w:color w:val="231F20"/>
          <w:spacing w:val="-4"/>
        </w:rPr>
        <w:t>yaş</w:t>
      </w:r>
      <w:r>
        <w:rPr>
          <w:color w:val="231F20"/>
          <w:spacing w:val="-7"/>
        </w:rPr>
        <w:t> </w:t>
      </w:r>
      <w:r>
        <w:rPr>
          <w:color w:val="231F20"/>
          <w:spacing w:val="-4"/>
        </w:rPr>
        <w:t>(25-48</w:t>
      </w:r>
      <w:r>
        <w:rPr>
          <w:color w:val="231F20"/>
          <w:spacing w:val="-6"/>
        </w:rPr>
        <w:t> </w:t>
      </w:r>
      <w:r>
        <w:rPr>
          <w:color w:val="231F20"/>
          <w:spacing w:val="-4"/>
        </w:rPr>
        <w:t>aylık),</w:t>
      </w:r>
      <w:r>
        <w:rPr>
          <w:color w:val="231F20"/>
          <w:spacing w:val="-7"/>
        </w:rPr>
        <w:t> </w:t>
      </w:r>
      <w:r>
        <w:rPr>
          <w:color w:val="231F20"/>
          <w:spacing w:val="-4"/>
        </w:rPr>
        <w:t>%13,2’si </w:t>
      </w:r>
      <w:r>
        <w:rPr>
          <w:color w:val="231F20"/>
        </w:rPr>
        <w:t>4-5</w:t>
      </w:r>
      <w:r>
        <w:rPr>
          <w:color w:val="231F20"/>
          <w:spacing w:val="26"/>
        </w:rPr>
        <w:t>  </w:t>
      </w:r>
      <w:r>
        <w:rPr>
          <w:color w:val="231F20"/>
        </w:rPr>
        <w:t>yaş</w:t>
      </w:r>
      <w:r>
        <w:rPr>
          <w:color w:val="231F20"/>
          <w:spacing w:val="27"/>
        </w:rPr>
        <w:t>  </w:t>
      </w:r>
      <w:r>
        <w:rPr>
          <w:color w:val="231F20"/>
        </w:rPr>
        <w:t>(49-60</w:t>
      </w:r>
      <w:r>
        <w:rPr>
          <w:color w:val="231F20"/>
          <w:spacing w:val="27"/>
        </w:rPr>
        <w:t>  </w:t>
      </w:r>
      <w:r>
        <w:rPr>
          <w:color w:val="231F20"/>
        </w:rPr>
        <w:t>aylık)</w:t>
      </w:r>
      <w:r>
        <w:rPr>
          <w:color w:val="231F20"/>
          <w:spacing w:val="27"/>
        </w:rPr>
        <w:t>  </w:t>
      </w:r>
      <w:r>
        <w:rPr>
          <w:color w:val="231F20"/>
        </w:rPr>
        <w:t>ve</w:t>
      </w:r>
      <w:r>
        <w:rPr>
          <w:color w:val="231F20"/>
          <w:spacing w:val="56"/>
        </w:rPr>
        <w:t>   </w:t>
      </w:r>
      <w:r>
        <w:rPr>
          <w:color w:val="231F20"/>
        </w:rPr>
        <w:t>%45,4’ü</w:t>
      </w:r>
      <w:r>
        <w:rPr>
          <w:color w:val="231F20"/>
          <w:spacing w:val="28"/>
        </w:rPr>
        <w:t>  </w:t>
      </w:r>
      <w:r>
        <w:rPr>
          <w:color w:val="231F20"/>
          <w:spacing w:val="-10"/>
        </w:rPr>
        <w:t>5</w:t>
      </w:r>
    </w:p>
    <w:p>
      <w:pPr>
        <w:pStyle w:val="BodyText"/>
        <w:spacing w:before="94"/>
        <w:ind w:left="257"/>
        <w:jc w:val="both"/>
      </w:pPr>
      <w:r>
        <w:rPr/>
        <w:br w:type="column"/>
      </w:r>
      <w:r>
        <w:rPr>
          <w:color w:val="231F20"/>
          <w:w w:val="90"/>
        </w:rPr>
        <w:t>yaştan</w:t>
      </w:r>
      <w:r>
        <w:rPr>
          <w:color w:val="231F20"/>
          <w:spacing w:val="-5"/>
        </w:rPr>
        <w:t> </w:t>
      </w:r>
      <w:r>
        <w:rPr>
          <w:color w:val="231F20"/>
          <w:w w:val="90"/>
        </w:rPr>
        <w:t>büyük</w:t>
      </w:r>
      <w:r>
        <w:rPr>
          <w:color w:val="231F20"/>
          <w:spacing w:val="-4"/>
        </w:rPr>
        <w:t> </w:t>
      </w:r>
      <w:r>
        <w:rPr>
          <w:color w:val="231F20"/>
          <w:w w:val="90"/>
        </w:rPr>
        <w:t>çocuğa</w:t>
      </w:r>
      <w:r>
        <w:rPr>
          <w:color w:val="231F20"/>
          <w:spacing w:val="-5"/>
        </w:rPr>
        <w:t> </w:t>
      </w:r>
      <w:r>
        <w:rPr>
          <w:color w:val="231F20"/>
          <w:spacing w:val="-2"/>
          <w:w w:val="90"/>
        </w:rPr>
        <w:t>sahiptir.</w:t>
      </w:r>
    </w:p>
    <w:p>
      <w:pPr>
        <w:pStyle w:val="BodyText"/>
        <w:spacing w:line="266" w:lineRule="auto" w:before="27"/>
        <w:ind w:left="257" w:right="155" w:firstLine="700"/>
        <w:jc w:val="both"/>
      </w:pPr>
      <w:r>
        <w:rPr/>
        <mc:AlternateContent>
          <mc:Choice Requires="wps">
            <w:drawing>
              <wp:anchor distT="0" distB="0" distL="0" distR="0" allowOverlap="1" layoutInCell="1" locked="0" behindDoc="0" simplePos="0" relativeHeight="15732224">
                <wp:simplePos x="0" y="0"/>
                <wp:positionH relativeFrom="page">
                  <wp:posOffset>3899508</wp:posOffset>
                </wp:positionH>
                <wp:positionV relativeFrom="paragraph">
                  <wp:posOffset>-154247</wp:posOffset>
                </wp:positionV>
                <wp:extent cx="1270" cy="36830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3683000"/>
                        </a:xfrm>
                        <a:custGeom>
                          <a:avLst/>
                          <a:gdLst/>
                          <a:ahLst/>
                          <a:cxnLst/>
                          <a:rect l="l" t="t" r="r" b="b"/>
                          <a:pathLst>
                            <a:path w="0" h="3683000">
                              <a:moveTo>
                                <a:pt x="0" y="0"/>
                              </a:moveTo>
                              <a:lnTo>
                                <a:pt x="0" y="368273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07.047913pt,-12.145494pt" to="307.047913pt,277.833506pt" stroked="true" strokeweight=".75pt" strokecolor="#231f2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4524641</wp:posOffset>
                </wp:positionH>
                <wp:positionV relativeFrom="paragraph">
                  <wp:posOffset>205296</wp:posOffset>
                </wp:positionV>
                <wp:extent cx="8509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56.270996pt,16.165106pt" to="362.937996pt,16.165106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6292856</wp:posOffset>
                </wp:positionH>
                <wp:positionV relativeFrom="paragraph">
                  <wp:posOffset>1451037</wp:posOffset>
                </wp:positionV>
                <wp:extent cx="8509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495.500488pt,114.254906pt" to="502.167488pt,114.254906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5827191</wp:posOffset>
                </wp:positionH>
                <wp:positionV relativeFrom="paragraph">
                  <wp:posOffset>1624855</wp:posOffset>
                </wp:positionV>
                <wp:extent cx="8509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458.834015pt,127.941406pt" to="465.501015pt,127.941406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4427277</wp:posOffset>
                </wp:positionH>
                <wp:positionV relativeFrom="paragraph">
                  <wp:posOffset>1624855</wp:posOffset>
                </wp:positionV>
                <wp:extent cx="8509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48.604492pt,127.941406pt" to="355.271492pt,127.941406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4112778</wp:posOffset>
                </wp:positionH>
                <wp:positionV relativeFrom="paragraph">
                  <wp:posOffset>1801267</wp:posOffset>
                </wp:positionV>
                <wp:extent cx="8509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23.840790pt,141.832108pt" to="330.50779pt,141.832108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5422205</wp:posOffset>
                </wp:positionH>
                <wp:positionV relativeFrom="paragraph">
                  <wp:posOffset>1801267</wp:posOffset>
                </wp:positionV>
                <wp:extent cx="8509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426.945313pt,141.832108pt" to="433.612313pt,141.832108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5141478</wp:posOffset>
                </wp:positionH>
                <wp:positionV relativeFrom="paragraph">
                  <wp:posOffset>2872296</wp:posOffset>
                </wp:positionV>
                <wp:extent cx="8509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404.84079pt,226.1651pt" to="411.50779pt,226.1651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4108549</wp:posOffset>
                </wp:positionH>
                <wp:positionV relativeFrom="paragraph">
                  <wp:posOffset>3045866</wp:posOffset>
                </wp:positionV>
                <wp:extent cx="8509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23.507813pt,239.832001pt" to="330.174813pt,239.832001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36832">
                <wp:simplePos x="0" y="0"/>
                <wp:positionH relativeFrom="page">
                  <wp:posOffset>5962656</wp:posOffset>
                </wp:positionH>
                <wp:positionV relativeFrom="paragraph">
                  <wp:posOffset>3045866</wp:posOffset>
                </wp:positionV>
                <wp:extent cx="8509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469.500488pt,239.832001pt" to="476.167488pt,239.832001pt" stroked="true" strokeweight=".4pt" strokecolor="#231f20">
                <v:stroke dashstyle="solid"/>
                <w10:wrap type="none"/>
              </v:line>
            </w:pict>
          </mc:Fallback>
        </mc:AlternateContent>
      </w:r>
      <w:r>
        <w:rPr>
          <w:color w:val="231F20"/>
        </w:rPr>
        <w:t>Katılımcıların aşı tereddüttü düzeyi </w:t>
      </w:r>
      <w:r>
        <w:rPr>
          <w:color w:val="231F20"/>
          <w:w w:val="90"/>
        </w:rPr>
        <w:t>düşük (X=1,48/5,00) olarak saptanmıştır. </w:t>
      </w:r>
      <w:r>
        <w:rPr>
          <w:color w:val="231F20"/>
          <w:w w:val="90"/>
        </w:rPr>
        <w:t>Aşı </w:t>
      </w:r>
      <w:r>
        <w:rPr>
          <w:color w:val="231F20"/>
        </w:rPr>
        <w:t>tereddütü düzeyinin sosyo demografik ve diğer özelliklerine göre anlamlı farklılık gösterip</w:t>
      </w:r>
      <w:r>
        <w:rPr>
          <w:color w:val="231F20"/>
          <w:spacing w:val="-16"/>
        </w:rPr>
        <w:t> </w:t>
      </w:r>
      <w:r>
        <w:rPr>
          <w:color w:val="231F20"/>
        </w:rPr>
        <w:t>göstermediğini</w:t>
      </w:r>
      <w:r>
        <w:rPr>
          <w:color w:val="231F20"/>
          <w:spacing w:val="-15"/>
        </w:rPr>
        <w:t> </w:t>
      </w:r>
      <w:r>
        <w:rPr>
          <w:color w:val="231F20"/>
        </w:rPr>
        <w:t>belirlemek</w:t>
      </w:r>
      <w:r>
        <w:rPr>
          <w:color w:val="231F20"/>
          <w:spacing w:val="-15"/>
        </w:rPr>
        <w:t> </w:t>
      </w:r>
      <w:r>
        <w:rPr>
          <w:color w:val="231F20"/>
        </w:rPr>
        <w:t>amacıyla bağımsız örneklem t testi ile tek yönlü </w:t>
      </w:r>
      <w:r>
        <w:rPr>
          <w:color w:val="231F20"/>
          <w:spacing w:val="-4"/>
        </w:rPr>
        <w:t>ANOVA/</w:t>
      </w:r>
      <w:r>
        <w:rPr>
          <w:color w:val="231F20"/>
          <w:spacing w:val="-12"/>
        </w:rPr>
        <w:t> </w:t>
      </w:r>
      <w:r>
        <w:rPr>
          <w:color w:val="231F20"/>
          <w:spacing w:val="-4"/>
        </w:rPr>
        <w:t>F</w:t>
      </w:r>
      <w:r>
        <w:rPr>
          <w:color w:val="231F20"/>
          <w:spacing w:val="-11"/>
        </w:rPr>
        <w:t> </w:t>
      </w:r>
      <w:r>
        <w:rPr>
          <w:color w:val="231F20"/>
          <w:spacing w:val="-4"/>
        </w:rPr>
        <w:t>testi</w:t>
      </w:r>
      <w:r>
        <w:rPr>
          <w:color w:val="231F20"/>
          <w:spacing w:val="-11"/>
        </w:rPr>
        <w:t> </w:t>
      </w:r>
      <w:r>
        <w:rPr>
          <w:color w:val="231F20"/>
          <w:spacing w:val="-4"/>
        </w:rPr>
        <w:t>gerçekleştirilmiştir</w:t>
      </w:r>
      <w:r>
        <w:rPr>
          <w:color w:val="231F20"/>
          <w:spacing w:val="-12"/>
        </w:rPr>
        <w:t> </w:t>
      </w:r>
      <w:r>
        <w:rPr>
          <w:color w:val="231F20"/>
          <w:spacing w:val="-4"/>
        </w:rPr>
        <w:t>(Tablo</w:t>
      </w:r>
      <w:r>
        <w:rPr>
          <w:color w:val="231F20"/>
          <w:spacing w:val="-11"/>
        </w:rPr>
        <w:t> </w:t>
      </w:r>
      <w:r>
        <w:rPr>
          <w:color w:val="231F20"/>
          <w:spacing w:val="-4"/>
        </w:rPr>
        <w:t>2). </w:t>
      </w:r>
      <w:r>
        <w:rPr>
          <w:color w:val="231F20"/>
        </w:rPr>
        <w:t>Tablo 2 incelendiğinde; aşı tereddütünün </w:t>
      </w:r>
      <w:r>
        <w:rPr>
          <w:color w:val="231F20"/>
          <w:spacing w:val="-2"/>
        </w:rPr>
        <w:t>eğitim</w:t>
      </w:r>
      <w:r>
        <w:rPr>
          <w:color w:val="231F20"/>
          <w:spacing w:val="-14"/>
        </w:rPr>
        <w:t> </w:t>
      </w:r>
      <w:r>
        <w:rPr>
          <w:color w:val="231F20"/>
          <w:spacing w:val="-2"/>
        </w:rPr>
        <w:t>düzeylerine</w:t>
      </w:r>
      <w:r>
        <w:rPr>
          <w:color w:val="231F20"/>
          <w:spacing w:val="-13"/>
        </w:rPr>
        <w:t> </w:t>
      </w:r>
      <w:r>
        <w:rPr>
          <w:color w:val="231F20"/>
          <w:spacing w:val="-2"/>
        </w:rPr>
        <w:t>(ilkokul-ortaokul</w:t>
      </w:r>
      <w:r>
        <w:rPr>
          <w:color w:val="231F20"/>
          <w:spacing w:val="-13"/>
        </w:rPr>
        <w:t> </w:t>
      </w:r>
      <w:r>
        <w:rPr>
          <w:color w:val="231F20"/>
          <w:spacing w:val="-2"/>
        </w:rPr>
        <w:t>(X=1,41), </w:t>
      </w:r>
      <w:r>
        <w:rPr>
          <w:color w:val="231F20"/>
        </w:rPr>
        <w:t>lise (X=1,39), ön lisans (X=1,61), lisans (X=1,64), lisansüstü (X=1,61)</w:t>
      </w:r>
      <w:r>
        <w:rPr>
          <w:color w:val="231F20"/>
          <w:spacing w:val="40"/>
        </w:rPr>
        <w:t> </w:t>
      </w:r>
      <w:r>
        <w:rPr>
          <w:color w:val="231F20"/>
        </w:rPr>
        <w:t>göre anlamlı farklılık gösterdiği bulunmuştur (p&lt;0,01). Elde edilen sonuçlara göre, ilkokul-ortaokul ile lisans, lise ile lisans arasında istatiksel olarak anlamlı farklılık saptanmıştır. Aşı tereddütü düzeyi, gelir gruplarına (geliri </w:t>
      </w:r>
      <w:r>
        <w:rPr>
          <w:color w:val="231F20"/>
          <w:spacing w:val="-2"/>
        </w:rPr>
        <w:t>giderinden</w:t>
      </w:r>
      <w:r>
        <w:rPr>
          <w:color w:val="231F20"/>
          <w:spacing w:val="-5"/>
        </w:rPr>
        <w:t> </w:t>
      </w:r>
      <w:r>
        <w:rPr>
          <w:color w:val="231F20"/>
          <w:spacing w:val="-2"/>
        </w:rPr>
        <w:t>fazla</w:t>
      </w:r>
      <w:r>
        <w:rPr>
          <w:color w:val="231F20"/>
          <w:spacing w:val="-5"/>
        </w:rPr>
        <w:t> </w:t>
      </w:r>
      <w:r>
        <w:rPr>
          <w:color w:val="231F20"/>
          <w:spacing w:val="-2"/>
        </w:rPr>
        <w:t>(X=1,68),</w:t>
      </w:r>
      <w:r>
        <w:rPr>
          <w:color w:val="231F20"/>
          <w:spacing w:val="-5"/>
        </w:rPr>
        <w:t> </w:t>
      </w:r>
      <w:r>
        <w:rPr>
          <w:color w:val="231F20"/>
          <w:spacing w:val="-2"/>
        </w:rPr>
        <w:t>geliri</w:t>
      </w:r>
      <w:r>
        <w:rPr>
          <w:color w:val="231F20"/>
          <w:spacing w:val="-5"/>
        </w:rPr>
        <w:t> </w:t>
      </w:r>
      <w:r>
        <w:rPr>
          <w:color w:val="231F20"/>
          <w:spacing w:val="-2"/>
        </w:rPr>
        <w:t>giderine</w:t>
      </w:r>
      <w:r>
        <w:rPr>
          <w:color w:val="231F20"/>
          <w:spacing w:val="-5"/>
        </w:rPr>
        <w:t> </w:t>
      </w:r>
      <w:r>
        <w:rPr>
          <w:color w:val="231F20"/>
          <w:spacing w:val="-2"/>
        </w:rPr>
        <w:t>eşit </w:t>
      </w:r>
      <w:r>
        <w:rPr>
          <w:color w:val="231F20"/>
        </w:rPr>
        <w:t>(X=1,64), geliri giderinden az (X=1,48)</w:t>
      </w:r>
      <w:r>
        <w:rPr>
          <w:color w:val="231F20"/>
          <w:spacing w:val="40"/>
        </w:rPr>
        <w:t> </w:t>
      </w:r>
      <w:r>
        <w:rPr>
          <w:color w:val="231F20"/>
        </w:rPr>
        <w:t>göre istatiksel olarak anlamlı farklılık göstermektedir</w:t>
      </w:r>
      <w:r>
        <w:rPr>
          <w:color w:val="231F20"/>
          <w:spacing w:val="64"/>
        </w:rPr>
        <w:t> </w:t>
      </w:r>
      <w:r>
        <w:rPr>
          <w:color w:val="231F20"/>
        </w:rPr>
        <w:t>(p&lt;0,01).</w:t>
      </w:r>
      <w:r>
        <w:rPr>
          <w:color w:val="231F20"/>
          <w:spacing w:val="66"/>
        </w:rPr>
        <w:t> </w:t>
      </w:r>
      <w:r>
        <w:rPr>
          <w:color w:val="231F20"/>
        </w:rPr>
        <w:t>Buna</w:t>
      </w:r>
      <w:r>
        <w:rPr>
          <w:color w:val="231F20"/>
          <w:spacing w:val="66"/>
        </w:rPr>
        <w:t> </w:t>
      </w:r>
      <w:r>
        <w:rPr>
          <w:color w:val="231F20"/>
        </w:rPr>
        <w:t>göre,</w:t>
      </w:r>
      <w:r>
        <w:rPr>
          <w:color w:val="231F20"/>
          <w:spacing w:val="67"/>
        </w:rPr>
        <w:t> </w:t>
      </w:r>
      <w:r>
        <w:rPr>
          <w:color w:val="231F20"/>
          <w:spacing w:val="-2"/>
        </w:rPr>
        <w:t>geliri</w:t>
      </w:r>
    </w:p>
    <w:p>
      <w:pPr>
        <w:pStyle w:val="BodyText"/>
        <w:spacing w:after="0" w:line="266" w:lineRule="auto"/>
        <w:jc w:val="both"/>
        <w:sectPr>
          <w:type w:val="continuous"/>
          <w:pgSz w:w="12020" w:h="16960"/>
          <w:pgMar w:header="0" w:footer="718" w:top="1020" w:bottom="900" w:left="1133" w:right="1133"/>
          <w:cols w:num="2" w:equalWidth="0">
            <w:col w:w="4636" w:space="364"/>
            <w:col w:w="4754"/>
          </w:cols>
        </w:sectPr>
      </w:pPr>
    </w:p>
    <w:p>
      <w:pPr>
        <w:pStyle w:val="BodyText"/>
        <w:spacing w:line="261" w:lineRule="auto" w:before="81"/>
        <w:ind w:left="225" w:right="38"/>
        <w:jc w:val="both"/>
      </w:pPr>
      <w:r>
        <w:rPr/>
        <mc:AlternateContent>
          <mc:Choice Requires="wps">
            <w:drawing>
              <wp:anchor distT="0" distB="0" distL="0" distR="0" allowOverlap="1" layoutInCell="1" locked="0" behindDoc="0" simplePos="0" relativeHeight="15738880">
                <wp:simplePos x="0" y="0"/>
                <wp:positionH relativeFrom="page">
                  <wp:posOffset>3810049</wp:posOffset>
                </wp:positionH>
                <wp:positionV relativeFrom="paragraph">
                  <wp:posOffset>82878</wp:posOffset>
                </wp:positionV>
                <wp:extent cx="1270" cy="1869439"/>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 cy="1869439"/>
                        </a:xfrm>
                        <a:custGeom>
                          <a:avLst/>
                          <a:gdLst/>
                          <a:ahLst/>
                          <a:cxnLst/>
                          <a:rect l="l" t="t" r="r" b="b"/>
                          <a:pathLst>
                            <a:path w="0" h="1869439">
                              <a:moveTo>
                                <a:pt x="0" y="0"/>
                              </a:moveTo>
                              <a:lnTo>
                                <a:pt x="0" y="1869122"/>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00.003906pt,6.5259pt" to="300.003906pt,153.7009pt" stroked="true" strokeweight=".75pt" strokecolor="#231f20">
                <v:stroke dashstyle="solid"/>
                <w10:wrap type="none"/>
              </v:line>
            </w:pict>
          </mc:Fallback>
        </mc:AlternateContent>
      </w:r>
      <w:r>
        <w:rPr/>
        <mc:AlternateContent>
          <mc:Choice Requires="wps">
            <w:drawing>
              <wp:anchor distT="0" distB="0" distL="0" distR="0" allowOverlap="1" layoutInCell="1" locked="0" behindDoc="1" simplePos="0" relativeHeight="486926848">
                <wp:simplePos x="0" y="0"/>
                <wp:positionH relativeFrom="page">
                  <wp:posOffset>2750306</wp:posOffset>
                </wp:positionH>
                <wp:positionV relativeFrom="paragraph">
                  <wp:posOffset>1812298</wp:posOffset>
                </wp:positionV>
                <wp:extent cx="8509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85090" cy="1270"/>
                        </a:xfrm>
                        <a:custGeom>
                          <a:avLst/>
                          <a:gdLst/>
                          <a:ahLst/>
                          <a:cxnLst/>
                          <a:rect l="l" t="t" r="r" b="b"/>
                          <a:pathLst>
                            <a:path w="85090" h="0">
                              <a:moveTo>
                                <a:pt x="0" y="0"/>
                              </a:moveTo>
                              <a:lnTo>
                                <a:pt x="84658"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89632" from="216.559601pt,142.700699pt" to="223.225601pt,142.700699pt" stroked="true" strokeweight=".4pt" strokecolor="#231f20">
                <v:stroke dashstyle="solid"/>
                <w10:wrap type="none"/>
              </v:line>
            </w:pict>
          </mc:Fallback>
        </mc:AlternateContent>
      </w:r>
      <w:r>
        <w:rPr>
          <w:color w:val="231F20"/>
        </w:rPr>
        <w:t>giderinden fazla olan grup ile geliri giderinden az olan grup, geliri giderine eşit olan grup ile geliri giderinden az olan grup arasında anlamlı farklılık tespit edilmiştir. Ebeveynlerin aşı tereddütü düzeyi, çocuğunun aşılarını hastalık ya da alerji dışında bir nedenle erteleme/ertelememe/ bilmiyorum</w:t>
      </w:r>
      <w:r>
        <w:rPr>
          <w:color w:val="231F20"/>
          <w:spacing w:val="-7"/>
        </w:rPr>
        <w:t> </w:t>
      </w:r>
      <w:r>
        <w:rPr>
          <w:color w:val="231F20"/>
        </w:rPr>
        <w:t>durumlarına</w:t>
      </w:r>
      <w:r>
        <w:rPr>
          <w:color w:val="231F20"/>
          <w:spacing w:val="-7"/>
        </w:rPr>
        <w:t> </w:t>
      </w:r>
      <w:r>
        <w:rPr>
          <w:color w:val="231F20"/>
        </w:rPr>
        <w:t>göre</w:t>
      </w:r>
      <w:r>
        <w:rPr>
          <w:color w:val="231F20"/>
          <w:spacing w:val="-7"/>
        </w:rPr>
        <w:t> </w:t>
      </w:r>
      <w:r>
        <w:rPr>
          <w:color w:val="231F20"/>
        </w:rPr>
        <w:t>anlamlı</w:t>
      </w:r>
      <w:r>
        <w:rPr>
          <w:color w:val="231F20"/>
          <w:spacing w:val="-7"/>
        </w:rPr>
        <w:t> </w:t>
      </w:r>
      <w:r>
        <w:rPr>
          <w:color w:val="231F20"/>
        </w:rPr>
        <w:t>farklılık göstermektedir (p&lt;0,05). Çocuğunun aşılarını hastalık ya da alerji dışında bir nedenle</w:t>
      </w:r>
      <w:r>
        <w:rPr>
          <w:color w:val="231F20"/>
          <w:spacing w:val="68"/>
          <w:w w:val="150"/>
        </w:rPr>
        <w:t>  </w:t>
      </w:r>
      <w:r>
        <w:rPr>
          <w:color w:val="231F20"/>
        </w:rPr>
        <w:t>ertelemeyenler</w:t>
      </w:r>
      <w:r>
        <w:rPr>
          <w:color w:val="231F20"/>
          <w:spacing w:val="68"/>
          <w:w w:val="150"/>
        </w:rPr>
        <w:t>  </w:t>
      </w:r>
      <w:r>
        <w:rPr>
          <w:color w:val="231F20"/>
        </w:rPr>
        <w:t>(X=1,46),</w:t>
      </w:r>
      <w:r>
        <w:rPr>
          <w:color w:val="231F20"/>
          <w:spacing w:val="69"/>
          <w:w w:val="150"/>
        </w:rPr>
        <w:t>  </w:t>
      </w:r>
      <w:r>
        <w:rPr>
          <w:color w:val="231F20"/>
          <w:spacing w:val="-5"/>
        </w:rPr>
        <w:t>ile</w:t>
      </w:r>
    </w:p>
    <w:p>
      <w:pPr>
        <w:spacing w:line="240" w:lineRule="auto" w:before="9" w:after="25"/>
        <w:rPr>
          <w:sz w:val="7"/>
        </w:rPr>
      </w:pPr>
      <w:r>
        <w:rPr/>
        <w:br w:type="column"/>
      </w:r>
      <w:r>
        <w:rPr>
          <w:sz w:val="7"/>
        </w:rPr>
      </w:r>
    </w:p>
    <w:p>
      <w:pPr>
        <w:pStyle w:val="BodyText"/>
        <w:spacing w:line="20" w:lineRule="exact"/>
        <w:ind w:left="2629"/>
        <w:rPr>
          <w:sz w:val="2"/>
        </w:rPr>
      </w:pPr>
      <w:r>
        <w:rPr>
          <w:sz w:val="2"/>
        </w:rPr>
        <mc:AlternateContent>
          <mc:Choice Requires="wps">
            <w:drawing>
              <wp:inline distT="0" distB="0" distL="0" distR="0">
                <wp:extent cx="85090" cy="5080"/>
                <wp:effectExtent l="9525" t="0" r="634" b="4445"/>
                <wp:docPr id="23" name="Group 23"/>
                <wp:cNvGraphicFramePr>
                  <a:graphicFrameLocks/>
                </wp:cNvGraphicFramePr>
                <a:graphic>
                  <a:graphicData uri="http://schemas.microsoft.com/office/word/2010/wordprocessingGroup">
                    <wpg:wgp>
                      <wpg:cNvPr id="23" name="Group 23"/>
                      <wpg:cNvGrpSpPr/>
                      <wpg:grpSpPr>
                        <a:xfrm>
                          <a:off x="0" y="0"/>
                          <a:ext cx="85090" cy="5080"/>
                          <a:chExt cx="85090" cy="5080"/>
                        </a:xfrm>
                      </wpg:grpSpPr>
                      <wps:wsp>
                        <wps:cNvPr id="24" name="Graphic 24"/>
                        <wps:cNvSpPr/>
                        <wps:spPr>
                          <a:xfrm>
                            <a:off x="0" y="2540"/>
                            <a:ext cx="85090" cy="1270"/>
                          </a:xfrm>
                          <a:custGeom>
                            <a:avLst/>
                            <a:gdLst/>
                            <a:ahLst/>
                            <a:cxnLst/>
                            <a:rect l="l" t="t" r="r" b="b"/>
                            <a:pathLst>
                              <a:path w="85090" h="0">
                                <a:moveTo>
                                  <a:pt x="0" y="0"/>
                                </a:moveTo>
                                <a:lnTo>
                                  <a:pt x="84658" y="0"/>
                                </a:lnTo>
                              </a:path>
                            </a:pathLst>
                          </a:custGeom>
                          <a:ln w="508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6.7pt;height:.4pt;mso-position-horizontal-relative:char;mso-position-vertical-relative:line" id="docshapegroup6" coordorigin="0,0" coordsize="134,8">
                <v:line style="position:absolute" from="0,4" to="133,4" stroked="true" strokeweight=".4pt" strokecolor="#231f20">
                  <v:stroke dashstyle="solid"/>
                </v:line>
              </v:group>
            </w:pict>
          </mc:Fallback>
        </mc:AlternateContent>
      </w:r>
      <w:r>
        <w:rPr>
          <w:sz w:val="2"/>
        </w:rPr>
      </w:r>
    </w:p>
    <w:p>
      <w:pPr>
        <w:pStyle w:val="BodyText"/>
        <w:spacing w:line="266" w:lineRule="auto"/>
        <w:ind w:left="225" w:right="185"/>
        <w:jc w:val="both"/>
      </w:pPr>
      <w:r>
        <w:rPr>
          <w:color w:val="231F20"/>
        </w:rPr>
        <w:t>bilmiyorum diyenler (X=1,85), arasında </w:t>
      </w:r>
      <w:r>
        <w:rPr>
          <w:color w:val="231F20"/>
          <w:spacing w:val="-4"/>
        </w:rPr>
        <w:t>anlamlı farklılık tespit edilmiştir. Ebeveynlerin </w:t>
      </w:r>
      <w:r>
        <w:rPr>
          <w:color w:val="231F20"/>
        </w:rPr>
        <w:t>aşı</w:t>
      </w:r>
      <w:r>
        <w:rPr>
          <w:color w:val="231F20"/>
          <w:spacing w:val="-11"/>
        </w:rPr>
        <w:t> </w:t>
      </w:r>
      <w:r>
        <w:rPr>
          <w:color w:val="231F20"/>
        </w:rPr>
        <w:t>tereddütü</w:t>
      </w:r>
      <w:r>
        <w:rPr>
          <w:color w:val="231F20"/>
          <w:spacing w:val="-11"/>
        </w:rPr>
        <w:t> </w:t>
      </w:r>
      <w:r>
        <w:rPr>
          <w:color w:val="231F20"/>
        </w:rPr>
        <w:t>düzeyi,</w:t>
      </w:r>
      <w:r>
        <w:rPr>
          <w:color w:val="231F20"/>
          <w:spacing w:val="-11"/>
        </w:rPr>
        <w:t> </w:t>
      </w:r>
      <w:r>
        <w:rPr>
          <w:color w:val="231F20"/>
        </w:rPr>
        <w:t>çocuğunun</w:t>
      </w:r>
      <w:r>
        <w:rPr>
          <w:color w:val="231F20"/>
          <w:spacing w:val="-11"/>
        </w:rPr>
        <w:t> </w:t>
      </w:r>
      <w:r>
        <w:rPr>
          <w:color w:val="231F20"/>
        </w:rPr>
        <w:t>aşılarını hastalık ya da alerji dışında bir nedenle </w:t>
      </w:r>
      <w:r>
        <w:rPr>
          <w:color w:val="231F20"/>
          <w:spacing w:val="-4"/>
        </w:rPr>
        <w:t>yaptırma/yaptırmama/bilmiyorum durumlarına </w:t>
      </w:r>
      <w:r>
        <w:rPr>
          <w:color w:val="231F20"/>
        </w:rPr>
        <w:t>göre anlamlı farklılık </w:t>
      </w:r>
      <w:r>
        <w:rPr>
          <w:color w:val="231F20"/>
        </w:rPr>
        <w:t>göstermektedir (p&lt;0,001). Buna göre çocuğunun aşılarını hastalık ya da alerji dışında bir nedenle yaptırmayanlar (X=1,46) ile bilmiyorum grubu (X=2,03), arasında anlamlı farklılık </w:t>
      </w:r>
      <w:r>
        <w:rPr>
          <w:color w:val="231F20"/>
          <w:spacing w:val="-2"/>
        </w:rPr>
        <w:t>bulunmuştur.</w:t>
      </w:r>
    </w:p>
    <w:p>
      <w:pPr>
        <w:pStyle w:val="BodyText"/>
        <w:spacing w:after="0" w:line="266" w:lineRule="auto"/>
        <w:jc w:val="both"/>
        <w:sectPr>
          <w:pgSz w:w="12020" w:h="16960"/>
          <w:pgMar w:header="0" w:footer="718" w:top="940" w:bottom="980" w:left="1133" w:right="1133"/>
          <w:cols w:num="2" w:equalWidth="0">
            <w:col w:w="4604" w:space="399"/>
            <w:col w:w="4751"/>
          </w:cols>
        </w:sectPr>
      </w:pPr>
    </w:p>
    <w:p>
      <w:pPr>
        <w:pStyle w:val="BodyText"/>
        <w:spacing w:before="126"/>
      </w:pPr>
    </w:p>
    <w:p>
      <w:pPr>
        <w:pStyle w:val="BodyText"/>
        <w:ind w:left="213"/>
      </w:pPr>
      <w:r>
        <w:rPr/>
        <mc:AlternateContent>
          <mc:Choice Requires="wps">
            <w:drawing>
              <wp:anchor distT="0" distB="0" distL="0" distR="0" allowOverlap="1" layoutInCell="1" locked="0" behindDoc="0" simplePos="0" relativeHeight="15739904">
                <wp:simplePos x="0" y="0"/>
                <wp:positionH relativeFrom="page">
                  <wp:posOffset>4550512</wp:posOffset>
                </wp:positionH>
                <wp:positionV relativeFrom="paragraph">
                  <wp:posOffset>-627282</wp:posOffset>
                </wp:positionV>
                <wp:extent cx="8509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58.308105pt,-49.392311pt" to="364.975105pt,-49.392311pt" stroked="true" strokeweight=".4pt" strokecolor="#231f20">
                <v:stroke dashstyle="solid"/>
                <w10:wrap type="none"/>
              </v:line>
            </w:pict>
          </mc:Fallback>
        </mc:AlternateContent>
      </w:r>
      <w:r>
        <w:rPr/>
        <mc:AlternateContent>
          <mc:Choice Requires="wps">
            <w:drawing>
              <wp:anchor distT="0" distB="0" distL="0" distR="0" allowOverlap="1" layoutInCell="1" locked="0" behindDoc="0" simplePos="0" relativeHeight="15740416">
                <wp:simplePos x="0" y="0"/>
                <wp:positionH relativeFrom="page">
                  <wp:posOffset>5179956</wp:posOffset>
                </wp:positionH>
                <wp:positionV relativeFrom="paragraph">
                  <wp:posOffset>-809311</wp:posOffset>
                </wp:positionV>
                <wp:extent cx="8509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407.870605pt,-63.725311pt" to="414.537605pt,-63.725311pt" stroked="true" strokeweight=".4pt" strokecolor="#231f20">
                <v:stroke dashstyle="solid"/>
                <w10:wrap type="none"/>
              </v:line>
            </w:pict>
          </mc:Fallback>
        </mc:AlternateContent>
      </w:r>
      <w:r>
        <w:rPr>
          <w:rFonts w:ascii="Arial" w:hAnsi="Arial"/>
          <w:b/>
          <w:color w:val="231F20"/>
          <w:spacing w:val="-2"/>
        </w:rPr>
        <w:t>Tablo</w:t>
      </w:r>
      <w:r>
        <w:rPr>
          <w:rFonts w:ascii="Arial" w:hAnsi="Arial"/>
          <w:b/>
          <w:color w:val="231F20"/>
          <w:spacing w:val="-12"/>
        </w:rPr>
        <w:t> </w:t>
      </w:r>
      <w:r>
        <w:rPr>
          <w:rFonts w:ascii="Arial" w:hAnsi="Arial"/>
          <w:b/>
          <w:color w:val="231F20"/>
          <w:spacing w:val="-2"/>
        </w:rPr>
        <w:t>1:</w:t>
      </w:r>
      <w:r>
        <w:rPr>
          <w:rFonts w:ascii="Arial" w:hAnsi="Arial"/>
          <w:b/>
          <w:color w:val="231F20"/>
          <w:spacing w:val="-12"/>
        </w:rPr>
        <w:t> </w:t>
      </w:r>
      <w:r>
        <w:rPr>
          <w:color w:val="231F20"/>
          <w:spacing w:val="-2"/>
        </w:rPr>
        <w:t>Katılımcıların</w:t>
      </w:r>
      <w:r>
        <w:rPr>
          <w:color w:val="231F20"/>
          <w:spacing w:val="-12"/>
        </w:rPr>
        <w:t> </w:t>
      </w:r>
      <w:r>
        <w:rPr>
          <w:color w:val="231F20"/>
          <w:spacing w:val="-2"/>
        </w:rPr>
        <w:t>sosyo-demografik</w:t>
      </w:r>
      <w:r>
        <w:rPr>
          <w:color w:val="231F20"/>
          <w:spacing w:val="-11"/>
        </w:rPr>
        <w:t> </w:t>
      </w:r>
      <w:r>
        <w:rPr>
          <w:color w:val="231F20"/>
          <w:spacing w:val="-2"/>
        </w:rPr>
        <w:t>ve</w:t>
      </w:r>
      <w:r>
        <w:rPr>
          <w:color w:val="231F20"/>
          <w:spacing w:val="-12"/>
        </w:rPr>
        <w:t> </w:t>
      </w:r>
      <w:r>
        <w:rPr>
          <w:color w:val="231F20"/>
          <w:spacing w:val="-2"/>
        </w:rPr>
        <w:t>diğer</w:t>
      </w:r>
      <w:r>
        <w:rPr>
          <w:color w:val="231F20"/>
          <w:spacing w:val="-11"/>
        </w:rPr>
        <w:t> </w:t>
      </w:r>
      <w:r>
        <w:rPr>
          <w:color w:val="231F20"/>
          <w:spacing w:val="-2"/>
        </w:rPr>
        <w:t>özelliklerine</w:t>
      </w:r>
      <w:r>
        <w:rPr>
          <w:color w:val="231F20"/>
          <w:spacing w:val="-12"/>
        </w:rPr>
        <w:t> </w:t>
      </w:r>
      <w:r>
        <w:rPr>
          <w:color w:val="231F20"/>
          <w:spacing w:val="-2"/>
        </w:rPr>
        <w:t>göre</w:t>
      </w:r>
      <w:r>
        <w:rPr>
          <w:color w:val="231F20"/>
          <w:spacing w:val="-11"/>
        </w:rPr>
        <w:t> </w:t>
      </w:r>
      <w:r>
        <w:rPr>
          <w:color w:val="231F20"/>
          <w:spacing w:val="-2"/>
        </w:rPr>
        <w:t>aşı</w:t>
      </w:r>
      <w:r>
        <w:rPr>
          <w:color w:val="231F20"/>
          <w:spacing w:val="-12"/>
        </w:rPr>
        <w:t> </w:t>
      </w:r>
      <w:r>
        <w:rPr>
          <w:color w:val="231F20"/>
          <w:spacing w:val="-2"/>
        </w:rPr>
        <w:t>tereddüt</w:t>
      </w:r>
      <w:r>
        <w:rPr>
          <w:color w:val="231F20"/>
          <w:spacing w:val="-11"/>
        </w:rPr>
        <w:t> </w:t>
      </w:r>
      <w:r>
        <w:rPr>
          <w:color w:val="231F20"/>
          <w:spacing w:val="-2"/>
        </w:rPr>
        <w:t>düzeyi</w:t>
      </w:r>
    </w:p>
    <w:p>
      <w:pPr>
        <w:pStyle w:val="BodyText"/>
        <w:spacing w:before="1"/>
        <w:rPr>
          <w:sz w:val="8"/>
        </w:rPr>
      </w:pPr>
    </w:p>
    <w:tbl>
      <w:tblPr>
        <w:tblW w:w="0" w:type="auto"/>
        <w:jc w:val="left"/>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2"/>
        <w:gridCol w:w="1425"/>
        <w:gridCol w:w="941"/>
        <w:gridCol w:w="1029"/>
        <w:gridCol w:w="562"/>
        <w:gridCol w:w="1148"/>
        <w:gridCol w:w="1033"/>
      </w:tblGrid>
      <w:tr>
        <w:trPr>
          <w:trHeight w:val="373" w:hRule="atLeast"/>
        </w:trPr>
        <w:tc>
          <w:tcPr>
            <w:tcW w:w="3202" w:type="dxa"/>
            <w:tcBorders>
              <w:top w:val="single" w:sz="4" w:space="0" w:color="231F20"/>
            </w:tcBorders>
          </w:tcPr>
          <w:p>
            <w:pPr>
              <w:pStyle w:val="TableParagraph"/>
              <w:spacing w:before="10"/>
              <w:ind w:left="142"/>
              <w:rPr>
                <w:rFonts w:ascii="Arial" w:hAnsi="Arial"/>
                <w:b/>
                <w:sz w:val="22"/>
              </w:rPr>
            </w:pPr>
            <w:r>
              <w:rPr>
                <w:rFonts w:ascii="Arial" w:hAnsi="Arial"/>
                <w:b/>
                <w:color w:val="020303"/>
                <w:spacing w:val="-2"/>
                <w:sz w:val="22"/>
              </w:rPr>
              <w:t>Özellik</w:t>
            </w:r>
          </w:p>
        </w:tc>
        <w:tc>
          <w:tcPr>
            <w:tcW w:w="1425" w:type="dxa"/>
            <w:tcBorders>
              <w:top w:val="single" w:sz="4" w:space="0" w:color="231F20"/>
            </w:tcBorders>
          </w:tcPr>
          <w:p>
            <w:pPr>
              <w:pStyle w:val="TableParagraph"/>
              <w:rPr>
                <w:rFonts w:ascii="Times New Roman"/>
                <w:sz w:val="22"/>
              </w:rPr>
            </w:pPr>
          </w:p>
        </w:tc>
        <w:tc>
          <w:tcPr>
            <w:tcW w:w="941" w:type="dxa"/>
            <w:tcBorders>
              <w:top w:val="single" w:sz="4" w:space="0" w:color="231F20"/>
            </w:tcBorders>
          </w:tcPr>
          <w:p>
            <w:pPr>
              <w:pStyle w:val="TableParagraph"/>
              <w:spacing w:before="143"/>
              <w:rPr>
                <w:sz w:val="20"/>
              </w:rPr>
            </w:pPr>
          </w:p>
          <w:p>
            <w:pPr>
              <w:pStyle w:val="TableParagraph"/>
              <w:spacing w:line="20" w:lineRule="exact"/>
              <w:ind w:left="410"/>
              <w:rPr>
                <w:sz w:val="2"/>
              </w:rPr>
            </w:pPr>
            <w:r>
              <w:rPr>
                <w:sz w:val="2"/>
              </w:rPr>
              <mc:AlternateContent>
                <mc:Choice Requires="wps">
                  <w:drawing>
                    <wp:inline distT="0" distB="0" distL="0" distR="0">
                      <wp:extent cx="85090" cy="5080"/>
                      <wp:effectExtent l="9525" t="0" r="634" b="4445"/>
                      <wp:docPr id="27" name="Group 27"/>
                      <wp:cNvGraphicFramePr>
                        <a:graphicFrameLocks/>
                      </wp:cNvGraphicFramePr>
                      <a:graphic>
                        <a:graphicData uri="http://schemas.microsoft.com/office/word/2010/wordprocessingGroup">
                          <wpg:wgp>
                            <wpg:cNvPr id="27" name="Group 27"/>
                            <wpg:cNvGrpSpPr/>
                            <wpg:grpSpPr>
                              <a:xfrm>
                                <a:off x="0" y="0"/>
                                <a:ext cx="85090" cy="5080"/>
                                <a:chExt cx="85090" cy="5080"/>
                              </a:xfrm>
                            </wpg:grpSpPr>
                            <wps:wsp>
                              <wps:cNvPr id="28" name="Graphic 28"/>
                              <wps:cNvSpPr/>
                              <wps:spPr>
                                <a:xfrm>
                                  <a:off x="0" y="254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6.7pt;height:.4pt;mso-position-horizontal-relative:char;mso-position-vertical-relative:line" id="docshapegroup7" coordorigin="0,0" coordsize="134,8">
                      <v:line style="position:absolute" from="0,4" to="133,4" stroked="true" strokeweight=".4pt" strokecolor="#231f20">
                        <v:stroke dashstyle="solid"/>
                      </v:line>
                    </v:group>
                  </w:pict>
                </mc:Fallback>
              </mc:AlternateContent>
            </w:r>
            <w:r>
              <w:rPr>
                <w:sz w:val="2"/>
              </w:rPr>
            </w:r>
          </w:p>
        </w:tc>
        <w:tc>
          <w:tcPr>
            <w:tcW w:w="1029" w:type="dxa"/>
            <w:tcBorders>
              <w:top w:val="single" w:sz="4" w:space="0" w:color="231F20"/>
            </w:tcBorders>
          </w:tcPr>
          <w:p>
            <w:pPr>
              <w:pStyle w:val="TableParagraph"/>
              <w:rPr>
                <w:rFonts w:ascii="Times New Roman"/>
                <w:sz w:val="22"/>
              </w:rPr>
            </w:pPr>
          </w:p>
        </w:tc>
        <w:tc>
          <w:tcPr>
            <w:tcW w:w="562" w:type="dxa"/>
            <w:tcBorders>
              <w:top w:val="single" w:sz="4" w:space="0" w:color="231F20"/>
            </w:tcBorders>
          </w:tcPr>
          <w:p>
            <w:pPr>
              <w:pStyle w:val="TableParagraph"/>
              <w:rPr>
                <w:rFonts w:ascii="Times New Roman"/>
                <w:sz w:val="22"/>
              </w:rPr>
            </w:pPr>
          </w:p>
        </w:tc>
        <w:tc>
          <w:tcPr>
            <w:tcW w:w="1148" w:type="dxa"/>
            <w:tcBorders>
              <w:top w:val="single" w:sz="4" w:space="0" w:color="231F20"/>
            </w:tcBorders>
          </w:tcPr>
          <w:p>
            <w:pPr>
              <w:pStyle w:val="TableParagraph"/>
              <w:spacing w:before="10"/>
              <w:ind w:left="31"/>
              <w:rPr>
                <w:rFonts w:ascii="Arial"/>
                <w:b/>
                <w:sz w:val="22"/>
              </w:rPr>
            </w:pPr>
            <w:r>
              <w:rPr>
                <w:rFonts w:ascii="Arial"/>
                <w:b/>
                <w:color w:val="020303"/>
                <w:sz w:val="22"/>
              </w:rPr>
              <w:t>ANOVA/ </w:t>
            </w:r>
            <w:r>
              <w:rPr>
                <w:rFonts w:ascii="Arial"/>
                <w:b/>
                <w:color w:val="020303"/>
                <w:spacing w:val="-10"/>
                <w:sz w:val="22"/>
              </w:rPr>
              <w:t>F</w:t>
            </w:r>
          </w:p>
        </w:tc>
        <w:tc>
          <w:tcPr>
            <w:tcW w:w="1033" w:type="dxa"/>
            <w:tcBorders>
              <w:top w:val="single" w:sz="4" w:space="0" w:color="231F20"/>
            </w:tcBorders>
          </w:tcPr>
          <w:p>
            <w:pPr>
              <w:pStyle w:val="TableParagraph"/>
              <w:spacing w:before="10"/>
              <w:ind w:left="-3"/>
              <w:rPr>
                <w:rFonts w:ascii="Arial"/>
                <w:b/>
                <w:sz w:val="22"/>
              </w:rPr>
            </w:pPr>
            <w:r>
              <w:rPr>
                <w:rFonts w:ascii="Arial"/>
                <w:b/>
                <w:color w:val="020303"/>
                <w:spacing w:val="-2"/>
                <w:sz w:val="22"/>
              </w:rPr>
              <w:t>testi</w:t>
            </w:r>
          </w:p>
        </w:tc>
      </w:tr>
      <w:tr>
        <w:trPr>
          <w:trHeight w:val="275" w:hRule="atLeast"/>
        </w:trPr>
        <w:tc>
          <w:tcPr>
            <w:tcW w:w="3202" w:type="dxa"/>
            <w:tcBorders>
              <w:bottom w:val="single" w:sz="4" w:space="0" w:color="231F20"/>
            </w:tcBorders>
          </w:tcPr>
          <w:p>
            <w:pPr>
              <w:pStyle w:val="TableParagraph"/>
              <w:rPr>
                <w:rFonts w:ascii="Times New Roman"/>
                <w:sz w:val="20"/>
              </w:rPr>
            </w:pPr>
          </w:p>
        </w:tc>
        <w:tc>
          <w:tcPr>
            <w:tcW w:w="1425" w:type="dxa"/>
            <w:tcBorders>
              <w:bottom w:val="single" w:sz="4" w:space="0" w:color="231F20"/>
            </w:tcBorders>
          </w:tcPr>
          <w:p>
            <w:pPr>
              <w:pStyle w:val="TableParagraph"/>
              <w:spacing w:line="230" w:lineRule="exact"/>
              <w:ind w:right="363"/>
              <w:jc w:val="right"/>
              <w:rPr>
                <w:rFonts w:ascii="Arial"/>
                <w:b/>
                <w:sz w:val="22"/>
              </w:rPr>
            </w:pPr>
            <w:r>
              <w:rPr>
                <w:rFonts w:ascii="Arial"/>
                <w:b/>
                <w:color w:val="020303"/>
                <w:spacing w:val="-10"/>
                <w:sz w:val="22"/>
              </w:rPr>
              <w:t>N</w:t>
            </w:r>
          </w:p>
        </w:tc>
        <w:tc>
          <w:tcPr>
            <w:tcW w:w="941" w:type="dxa"/>
            <w:tcBorders>
              <w:bottom w:val="single" w:sz="4" w:space="0" w:color="231F20"/>
            </w:tcBorders>
          </w:tcPr>
          <w:p>
            <w:pPr>
              <w:pStyle w:val="TableParagraph"/>
              <w:spacing w:line="230" w:lineRule="exact"/>
              <w:ind w:left="13"/>
              <w:jc w:val="center"/>
              <w:rPr>
                <w:rFonts w:ascii="Arial"/>
                <w:b/>
                <w:sz w:val="22"/>
              </w:rPr>
            </w:pPr>
            <w:r>
              <w:rPr>
                <w:rFonts w:ascii="Arial"/>
                <w:b/>
                <w:color w:val="020303"/>
                <w:spacing w:val="-10"/>
                <w:sz w:val="22"/>
              </w:rPr>
              <w:t>X</w:t>
            </w:r>
          </w:p>
        </w:tc>
        <w:tc>
          <w:tcPr>
            <w:tcW w:w="1029" w:type="dxa"/>
            <w:tcBorders>
              <w:bottom w:val="single" w:sz="4" w:space="0" w:color="231F20"/>
            </w:tcBorders>
          </w:tcPr>
          <w:p>
            <w:pPr>
              <w:pStyle w:val="TableParagraph"/>
              <w:spacing w:line="230" w:lineRule="exact"/>
              <w:ind w:left="26"/>
              <w:jc w:val="center"/>
              <w:rPr>
                <w:rFonts w:ascii="Arial"/>
                <w:b/>
                <w:sz w:val="22"/>
              </w:rPr>
            </w:pPr>
            <w:r>
              <w:rPr>
                <w:rFonts w:ascii="Arial"/>
                <w:b/>
                <w:color w:val="020303"/>
                <w:spacing w:val="-5"/>
                <w:sz w:val="22"/>
              </w:rPr>
              <w:t>SS</w:t>
            </w:r>
          </w:p>
        </w:tc>
        <w:tc>
          <w:tcPr>
            <w:tcW w:w="562" w:type="dxa"/>
            <w:tcBorders>
              <w:bottom w:val="single" w:sz="4" w:space="0" w:color="231F20"/>
            </w:tcBorders>
          </w:tcPr>
          <w:p>
            <w:pPr>
              <w:pStyle w:val="TableParagraph"/>
              <w:spacing w:line="230" w:lineRule="exact"/>
              <w:ind w:left="202"/>
              <w:jc w:val="center"/>
              <w:rPr>
                <w:rFonts w:ascii="Arial"/>
                <w:b/>
                <w:sz w:val="22"/>
              </w:rPr>
            </w:pPr>
            <w:r>
              <w:rPr>
                <w:rFonts w:ascii="Arial"/>
                <w:b/>
                <w:color w:val="020303"/>
                <w:spacing w:val="-5"/>
                <w:sz w:val="22"/>
              </w:rPr>
              <w:t>SD</w:t>
            </w:r>
          </w:p>
        </w:tc>
        <w:tc>
          <w:tcPr>
            <w:tcW w:w="1148" w:type="dxa"/>
            <w:tcBorders>
              <w:bottom w:val="single" w:sz="4" w:space="0" w:color="231F20"/>
            </w:tcBorders>
          </w:tcPr>
          <w:p>
            <w:pPr>
              <w:pStyle w:val="TableParagraph"/>
              <w:spacing w:line="230" w:lineRule="exact"/>
              <w:ind w:left="739"/>
              <w:rPr>
                <w:rFonts w:ascii="Arial"/>
                <w:b/>
                <w:i/>
                <w:sz w:val="22"/>
              </w:rPr>
            </w:pPr>
            <w:r>
              <w:rPr>
                <w:rFonts w:ascii="Arial"/>
                <w:b/>
                <w:i/>
                <w:color w:val="020303"/>
                <w:spacing w:val="-10"/>
                <w:sz w:val="22"/>
              </w:rPr>
              <w:t>F</w:t>
            </w:r>
          </w:p>
        </w:tc>
        <w:tc>
          <w:tcPr>
            <w:tcW w:w="1033" w:type="dxa"/>
            <w:tcBorders>
              <w:bottom w:val="single" w:sz="4" w:space="0" w:color="231F20"/>
            </w:tcBorders>
          </w:tcPr>
          <w:p>
            <w:pPr>
              <w:pStyle w:val="TableParagraph"/>
              <w:spacing w:line="230" w:lineRule="exact"/>
              <w:ind w:left="574"/>
              <w:rPr>
                <w:rFonts w:ascii="Arial"/>
                <w:b/>
                <w:i/>
                <w:sz w:val="22"/>
              </w:rPr>
            </w:pPr>
            <w:r>
              <w:rPr>
                <w:rFonts w:ascii="Arial"/>
                <w:b/>
                <w:i/>
                <w:color w:val="020303"/>
                <w:spacing w:val="-10"/>
                <w:sz w:val="22"/>
              </w:rPr>
              <w:t>p</w:t>
            </w:r>
          </w:p>
        </w:tc>
      </w:tr>
      <w:tr>
        <w:trPr>
          <w:trHeight w:val="311" w:hRule="atLeast"/>
        </w:trPr>
        <w:tc>
          <w:tcPr>
            <w:tcW w:w="3202" w:type="dxa"/>
            <w:tcBorders>
              <w:top w:val="single" w:sz="4" w:space="0" w:color="231F20"/>
            </w:tcBorders>
          </w:tcPr>
          <w:p>
            <w:pPr>
              <w:pStyle w:val="TableParagraph"/>
              <w:spacing w:line="253" w:lineRule="exact" w:before="38"/>
              <w:ind w:left="158"/>
              <w:rPr>
                <w:rFonts w:ascii="Arial" w:hAnsi="Arial"/>
                <w:b/>
                <w:sz w:val="22"/>
              </w:rPr>
            </w:pPr>
            <w:r>
              <w:rPr>
                <w:rFonts w:ascii="Arial" w:hAnsi="Arial"/>
                <w:b/>
                <w:color w:val="020303"/>
                <w:spacing w:val="-2"/>
                <w:sz w:val="22"/>
              </w:rPr>
              <w:t>Eğitim</w:t>
            </w:r>
          </w:p>
        </w:tc>
        <w:tc>
          <w:tcPr>
            <w:tcW w:w="1425" w:type="dxa"/>
            <w:tcBorders>
              <w:top w:val="single" w:sz="4" w:space="0" w:color="231F20"/>
            </w:tcBorders>
          </w:tcPr>
          <w:p>
            <w:pPr>
              <w:pStyle w:val="TableParagraph"/>
              <w:rPr>
                <w:rFonts w:ascii="Times New Roman"/>
                <w:sz w:val="22"/>
              </w:rPr>
            </w:pPr>
          </w:p>
        </w:tc>
        <w:tc>
          <w:tcPr>
            <w:tcW w:w="941" w:type="dxa"/>
            <w:tcBorders>
              <w:top w:val="single" w:sz="4" w:space="0" w:color="231F20"/>
            </w:tcBorders>
          </w:tcPr>
          <w:p>
            <w:pPr>
              <w:pStyle w:val="TableParagraph"/>
              <w:rPr>
                <w:rFonts w:ascii="Times New Roman"/>
                <w:sz w:val="22"/>
              </w:rPr>
            </w:pPr>
          </w:p>
        </w:tc>
        <w:tc>
          <w:tcPr>
            <w:tcW w:w="1029" w:type="dxa"/>
            <w:tcBorders>
              <w:top w:val="single" w:sz="4" w:space="0" w:color="231F20"/>
            </w:tcBorders>
          </w:tcPr>
          <w:p>
            <w:pPr>
              <w:pStyle w:val="TableParagraph"/>
              <w:rPr>
                <w:rFonts w:ascii="Times New Roman"/>
                <w:sz w:val="22"/>
              </w:rPr>
            </w:pPr>
          </w:p>
        </w:tc>
        <w:tc>
          <w:tcPr>
            <w:tcW w:w="562" w:type="dxa"/>
            <w:tcBorders>
              <w:top w:val="single" w:sz="4" w:space="0" w:color="231F20"/>
            </w:tcBorders>
          </w:tcPr>
          <w:p>
            <w:pPr>
              <w:pStyle w:val="TableParagraph"/>
              <w:rPr>
                <w:rFonts w:ascii="Times New Roman"/>
                <w:sz w:val="22"/>
              </w:rPr>
            </w:pPr>
          </w:p>
        </w:tc>
        <w:tc>
          <w:tcPr>
            <w:tcW w:w="1148" w:type="dxa"/>
            <w:tcBorders>
              <w:top w:val="single" w:sz="4" w:space="0" w:color="231F20"/>
            </w:tcBorders>
          </w:tcPr>
          <w:p>
            <w:pPr>
              <w:pStyle w:val="TableParagraph"/>
              <w:rPr>
                <w:rFonts w:ascii="Times New Roman"/>
                <w:sz w:val="22"/>
              </w:rPr>
            </w:pPr>
          </w:p>
        </w:tc>
        <w:tc>
          <w:tcPr>
            <w:tcW w:w="1033" w:type="dxa"/>
            <w:tcBorders>
              <w:top w:val="single" w:sz="4" w:space="0" w:color="231F20"/>
            </w:tcBorders>
          </w:tcPr>
          <w:p>
            <w:pPr>
              <w:pStyle w:val="TableParagraph"/>
              <w:rPr>
                <w:rFonts w:ascii="Times New Roman"/>
                <w:sz w:val="22"/>
              </w:rPr>
            </w:pPr>
          </w:p>
        </w:tc>
      </w:tr>
      <w:tr>
        <w:trPr>
          <w:trHeight w:val="284" w:hRule="atLeast"/>
        </w:trPr>
        <w:tc>
          <w:tcPr>
            <w:tcW w:w="3202" w:type="dxa"/>
          </w:tcPr>
          <w:p>
            <w:pPr>
              <w:pStyle w:val="TableParagraph"/>
              <w:spacing w:line="248" w:lineRule="exact" w:before="16"/>
              <w:ind w:left="275"/>
              <w:rPr>
                <w:sz w:val="22"/>
              </w:rPr>
            </w:pPr>
            <w:r>
              <w:rPr>
                <w:color w:val="020303"/>
                <w:spacing w:val="-2"/>
                <w:w w:val="90"/>
                <w:sz w:val="22"/>
              </w:rPr>
              <w:t>İlkokul-</w:t>
            </w:r>
            <w:r>
              <w:rPr>
                <w:color w:val="020303"/>
                <w:spacing w:val="-2"/>
                <w:sz w:val="22"/>
              </w:rPr>
              <w:t>ortaokul</w:t>
            </w:r>
          </w:p>
        </w:tc>
        <w:tc>
          <w:tcPr>
            <w:tcW w:w="1425" w:type="dxa"/>
          </w:tcPr>
          <w:p>
            <w:pPr>
              <w:pStyle w:val="TableParagraph"/>
              <w:spacing w:line="251" w:lineRule="exact" w:before="13"/>
              <w:ind w:right="259"/>
              <w:jc w:val="right"/>
              <w:rPr>
                <w:sz w:val="22"/>
              </w:rPr>
            </w:pPr>
            <w:r>
              <w:rPr>
                <w:color w:val="020303"/>
                <w:spacing w:val="-5"/>
                <w:sz w:val="22"/>
              </w:rPr>
              <w:t>102</w:t>
            </w:r>
          </w:p>
        </w:tc>
        <w:tc>
          <w:tcPr>
            <w:tcW w:w="941" w:type="dxa"/>
          </w:tcPr>
          <w:p>
            <w:pPr>
              <w:pStyle w:val="TableParagraph"/>
              <w:spacing w:line="251" w:lineRule="exact" w:before="13"/>
              <w:ind w:left="13"/>
              <w:jc w:val="center"/>
              <w:rPr>
                <w:sz w:val="22"/>
              </w:rPr>
            </w:pPr>
            <w:r>
              <w:rPr>
                <w:color w:val="020303"/>
                <w:spacing w:val="-4"/>
                <w:sz w:val="22"/>
              </w:rPr>
              <w:t>1,41</w:t>
            </w:r>
          </w:p>
        </w:tc>
        <w:tc>
          <w:tcPr>
            <w:tcW w:w="1029" w:type="dxa"/>
          </w:tcPr>
          <w:p>
            <w:pPr>
              <w:pStyle w:val="TableParagraph"/>
              <w:spacing w:line="252" w:lineRule="exact" w:before="12"/>
              <w:ind w:left="26"/>
              <w:jc w:val="center"/>
              <w:rPr>
                <w:sz w:val="22"/>
              </w:rPr>
            </w:pPr>
            <w:r>
              <w:rPr>
                <w:color w:val="020303"/>
                <w:spacing w:val="-2"/>
                <w:sz w:val="22"/>
              </w:rPr>
              <w:t>0,403</w:t>
            </w:r>
          </w:p>
        </w:tc>
        <w:tc>
          <w:tcPr>
            <w:tcW w:w="562" w:type="dxa"/>
          </w:tcPr>
          <w:p>
            <w:pPr>
              <w:pStyle w:val="TableParagraph"/>
              <w:rPr>
                <w:rFonts w:ascii="Times New Roman"/>
                <w:sz w:val="20"/>
              </w:rPr>
            </w:pPr>
          </w:p>
        </w:tc>
        <w:tc>
          <w:tcPr>
            <w:tcW w:w="1148" w:type="dxa"/>
          </w:tcPr>
          <w:p>
            <w:pPr>
              <w:pStyle w:val="TableParagraph"/>
              <w:rPr>
                <w:rFonts w:ascii="Times New Roman"/>
                <w:sz w:val="20"/>
              </w:rPr>
            </w:pPr>
          </w:p>
        </w:tc>
        <w:tc>
          <w:tcPr>
            <w:tcW w:w="1033" w:type="dxa"/>
          </w:tcPr>
          <w:p>
            <w:pPr>
              <w:pStyle w:val="TableParagraph"/>
              <w:rPr>
                <w:rFonts w:ascii="Times New Roman"/>
                <w:sz w:val="20"/>
              </w:rPr>
            </w:pPr>
          </w:p>
        </w:tc>
      </w:tr>
      <w:tr>
        <w:trPr>
          <w:trHeight w:val="279" w:hRule="atLeast"/>
        </w:trPr>
        <w:tc>
          <w:tcPr>
            <w:tcW w:w="3202" w:type="dxa"/>
          </w:tcPr>
          <w:p>
            <w:pPr>
              <w:pStyle w:val="TableParagraph"/>
              <w:spacing w:line="248" w:lineRule="exact" w:before="12"/>
              <w:ind w:left="275"/>
              <w:rPr>
                <w:sz w:val="22"/>
              </w:rPr>
            </w:pPr>
            <w:r>
              <w:rPr>
                <w:color w:val="020303"/>
                <w:spacing w:val="-4"/>
                <w:sz w:val="22"/>
              </w:rPr>
              <w:t>Lise</w:t>
            </w:r>
          </w:p>
        </w:tc>
        <w:tc>
          <w:tcPr>
            <w:tcW w:w="1425" w:type="dxa"/>
          </w:tcPr>
          <w:p>
            <w:pPr>
              <w:pStyle w:val="TableParagraph"/>
              <w:spacing w:line="251" w:lineRule="exact" w:before="9"/>
              <w:ind w:right="259"/>
              <w:jc w:val="right"/>
              <w:rPr>
                <w:sz w:val="22"/>
              </w:rPr>
            </w:pPr>
            <w:r>
              <w:rPr>
                <w:color w:val="020303"/>
                <w:spacing w:val="-5"/>
                <w:sz w:val="22"/>
              </w:rPr>
              <w:t>118</w:t>
            </w:r>
          </w:p>
        </w:tc>
        <w:tc>
          <w:tcPr>
            <w:tcW w:w="941" w:type="dxa"/>
          </w:tcPr>
          <w:p>
            <w:pPr>
              <w:pStyle w:val="TableParagraph"/>
              <w:spacing w:line="251" w:lineRule="exact" w:before="8"/>
              <w:ind w:left="13"/>
              <w:jc w:val="center"/>
              <w:rPr>
                <w:sz w:val="22"/>
              </w:rPr>
            </w:pPr>
            <w:r>
              <w:rPr>
                <w:color w:val="020303"/>
                <w:spacing w:val="-4"/>
                <w:sz w:val="22"/>
              </w:rPr>
              <w:t>1,39</w:t>
            </w:r>
          </w:p>
        </w:tc>
        <w:tc>
          <w:tcPr>
            <w:tcW w:w="1029" w:type="dxa"/>
          </w:tcPr>
          <w:p>
            <w:pPr>
              <w:pStyle w:val="TableParagraph"/>
              <w:spacing w:line="252" w:lineRule="exact" w:before="8"/>
              <w:ind w:left="26"/>
              <w:jc w:val="center"/>
              <w:rPr>
                <w:sz w:val="22"/>
              </w:rPr>
            </w:pPr>
            <w:r>
              <w:rPr>
                <w:color w:val="020303"/>
                <w:spacing w:val="-2"/>
                <w:sz w:val="22"/>
              </w:rPr>
              <w:t>0,494</w:t>
            </w:r>
          </w:p>
        </w:tc>
        <w:tc>
          <w:tcPr>
            <w:tcW w:w="562" w:type="dxa"/>
          </w:tcPr>
          <w:p>
            <w:pPr>
              <w:pStyle w:val="TableParagraph"/>
              <w:rPr>
                <w:rFonts w:ascii="Times New Roman"/>
                <w:sz w:val="20"/>
              </w:rPr>
            </w:pPr>
          </w:p>
        </w:tc>
        <w:tc>
          <w:tcPr>
            <w:tcW w:w="1148" w:type="dxa"/>
          </w:tcPr>
          <w:p>
            <w:pPr>
              <w:pStyle w:val="TableParagraph"/>
              <w:rPr>
                <w:rFonts w:ascii="Times New Roman"/>
                <w:sz w:val="20"/>
              </w:rPr>
            </w:pPr>
          </w:p>
        </w:tc>
        <w:tc>
          <w:tcPr>
            <w:tcW w:w="1033" w:type="dxa"/>
          </w:tcPr>
          <w:p>
            <w:pPr>
              <w:pStyle w:val="TableParagraph"/>
              <w:rPr>
                <w:rFonts w:ascii="Times New Roman"/>
                <w:sz w:val="20"/>
              </w:rPr>
            </w:pPr>
          </w:p>
        </w:tc>
      </w:tr>
      <w:tr>
        <w:trPr>
          <w:trHeight w:val="280" w:hRule="atLeast"/>
        </w:trPr>
        <w:tc>
          <w:tcPr>
            <w:tcW w:w="3202" w:type="dxa"/>
          </w:tcPr>
          <w:p>
            <w:pPr>
              <w:pStyle w:val="TableParagraph"/>
              <w:spacing w:line="248" w:lineRule="exact" w:before="12"/>
              <w:ind w:left="275"/>
              <w:rPr>
                <w:sz w:val="22"/>
              </w:rPr>
            </w:pPr>
            <w:r>
              <w:rPr>
                <w:color w:val="020303"/>
                <w:sz w:val="22"/>
              </w:rPr>
              <w:t>Ön</w:t>
            </w:r>
            <w:r>
              <w:rPr>
                <w:color w:val="020303"/>
                <w:spacing w:val="-1"/>
                <w:sz w:val="22"/>
              </w:rPr>
              <w:t> </w:t>
            </w:r>
            <w:r>
              <w:rPr>
                <w:color w:val="020303"/>
                <w:spacing w:val="-2"/>
                <w:sz w:val="22"/>
              </w:rPr>
              <w:t>lisans</w:t>
            </w:r>
          </w:p>
        </w:tc>
        <w:tc>
          <w:tcPr>
            <w:tcW w:w="1425" w:type="dxa"/>
          </w:tcPr>
          <w:p>
            <w:pPr>
              <w:pStyle w:val="TableParagraph"/>
              <w:spacing w:line="251" w:lineRule="exact" w:before="9"/>
              <w:ind w:right="320"/>
              <w:jc w:val="right"/>
              <w:rPr>
                <w:sz w:val="22"/>
              </w:rPr>
            </w:pPr>
            <w:r>
              <w:rPr>
                <w:color w:val="020303"/>
                <w:spacing w:val="-5"/>
                <w:sz w:val="22"/>
              </w:rPr>
              <w:t>51</w:t>
            </w:r>
          </w:p>
        </w:tc>
        <w:tc>
          <w:tcPr>
            <w:tcW w:w="941" w:type="dxa"/>
          </w:tcPr>
          <w:p>
            <w:pPr>
              <w:pStyle w:val="TableParagraph"/>
              <w:spacing w:line="251" w:lineRule="exact" w:before="8"/>
              <w:ind w:left="13"/>
              <w:jc w:val="center"/>
              <w:rPr>
                <w:sz w:val="22"/>
              </w:rPr>
            </w:pPr>
            <w:r>
              <w:rPr>
                <w:color w:val="020303"/>
                <w:spacing w:val="-4"/>
                <w:sz w:val="22"/>
              </w:rPr>
              <w:t>1,61</w:t>
            </w:r>
          </w:p>
        </w:tc>
        <w:tc>
          <w:tcPr>
            <w:tcW w:w="1029" w:type="dxa"/>
          </w:tcPr>
          <w:p>
            <w:pPr>
              <w:pStyle w:val="TableParagraph"/>
              <w:spacing w:line="252" w:lineRule="exact" w:before="8"/>
              <w:ind w:left="26"/>
              <w:jc w:val="center"/>
              <w:rPr>
                <w:sz w:val="22"/>
              </w:rPr>
            </w:pPr>
            <w:r>
              <w:rPr>
                <w:color w:val="020303"/>
                <w:spacing w:val="-2"/>
                <w:sz w:val="22"/>
              </w:rPr>
              <w:t>0,511</w:t>
            </w:r>
          </w:p>
        </w:tc>
        <w:tc>
          <w:tcPr>
            <w:tcW w:w="562" w:type="dxa"/>
          </w:tcPr>
          <w:p>
            <w:pPr>
              <w:pStyle w:val="TableParagraph"/>
              <w:spacing w:line="252" w:lineRule="exact" w:before="8"/>
              <w:ind w:left="202"/>
              <w:jc w:val="center"/>
              <w:rPr>
                <w:sz w:val="22"/>
              </w:rPr>
            </w:pPr>
            <w:r>
              <w:rPr>
                <w:color w:val="020303"/>
                <w:spacing w:val="-10"/>
                <w:sz w:val="22"/>
              </w:rPr>
              <w:t>4</w:t>
            </w:r>
          </w:p>
        </w:tc>
        <w:tc>
          <w:tcPr>
            <w:tcW w:w="1148" w:type="dxa"/>
          </w:tcPr>
          <w:p>
            <w:pPr>
              <w:pStyle w:val="TableParagraph"/>
              <w:rPr>
                <w:rFonts w:ascii="Times New Roman"/>
                <w:sz w:val="20"/>
              </w:rPr>
            </w:pPr>
          </w:p>
        </w:tc>
        <w:tc>
          <w:tcPr>
            <w:tcW w:w="1033" w:type="dxa"/>
          </w:tcPr>
          <w:p>
            <w:pPr>
              <w:pStyle w:val="TableParagraph"/>
              <w:spacing w:line="252" w:lineRule="exact" w:before="8"/>
              <w:ind w:right="114"/>
              <w:jc w:val="right"/>
              <w:rPr>
                <w:rFonts w:ascii="Arial"/>
                <w:b/>
                <w:sz w:val="22"/>
              </w:rPr>
            </w:pPr>
            <w:r>
              <w:rPr>
                <w:rFonts w:ascii="Arial"/>
                <w:b/>
                <w:color w:val="020303"/>
                <w:spacing w:val="-2"/>
                <w:sz w:val="22"/>
              </w:rPr>
              <w:t>0,001</w:t>
            </w:r>
          </w:p>
        </w:tc>
      </w:tr>
      <w:tr>
        <w:trPr>
          <w:trHeight w:val="279" w:hRule="atLeast"/>
        </w:trPr>
        <w:tc>
          <w:tcPr>
            <w:tcW w:w="3202" w:type="dxa"/>
          </w:tcPr>
          <w:p>
            <w:pPr>
              <w:pStyle w:val="TableParagraph"/>
              <w:spacing w:line="248" w:lineRule="exact" w:before="12"/>
              <w:ind w:left="275"/>
              <w:rPr>
                <w:sz w:val="22"/>
              </w:rPr>
            </w:pPr>
            <w:r>
              <w:rPr>
                <w:color w:val="020303"/>
                <w:spacing w:val="-2"/>
                <w:sz w:val="22"/>
              </w:rPr>
              <w:t>Lisans</w:t>
            </w:r>
          </w:p>
        </w:tc>
        <w:tc>
          <w:tcPr>
            <w:tcW w:w="1425" w:type="dxa"/>
          </w:tcPr>
          <w:p>
            <w:pPr>
              <w:pStyle w:val="TableParagraph"/>
              <w:spacing w:line="251" w:lineRule="exact" w:before="9"/>
              <w:ind w:right="320"/>
              <w:jc w:val="right"/>
              <w:rPr>
                <w:sz w:val="22"/>
              </w:rPr>
            </w:pPr>
            <w:r>
              <w:rPr>
                <w:color w:val="020303"/>
                <w:spacing w:val="-5"/>
                <w:sz w:val="22"/>
              </w:rPr>
              <w:t>61</w:t>
            </w:r>
          </w:p>
        </w:tc>
        <w:tc>
          <w:tcPr>
            <w:tcW w:w="941" w:type="dxa"/>
          </w:tcPr>
          <w:p>
            <w:pPr>
              <w:pStyle w:val="TableParagraph"/>
              <w:spacing w:line="251" w:lineRule="exact" w:before="8"/>
              <w:ind w:left="13"/>
              <w:jc w:val="center"/>
              <w:rPr>
                <w:sz w:val="22"/>
              </w:rPr>
            </w:pPr>
            <w:r>
              <w:rPr>
                <w:color w:val="020303"/>
                <w:spacing w:val="-4"/>
                <w:sz w:val="22"/>
              </w:rPr>
              <w:t>1,64</w:t>
            </w:r>
          </w:p>
        </w:tc>
        <w:tc>
          <w:tcPr>
            <w:tcW w:w="1029" w:type="dxa"/>
          </w:tcPr>
          <w:p>
            <w:pPr>
              <w:pStyle w:val="TableParagraph"/>
              <w:spacing w:line="252" w:lineRule="exact" w:before="8"/>
              <w:ind w:left="26"/>
              <w:jc w:val="center"/>
              <w:rPr>
                <w:sz w:val="22"/>
              </w:rPr>
            </w:pPr>
            <w:r>
              <w:rPr>
                <w:color w:val="020303"/>
                <w:spacing w:val="-2"/>
                <w:sz w:val="22"/>
              </w:rPr>
              <w:t>0,538</w:t>
            </w:r>
          </w:p>
        </w:tc>
        <w:tc>
          <w:tcPr>
            <w:tcW w:w="562" w:type="dxa"/>
          </w:tcPr>
          <w:p>
            <w:pPr>
              <w:pStyle w:val="TableParagraph"/>
              <w:rPr>
                <w:rFonts w:ascii="Times New Roman"/>
                <w:sz w:val="20"/>
              </w:rPr>
            </w:pPr>
          </w:p>
        </w:tc>
        <w:tc>
          <w:tcPr>
            <w:tcW w:w="1148" w:type="dxa"/>
          </w:tcPr>
          <w:p>
            <w:pPr>
              <w:pStyle w:val="TableParagraph"/>
              <w:spacing w:line="252" w:lineRule="exact" w:before="8"/>
              <w:ind w:right="51"/>
              <w:jc w:val="right"/>
              <w:rPr>
                <w:sz w:val="22"/>
              </w:rPr>
            </w:pPr>
            <w:r>
              <w:rPr>
                <w:color w:val="020303"/>
                <w:spacing w:val="-2"/>
                <w:sz w:val="22"/>
              </w:rPr>
              <w:t>4,521</w:t>
            </w:r>
          </w:p>
        </w:tc>
        <w:tc>
          <w:tcPr>
            <w:tcW w:w="1033" w:type="dxa"/>
          </w:tcPr>
          <w:p>
            <w:pPr>
              <w:pStyle w:val="TableParagraph"/>
              <w:rPr>
                <w:rFonts w:ascii="Times New Roman"/>
                <w:sz w:val="20"/>
              </w:rPr>
            </w:pPr>
          </w:p>
        </w:tc>
      </w:tr>
      <w:tr>
        <w:trPr>
          <w:trHeight w:val="303" w:hRule="atLeast"/>
        </w:trPr>
        <w:tc>
          <w:tcPr>
            <w:tcW w:w="3202" w:type="dxa"/>
            <w:tcBorders>
              <w:bottom w:val="single" w:sz="4" w:space="0" w:color="231F20"/>
            </w:tcBorders>
          </w:tcPr>
          <w:p>
            <w:pPr>
              <w:pStyle w:val="TableParagraph"/>
              <w:spacing w:before="12"/>
              <w:ind w:left="275"/>
              <w:rPr>
                <w:sz w:val="22"/>
              </w:rPr>
            </w:pPr>
            <w:r>
              <w:rPr>
                <w:color w:val="020303"/>
                <w:spacing w:val="-2"/>
                <w:sz w:val="22"/>
              </w:rPr>
              <w:t>Lisansüstü</w:t>
            </w:r>
          </w:p>
        </w:tc>
        <w:tc>
          <w:tcPr>
            <w:tcW w:w="1425" w:type="dxa"/>
            <w:tcBorders>
              <w:bottom w:val="single" w:sz="4" w:space="0" w:color="231F20"/>
            </w:tcBorders>
          </w:tcPr>
          <w:p>
            <w:pPr>
              <w:pStyle w:val="TableParagraph"/>
              <w:spacing w:before="9"/>
              <w:ind w:right="320"/>
              <w:jc w:val="right"/>
              <w:rPr>
                <w:sz w:val="22"/>
              </w:rPr>
            </w:pPr>
            <w:r>
              <w:rPr>
                <w:color w:val="020303"/>
                <w:spacing w:val="-5"/>
                <w:sz w:val="22"/>
              </w:rPr>
              <w:t>16</w:t>
            </w:r>
          </w:p>
        </w:tc>
        <w:tc>
          <w:tcPr>
            <w:tcW w:w="941" w:type="dxa"/>
            <w:tcBorders>
              <w:bottom w:val="single" w:sz="4" w:space="0" w:color="231F20"/>
            </w:tcBorders>
          </w:tcPr>
          <w:p>
            <w:pPr>
              <w:pStyle w:val="TableParagraph"/>
              <w:spacing w:before="8"/>
              <w:ind w:left="13"/>
              <w:jc w:val="center"/>
              <w:rPr>
                <w:sz w:val="22"/>
              </w:rPr>
            </w:pPr>
            <w:r>
              <w:rPr>
                <w:color w:val="020303"/>
                <w:spacing w:val="-4"/>
                <w:sz w:val="22"/>
              </w:rPr>
              <w:t>1,61</w:t>
            </w:r>
          </w:p>
        </w:tc>
        <w:tc>
          <w:tcPr>
            <w:tcW w:w="1029" w:type="dxa"/>
            <w:tcBorders>
              <w:bottom w:val="single" w:sz="4" w:space="0" w:color="231F20"/>
            </w:tcBorders>
          </w:tcPr>
          <w:p>
            <w:pPr>
              <w:pStyle w:val="TableParagraph"/>
              <w:spacing w:before="8"/>
              <w:ind w:left="26"/>
              <w:jc w:val="center"/>
              <w:rPr>
                <w:sz w:val="22"/>
              </w:rPr>
            </w:pPr>
            <w:r>
              <w:rPr>
                <w:color w:val="020303"/>
                <w:spacing w:val="-2"/>
                <w:sz w:val="22"/>
              </w:rPr>
              <w:t>0,507</w:t>
            </w:r>
          </w:p>
        </w:tc>
        <w:tc>
          <w:tcPr>
            <w:tcW w:w="562" w:type="dxa"/>
            <w:tcBorders>
              <w:bottom w:val="single" w:sz="4" w:space="0" w:color="231F20"/>
            </w:tcBorders>
          </w:tcPr>
          <w:p>
            <w:pPr>
              <w:pStyle w:val="TableParagraph"/>
              <w:rPr>
                <w:rFonts w:ascii="Times New Roman"/>
                <w:sz w:val="22"/>
              </w:rPr>
            </w:pPr>
          </w:p>
        </w:tc>
        <w:tc>
          <w:tcPr>
            <w:tcW w:w="1148" w:type="dxa"/>
            <w:tcBorders>
              <w:bottom w:val="single" w:sz="4" w:space="0" w:color="231F20"/>
            </w:tcBorders>
          </w:tcPr>
          <w:p>
            <w:pPr>
              <w:pStyle w:val="TableParagraph"/>
              <w:rPr>
                <w:rFonts w:ascii="Times New Roman"/>
                <w:sz w:val="22"/>
              </w:rPr>
            </w:pPr>
          </w:p>
        </w:tc>
        <w:tc>
          <w:tcPr>
            <w:tcW w:w="1033" w:type="dxa"/>
            <w:tcBorders>
              <w:bottom w:val="single" w:sz="4" w:space="0" w:color="231F20"/>
            </w:tcBorders>
          </w:tcPr>
          <w:p>
            <w:pPr>
              <w:pStyle w:val="TableParagraph"/>
              <w:rPr>
                <w:rFonts w:ascii="Times New Roman"/>
                <w:sz w:val="22"/>
              </w:rPr>
            </w:pPr>
          </w:p>
        </w:tc>
      </w:tr>
      <w:tr>
        <w:trPr>
          <w:trHeight w:val="271" w:hRule="atLeast"/>
        </w:trPr>
        <w:tc>
          <w:tcPr>
            <w:tcW w:w="3202" w:type="dxa"/>
          </w:tcPr>
          <w:p>
            <w:pPr>
              <w:pStyle w:val="TableParagraph"/>
              <w:spacing w:line="233" w:lineRule="exact" w:before="18"/>
              <w:ind w:left="158"/>
              <w:rPr>
                <w:rFonts w:ascii="Arial"/>
                <w:b/>
                <w:sz w:val="22"/>
              </w:rPr>
            </w:pPr>
            <w:r>
              <w:rPr>
                <w:rFonts w:ascii="Arial"/>
                <w:b/>
                <w:color w:val="020303"/>
                <w:spacing w:val="-2"/>
                <w:sz w:val="22"/>
              </w:rPr>
              <w:t>Gelir</w:t>
            </w:r>
          </w:p>
        </w:tc>
        <w:tc>
          <w:tcPr>
            <w:tcW w:w="1425" w:type="dxa"/>
          </w:tcPr>
          <w:p>
            <w:pPr>
              <w:pStyle w:val="TableParagraph"/>
              <w:rPr>
                <w:rFonts w:ascii="Times New Roman"/>
                <w:sz w:val="20"/>
              </w:rPr>
            </w:pPr>
          </w:p>
        </w:tc>
        <w:tc>
          <w:tcPr>
            <w:tcW w:w="941" w:type="dxa"/>
          </w:tcPr>
          <w:p>
            <w:pPr>
              <w:pStyle w:val="TableParagraph"/>
              <w:rPr>
                <w:rFonts w:ascii="Times New Roman"/>
                <w:sz w:val="20"/>
              </w:rPr>
            </w:pPr>
          </w:p>
        </w:tc>
        <w:tc>
          <w:tcPr>
            <w:tcW w:w="1029" w:type="dxa"/>
          </w:tcPr>
          <w:p>
            <w:pPr>
              <w:pStyle w:val="TableParagraph"/>
              <w:rPr>
                <w:rFonts w:ascii="Times New Roman"/>
                <w:sz w:val="20"/>
              </w:rPr>
            </w:pPr>
          </w:p>
        </w:tc>
        <w:tc>
          <w:tcPr>
            <w:tcW w:w="562" w:type="dxa"/>
          </w:tcPr>
          <w:p>
            <w:pPr>
              <w:pStyle w:val="TableParagraph"/>
              <w:rPr>
                <w:rFonts w:ascii="Times New Roman"/>
                <w:sz w:val="20"/>
              </w:rPr>
            </w:pPr>
          </w:p>
        </w:tc>
        <w:tc>
          <w:tcPr>
            <w:tcW w:w="1148" w:type="dxa"/>
          </w:tcPr>
          <w:p>
            <w:pPr>
              <w:pStyle w:val="TableParagraph"/>
              <w:rPr>
                <w:rFonts w:ascii="Times New Roman"/>
                <w:sz w:val="20"/>
              </w:rPr>
            </w:pPr>
          </w:p>
        </w:tc>
        <w:tc>
          <w:tcPr>
            <w:tcW w:w="1033" w:type="dxa"/>
          </w:tcPr>
          <w:p>
            <w:pPr>
              <w:pStyle w:val="TableParagraph"/>
              <w:rPr>
                <w:rFonts w:ascii="Times New Roman"/>
                <w:sz w:val="20"/>
              </w:rPr>
            </w:pPr>
          </w:p>
        </w:tc>
      </w:tr>
      <w:tr>
        <w:trPr>
          <w:trHeight w:val="304" w:hRule="atLeast"/>
        </w:trPr>
        <w:tc>
          <w:tcPr>
            <w:tcW w:w="3202" w:type="dxa"/>
          </w:tcPr>
          <w:p>
            <w:pPr>
              <w:pStyle w:val="TableParagraph"/>
              <w:spacing w:line="248" w:lineRule="exact" w:before="36"/>
              <w:ind w:left="275"/>
              <w:rPr>
                <w:sz w:val="22"/>
              </w:rPr>
            </w:pPr>
            <w:r>
              <w:rPr>
                <w:color w:val="020303"/>
                <w:sz w:val="22"/>
              </w:rPr>
              <w:t>Geliri</w:t>
            </w:r>
            <w:r>
              <w:rPr>
                <w:color w:val="020303"/>
                <w:spacing w:val="-9"/>
                <w:sz w:val="22"/>
              </w:rPr>
              <w:t> </w:t>
            </w:r>
            <w:r>
              <w:rPr>
                <w:color w:val="020303"/>
                <w:sz w:val="22"/>
              </w:rPr>
              <w:t>giderinden</w:t>
            </w:r>
            <w:r>
              <w:rPr>
                <w:color w:val="020303"/>
                <w:spacing w:val="-7"/>
                <w:sz w:val="22"/>
              </w:rPr>
              <w:t> </w:t>
            </w:r>
            <w:r>
              <w:rPr>
                <w:color w:val="020303"/>
                <w:spacing w:val="-2"/>
                <w:sz w:val="22"/>
              </w:rPr>
              <w:t>fazla</w:t>
            </w:r>
          </w:p>
        </w:tc>
        <w:tc>
          <w:tcPr>
            <w:tcW w:w="1425" w:type="dxa"/>
          </w:tcPr>
          <w:p>
            <w:pPr>
              <w:pStyle w:val="TableParagraph"/>
              <w:spacing w:line="251" w:lineRule="exact" w:before="33"/>
              <w:ind w:right="320"/>
              <w:jc w:val="right"/>
              <w:rPr>
                <w:sz w:val="22"/>
              </w:rPr>
            </w:pPr>
            <w:r>
              <w:rPr>
                <w:color w:val="020303"/>
                <w:spacing w:val="-5"/>
                <w:sz w:val="22"/>
              </w:rPr>
              <w:t>46</w:t>
            </w:r>
          </w:p>
        </w:tc>
        <w:tc>
          <w:tcPr>
            <w:tcW w:w="941" w:type="dxa"/>
          </w:tcPr>
          <w:p>
            <w:pPr>
              <w:pStyle w:val="TableParagraph"/>
              <w:spacing w:line="251" w:lineRule="exact" w:before="33"/>
              <w:ind w:left="13"/>
              <w:jc w:val="center"/>
              <w:rPr>
                <w:sz w:val="22"/>
              </w:rPr>
            </w:pPr>
            <w:r>
              <w:rPr>
                <w:color w:val="020303"/>
                <w:spacing w:val="-4"/>
                <w:sz w:val="22"/>
              </w:rPr>
              <w:t>1,68</w:t>
            </w:r>
          </w:p>
        </w:tc>
        <w:tc>
          <w:tcPr>
            <w:tcW w:w="1029" w:type="dxa"/>
          </w:tcPr>
          <w:p>
            <w:pPr>
              <w:pStyle w:val="TableParagraph"/>
              <w:spacing w:line="251" w:lineRule="exact" w:before="33"/>
              <w:ind w:left="26"/>
              <w:jc w:val="center"/>
              <w:rPr>
                <w:sz w:val="22"/>
              </w:rPr>
            </w:pPr>
            <w:r>
              <w:rPr>
                <w:color w:val="020303"/>
                <w:spacing w:val="-2"/>
                <w:sz w:val="22"/>
              </w:rPr>
              <w:t>0,583</w:t>
            </w:r>
          </w:p>
        </w:tc>
        <w:tc>
          <w:tcPr>
            <w:tcW w:w="562" w:type="dxa"/>
          </w:tcPr>
          <w:p>
            <w:pPr>
              <w:pStyle w:val="TableParagraph"/>
              <w:rPr>
                <w:rFonts w:ascii="Times New Roman"/>
                <w:sz w:val="22"/>
              </w:rPr>
            </w:pPr>
          </w:p>
        </w:tc>
        <w:tc>
          <w:tcPr>
            <w:tcW w:w="1148" w:type="dxa"/>
          </w:tcPr>
          <w:p>
            <w:pPr>
              <w:pStyle w:val="TableParagraph"/>
              <w:rPr>
                <w:rFonts w:ascii="Times New Roman"/>
                <w:sz w:val="22"/>
              </w:rPr>
            </w:pPr>
          </w:p>
        </w:tc>
        <w:tc>
          <w:tcPr>
            <w:tcW w:w="1033" w:type="dxa"/>
          </w:tcPr>
          <w:p>
            <w:pPr>
              <w:pStyle w:val="TableParagraph"/>
              <w:rPr>
                <w:rFonts w:ascii="Times New Roman"/>
                <w:sz w:val="22"/>
              </w:rPr>
            </w:pPr>
          </w:p>
        </w:tc>
      </w:tr>
      <w:tr>
        <w:trPr>
          <w:trHeight w:val="280" w:hRule="atLeast"/>
        </w:trPr>
        <w:tc>
          <w:tcPr>
            <w:tcW w:w="3202" w:type="dxa"/>
          </w:tcPr>
          <w:p>
            <w:pPr>
              <w:pStyle w:val="TableParagraph"/>
              <w:spacing w:line="248" w:lineRule="exact" w:before="11"/>
              <w:ind w:left="275"/>
              <w:rPr>
                <w:sz w:val="22"/>
              </w:rPr>
            </w:pPr>
            <w:r>
              <w:rPr>
                <w:color w:val="020303"/>
                <w:sz w:val="22"/>
              </w:rPr>
              <w:t>Geliri</w:t>
            </w:r>
            <w:r>
              <w:rPr>
                <w:color w:val="020303"/>
                <w:spacing w:val="-8"/>
                <w:sz w:val="22"/>
              </w:rPr>
              <w:t> </w:t>
            </w:r>
            <w:r>
              <w:rPr>
                <w:color w:val="020303"/>
                <w:sz w:val="22"/>
              </w:rPr>
              <w:t>giderine</w:t>
            </w:r>
            <w:r>
              <w:rPr>
                <w:color w:val="020303"/>
                <w:spacing w:val="-6"/>
                <w:sz w:val="22"/>
              </w:rPr>
              <w:t> </w:t>
            </w:r>
            <w:r>
              <w:rPr>
                <w:color w:val="020303"/>
                <w:spacing w:val="-4"/>
                <w:sz w:val="22"/>
              </w:rPr>
              <w:t>eşit</w:t>
            </w:r>
          </w:p>
        </w:tc>
        <w:tc>
          <w:tcPr>
            <w:tcW w:w="1425" w:type="dxa"/>
          </w:tcPr>
          <w:p>
            <w:pPr>
              <w:pStyle w:val="TableParagraph"/>
              <w:spacing w:line="251" w:lineRule="exact" w:before="9"/>
              <w:ind w:right="259"/>
              <w:jc w:val="right"/>
              <w:rPr>
                <w:sz w:val="22"/>
              </w:rPr>
            </w:pPr>
            <w:r>
              <w:rPr>
                <w:color w:val="020303"/>
                <w:spacing w:val="-5"/>
                <w:sz w:val="22"/>
              </w:rPr>
              <w:t>137</w:t>
            </w:r>
          </w:p>
        </w:tc>
        <w:tc>
          <w:tcPr>
            <w:tcW w:w="941" w:type="dxa"/>
          </w:tcPr>
          <w:p>
            <w:pPr>
              <w:pStyle w:val="TableParagraph"/>
              <w:spacing w:line="251" w:lineRule="exact" w:before="8"/>
              <w:ind w:left="13"/>
              <w:jc w:val="center"/>
              <w:rPr>
                <w:sz w:val="22"/>
              </w:rPr>
            </w:pPr>
            <w:r>
              <w:rPr>
                <w:color w:val="020303"/>
                <w:spacing w:val="-4"/>
                <w:sz w:val="22"/>
              </w:rPr>
              <w:t>1,64</w:t>
            </w:r>
          </w:p>
        </w:tc>
        <w:tc>
          <w:tcPr>
            <w:tcW w:w="1029" w:type="dxa"/>
          </w:tcPr>
          <w:p>
            <w:pPr>
              <w:pStyle w:val="TableParagraph"/>
              <w:spacing w:line="251" w:lineRule="exact" w:before="8"/>
              <w:ind w:left="26"/>
              <w:jc w:val="center"/>
              <w:rPr>
                <w:sz w:val="22"/>
              </w:rPr>
            </w:pPr>
            <w:r>
              <w:rPr>
                <w:color w:val="020303"/>
                <w:spacing w:val="-2"/>
                <w:sz w:val="22"/>
              </w:rPr>
              <w:t>0,449</w:t>
            </w:r>
          </w:p>
        </w:tc>
        <w:tc>
          <w:tcPr>
            <w:tcW w:w="562" w:type="dxa"/>
          </w:tcPr>
          <w:p>
            <w:pPr>
              <w:pStyle w:val="TableParagraph"/>
              <w:spacing w:line="252" w:lineRule="exact" w:before="8"/>
              <w:ind w:left="202"/>
              <w:jc w:val="center"/>
              <w:rPr>
                <w:sz w:val="22"/>
              </w:rPr>
            </w:pPr>
            <w:r>
              <w:rPr>
                <w:color w:val="020303"/>
                <w:spacing w:val="-10"/>
                <w:sz w:val="22"/>
              </w:rPr>
              <w:t>2</w:t>
            </w:r>
          </w:p>
        </w:tc>
        <w:tc>
          <w:tcPr>
            <w:tcW w:w="1148" w:type="dxa"/>
          </w:tcPr>
          <w:p>
            <w:pPr>
              <w:pStyle w:val="TableParagraph"/>
              <w:spacing w:line="252" w:lineRule="exact" w:before="8"/>
              <w:ind w:right="-15"/>
              <w:jc w:val="right"/>
              <w:rPr>
                <w:sz w:val="22"/>
              </w:rPr>
            </w:pPr>
            <w:r>
              <w:rPr>
                <w:color w:val="020303"/>
                <w:spacing w:val="-2"/>
                <w:sz w:val="22"/>
              </w:rPr>
              <w:t>27,577</w:t>
            </w:r>
          </w:p>
        </w:tc>
        <w:tc>
          <w:tcPr>
            <w:tcW w:w="1033" w:type="dxa"/>
          </w:tcPr>
          <w:p>
            <w:pPr>
              <w:pStyle w:val="TableParagraph"/>
              <w:spacing w:line="252" w:lineRule="exact" w:before="8"/>
              <w:ind w:right="50"/>
              <w:jc w:val="right"/>
              <w:rPr>
                <w:rFonts w:ascii="Arial"/>
                <w:b/>
                <w:sz w:val="22"/>
              </w:rPr>
            </w:pPr>
            <w:r>
              <w:rPr>
                <w:rFonts w:ascii="Arial"/>
                <w:b/>
                <w:color w:val="020303"/>
                <w:spacing w:val="-2"/>
                <w:sz w:val="22"/>
              </w:rPr>
              <w:t>&lt;0,001</w:t>
            </w:r>
          </w:p>
        </w:tc>
      </w:tr>
      <w:tr>
        <w:trPr>
          <w:trHeight w:val="314" w:hRule="atLeast"/>
        </w:trPr>
        <w:tc>
          <w:tcPr>
            <w:tcW w:w="3202" w:type="dxa"/>
            <w:tcBorders>
              <w:bottom w:val="single" w:sz="4" w:space="0" w:color="231F20"/>
            </w:tcBorders>
          </w:tcPr>
          <w:p>
            <w:pPr>
              <w:pStyle w:val="TableParagraph"/>
              <w:spacing w:before="11"/>
              <w:ind w:left="275"/>
              <w:rPr>
                <w:sz w:val="22"/>
              </w:rPr>
            </w:pPr>
            <w:r>
              <w:rPr>
                <w:color w:val="020303"/>
                <w:sz w:val="22"/>
              </w:rPr>
              <w:t>Geliri</w:t>
            </w:r>
            <w:r>
              <w:rPr>
                <w:color w:val="020303"/>
                <w:spacing w:val="-9"/>
                <w:sz w:val="22"/>
              </w:rPr>
              <w:t> </w:t>
            </w:r>
            <w:r>
              <w:rPr>
                <w:color w:val="020303"/>
                <w:sz w:val="22"/>
              </w:rPr>
              <w:t>giderinden</w:t>
            </w:r>
            <w:r>
              <w:rPr>
                <w:color w:val="020303"/>
                <w:spacing w:val="-7"/>
                <w:sz w:val="22"/>
              </w:rPr>
              <w:t> </w:t>
            </w:r>
            <w:r>
              <w:rPr>
                <w:color w:val="020303"/>
                <w:spacing w:val="-5"/>
                <w:sz w:val="22"/>
              </w:rPr>
              <w:t>az</w:t>
            </w:r>
          </w:p>
        </w:tc>
        <w:tc>
          <w:tcPr>
            <w:tcW w:w="1425" w:type="dxa"/>
            <w:tcBorders>
              <w:bottom w:val="single" w:sz="4" w:space="0" w:color="231F20"/>
            </w:tcBorders>
          </w:tcPr>
          <w:p>
            <w:pPr>
              <w:pStyle w:val="TableParagraph"/>
              <w:spacing w:before="9"/>
              <w:ind w:right="259"/>
              <w:jc w:val="right"/>
              <w:rPr>
                <w:sz w:val="22"/>
              </w:rPr>
            </w:pPr>
            <w:r>
              <w:rPr>
                <w:color w:val="020303"/>
                <w:spacing w:val="-5"/>
                <w:sz w:val="22"/>
              </w:rPr>
              <w:t>165</w:t>
            </w:r>
          </w:p>
        </w:tc>
        <w:tc>
          <w:tcPr>
            <w:tcW w:w="941" w:type="dxa"/>
            <w:tcBorders>
              <w:bottom w:val="single" w:sz="4" w:space="0" w:color="231F20"/>
            </w:tcBorders>
          </w:tcPr>
          <w:p>
            <w:pPr>
              <w:pStyle w:val="TableParagraph"/>
              <w:spacing w:before="8"/>
              <w:ind w:left="13"/>
              <w:jc w:val="center"/>
              <w:rPr>
                <w:sz w:val="22"/>
              </w:rPr>
            </w:pPr>
            <w:r>
              <w:rPr>
                <w:color w:val="020303"/>
                <w:spacing w:val="-4"/>
                <w:sz w:val="22"/>
              </w:rPr>
              <w:t>1,29</w:t>
            </w:r>
          </w:p>
        </w:tc>
        <w:tc>
          <w:tcPr>
            <w:tcW w:w="1029" w:type="dxa"/>
            <w:tcBorders>
              <w:bottom w:val="single" w:sz="4" w:space="0" w:color="231F20"/>
            </w:tcBorders>
          </w:tcPr>
          <w:p>
            <w:pPr>
              <w:pStyle w:val="TableParagraph"/>
              <w:spacing w:before="8"/>
              <w:ind w:left="26"/>
              <w:jc w:val="center"/>
              <w:rPr>
                <w:sz w:val="22"/>
              </w:rPr>
            </w:pPr>
            <w:r>
              <w:rPr>
                <w:color w:val="020303"/>
                <w:spacing w:val="-2"/>
                <w:sz w:val="22"/>
              </w:rPr>
              <w:t>0,422</w:t>
            </w:r>
          </w:p>
        </w:tc>
        <w:tc>
          <w:tcPr>
            <w:tcW w:w="562" w:type="dxa"/>
            <w:tcBorders>
              <w:bottom w:val="single" w:sz="4" w:space="0" w:color="231F20"/>
            </w:tcBorders>
          </w:tcPr>
          <w:p>
            <w:pPr>
              <w:pStyle w:val="TableParagraph"/>
              <w:rPr>
                <w:rFonts w:ascii="Times New Roman"/>
                <w:sz w:val="22"/>
              </w:rPr>
            </w:pPr>
          </w:p>
        </w:tc>
        <w:tc>
          <w:tcPr>
            <w:tcW w:w="1148" w:type="dxa"/>
            <w:tcBorders>
              <w:bottom w:val="single" w:sz="4" w:space="0" w:color="231F20"/>
            </w:tcBorders>
          </w:tcPr>
          <w:p>
            <w:pPr>
              <w:pStyle w:val="TableParagraph"/>
              <w:rPr>
                <w:rFonts w:ascii="Times New Roman"/>
                <w:sz w:val="22"/>
              </w:rPr>
            </w:pPr>
          </w:p>
        </w:tc>
        <w:tc>
          <w:tcPr>
            <w:tcW w:w="1033" w:type="dxa"/>
            <w:tcBorders>
              <w:bottom w:val="single" w:sz="4" w:space="0" w:color="231F20"/>
            </w:tcBorders>
          </w:tcPr>
          <w:p>
            <w:pPr>
              <w:pStyle w:val="TableParagraph"/>
              <w:rPr>
                <w:rFonts w:ascii="Times New Roman"/>
                <w:sz w:val="22"/>
              </w:rPr>
            </w:pPr>
          </w:p>
        </w:tc>
      </w:tr>
      <w:tr>
        <w:trPr>
          <w:trHeight w:val="262" w:hRule="atLeast"/>
        </w:trPr>
        <w:tc>
          <w:tcPr>
            <w:tcW w:w="3202" w:type="dxa"/>
          </w:tcPr>
          <w:p>
            <w:pPr>
              <w:pStyle w:val="TableParagraph"/>
              <w:spacing w:line="233" w:lineRule="exact" w:before="9"/>
              <w:ind w:left="158"/>
              <w:rPr>
                <w:rFonts w:ascii="Arial" w:hAnsi="Arial"/>
                <w:b/>
                <w:sz w:val="22"/>
              </w:rPr>
            </w:pPr>
            <w:r>
              <w:rPr>
                <w:rFonts w:ascii="Arial" w:hAnsi="Arial"/>
                <w:b/>
                <w:color w:val="020303"/>
                <w:sz w:val="22"/>
              </w:rPr>
              <w:t>Çocuğunun Aşısını </w:t>
            </w:r>
            <w:r>
              <w:rPr>
                <w:rFonts w:ascii="Arial" w:hAnsi="Arial"/>
                <w:b/>
                <w:color w:val="020303"/>
                <w:spacing w:val="-2"/>
                <w:sz w:val="22"/>
              </w:rPr>
              <w:t>Erteleme</w:t>
            </w:r>
          </w:p>
        </w:tc>
        <w:tc>
          <w:tcPr>
            <w:tcW w:w="1425" w:type="dxa"/>
          </w:tcPr>
          <w:p>
            <w:pPr>
              <w:pStyle w:val="TableParagraph"/>
              <w:rPr>
                <w:rFonts w:ascii="Times New Roman"/>
                <w:sz w:val="18"/>
              </w:rPr>
            </w:pPr>
          </w:p>
        </w:tc>
        <w:tc>
          <w:tcPr>
            <w:tcW w:w="941" w:type="dxa"/>
          </w:tcPr>
          <w:p>
            <w:pPr>
              <w:pStyle w:val="TableParagraph"/>
              <w:rPr>
                <w:rFonts w:ascii="Times New Roman"/>
                <w:sz w:val="18"/>
              </w:rPr>
            </w:pPr>
          </w:p>
        </w:tc>
        <w:tc>
          <w:tcPr>
            <w:tcW w:w="1029" w:type="dxa"/>
          </w:tcPr>
          <w:p>
            <w:pPr>
              <w:pStyle w:val="TableParagraph"/>
              <w:rPr>
                <w:rFonts w:ascii="Times New Roman"/>
                <w:sz w:val="18"/>
              </w:rPr>
            </w:pPr>
          </w:p>
        </w:tc>
        <w:tc>
          <w:tcPr>
            <w:tcW w:w="562" w:type="dxa"/>
          </w:tcPr>
          <w:p>
            <w:pPr>
              <w:pStyle w:val="TableParagraph"/>
              <w:rPr>
                <w:rFonts w:ascii="Times New Roman"/>
                <w:sz w:val="18"/>
              </w:rPr>
            </w:pPr>
          </w:p>
        </w:tc>
        <w:tc>
          <w:tcPr>
            <w:tcW w:w="1148" w:type="dxa"/>
          </w:tcPr>
          <w:p>
            <w:pPr>
              <w:pStyle w:val="TableParagraph"/>
              <w:rPr>
                <w:rFonts w:ascii="Times New Roman"/>
                <w:sz w:val="18"/>
              </w:rPr>
            </w:pPr>
          </w:p>
        </w:tc>
        <w:tc>
          <w:tcPr>
            <w:tcW w:w="1033" w:type="dxa"/>
          </w:tcPr>
          <w:p>
            <w:pPr>
              <w:pStyle w:val="TableParagraph"/>
              <w:rPr>
                <w:rFonts w:ascii="Times New Roman"/>
                <w:sz w:val="18"/>
              </w:rPr>
            </w:pPr>
          </w:p>
        </w:tc>
      </w:tr>
      <w:tr>
        <w:trPr>
          <w:trHeight w:val="304" w:hRule="atLeast"/>
        </w:trPr>
        <w:tc>
          <w:tcPr>
            <w:tcW w:w="3202" w:type="dxa"/>
          </w:tcPr>
          <w:p>
            <w:pPr>
              <w:pStyle w:val="TableParagraph"/>
              <w:spacing w:line="248" w:lineRule="exact" w:before="36"/>
              <w:ind w:left="275"/>
              <w:rPr>
                <w:sz w:val="22"/>
              </w:rPr>
            </w:pPr>
            <w:r>
              <w:rPr>
                <w:color w:val="020303"/>
                <w:spacing w:val="-4"/>
                <w:sz w:val="22"/>
              </w:rPr>
              <w:t>Evet</w:t>
            </w:r>
          </w:p>
        </w:tc>
        <w:tc>
          <w:tcPr>
            <w:tcW w:w="1425" w:type="dxa"/>
          </w:tcPr>
          <w:p>
            <w:pPr>
              <w:pStyle w:val="TableParagraph"/>
              <w:spacing w:line="251" w:lineRule="exact" w:before="33"/>
              <w:ind w:right="320"/>
              <w:jc w:val="right"/>
              <w:rPr>
                <w:sz w:val="22"/>
              </w:rPr>
            </w:pPr>
            <w:r>
              <w:rPr>
                <w:color w:val="020303"/>
                <w:spacing w:val="-5"/>
                <w:sz w:val="22"/>
              </w:rPr>
              <w:t>15</w:t>
            </w:r>
          </w:p>
        </w:tc>
        <w:tc>
          <w:tcPr>
            <w:tcW w:w="941" w:type="dxa"/>
          </w:tcPr>
          <w:p>
            <w:pPr>
              <w:pStyle w:val="TableParagraph"/>
              <w:spacing w:line="251" w:lineRule="exact" w:before="33"/>
              <w:ind w:left="13"/>
              <w:jc w:val="center"/>
              <w:rPr>
                <w:sz w:val="22"/>
              </w:rPr>
            </w:pPr>
            <w:r>
              <w:rPr>
                <w:color w:val="020303"/>
                <w:spacing w:val="-4"/>
                <w:sz w:val="22"/>
              </w:rPr>
              <w:t>1,69</w:t>
            </w:r>
          </w:p>
        </w:tc>
        <w:tc>
          <w:tcPr>
            <w:tcW w:w="1029" w:type="dxa"/>
          </w:tcPr>
          <w:p>
            <w:pPr>
              <w:pStyle w:val="TableParagraph"/>
              <w:spacing w:line="251" w:lineRule="exact" w:before="33"/>
              <w:ind w:left="26"/>
              <w:jc w:val="center"/>
              <w:rPr>
                <w:sz w:val="22"/>
              </w:rPr>
            </w:pPr>
            <w:r>
              <w:rPr>
                <w:color w:val="020303"/>
                <w:spacing w:val="-2"/>
                <w:sz w:val="22"/>
              </w:rPr>
              <w:t>0,558</w:t>
            </w:r>
          </w:p>
        </w:tc>
        <w:tc>
          <w:tcPr>
            <w:tcW w:w="562" w:type="dxa"/>
          </w:tcPr>
          <w:p>
            <w:pPr>
              <w:pStyle w:val="TableParagraph"/>
              <w:rPr>
                <w:rFonts w:ascii="Times New Roman"/>
                <w:sz w:val="22"/>
              </w:rPr>
            </w:pPr>
          </w:p>
        </w:tc>
        <w:tc>
          <w:tcPr>
            <w:tcW w:w="1148" w:type="dxa"/>
          </w:tcPr>
          <w:p>
            <w:pPr>
              <w:pStyle w:val="TableParagraph"/>
              <w:rPr>
                <w:rFonts w:ascii="Times New Roman"/>
                <w:sz w:val="22"/>
              </w:rPr>
            </w:pPr>
          </w:p>
        </w:tc>
        <w:tc>
          <w:tcPr>
            <w:tcW w:w="1033" w:type="dxa"/>
          </w:tcPr>
          <w:p>
            <w:pPr>
              <w:pStyle w:val="TableParagraph"/>
              <w:rPr>
                <w:rFonts w:ascii="Times New Roman"/>
                <w:sz w:val="22"/>
              </w:rPr>
            </w:pPr>
          </w:p>
        </w:tc>
      </w:tr>
      <w:tr>
        <w:trPr>
          <w:trHeight w:val="280" w:hRule="atLeast"/>
        </w:trPr>
        <w:tc>
          <w:tcPr>
            <w:tcW w:w="3202" w:type="dxa"/>
          </w:tcPr>
          <w:p>
            <w:pPr>
              <w:pStyle w:val="TableParagraph"/>
              <w:spacing w:line="248" w:lineRule="exact" w:before="11"/>
              <w:ind w:left="275"/>
              <w:rPr>
                <w:sz w:val="22"/>
              </w:rPr>
            </w:pPr>
            <w:r>
              <w:rPr>
                <w:color w:val="020303"/>
                <w:spacing w:val="-2"/>
                <w:sz w:val="22"/>
              </w:rPr>
              <w:t>Hayır</w:t>
            </w:r>
          </w:p>
        </w:tc>
        <w:tc>
          <w:tcPr>
            <w:tcW w:w="1425" w:type="dxa"/>
          </w:tcPr>
          <w:p>
            <w:pPr>
              <w:pStyle w:val="TableParagraph"/>
              <w:spacing w:line="251" w:lineRule="exact" w:before="9"/>
              <w:ind w:right="259"/>
              <w:jc w:val="right"/>
              <w:rPr>
                <w:sz w:val="22"/>
              </w:rPr>
            </w:pPr>
            <w:r>
              <w:rPr>
                <w:color w:val="020303"/>
                <w:spacing w:val="-5"/>
                <w:sz w:val="22"/>
              </w:rPr>
              <w:t>322</w:t>
            </w:r>
          </w:p>
        </w:tc>
        <w:tc>
          <w:tcPr>
            <w:tcW w:w="941" w:type="dxa"/>
          </w:tcPr>
          <w:p>
            <w:pPr>
              <w:pStyle w:val="TableParagraph"/>
              <w:spacing w:line="251" w:lineRule="exact" w:before="8"/>
              <w:ind w:left="13"/>
              <w:jc w:val="center"/>
              <w:rPr>
                <w:sz w:val="22"/>
              </w:rPr>
            </w:pPr>
            <w:r>
              <w:rPr>
                <w:color w:val="020303"/>
                <w:spacing w:val="-4"/>
                <w:sz w:val="22"/>
              </w:rPr>
              <w:t>1,46</w:t>
            </w:r>
          </w:p>
        </w:tc>
        <w:tc>
          <w:tcPr>
            <w:tcW w:w="1029" w:type="dxa"/>
          </w:tcPr>
          <w:p>
            <w:pPr>
              <w:pStyle w:val="TableParagraph"/>
              <w:spacing w:line="251" w:lineRule="exact" w:before="8"/>
              <w:ind w:left="26"/>
              <w:jc w:val="center"/>
              <w:rPr>
                <w:sz w:val="22"/>
              </w:rPr>
            </w:pPr>
            <w:r>
              <w:rPr>
                <w:color w:val="020303"/>
                <w:spacing w:val="-2"/>
                <w:sz w:val="22"/>
              </w:rPr>
              <w:t>0,482</w:t>
            </w:r>
          </w:p>
        </w:tc>
        <w:tc>
          <w:tcPr>
            <w:tcW w:w="562" w:type="dxa"/>
          </w:tcPr>
          <w:p>
            <w:pPr>
              <w:pStyle w:val="TableParagraph"/>
              <w:spacing w:line="252" w:lineRule="exact" w:before="8"/>
              <w:ind w:left="202"/>
              <w:jc w:val="center"/>
              <w:rPr>
                <w:sz w:val="22"/>
              </w:rPr>
            </w:pPr>
            <w:r>
              <w:rPr>
                <w:color w:val="020303"/>
                <w:spacing w:val="-10"/>
                <w:sz w:val="22"/>
              </w:rPr>
              <w:t>2</w:t>
            </w:r>
          </w:p>
        </w:tc>
        <w:tc>
          <w:tcPr>
            <w:tcW w:w="1148" w:type="dxa"/>
          </w:tcPr>
          <w:p>
            <w:pPr>
              <w:pStyle w:val="TableParagraph"/>
              <w:spacing w:line="252" w:lineRule="exact" w:before="8"/>
              <w:ind w:right="51"/>
              <w:jc w:val="right"/>
              <w:rPr>
                <w:sz w:val="22"/>
              </w:rPr>
            </w:pPr>
            <w:r>
              <w:rPr>
                <w:color w:val="020303"/>
                <w:spacing w:val="-2"/>
                <w:sz w:val="22"/>
              </w:rPr>
              <w:t>4,204</w:t>
            </w:r>
          </w:p>
        </w:tc>
        <w:tc>
          <w:tcPr>
            <w:tcW w:w="1033" w:type="dxa"/>
          </w:tcPr>
          <w:p>
            <w:pPr>
              <w:pStyle w:val="TableParagraph"/>
              <w:spacing w:line="252" w:lineRule="exact" w:before="8"/>
              <w:ind w:right="114"/>
              <w:jc w:val="right"/>
              <w:rPr>
                <w:rFonts w:ascii="Arial"/>
                <w:b/>
                <w:sz w:val="22"/>
              </w:rPr>
            </w:pPr>
            <w:r>
              <w:rPr>
                <w:rFonts w:ascii="Arial"/>
                <w:b/>
                <w:color w:val="020303"/>
                <w:spacing w:val="-2"/>
                <w:sz w:val="22"/>
              </w:rPr>
              <w:t>0,016</w:t>
            </w:r>
          </w:p>
        </w:tc>
      </w:tr>
      <w:tr>
        <w:trPr>
          <w:trHeight w:val="313" w:hRule="atLeast"/>
        </w:trPr>
        <w:tc>
          <w:tcPr>
            <w:tcW w:w="3202" w:type="dxa"/>
            <w:tcBorders>
              <w:bottom w:val="single" w:sz="4" w:space="0" w:color="231F20"/>
            </w:tcBorders>
          </w:tcPr>
          <w:p>
            <w:pPr>
              <w:pStyle w:val="TableParagraph"/>
              <w:spacing w:before="11"/>
              <w:ind w:left="275"/>
              <w:rPr>
                <w:sz w:val="22"/>
              </w:rPr>
            </w:pPr>
            <w:r>
              <w:rPr>
                <w:color w:val="020303"/>
                <w:spacing w:val="-2"/>
                <w:sz w:val="22"/>
              </w:rPr>
              <w:t>Bilmiyorum</w:t>
            </w:r>
          </w:p>
        </w:tc>
        <w:tc>
          <w:tcPr>
            <w:tcW w:w="1425" w:type="dxa"/>
            <w:tcBorders>
              <w:bottom w:val="single" w:sz="4" w:space="0" w:color="231F20"/>
            </w:tcBorders>
          </w:tcPr>
          <w:p>
            <w:pPr>
              <w:pStyle w:val="TableParagraph"/>
              <w:spacing w:before="9"/>
              <w:ind w:right="382"/>
              <w:jc w:val="right"/>
              <w:rPr>
                <w:sz w:val="22"/>
              </w:rPr>
            </w:pPr>
            <w:r>
              <w:rPr>
                <w:color w:val="020303"/>
                <w:spacing w:val="-10"/>
                <w:sz w:val="22"/>
              </w:rPr>
              <w:t>9</w:t>
            </w:r>
          </w:p>
        </w:tc>
        <w:tc>
          <w:tcPr>
            <w:tcW w:w="941" w:type="dxa"/>
            <w:tcBorders>
              <w:bottom w:val="single" w:sz="4" w:space="0" w:color="231F20"/>
            </w:tcBorders>
          </w:tcPr>
          <w:p>
            <w:pPr>
              <w:pStyle w:val="TableParagraph"/>
              <w:spacing w:before="8"/>
              <w:ind w:left="13"/>
              <w:jc w:val="center"/>
              <w:rPr>
                <w:sz w:val="22"/>
              </w:rPr>
            </w:pPr>
            <w:r>
              <w:rPr>
                <w:color w:val="020303"/>
                <w:spacing w:val="-4"/>
                <w:sz w:val="22"/>
              </w:rPr>
              <w:t>1,85</w:t>
            </w:r>
          </w:p>
        </w:tc>
        <w:tc>
          <w:tcPr>
            <w:tcW w:w="1029" w:type="dxa"/>
            <w:tcBorders>
              <w:bottom w:val="single" w:sz="4" w:space="0" w:color="231F20"/>
            </w:tcBorders>
          </w:tcPr>
          <w:p>
            <w:pPr>
              <w:pStyle w:val="TableParagraph"/>
              <w:spacing w:before="8"/>
              <w:ind w:left="26"/>
              <w:jc w:val="center"/>
              <w:rPr>
                <w:sz w:val="22"/>
              </w:rPr>
            </w:pPr>
            <w:r>
              <w:rPr>
                <w:color w:val="020303"/>
                <w:spacing w:val="-2"/>
                <w:sz w:val="22"/>
              </w:rPr>
              <w:t>0,561</w:t>
            </w:r>
          </w:p>
        </w:tc>
        <w:tc>
          <w:tcPr>
            <w:tcW w:w="562" w:type="dxa"/>
            <w:tcBorders>
              <w:bottom w:val="single" w:sz="4" w:space="0" w:color="231F20"/>
            </w:tcBorders>
          </w:tcPr>
          <w:p>
            <w:pPr>
              <w:pStyle w:val="TableParagraph"/>
              <w:rPr>
                <w:rFonts w:ascii="Times New Roman"/>
                <w:sz w:val="22"/>
              </w:rPr>
            </w:pPr>
          </w:p>
        </w:tc>
        <w:tc>
          <w:tcPr>
            <w:tcW w:w="1148" w:type="dxa"/>
            <w:tcBorders>
              <w:bottom w:val="single" w:sz="4" w:space="0" w:color="231F20"/>
            </w:tcBorders>
          </w:tcPr>
          <w:p>
            <w:pPr>
              <w:pStyle w:val="TableParagraph"/>
              <w:rPr>
                <w:rFonts w:ascii="Times New Roman"/>
                <w:sz w:val="22"/>
              </w:rPr>
            </w:pPr>
          </w:p>
        </w:tc>
        <w:tc>
          <w:tcPr>
            <w:tcW w:w="1033" w:type="dxa"/>
            <w:tcBorders>
              <w:bottom w:val="single" w:sz="4" w:space="0" w:color="231F20"/>
            </w:tcBorders>
          </w:tcPr>
          <w:p>
            <w:pPr>
              <w:pStyle w:val="TableParagraph"/>
              <w:rPr>
                <w:rFonts w:ascii="Times New Roman"/>
                <w:sz w:val="22"/>
              </w:rPr>
            </w:pPr>
          </w:p>
        </w:tc>
      </w:tr>
      <w:tr>
        <w:trPr>
          <w:trHeight w:val="242" w:hRule="atLeast"/>
        </w:trPr>
        <w:tc>
          <w:tcPr>
            <w:tcW w:w="9340" w:type="dxa"/>
            <w:gridSpan w:val="7"/>
          </w:tcPr>
          <w:p>
            <w:pPr>
              <w:pStyle w:val="TableParagraph"/>
              <w:spacing w:line="223" w:lineRule="exact"/>
              <w:ind w:left="158"/>
              <w:rPr>
                <w:rFonts w:ascii="Arial" w:hAnsi="Arial"/>
                <w:b/>
                <w:sz w:val="22"/>
              </w:rPr>
            </w:pPr>
            <w:r>
              <w:rPr>
                <w:rFonts w:ascii="Arial" w:hAnsi="Arial"/>
                <w:b/>
                <w:color w:val="020303"/>
                <w:sz w:val="22"/>
              </w:rPr>
              <w:t>Çocuğunun Aşısını </w:t>
            </w:r>
            <w:r>
              <w:rPr>
                <w:rFonts w:ascii="Arial" w:hAnsi="Arial"/>
                <w:b/>
                <w:color w:val="020303"/>
                <w:spacing w:val="-2"/>
                <w:sz w:val="22"/>
              </w:rPr>
              <w:t>Yaptırmama</w:t>
            </w:r>
          </w:p>
        </w:tc>
      </w:tr>
      <w:tr>
        <w:trPr>
          <w:trHeight w:val="304" w:hRule="atLeast"/>
        </w:trPr>
        <w:tc>
          <w:tcPr>
            <w:tcW w:w="3202" w:type="dxa"/>
          </w:tcPr>
          <w:p>
            <w:pPr>
              <w:pStyle w:val="TableParagraph"/>
              <w:spacing w:line="248" w:lineRule="exact" w:before="36"/>
              <w:ind w:left="275"/>
              <w:rPr>
                <w:sz w:val="22"/>
              </w:rPr>
            </w:pPr>
            <w:r>
              <w:rPr>
                <w:color w:val="020303"/>
                <w:spacing w:val="-4"/>
                <w:sz w:val="22"/>
              </w:rPr>
              <w:t>Evet</w:t>
            </w:r>
          </w:p>
        </w:tc>
        <w:tc>
          <w:tcPr>
            <w:tcW w:w="1425" w:type="dxa"/>
          </w:tcPr>
          <w:p>
            <w:pPr>
              <w:pStyle w:val="TableParagraph"/>
              <w:spacing w:line="251" w:lineRule="exact" w:before="33"/>
              <w:ind w:right="382"/>
              <w:jc w:val="right"/>
              <w:rPr>
                <w:sz w:val="22"/>
              </w:rPr>
            </w:pPr>
            <w:r>
              <w:rPr>
                <w:color w:val="020303"/>
                <w:spacing w:val="-10"/>
                <w:sz w:val="22"/>
              </w:rPr>
              <w:t>5</w:t>
            </w:r>
          </w:p>
        </w:tc>
        <w:tc>
          <w:tcPr>
            <w:tcW w:w="941" w:type="dxa"/>
          </w:tcPr>
          <w:p>
            <w:pPr>
              <w:pStyle w:val="TableParagraph"/>
              <w:spacing w:line="251" w:lineRule="exact" w:before="33"/>
              <w:ind w:left="13"/>
              <w:jc w:val="center"/>
              <w:rPr>
                <w:sz w:val="22"/>
              </w:rPr>
            </w:pPr>
            <w:r>
              <w:rPr>
                <w:color w:val="020303"/>
                <w:spacing w:val="-4"/>
                <w:sz w:val="22"/>
              </w:rPr>
              <w:t>1,52</w:t>
            </w:r>
          </w:p>
        </w:tc>
        <w:tc>
          <w:tcPr>
            <w:tcW w:w="1029" w:type="dxa"/>
          </w:tcPr>
          <w:p>
            <w:pPr>
              <w:pStyle w:val="TableParagraph"/>
              <w:spacing w:line="251" w:lineRule="exact" w:before="33"/>
              <w:ind w:left="26"/>
              <w:jc w:val="center"/>
              <w:rPr>
                <w:sz w:val="22"/>
              </w:rPr>
            </w:pPr>
            <w:r>
              <w:rPr>
                <w:color w:val="020303"/>
                <w:spacing w:val="-2"/>
                <w:sz w:val="22"/>
              </w:rPr>
              <w:t>0,327</w:t>
            </w:r>
          </w:p>
        </w:tc>
        <w:tc>
          <w:tcPr>
            <w:tcW w:w="562" w:type="dxa"/>
          </w:tcPr>
          <w:p>
            <w:pPr>
              <w:pStyle w:val="TableParagraph"/>
              <w:rPr>
                <w:rFonts w:ascii="Times New Roman"/>
                <w:sz w:val="22"/>
              </w:rPr>
            </w:pPr>
          </w:p>
        </w:tc>
        <w:tc>
          <w:tcPr>
            <w:tcW w:w="1148" w:type="dxa"/>
          </w:tcPr>
          <w:p>
            <w:pPr>
              <w:pStyle w:val="TableParagraph"/>
              <w:rPr>
                <w:rFonts w:ascii="Times New Roman"/>
                <w:sz w:val="22"/>
              </w:rPr>
            </w:pPr>
          </w:p>
        </w:tc>
        <w:tc>
          <w:tcPr>
            <w:tcW w:w="1033" w:type="dxa"/>
          </w:tcPr>
          <w:p>
            <w:pPr>
              <w:pStyle w:val="TableParagraph"/>
              <w:rPr>
                <w:rFonts w:ascii="Times New Roman"/>
                <w:sz w:val="22"/>
              </w:rPr>
            </w:pPr>
          </w:p>
        </w:tc>
      </w:tr>
      <w:tr>
        <w:trPr>
          <w:trHeight w:val="280" w:hRule="atLeast"/>
        </w:trPr>
        <w:tc>
          <w:tcPr>
            <w:tcW w:w="3202" w:type="dxa"/>
          </w:tcPr>
          <w:p>
            <w:pPr>
              <w:pStyle w:val="TableParagraph"/>
              <w:spacing w:line="248" w:lineRule="exact" w:before="11"/>
              <w:ind w:left="275"/>
              <w:rPr>
                <w:sz w:val="22"/>
              </w:rPr>
            </w:pPr>
            <w:r>
              <w:rPr>
                <w:color w:val="020303"/>
                <w:spacing w:val="-2"/>
                <w:sz w:val="22"/>
              </w:rPr>
              <w:t>Hayır</w:t>
            </w:r>
          </w:p>
        </w:tc>
        <w:tc>
          <w:tcPr>
            <w:tcW w:w="1425" w:type="dxa"/>
          </w:tcPr>
          <w:p>
            <w:pPr>
              <w:pStyle w:val="TableParagraph"/>
              <w:spacing w:line="251" w:lineRule="exact" w:before="9"/>
              <w:ind w:right="259"/>
              <w:jc w:val="right"/>
              <w:rPr>
                <w:sz w:val="22"/>
              </w:rPr>
            </w:pPr>
            <w:r>
              <w:rPr>
                <w:color w:val="020303"/>
                <w:spacing w:val="-5"/>
                <w:sz w:val="22"/>
              </w:rPr>
              <w:t>332</w:t>
            </w:r>
          </w:p>
        </w:tc>
        <w:tc>
          <w:tcPr>
            <w:tcW w:w="941" w:type="dxa"/>
          </w:tcPr>
          <w:p>
            <w:pPr>
              <w:pStyle w:val="TableParagraph"/>
              <w:spacing w:line="251" w:lineRule="exact" w:before="8"/>
              <w:ind w:left="13"/>
              <w:jc w:val="center"/>
              <w:rPr>
                <w:sz w:val="22"/>
              </w:rPr>
            </w:pPr>
            <w:r>
              <w:rPr>
                <w:color w:val="020303"/>
                <w:spacing w:val="-4"/>
                <w:sz w:val="22"/>
              </w:rPr>
              <w:t>1,46</w:t>
            </w:r>
          </w:p>
        </w:tc>
        <w:tc>
          <w:tcPr>
            <w:tcW w:w="1029" w:type="dxa"/>
          </w:tcPr>
          <w:p>
            <w:pPr>
              <w:pStyle w:val="TableParagraph"/>
              <w:spacing w:line="251" w:lineRule="exact" w:before="8"/>
              <w:ind w:left="26"/>
              <w:jc w:val="center"/>
              <w:rPr>
                <w:sz w:val="22"/>
              </w:rPr>
            </w:pPr>
            <w:r>
              <w:rPr>
                <w:color w:val="020303"/>
                <w:spacing w:val="-2"/>
                <w:sz w:val="22"/>
              </w:rPr>
              <w:t>0,481</w:t>
            </w:r>
          </w:p>
        </w:tc>
        <w:tc>
          <w:tcPr>
            <w:tcW w:w="562" w:type="dxa"/>
          </w:tcPr>
          <w:p>
            <w:pPr>
              <w:pStyle w:val="TableParagraph"/>
              <w:spacing w:line="252" w:lineRule="exact" w:before="8"/>
              <w:ind w:left="202"/>
              <w:jc w:val="center"/>
              <w:rPr>
                <w:sz w:val="22"/>
              </w:rPr>
            </w:pPr>
            <w:r>
              <w:rPr>
                <w:color w:val="020303"/>
                <w:spacing w:val="-10"/>
                <w:sz w:val="22"/>
              </w:rPr>
              <w:t>2</w:t>
            </w:r>
          </w:p>
        </w:tc>
        <w:tc>
          <w:tcPr>
            <w:tcW w:w="1148" w:type="dxa"/>
          </w:tcPr>
          <w:p>
            <w:pPr>
              <w:pStyle w:val="TableParagraph"/>
              <w:spacing w:line="252" w:lineRule="exact" w:before="8"/>
              <w:ind w:right="51"/>
              <w:jc w:val="right"/>
              <w:rPr>
                <w:sz w:val="22"/>
              </w:rPr>
            </w:pPr>
            <w:r>
              <w:rPr>
                <w:color w:val="020303"/>
                <w:spacing w:val="-2"/>
                <w:sz w:val="22"/>
              </w:rPr>
              <w:t>7,457</w:t>
            </w:r>
          </w:p>
        </w:tc>
        <w:tc>
          <w:tcPr>
            <w:tcW w:w="1033" w:type="dxa"/>
          </w:tcPr>
          <w:p>
            <w:pPr>
              <w:pStyle w:val="TableParagraph"/>
              <w:spacing w:line="252" w:lineRule="exact" w:before="8"/>
              <w:ind w:right="114"/>
              <w:jc w:val="right"/>
              <w:rPr>
                <w:rFonts w:ascii="Arial"/>
                <w:b/>
                <w:sz w:val="22"/>
              </w:rPr>
            </w:pPr>
            <w:r>
              <w:rPr>
                <w:rFonts w:ascii="Arial"/>
                <w:b/>
                <w:color w:val="020303"/>
                <w:spacing w:val="-2"/>
                <w:sz w:val="22"/>
              </w:rPr>
              <w:t>0,001</w:t>
            </w:r>
          </w:p>
        </w:tc>
      </w:tr>
      <w:tr>
        <w:trPr>
          <w:trHeight w:val="313" w:hRule="atLeast"/>
        </w:trPr>
        <w:tc>
          <w:tcPr>
            <w:tcW w:w="3202" w:type="dxa"/>
            <w:tcBorders>
              <w:bottom w:val="single" w:sz="4" w:space="0" w:color="231F20"/>
            </w:tcBorders>
          </w:tcPr>
          <w:p>
            <w:pPr>
              <w:pStyle w:val="TableParagraph"/>
              <w:spacing w:before="11"/>
              <w:ind w:left="275"/>
              <w:rPr>
                <w:sz w:val="22"/>
              </w:rPr>
            </w:pPr>
            <w:r>
              <w:rPr>
                <w:color w:val="020303"/>
                <w:spacing w:val="-2"/>
                <w:sz w:val="22"/>
              </w:rPr>
              <w:t>Bilmiyorum</w:t>
            </w:r>
          </w:p>
        </w:tc>
        <w:tc>
          <w:tcPr>
            <w:tcW w:w="1425" w:type="dxa"/>
            <w:tcBorders>
              <w:bottom w:val="single" w:sz="4" w:space="0" w:color="231F20"/>
            </w:tcBorders>
          </w:tcPr>
          <w:p>
            <w:pPr>
              <w:pStyle w:val="TableParagraph"/>
              <w:spacing w:before="9"/>
              <w:ind w:right="320"/>
              <w:jc w:val="right"/>
              <w:rPr>
                <w:sz w:val="22"/>
              </w:rPr>
            </w:pPr>
            <w:r>
              <w:rPr>
                <w:color w:val="020303"/>
                <w:spacing w:val="-5"/>
                <w:sz w:val="22"/>
              </w:rPr>
              <w:t>11</w:t>
            </w:r>
          </w:p>
        </w:tc>
        <w:tc>
          <w:tcPr>
            <w:tcW w:w="941" w:type="dxa"/>
            <w:tcBorders>
              <w:bottom w:val="single" w:sz="4" w:space="0" w:color="231F20"/>
            </w:tcBorders>
          </w:tcPr>
          <w:p>
            <w:pPr>
              <w:pStyle w:val="TableParagraph"/>
              <w:spacing w:before="8"/>
              <w:ind w:left="13"/>
              <w:jc w:val="center"/>
              <w:rPr>
                <w:sz w:val="22"/>
              </w:rPr>
            </w:pPr>
            <w:r>
              <w:rPr>
                <w:color w:val="020303"/>
                <w:spacing w:val="-4"/>
                <w:sz w:val="22"/>
              </w:rPr>
              <w:t>2,03</w:t>
            </w:r>
          </w:p>
        </w:tc>
        <w:tc>
          <w:tcPr>
            <w:tcW w:w="1029" w:type="dxa"/>
            <w:tcBorders>
              <w:bottom w:val="single" w:sz="4" w:space="0" w:color="231F20"/>
            </w:tcBorders>
          </w:tcPr>
          <w:p>
            <w:pPr>
              <w:pStyle w:val="TableParagraph"/>
              <w:spacing w:before="8"/>
              <w:ind w:left="26"/>
              <w:jc w:val="center"/>
              <w:rPr>
                <w:sz w:val="22"/>
              </w:rPr>
            </w:pPr>
            <w:r>
              <w:rPr>
                <w:color w:val="020303"/>
                <w:spacing w:val="-2"/>
                <w:sz w:val="22"/>
              </w:rPr>
              <w:t>0,551</w:t>
            </w:r>
          </w:p>
        </w:tc>
        <w:tc>
          <w:tcPr>
            <w:tcW w:w="562" w:type="dxa"/>
            <w:tcBorders>
              <w:bottom w:val="single" w:sz="4" w:space="0" w:color="231F20"/>
            </w:tcBorders>
          </w:tcPr>
          <w:p>
            <w:pPr>
              <w:pStyle w:val="TableParagraph"/>
              <w:rPr>
                <w:rFonts w:ascii="Times New Roman"/>
                <w:sz w:val="22"/>
              </w:rPr>
            </w:pPr>
          </w:p>
        </w:tc>
        <w:tc>
          <w:tcPr>
            <w:tcW w:w="1148" w:type="dxa"/>
            <w:tcBorders>
              <w:bottom w:val="single" w:sz="4" w:space="0" w:color="231F20"/>
            </w:tcBorders>
          </w:tcPr>
          <w:p>
            <w:pPr>
              <w:pStyle w:val="TableParagraph"/>
              <w:rPr>
                <w:rFonts w:ascii="Times New Roman"/>
                <w:sz w:val="22"/>
              </w:rPr>
            </w:pPr>
          </w:p>
        </w:tc>
        <w:tc>
          <w:tcPr>
            <w:tcW w:w="1033" w:type="dxa"/>
            <w:tcBorders>
              <w:bottom w:val="single" w:sz="4" w:space="0" w:color="231F20"/>
            </w:tcBorders>
          </w:tcPr>
          <w:p>
            <w:pPr>
              <w:pStyle w:val="TableParagraph"/>
              <w:rPr>
                <w:rFonts w:ascii="Times New Roman"/>
                <w:sz w:val="22"/>
              </w:rPr>
            </w:pPr>
          </w:p>
        </w:tc>
      </w:tr>
      <w:tr>
        <w:trPr>
          <w:trHeight w:val="385" w:hRule="atLeast"/>
        </w:trPr>
        <w:tc>
          <w:tcPr>
            <w:tcW w:w="3202" w:type="dxa"/>
            <w:tcBorders>
              <w:top w:val="single" w:sz="4" w:space="0" w:color="231F20"/>
            </w:tcBorders>
          </w:tcPr>
          <w:p>
            <w:pPr>
              <w:pStyle w:val="TableParagraph"/>
              <w:spacing w:before="24"/>
              <w:ind w:left="142"/>
              <w:rPr>
                <w:rFonts w:ascii="Arial" w:hAnsi="Arial"/>
                <w:b/>
                <w:sz w:val="22"/>
              </w:rPr>
            </w:pPr>
            <w:r>
              <w:rPr>
                <w:rFonts w:ascii="Arial" w:hAnsi="Arial"/>
                <w:b/>
                <w:color w:val="020303"/>
                <w:spacing w:val="-2"/>
                <w:sz w:val="22"/>
              </w:rPr>
              <w:t>Özellik</w:t>
            </w:r>
          </w:p>
        </w:tc>
        <w:tc>
          <w:tcPr>
            <w:tcW w:w="1425" w:type="dxa"/>
            <w:tcBorders>
              <w:top w:val="single" w:sz="4" w:space="0" w:color="231F20"/>
            </w:tcBorders>
          </w:tcPr>
          <w:p>
            <w:pPr>
              <w:pStyle w:val="TableParagraph"/>
              <w:rPr>
                <w:rFonts w:ascii="Times New Roman"/>
                <w:sz w:val="22"/>
              </w:rPr>
            </w:pPr>
          </w:p>
        </w:tc>
        <w:tc>
          <w:tcPr>
            <w:tcW w:w="941" w:type="dxa"/>
            <w:tcBorders>
              <w:top w:val="single" w:sz="4" w:space="0" w:color="231F20"/>
            </w:tcBorders>
          </w:tcPr>
          <w:p>
            <w:pPr>
              <w:pStyle w:val="TableParagraph"/>
              <w:spacing w:before="155"/>
              <w:rPr>
                <w:sz w:val="20"/>
              </w:rPr>
            </w:pPr>
          </w:p>
          <w:p>
            <w:pPr>
              <w:pStyle w:val="TableParagraph"/>
              <w:spacing w:line="20" w:lineRule="exact"/>
              <w:ind w:left="410"/>
              <w:rPr>
                <w:sz w:val="2"/>
              </w:rPr>
            </w:pPr>
            <w:r>
              <w:rPr>
                <w:sz w:val="2"/>
              </w:rPr>
              <mc:AlternateContent>
                <mc:Choice Requires="wps">
                  <w:drawing>
                    <wp:inline distT="0" distB="0" distL="0" distR="0">
                      <wp:extent cx="85090" cy="5080"/>
                      <wp:effectExtent l="9525" t="0" r="634" b="4445"/>
                      <wp:docPr id="29" name="Group 29"/>
                      <wp:cNvGraphicFramePr>
                        <a:graphicFrameLocks/>
                      </wp:cNvGraphicFramePr>
                      <a:graphic>
                        <a:graphicData uri="http://schemas.microsoft.com/office/word/2010/wordprocessingGroup">
                          <wpg:wgp>
                            <wpg:cNvPr id="29" name="Group 29"/>
                            <wpg:cNvGrpSpPr/>
                            <wpg:grpSpPr>
                              <a:xfrm>
                                <a:off x="0" y="0"/>
                                <a:ext cx="85090" cy="5080"/>
                                <a:chExt cx="85090" cy="5080"/>
                              </a:xfrm>
                            </wpg:grpSpPr>
                            <wps:wsp>
                              <wps:cNvPr id="30" name="Graphic 30"/>
                              <wps:cNvSpPr/>
                              <wps:spPr>
                                <a:xfrm>
                                  <a:off x="0" y="2540"/>
                                  <a:ext cx="85090" cy="1270"/>
                                </a:xfrm>
                                <a:custGeom>
                                  <a:avLst/>
                                  <a:gdLst/>
                                  <a:ahLst/>
                                  <a:cxnLst/>
                                  <a:rect l="l" t="t" r="r" b="b"/>
                                  <a:pathLst>
                                    <a:path w="85090" h="0">
                                      <a:moveTo>
                                        <a:pt x="0" y="0"/>
                                      </a:moveTo>
                                      <a:lnTo>
                                        <a:pt x="84670" y="0"/>
                                      </a:lnTo>
                                    </a:path>
                                  </a:pathLst>
                                </a:custGeom>
                                <a:ln w="508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6.7pt;height:.4pt;mso-position-horizontal-relative:char;mso-position-vertical-relative:line" id="docshapegroup8" coordorigin="0,0" coordsize="134,8">
                      <v:line style="position:absolute" from="0,4" to="133,4" stroked="true" strokeweight=".4pt" strokecolor="#231f20">
                        <v:stroke dashstyle="solid"/>
                      </v:line>
                    </v:group>
                  </w:pict>
                </mc:Fallback>
              </mc:AlternateContent>
            </w:r>
            <w:r>
              <w:rPr>
                <w:sz w:val="2"/>
              </w:rPr>
            </w:r>
          </w:p>
        </w:tc>
        <w:tc>
          <w:tcPr>
            <w:tcW w:w="1029" w:type="dxa"/>
            <w:tcBorders>
              <w:top w:val="single" w:sz="4" w:space="0" w:color="231F20"/>
            </w:tcBorders>
          </w:tcPr>
          <w:p>
            <w:pPr>
              <w:pStyle w:val="TableParagraph"/>
              <w:rPr>
                <w:rFonts w:ascii="Times New Roman"/>
                <w:sz w:val="22"/>
              </w:rPr>
            </w:pPr>
          </w:p>
        </w:tc>
        <w:tc>
          <w:tcPr>
            <w:tcW w:w="562" w:type="dxa"/>
            <w:tcBorders>
              <w:top w:val="single" w:sz="4" w:space="0" w:color="231F20"/>
            </w:tcBorders>
          </w:tcPr>
          <w:p>
            <w:pPr>
              <w:pStyle w:val="TableParagraph"/>
              <w:rPr>
                <w:rFonts w:ascii="Times New Roman"/>
                <w:sz w:val="22"/>
              </w:rPr>
            </w:pPr>
          </w:p>
        </w:tc>
        <w:tc>
          <w:tcPr>
            <w:tcW w:w="1148" w:type="dxa"/>
            <w:tcBorders>
              <w:top w:val="single" w:sz="4" w:space="0" w:color="231F20"/>
            </w:tcBorders>
          </w:tcPr>
          <w:p>
            <w:pPr>
              <w:pStyle w:val="TableParagraph"/>
              <w:spacing w:before="24"/>
              <w:ind w:right="36"/>
              <w:jc w:val="right"/>
              <w:rPr>
                <w:rFonts w:ascii="Arial"/>
                <w:b/>
                <w:sz w:val="22"/>
              </w:rPr>
            </w:pPr>
            <w:r>
              <w:rPr>
                <w:rFonts w:ascii="Arial"/>
                <w:b/>
                <w:color w:val="020303"/>
                <w:sz w:val="22"/>
              </w:rPr>
              <w:t>t </w:t>
            </w:r>
            <w:r>
              <w:rPr>
                <w:rFonts w:ascii="Arial"/>
                <w:b/>
                <w:color w:val="020303"/>
                <w:spacing w:val="-2"/>
                <w:sz w:val="22"/>
              </w:rPr>
              <w:t>testi</w:t>
            </w:r>
          </w:p>
        </w:tc>
        <w:tc>
          <w:tcPr>
            <w:tcW w:w="1033" w:type="dxa"/>
            <w:tcBorders>
              <w:top w:val="single" w:sz="4" w:space="0" w:color="231F20"/>
            </w:tcBorders>
          </w:tcPr>
          <w:p>
            <w:pPr>
              <w:pStyle w:val="TableParagraph"/>
              <w:rPr>
                <w:rFonts w:ascii="Times New Roman"/>
                <w:sz w:val="22"/>
              </w:rPr>
            </w:pPr>
          </w:p>
        </w:tc>
      </w:tr>
      <w:tr>
        <w:trPr>
          <w:trHeight w:val="265" w:hRule="atLeast"/>
        </w:trPr>
        <w:tc>
          <w:tcPr>
            <w:tcW w:w="3202" w:type="dxa"/>
            <w:tcBorders>
              <w:bottom w:val="single" w:sz="4" w:space="0" w:color="231F20"/>
            </w:tcBorders>
          </w:tcPr>
          <w:p>
            <w:pPr>
              <w:pStyle w:val="TableParagraph"/>
              <w:rPr>
                <w:rFonts w:ascii="Times New Roman"/>
                <w:sz w:val="18"/>
              </w:rPr>
            </w:pPr>
          </w:p>
        </w:tc>
        <w:tc>
          <w:tcPr>
            <w:tcW w:w="1425" w:type="dxa"/>
            <w:tcBorders>
              <w:bottom w:val="single" w:sz="4" w:space="0" w:color="231F20"/>
            </w:tcBorders>
          </w:tcPr>
          <w:p>
            <w:pPr>
              <w:pStyle w:val="TableParagraph"/>
              <w:spacing w:line="233" w:lineRule="exact"/>
              <w:ind w:right="363"/>
              <w:jc w:val="right"/>
              <w:rPr>
                <w:rFonts w:ascii="Arial"/>
                <w:b/>
                <w:sz w:val="22"/>
              </w:rPr>
            </w:pPr>
            <w:r>
              <w:rPr>
                <w:rFonts w:ascii="Arial"/>
                <w:b/>
                <w:color w:val="020303"/>
                <w:spacing w:val="-10"/>
                <w:sz w:val="22"/>
              </w:rPr>
              <w:t>N</w:t>
            </w:r>
          </w:p>
        </w:tc>
        <w:tc>
          <w:tcPr>
            <w:tcW w:w="941" w:type="dxa"/>
            <w:tcBorders>
              <w:bottom w:val="single" w:sz="4" w:space="0" w:color="231F20"/>
            </w:tcBorders>
          </w:tcPr>
          <w:p>
            <w:pPr>
              <w:pStyle w:val="TableParagraph"/>
              <w:spacing w:line="233" w:lineRule="exact"/>
              <w:ind w:left="13"/>
              <w:jc w:val="center"/>
              <w:rPr>
                <w:rFonts w:ascii="Arial"/>
                <w:b/>
                <w:sz w:val="22"/>
              </w:rPr>
            </w:pPr>
            <w:r>
              <w:rPr>
                <w:rFonts w:ascii="Arial"/>
                <w:b/>
                <w:color w:val="020303"/>
                <w:spacing w:val="-10"/>
                <w:sz w:val="22"/>
              </w:rPr>
              <w:t>X</w:t>
            </w:r>
          </w:p>
        </w:tc>
        <w:tc>
          <w:tcPr>
            <w:tcW w:w="1029" w:type="dxa"/>
            <w:tcBorders>
              <w:bottom w:val="single" w:sz="4" w:space="0" w:color="231F20"/>
            </w:tcBorders>
          </w:tcPr>
          <w:p>
            <w:pPr>
              <w:pStyle w:val="TableParagraph"/>
              <w:spacing w:line="233" w:lineRule="exact"/>
              <w:ind w:left="26"/>
              <w:jc w:val="center"/>
              <w:rPr>
                <w:rFonts w:ascii="Arial"/>
                <w:b/>
                <w:sz w:val="22"/>
              </w:rPr>
            </w:pPr>
            <w:r>
              <w:rPr>
                <w:rFonts w:ascii="Arial"/>
                <w:b/>
                <w:color w:val="020303"/>
                <w:spacing w:val="-5"/>
                <w:sz w:val="22"/>
              </w:rPr>
              <w:t>SS</w:t>
            </w:r>
          </w:p>
        </w:tc>
        <w:tc>
          <w:tcPr>
            <w:tcW w:w="562" w:type="dxa"/>
            <w:tcBorders>
              <w:bottom w:val="single" w:sz="4" w:space="0" w:color="231F20"/>
            </w:tcBorders>
          </w:tcPr>
          <w:p>
            <w:pPr>
              <w:pStyle w:val="TableParagraph"/>
              <w:spacing w:line="233" w:lineRule="exact"/>
              <w:ind w:left="202"/>
              <w:jc w:val="center"/>
              <w:rPr>
                <w:rFonts w:ascii="Arial"/>
                <w:b/>
                <w:sz w:val="22"/>
              </w:rPr>
            </w:pPr>
            <w:r>
              <w:rPr>
                <w:rFonts w:ascii="Arial"/>
                <w:b/>
                <w:color w:val="020303"/>
                <w:spacing w:val="-5"/>
                <w:sz w:val="22"/>
              </w:rPr>
              <w:t>SD</w:t>
            </w:r>
          </w:p>
        </w:tc>
        <w:tc>
          <w:tcPr>
            <w:tcW w:w="1148" w:type="dxa"/>
            <w:tcBorders>
              <w:bottom w:val="single" w:sz="4" w:space="0" w:color="231F20"/>
            </w:tcBorders>
          </w:tcPr>
          <w:p>
            <w:pPr>
              <w:pStyle w:val="TableParagraph"/>
              <w:spacing w:line="233" w:lineRule="exact"/>
              <w:ind w:right="302"/>
              <w:jc w:val="right"/>
              <w:rPr>
                <w:rFonts w:ascii="Arial"/>
                <w:b/>
                <w:i/>
                <w:sz w:val="22"/>
              </w:rPr>
            </w:pPr>
            <w:r>
              <w:rPr>
                <w:rFonts w:ascii="Arial"/>
                <w:b/>
                <w:i/>
                <w:color w:val="020303"/>
                <w:spacing w:val="-10"/>
                <w:sz w:val="22"/>
              </w:rPr>
              <w:t>t</w:t>
            </w:r>
          </w:p>
        </w:tc>
        <w:tc>
          <w:tcPr>
            <w:tcW w:w="1033" w:type="dxa"/>
            <w:tcBorders>
              <w:bottom w:val="single" w:sz="4" w:space="0" w:color="231F20"/>
            </w:tcBorders>
          </w:tcPr>
          <w:p>
            <w:pPr>
              <w:pStyle w:val="TableParagraph"/>
              <w:spacing w:line="233" w:lineRule="exact"/>
              <w:ind w:left="574"/>
              <w:rPr>
                <w:rFonts w:ascii="Arial"/>
                <w:b/>
                <w:i/>
                <w:sz w:val="22"/>
              </w:rPr>
            </w:pPr>
            <w:r>
              <w:rPr>
                <w:rFonts w:ascii="Arial"/>
                <w:b/>
                <w:i/>
                <w:color w:val="020303"/>
                <w:spacing w:val="-10"/>
                <w:sz w:val="22"/>
              </w:rPr>
              <w:t>p</w:t>
            </w:r>
          </w:p>
        </w:tc>
      </w:tr>
      <w:tr>
        <w:trPr>
          <w:trHeight w:val="252" w:hRule="atLeast"/>
        </w:trPr>
        <w:tc>
          <w:tcPr>
            <w:tcW w:w="3202" w:type="dxa"/>
            <w:tcBorders>
              <w:top w:val="single" w:sz="4" w:space="0" w:color="231F20"/>
            </w:tcBorders>
          </w:tcPr>
          <w:p>
            <w:pPr>
              <w:pStyle w:val="TableParagraph"/>
              <w:spacing w:line="233" w:lineRule="exact"/>
              <w:ind w:left="158"/>
              <w:rPr>
                <w:rFonts w:ascii="Arial" w:hAnsi="Arial"/>
                <w:b/>
                <w:sz w:val="22"/>
              </w:rPr>
            </w:pPr>
            <w:r>
              <w:rPr>
                <w:rFonts w:ascii="Arial" w:hAnsi="Arial"/>
                <w:b/>
                <w:color w:val="020303"/>
                <w:spacing w:val="-5"/>
                <w:sz w:val="22"/>
              </w:rPr>
              <w:t>Yaş</w:t>
            </w:r>
          </w:p>
        </w:tc>
        <w:tc>
          <w:tcPr>
            <w:tcW w:w="1425" w:type="dxa"/>
            <w:tcBorders>
              <w:top w:val="single" w:sz="4" w:space="0" w:color="231F20"/>
            </w:tcBorders>
          </w:tcPr>
          <w:p>
            <w:pPr>
              <w:pStyle w:val="TableParagraph"/>
              <w:rPr>
                <w:rFonts w:ascii="Times New Roman"/>
                <w:sz w:val="18"/>
              </w:rPr>
            </w:pPr>
          </w:p>
        </w:tc>
        <w:tc>
          <w:tcPr>
            <w:tcW w:w="941" w:type="dxa"/>
            <w:tcBorders>
              <w:top w:val="single" w:sz="4" w:space="0" w:color="231F20"/>
            </w:tcBorders>
          </w:tcPr>
          <w:p>
            <w:pPr>
              <w:pStyle w:val="TableParagraph"/>
              <w:rPr>
                <w:rFonts w:ascii="Times New Roman"/>
                <w:sz w:val="18"/>
              </w:rPr>
            </w:pPr>
          </w:p>
        </w:tc>
        <w:tc>
          <w:tcPr>
            <w:tcW w:w="1029" w:type="dxa"/>
            <w:tcBorders>
              <w:top w:val="single" w:sz="4" w:space="0" w:color="231F20"/>
            </w:tcBorders>
          </w:tcPr>
          <w:p>
            <w:pPr>
              <w:pStyle w:val="TableParagraph"/>
              <w:rPr>
                <w:rFonts w:ascii="Times New Roman"/>
                <w:sz w:val="18"/>
              </w:rPr>
            </w:pPr>
          </w:p>
        </w:tc>
        <w:tc>
          <w:tcPr>
            <w:tcW w:w="562" w:type="dxa"/>
            <w:tcBorders>
              <w:top w:val="single" w:sz="4" w:space="0" w:color="231F20"/>
            </w:tcBorders>
          </w:tcPr>
          <w:p>
            <w:pPr>
              <w:pStyle w:val="TableParagraph"/>
              <w:rPr>
                <w:rFonts w:ascii="Times New Roman"/>
                <w:sz w:val="18"/>
              </w:rPr>
            </w:pPr>
          </w:p>
        </w:tc>
        <w:tc>
          <w:tcPr>
            <w:tcW w:w="1148" w:type="dxa"/>
            <w:tcBorders>
              <w:top w:val="single" w:sz="4" w:space="0" w:color="231F20"/>
            </w:tcBorders>
          </w:tcPr>
          <w:p>
            <w:pPr>
              <w:pStyle w:val="TableParagraph"/>
              <w:rPr>
                <w:rFonts w:ascii="Times New Roman"/>
                <w:sz w:val="18"/>
              </w:rPr>
            </w:pPr>
          </w:p>
        </w:tc>
        <w:tc>
          <w:tcPr>
            <w:tcW w:w="1033" w:type="dxa"/>
            <w:tcBorders>
              <w:top w:val="single" w:sz="4" w:space="0" w:color="231F20"/>
            </w:tcBorders>
          </w:tcPr>
          <w:p>
            <w:pPr>
              <w:pStyle w:val="TableParagraph"/>
              <w:rPr>
                <w:rFonts w:ascii="Times New Roman"/>
                <w:sz w:val="18"/>
              </w:rPr>
            </w:pPr>
          </w:p>
        </w:tc>
      </w:tr>
      <w:tr>
        <w:trPr>
          <w:trHeight w:val="314" w:hRule="atLeast"/>
        </w:trPr>
        <w:tc>
          <w:tcPr>
            <w:tcW w:w="3202" w:type="dxa"/>
          </w:tcPr>
          <w:p>
            <w:pPr>
              <w:pStyle w:val="TableParagraph"/>
              <w:spacing w:line="249" w:lineRule="exact" w:before="46"/>
              <w:ind w:left="276"/>
              <w:rPr>
                <w:sz w:val="22"/>
              </w:rPr>
            </w:pPr>
            <w:r>
              <w:rPr>
                <w:color w:val="020303"/>
                <w:w w:val="90"/>
                <w:sz w:val="22"/>
              </w:rPr>
              <w:t>30</w:t>
            </w:r>
            <w:r>
              <w:rPr>
                <w:color w:val="020303"/>
                <w:spacing w:val="-2"/>
                <w:w w:val="90"/>
                <w:sz w:val="22"/>
              </w:rPr>
              <w:t> </w:t>
            </w:r>
            <w:r>
              <w:rPr>
                <w:color w:val="020303"/>
                <w:w w:val="90"/>
                <w:sz w:val="22"/>
              </w:rPr>
              <w:t>yaş</w:t>
            </w:r>
            <w:r>
              <w:rPr>
                <w:color w:val="020303"/>
                <w:spacing w:val="-1"/>
                <w:w w:val="90"/>
                <w:sz w:val="22"/>
              </w:rPr>
              <w:t> </w:t>
            </w:r>
            <w:r>
              <w:rPr>
                <w:color w:val="020303"/>
                <w:w w:val="90"/>
                <w:sz w:val="22"/>
              </w:rPr>
              <w:t>ve</w:t>
            </w:r>
            <w:r>
              <w:rPr>
                <w:color w:val="020303"/>
                <w:spacing w:val="-1"/>
                <w:w w:val="90"/>
                <w:sz w:val="22"/>
              </w:rPr>
              <w:t> </w:t>
            </w:r>
            <w:r>
              <w:rPr>
                <w:color w:val="020303"/>
                <w:spacing w:val="-4"/>
                <w:w w:val="90"/>
                <w:sz w:val="22"/>
              </w:rPr>
              <w:t>altı</w:t>
            </w:r>
          </w:p>
        </w:tc>
        <w:tc>
          <w:tcPr>
            <w:tcW w:w="1425" w:type="dxa"/>
          </w:tcPr>
          <w:p>
            <w:pPr>
              <w:pStyle w:val="TableParagraph"/>
              <w:spacing w:line="251" w:lineRule="exact" w:before="43"/>
              <w:ind w:right="259"/>
              <w:jc w:val="right"/>
              <w:rPr>
                <w:sz w:val="22"/>
              </w:rPr>
            </w:pPr>
            <w:r>
              <w:rPr>
                <w:color w:val="020303"/>
                <w:spacing w:val="-5"/>
                <w:sz w:val="22"/>
              </w:rPr>
              <w:t>171</w:t>
            </w:r>
          </w:p>
        </w:tc>
        <w:tc>
          <w:tcPr>
            <w:tcW w:w="941" w:type="dxa"/>
          </w:tcPr>
          <w:p>
            <w:pPr>
              <w:pStyle w:val="TableParagraph"/>
              <w:spacing w:line="251" w:lineRule="exact" w:before="43"/>
              <w:ind w:left="13"/>
              <w:jc w:val="center"/>
              <w:rPr>
                <w:sz w:val="22"/>
              </w:rPr>
            </w:pPr>
            <w:r>
              <w:rPr>
                <w:color w:val="020303"/>
                <w:spacing w:val="-4"/>
                <w:sz w:val="22"/>
              </w:rPr>
              <w:t>1,44</w:t>
            </w:r>
          </w:p>
        </w:tc>
        <w:tc>
          <w:tcPr>
            <w:tcW w:w="3772" w:type="dxa"/>
            <w:gridSpan w:val="4"/>
          </w:tcPr>
          <w:p>
            <w:pPr>
              <w:pStyle w:val="TableParagraph"/>
              <w:tabs>
                <w:tab w:pos="1227" w:val="left" w:leader="none"/>
                <w:tab w:pos="2084" w:val="left" w:leader="none"/>
                <w:tab w:pos="3091" w:val="left" w:leader="none"/>
              </w:tabs>
              <w:spacing w:line="251" w:lineRule="exact" w:before="43"/>
              <w:ind w:left="252"/>
              <w:rPr>
                <w:rFonts w:ascii="Arial"/>
                <w:b/>
                <w:sz w:val="22"/>
              </w:rPr>
            </w:pPr>
            <w:r>
              <w:rPr>
                <w:color w:val="020303"/>
                <w:spacing w:val="-2"/>
                <w:position w:val="14"/>
                <w:sz w:val="22"/>
              </w:rPr>
              <w:t>0,489</w:t>
            </w:r>
            <w:r>
              <w:rPr>
                <w:color w:val="020303"/>
                <w:position w:val="14"/>
                <w:sz w:val="22"/>
              </w:rPr>
              <w:tab/>
            </w:r>
            <w:r>
              <w:rPr>
                <w:color w:val="020303"/>
                <w:spacing w:val="-5"/>
                <w:sz w:val="22"/>
              </w:rPr>
              <w:t>346</w:t>
            </w:r>
            <w:r>
              <w:rPr>
                <w:color w:val="020303"/>
                <w:sz w:val="22"/>
              </w:rPr>
              <w:tab/>
            </w:r>
            <w:r>
              <w:rPr>
                <w:color w:val="020303"/>
                <w:spacing w:val="-2"/>
                <w:sz w:val="22"/>
              </w:rPr>
              <w:t>-</w:t>
            </w:r>
            <w:r>
              <w:rPr>
                <w:color w:val="020303"/>
                <w:spacing w:val="-4"/>
                <w:sz w:val="22"/>
              </w:rPr>
              <w:t>1,461</w:t>
            </w:r>
            <w:r>
              <w:rPr>
                <w:color w:val="020303"/>
                <w:sz w:val="22"/>
              </w:rPr>
              <w:tab/>
            </w:r>
            <w:r>
              <w:rPr>
                <w:rFonts w:ascii="Arial"/>
                <w:b/>
                <w:color w:val="020303"/>
                <w:spacing w:val="-2"/>
                <w:sz w:val="22"/>
              </w:rPr>
              <w:t>0,145</w:t>
            </w:r>
          </w:p>
        </w:tc>
      </w:tr>
      <w:tr>
        <w:trPr>
          <w:trHeight w:val="312" w:hRule="atLeast"/>
        </w:trPr>
        <w:tc>
          <w:tcPr>
            <w:tcW w:w="3202" w:type="dxa"/>
            <w:tcBorders>
              <w:bottom w:val="single" w:sz="4" w:space="0" w:color="231F20"/>
            </w:tcBorders>
          </w:tcPr>
          <w:p>
            <w:pPr>
              <w:pStyle w:val="TableParagraph"/>
              <w:spacing w:before="11"/>
              <w:ind w:left="276"/>
              <w:rPr>
                <w:sz w:val="22"/>
              </w:rPr>
            </w:pPr>
            <w:r>
              <w:rPr>
                <w:color w:val="020303"/>
                <w:w w:val="90"/>
                <w:sz w:val="22"/>
              </w:rPr>
              <w:t>31</w:t>
            </w:r>
            <w:r>
              <w:rPr>
                <w:color w:val="020303"/>
                <w:spacing w:val="-2"/>
                <w:w w:val="90"/>
                <w:sz w:val="22"/>
              </w:rPr>
              <w:t> </w:t>
            </w:r>
            <w:r>
              <w:rPr>
                <w:color w:val="020303"/>
                <w:w w:val="90"/>
                <w:sz w:val="22"/>
              </w:rPr>
              <w:t>yaş</w:t>
            </w:r>
            <w:r>
              <w:rPr>
                <w:color w:val="020303"/>
                <w:spacing w:val="-1"/>
                <w:w w:val="90"/>
                <w:sz w:val="22"/>
              </w:rPr>
              <w:t> </w:t>
            </w:r>
            <w:r>
              <w:rPr>
                <w:color w:val="020303"/>
                <w:w w:val="90"/>
                <w:sz w:val="22"/>
              </w:rPr>
              <w:t>ve</w:t>
            </w:r>
            <w:r>
              <w:rPr>
                <w:color w:val="020303"/>
                <w:spacing w:val="-1"/>
                <w:w w:val="90"/>
                <w:sz w:val="22"/>
              </w:rPr>
              <w:t> </w:t>
            </w:r>
            <w:r>
              <w:rPr>
                <w:color w:val="020303"/>
                <w:spacing w:val="-2"/>
                <w:w w:val="90"/>
                <w:sz w:val="22"/>
              </w:rPr>
              <w:t>üzeri</w:t>
            </w:r>
          </w:p>
        </w:tc>
        <w:tc>
          <w:tcPr>
            <w:tcW w:w="1425" w:type="dxa"/>
            <w:tcBorders>
              <w:bottom w:val="single" w:sz="4" w:space="0" w:color="231F20"/>
            </w:tcBorders>
          </w:tcPr>
          <w:p>
            <w:pPr>
              <w:pStyle w:val="TableParagraph"/>
              <w:spacing w:before="8"/>
              <w:ind w:right="259"/>
              <w:jc w:val="right"/>
              <w:rPr>
                <w:sz w:val="22"/>
              </w:rPr>
            </w:pPr>
            <w:r>
              <w:rPr>
                <w:color w:val="020303"/>
                <w:spacing w:val="-5"/>
                <w:sz w:val="22"/>
              </w:rPr>
              <w:t>177</w:t>
            </w:r>
          </w:p>
        </w:tc>
        <w:tc>
          <w:tcPr>
            <w:tcW w:w="941" w:type="dxa"/>
            <w:tcBorders>
              <w:bottom w:val="single" w:sz="4" w:space="0" w:color="231F20"/>
            </w:tcBorders>
          </w:tcPr>
          <w:p>
            <w:pPr>
              <w:pStyle w:val="TableParagraph"/>
              <w:spacing w:before="8"/>
              <w:ind w:left="13"/>
              <w:jc w:val="center"/>
              <w:rPr>
                <w:sz w:val="22"/>
              </w:rPr>
            </w:pPr>
            <w:r>
              <w:rPr>
                <w:color w:val="020303"/>
                <w:spacing w:val="-4"/>
                <w:sz w:val="22"/>
              </w:rPr>
              <w:t>1,52</w:t>
            </w:r>
          </w:p>
        </w:tc>
        <w:tc>
          <w:tcPr>
            <w:tcW w:w="3772" w:type="dxa"/>
            <w:gridSpan w:val="4"/>
            <w:tcBorders>
              <w:bottom w:val="single" w:sz="4" w:space="0" w:color="231F20"/>
            </w:tcBorders>
          </w:tcPr>
          <w:p>
            <w:pPr>
              <w:pStyle w:val="TableParagraph"/>
              <w:spacing w:before="8"/>
              <w:ind w:left="252"/>
              <w:rPr>
                <w:sz w:val="22"/>
              </w:rPr>
            </w:pPr>
            <w:r>
              <w:rPr>
                <w:color w:val="020303"/>
                <w:spacing w:val="-2"/>
                <w:sz w:val="22"/>
              </w:rPr>
              <w:t>0,490</w:t>
            </w:r>
          </w:p>
        </w:tc>
      </w:tr>
    </w:tbl>
    <w:p>
      <w:pPr>
        <w:pStyle w:val="TableParagraph"/>
        <w:spacing w:after="0"/>
        <w:rPr>
          <w:sz w:val="22"/>
        </w:rPr>
        <w:sectPr>
          <w:type w:val="continuous"/>
          <w:pgSz w:w="12020" w:h="16960"/>
          <w:pgMar w:header="0" w:footer="718" w:top="1020" w:bottom="900" w:left="1133" w:right="1133"/>
        </w:sectPr>
      </w:pPr>
    </w:p>
    <w:p>
      <w:pPr>
        <w:pStyle w:val="BodyText"/>
        <w:spacing w:line="266" w:lineRule="auto" w:before="67"/>
        <w:ind w:left="172" w:right="38" w:firstLine="700"/>
        <w:jc w:val="both"/>
      </w:pPr>
      <w:r>
        <w:rPr>
          <w:color w:val="231F20"/>
        </w:rPr>
        <w:t>Yapılan Ki-Kare analizi sonucunda, gelir ve eğitim düzeyi değişkenlerinin her birisi</w:t>
      </w:r>
      <w:r>
        <w:rPr>
          <w:color w:val="231F20"/>
          <w:spacing w:val="-7"/>
        </w:rPr>
        <w:t> </w:t>
      </w:r>
      <w:r>
        <w:rPr>
          <w:color w:val="231F20"/>
        </w:rPr>
        <w:t>ile</w:t>
      </w:r>
      <w:r>
        <w:rPr>
          <w:color w:val="231F20"/>
          <w:spacing w:val="-7"/>
        </w:rPr>
        <w:t> </w:t>
      </w:r>
      <w:r>
        <w:rPr>
          <w:color w:val="231F20"/>
        </w:rPr>
        <w:t>çocuğunun</w:t>
      </w:r>
      <w:r>
        <w:rPr>
          <w:color w:val="231F20"/>
          <w:spacing w:val="-7"/>
        </w:rPr>
        <w:t> </w:t>
      </w:r>
      <w:r>
        <w:rPr>
          <w:color w:val="231F20"/>
        </w:rPr>
        <w:t>aşılarını</w:t>
      </w:r>
      <w:r>
        <w:rPr>
          <w:color w:val="231F20"/>
          <w:spacing w:val="-7"/>
        </w:rPr>
        <w:t> </w:t>
      </w:r>
      <w:r>
        <w:rPr>
          <w:color w:val="231F20"/>
        </w:rPr>
        <w:t>hastalık</w:t>
      </w:r>
      <w:r>
        <w:rPr>
          <w:color w:val="231F20"/>
          <w:spacing w:val="-7"/>
        </w:rPr>
        <w:t> </w:t>
      </w:r>
      <w:r>
        <w:rPr>
          <w:color w:val="231F20"/>
        </w:rPr>
        <w:t>ya</w:t>
      </w:r>
      <w:r>
        <w:rPr>
          <w:color w:val="231F20"/>
          <w:spacing w:val="-7"/>
        </w:rPr>
        <w:t> </w:t>
      </w:r>
      <w:r>
        <w:rPr>
          <w:color w:val="231F20"/>
        </w:rPr>
        <w:t>da alerji dışında bir nedenle erteleme durumu arasında; eğitim ile gelir arasında anlamlı </w:t>
      </w:r>
      <w:r>
        <w:rPr>
          <w:color w:val="231F20"/>
          <w:spacing w:val="-2"/>
        </w:rPr>
        <w:t>ilişki</w:t>
      </w:r>
      <w:r>
        <w:rPr>
          <w:color w:val="231F20"/>
          <w:spacing w:val="-5"/>
        </w:rPr>
        <w:t> </w:t>
      </w:r>
      <w:r>
        <w:rPr>
          <w:color w:val="231F20"/>
          <w:spacing w:val="-2"/>
        </w:rPr>
        <w:t>(p&lt;0,01)</w:t>
      </w:r>
      <w:r>
        <w:rPr>
          <w:color w:val="231F20"/>
          <w:spacing w:val="-5"/>
        </w:rPr>
        <w:t> </w:t>
      </w:r>
      <w:r>
        <w:rPr>
          <w:color w:val="231F20"/>
          <w:spacing w:val="-2"/>
        </w:rPr>
        <w:t>saptanmıştır.</w:t>
      </w:r>
      <w:r>
        <w:rPr>
          <w:color w:val="231F20"/>
          <w:spacing w:val="-5"/>
        </w:rPr>
        <w:t> </w:t>
      </w:r>
      <w:r>
        <w:rPr>
          <w:color w:val="231F20"/>
          <w:spacing w:val="-2"/>
        </w:rPr>
        <w:t>Ebeveyn</w:t>
      </w:r>
      <w:r>
        <w:rPr>
          <w:color w:val="231F20"/>
          <w:spacing w:val="-5"/>
        </w:rPr>
        <w:t> </w:t>
      </w:r>
      <w:r>
        <w:rPr>
          <w:color w:val="231F20"/>
          <w:spacing w:val="-2"/>
        </w:rPr>
        <w:t>(anne ve</w:t>
      </w:r>
      <w:r>
        <w:rPr>
          <w:color w:val="231F20"/>
          <w:spacing w:val="-11"/>
        </w:rPr>
        <w:t> </w:t>
      </w:r>
      <w:r>
        <w:rPr>
          <w:color w:val="231F20"/>
          <w:spacing w:val="-2"/>
        </w:rPr>
        <w:t>baba)</w:t>
      </w:r>
      <w:r>
        <w:rPr>
          <w:color w:val="231F20"/>
          <w:spacing w:val="-11"/>
        </w:rPr>
        <w:t> </w:t>
      </w:r>
      <w:r>
        <w:rPr>
          <w:color w:val="231F20"/>
          <w:spacing w:val="-2"/>
        </w:rPr>
        <w:t>ile</w:t>
      </w:r>
      <w:r>
        <w:rPr>
          <w:color w:val="231F20"/>
          <w:spacing w:val="-11"/>
        </w:rPr>
        <w:t> </w:t>
      </w:r>
      <w:r>
        <w:rPr>
          <w:color w:val="231F20"/>
          <w:spacing w:val="-2"/>
        </w:rPr>
        <w:t>çocuğunun</w:t>
      </w:r>
      <w:r>
        <w:rPr>
          <w:color w:val="231F20"/>
          <w:spacing w:val="-11"/>
        </w:rPr>
        <w:t> </w:t>
      </w:r>
      <w:r>
        <w:rPr>
          <w:color w:val="231F20"/>
          <w:spacing w:val="-2"/>
        </w:rPr>
        <w:t>aşılarını</w:t>
      </w:r>
      <w:r>
        <w:rPr>
          <w:color w:val="231F20"/>
          <w:spacing w:val="-11"/>
        </w:rPr>
        <w:t> </w:t>
      </w:r>
      <w:r>
        <w:rPr>
          <w:color w:val="231F20"/>
          <w:spacing w:val="-2"/>
        </w:rPr>
        <w:t>hastalık</w:t>
      </w:r>
      <w:r>
        <w:rPr>
          <w:color w:val="231F20"/>
          <w:spacing w:val="-11"/>
        </w:rPr>
        <w:t> </w:t>
      </w:r>
      <w:r>
        <w:rPr>
          <w:color w:val="231F20"/>
          <w:spacing w:val="-2"/>
        </w:rPr>
        <w:t>ya </w:t>
      </w:r>
      <w:r>
        <w:rPr>
          <w:color w:val="231F20"/>
        </w:rPr>
        <w:t>da alerji dışında bir nedenle erteleme durumu arasında (p&lt;0,05); ebeveyn ile çocuğunun aşılarını hastalık ya da alerji </w:t>
      </w:r>
      <w:r>
        <w:rPr>
          <w:color w:val="231F20"/>
          <w:spacing w:val="-2"/>
        </w:rPr>
        <w:t>dışında</w:t>
      </w:r>
      <w:r>
        <w:rPr>
          <w:color w:val="231F20"/>
          <w:spacing w:val="-14"/>
        </w:rPr>
        <w:t> </w:t>
      </w:r>
      <w:r>
        <w:rPr>
          <w:color w:val="231F20"/>
          <w:spacing w:val="-2"/>
        </w:rPr>
        <w:t>bir</w:t>
      </w:r>
      <w:r>
        <w:rPr>
          <w:color w:val="231F20"/>
          <w:spacing w:val="-13"/>
        </w:rPr>
        <w:t> </w:t>
      </w:r>
      <w:r>
        <w:rPr>
          <w:color w:val="231F20"/>
          <w:spacing w:val="-2"/>
        </w:rPr>
        <w:t>nedenle</w:t>
      </w:r>
      <w:r>
        <w:rPr>
          <w:color w:val="231F20"/>
          <w:spacing w:val="-13"/>
        </w:rPr>
        <w:t> </w:t>
      </w:r>
      <w:r>
        <w:rPr>
          <w:color w:val="231F20"/>
          <w:spacing w:val="-2"/>
        </w:rPr>
        <w:t>hiç</w:t>
      </w:r>
      <w:r>
        <w:rPr>
          <w:color w:val="231F20"/>
          <w:spacing w:val="-14"/>
        </w:rPr>
        <w:t> </w:t>
      </w:r>
      <w:r>
        <w:rPr>
          <w:color w:val="231F20"/>
          <w:spacing w:val="-2"/>
        </w:rPr>
        <w:t>yaptırmama</w:t>
      </w:r>
      <w:r>
        <w:rPr>
          <w:color w:val="231F20"/>
          <w:spacing w:val="-13"/>
        </w:rPr>
        <w:t> </w:t>
      </w:r>
      <w:r>
        <w:rPr>
          <w:color w:val="231F20"/>
          <w:spacing w:val="-2"/>
        </w:rPr>
        <w:t>arasında (p&lt;0,01)</w:t>
      </w:r>
      <w:r>
        <w:rPr>
          <w:color w:val="231F20"/>
          <w:spacing w:val="-4"/>
        </w:rPr>
        <w:t> </w:t>
      </w:r>
      <w:r>
        <w:rPr>
          <w:color w:val="231F20"/>
          <w:spacing w:val="-2"/>
        </w:rPr>
        <w:t>anlamlı</w:t>
      </w:r>
      <w:r>
        <w:rPr>
          <w:color w:val="231F20"/>
          <w:spacing w:val="-4"/>
        </w:rPr>
        <w:t> </w:t>
      </w:r>
      <w:r>
        <w:rPr>
          <w:color w:val="231F20"/>
          <w:spacing w:val="-2"/>
        </w:rPr>
        <w:t>ilişki</w:t>
      </w:r>
      <w:r>
        <w:rPr>
          <w:color w:val="231F20"/>
          <w:spacing w:val="-4"/>
        </w:rPr>
        <w:t> </w:t>
      </w:r>
      <w:r>
        <w:rPr>
          <w:color w:val="231F20"/>
          <w:spacing w:val="-2"/>
        </w:rPr>
        <w:t>bulunmuştur.</w:t>
      </w:r>
    </w:p>
    <w:p>
      <w:pPr>
        <w:pStyle w:val="BodyText"/>
        <w:spacing w:line="266" w:lineRule="auto"/>
        <w:ind w:left="172" w:right="38" w:firstLine="700"/>
        <w:jc w:val="both"/>
      </w:pPr>
      <w:r>
        <w:rPr>
          <w:color w:val="231F20"/>
        </w:rPr>
        <w:t>Ölçek maddelerinin ayırt edicilik gücünü</w:t>
      </w:r>
      <w:r>
        <w:rPr>
          <w:color w:val="231F20"/>
          <w:spacing w:val="40"/>
        </w:rPr>
        <w:t> </w:t>
      </w:r>
      <w:r>
        <w:rPr>
          <w:color w:val="231F20"/>
        </w:rPr>
        <w:t>saptayabilmek %27’lik alt ve üst grup</w:t>
      </w:r>
      <w:r>
        <w:rPr>
          <w:color w:val="231F20"/>
          <w:spacing w:val="-10"/>
        </w:rPr>
        <w:t> </w:t>
      </w:r>
      <w:r>
        <w:rPr>
          <w:color w:val="231F20"/>
        </w:rPr>
        <w:t>(en</w:t>
      </w:r>
      <w:r>
        <w:rPr>
          <w:color w:val="231F20"/>
          <w:spacing w:val="-10"/>
        </w:rPr>
        <w:t> </w:t>
      </w:r>
      <w:r>
        <w:rPr>
          <w:color w:val="231F20"/>
        </w:rPr>
        <w:t>yüksek</w:t>
      </w:r>
      <w:r>
        <w:rPr>
          <w:color w:val="231F20"/>
          <w:spacing w:val="-10"/>
        </w:rPr>
        <w:t> </w:t>
      </w:r>
      <w:r>
        <w:rPr>
          <w:color w:val="231F20"/>
        </w:rPr>
        <w:t>puana</w:t>
      </w:r>
      <w:r>
        <w:rPr>
          <w:color w:val="231F20"/>
          <w:spacing w:val="-9"/>
        </w:rPr>
        <w:t> </w:t>
      </w:r>
      <w:r>
        <w:rPr>
          <w:color w:val="231F20"/>
        </w:rPr>
        <w:t>sahip</w:t>
      </w:r>
      <w:r>
        <w:rPr>
          <w:color w:val="231F20"/>
          <w:spacing w:val="-10"/>
        </w:rPr>
        <w:t> </w:t>
      </w:r>
      <w:r>
        <w:rPr>
          <w:color w:val="231F20"/>
        </w:rPr>
        <w:t>%27’lik</w:t>
      </w:r>
      <w:r>
        <w:rPr>
          <w:color w:val="231F20"/>
          <w:spacing w:val="-9"/>
        </w:rPr>
        <w:t> </w:t>
      </w:r>
      <w:r>
        <w:rPr>
          <w:color w:val="231F20"/>
        </w:rPr>
        <w:t>grup</w:t>
      </w:r>
      <w:r>
        <w:rPr>
          <w:color w:val="231F20"/>
          <w:spacing w:val="-10"/>
        </w:rPr>
        <w:t> </w:t>
      </w:r>
      <w:r>
        <w:rPr>
          <w:color w:val="231F20"/>
        </w:rPr>
        <w:t>ile en düşük puana sahip %27’lik grup) </w:t>
      </w:r>
      <w:r>
        <w:rPr>
          <w:color w:val="231F20"/>
          <w:spacing w:val="-8"/>
        </w:rPr>
        <w:t>değerleri/puanları</w:t>
      </w:r>
      <w:r>
        <w:rPr>
          <w:color w:val="231F20"/>
        </w:rPr>
        <w:t> </w:t>
      </w:r>
      <w:r>
        <w:rPr>
          <w:color w:val="231F20"/>
          <w:spacing w:val="-8"/>
        </w:rPr>
        <w:t>karşılaştırılmıştır.</w:t>
      </w:r>
      <w:r>
        <w:rPr>
          <w:color w:val="231F20"/>
        </w:rPr>
        <w:t> </w:t>
      </w:r>
      <w:r>
        <w:rPr>
          <w:color w:val="231F20"/>
          <w:spacing w:val="-8"/>
        </w:rPr>
        <w:t>Madde </w:t>
      </w:r>
      <w:r>
        <w:rPr>
          <w:color w:val="231F20"/>
        </w:rPr>
        <w:t>puanları, toplam puan ve bunun ortalaması, varyansı ve hata varyansında açıkça rol </w:t>
      </w:r>
      <w:r>
        <w:rPr>
          <w:color w:val="231F20"/>
          <w:spacing w:val="-2"/>
        </w:rPr>
        <w:t>oynamaktadır.</w:t>
      </w:r>
      <w:r>
        <w:rPr>
          <w:color w:val="231F20"/>
          <w:spacing w:val="-12"/>
        </w:rPr>
        <w:t> </w:t>
      </w:r>
      <w:r>
        <w:rPr>
          <w:color w:val="231F20"/>
          <w:spacing w:val="-2"/>
        </w:rPr>
        <w:t>Madde</w:t>
      </w:r>
      <w:r>
        <w:rPr>
          <w:color w:val="231F20"/>
          <w:spacing w:val="-12"/>
        </w:rPr>
        <w:t> </w:t>
      </w:r>
      <w:r>
        <w:rPr>
          <w:color w:val="231F20"/>
          <w:spacing w:val="-2"/>
        </w:rPr>
        <w:t>ayırt</w:t>
      </w:r>
      <w:r>
        <w:rPr>
          <w:color w:val="231F20"/>
          <w:spacing w:val="-12"/>
        </w:rPr>
        <w:t> </w:t>
      </w:r>
      <w:r>
        <w:rPr>
          <w:color w:val="231F20"/>
          <w:spacing w:val="-2"/>
        </w:rPr>
        <w:t>ediciliği</w:t>
      </w:r>
      <w:r>
        <w:rPr>
          <w:color w:val="231F20"/>
          <w:spacing w:val="-12"/>
        </w:rPr>
        <w:t> </w:t>
      </w:r>
      <w:r>
        <w:rPr>
          <w:color w:val="231F20"/>
          <w:spacing w:val="-2"/>
        </w:rPr>
        <w:t>ve</w:t>
      </w:r>
      <w:r>
        <w:rPr>
          <w:color w:val="231F20"/>
          <w:spacing w:val="-12"/>
        </w:rPr>
        <w:t> </w:t>
      </w:r>
      <w:r>
        <w:rPr>
          <w:color w:val="231F20"/>
          <w:spacing w:val="-2"/>
        </w:rPr>
        <w:t>zorluk </w:t>
      </w:r>
      <w:r>
        <w:rPr>
          <w:color w:val="231F20"/>
        </w:rPr>
        <w:t>indeksleri, tipik olarak, hangi maddelerin ölçüm için yararlı olduğuna ve hangilerinin </w:t>
      </w:r>
      <w:r>
        <w:rPr>
          <w:color w:val="231F20"/>
          <w:spacing w:val="-6"/>
        </w:rPr>
        <w:t>atılıp</w:t>
      </w:r>
      <w:r>
        <w:rPr>
          <w:color w:val="231F20"/>
          <w:spacing w:val="-10"/>
        </w:rPr>
        <w:t> </w:t>
      </w:r>
      <w:r>
        <w:rPr>
          <w:color w:val="231F20"/>
          <w:spacing w:val="-6"/>
        </w:rPr>
        <w:t>değiştirilmesi</w:t>
      </w:r>
      <w:r>
        <w:rPr>
          <w:color w:val="231F20"/>
          <w:spacing w:val="-9"/>
        </w:rPr>
        <w:t> </w:t>
      </w:r>
      <w:r>
        <w:rPr>
          <w:color w:val="231F20"/>
          <w:spacing w:val="-6"/>
        </w:rPr>
        <w:t>gerektiğine</w:t>
      </w:r>
      <w:r>
        <w:rPr>
          <w:color w:val="231F20"/>
          <w:spacing w:val="-9"/>
        </w:rPr>
        <w:t> </w:t>
      </w:r>
      <w:r>
        <w:rPr>
          <w:color w:val="231F20"/>
          <w:spacing w:val="-6"/>
        </w:rPr>
        <w:t>karar</w:t>
      </w:r>
      <w:r>
        <w:rPr>
          <w:color w:val="231F20"/>
          <w:spacing w:val="-10"/>
        </w:rPr>
        <w:t> </w:t>
      </w:r>
      <w:r>
        <w:rPr>
          <w:color w:val="231F20"/>
          <w:spacing w:val="-6"/>
        </w:rPr>
        <w:t>vermek </w:t>
      </w:r>
      <w:r>
        <w:rPr>
          <w:color w:val="231F20"/>
        </w:rPr>
        <w:t>için kullanılır. Genel olarak, madde ayırt ediciliği,</w:t>
      </w:r>
      <w:r>
        <w:rPr>
          <w:color w:val="231F20"/>
          <w:spacing w:val="-16"/>
        </w:rPr>
        <w:t> </w:t>
      </w:r>
      <w:r>
        <w:rPr>
          <w:color w:val="231F20"/>
        </w:rPr>
        <w:t>maddenin</w:t>
      </w:r>
      <w:r>
        <w:rPr>
          <w:color w:val="231F20"/>
          <w:spacing w:val="-15"/>
        </w:rPr>
        <w:t> </w:t>
      </w:r>
      <w:r>
        <w:rPr>
          <w:color w:val="231F20"/>
        </w:rPr>
        <w:t>yüksek</w:t>
      </w:r>
      <w:r>
        <w:rPr>
          <w:color w:val="231F20"/>
          <w:spacing w:val="-15"/>
        </w:rPr>
        <w:t> </w:t>
      </w:r>
      <w:r>
        <w:rPr>
          <w:color w:val="231F20"/>
        </w:rPr>
        <w:t>ortalamaya</w:t>
      </w:r>
      <w:r>
        <w:rPr>
          <w:color w:val="231F20"/>
          <w:spacing w:val="-16"/>
        </w:rPr>
        <w:t> </w:t>
      </w:r>
      <w:r>
        <w:rPr>
          <w:color w:val="231F20"/>
        </w:rPr>
        <w:t>sahip </w:t>
      </w:r>
      <w:r>
        <w:rPr>
          <w:color w:val="231F20"/>
          <w:spacing w:val="-2"/>
        </w:rPr>
        <w:t>sınava</w:t>
      </w:r>
      <w:r>
        <w:rPr>
          <w:color w:val="231F20"/>
          <w:spacing w:val="-10"/>
        </w:rPr>
        <w:t> </w:t>
      </w:r>
      <w:r>
        <w:rPr>
          <w:color w:val="231F20"/>
          <w:spacing w:val="-2"/>
        </w:rPr>
        <w:t>girenleri</w:t>
      </w:r>
      <w:r>
        <w:rPr>
          <w:color w:val="231F20"/>
          <w:spacing w:val="-10"/>
        </w:rPr>
        <w:t> </w:t>
      </w:r>
      <w:r>
        <w:rPr>
          <w:color w:val="231F20"/>
          <w:spacing w:val="-2"/>
        </w:rPr>
        <w:t>düşük</w:t>
      </w:r>
      <w:r>
        <w:rPr>
          <w:color w:val="231F20"/>
          <w:spacing w:val="-10"/>
        </w:rPr>
        <w:t> </w:t>
      </w:r>
      <w:r>
        <w:rPr>
          <w:color w:val="231F20"/>
          <w:spacing w:val="-2"/>
        </w:rPr>
        <w:t>ortalamaya</w:t>
      </w:r>
      <w:r>
        <w:rPr>
          <w:color w:val="231F20"/>
          <w:spacing w:val="-10"/>
        </w:rPr>
        <w:t> </w:t>
      </w:r>
      <w:r>
        <w:rPr>
          <w:color w:val="231F20"/>
          <w:spacing w:val="-2"/>
        </w:rPr>
        <w:t>değerine </w:t>
      </w:r>
      <w:r>
        <w:rPr>
          <w:color w:val="231F20"/>
        </w:rPr>
        <w:t>sahip sınava girenlerden ne kadar iyi ayırdığının herhangi bir indeksidir. Yüksek ayırt ediciliğe sahip maddeler ortalamanın güvenirliğini artıracaktır. En yaygın madde ayırt</w:t>
      </w:r>
      <w:r>
        <w:rPr>
          <w:color w:val="231F20"/>
          <w:spacing w:val="-6"/>
        </w:rPr>
        <w:t> </w:t>
      </w:r>
      <w:r>
        <w:rPr>
          <w:color w:val="231F20"/>
        </w:rPr>
        <w:t>edicilik</w:t>
      </w:r>
      <w:r>
        <w:rPr>
          <w:color w:val="231F20"/>
          <w:spacing w:val="-6"/>
        </w:rPr>
        <w:t> </w:t>
      </w:r>
      <w:r>
        <w:rPr>
          <w:color w:val="231F20"/>
        </w:rPr>
        <w:t>indeksi</w:t>
      </w:r>
      <w:r>
        <w:rPr>
          <w:color w:val="231F20"/>
          <w:spacing w:val="-6"/>
        </w:rPr>
        <w:t> </w:t>
      </w:r>
      <w:r>
        <w:rPr>
          <w:color w:val="231F20"/>
        </w:rPr>
        <w:t>madde</w:t>
      </w:r>
      <w:r>
        <w:rPr>
          <w:color w:val="231F20"/>
          <w:spacing w:val="-6"/>
        </w:rPr>
        <w:t> </w:t>
      </w:r>
      <w:r>
        <w:rPr>
          <w:color w:val="231F20"/>
        </w:rPr>
        <w:t>puanı</w:t>
      </w:r>
      <w:r>
        <w:rPr>
          <w:color w:val="231F20"/>
          <w:spacing w:val="-6"/>
        </w:rPr>
        <w:t> </w:t>
      </w:r>
      <w:r>
        <w:rPr>
          <w:color w:val="231F20"/>
        </w:rPr>
        <w:t>ortalaması ile toplam puan ortalaması arasındaki korelasyonudur.</w:t>
      </w:r>
      <w:r>
        <w:rPr>
          <w:color w:val="231F20"/>
          <w:spacing w:val="21"/>
        </w:rPr>
        <w:t> </w:t>
      </w:r>
      <w:r>
        <w:rPr>
          <w:color w:val="231F20"/>
        </w:rPr>
        <w:t>Madde</w:t>
      </w:r>
      <w:r>
        <w:rPr>
          <w:color w:val="231F20"/>
          <w:spacing w:val="22"/>
        </w:rPr>
        <w:t> </w:t>
      </w:r>
      <w:r>
        <w:rPr>
          <w:color w:val="231F20"/>
        </w:rPr>
        <w:t>toplam</w:t>
      </w:r>
      <w:r>
        <w:rPr>
          <w:color w:val="231F20"/>
          <w:spacing w:val="22"/>
        </w:rPr>
        <w:t> </w:t>
      </w:r>
      <w:r>
        <w:rPr>
          <w:color w:val="231F20"/>
          <w:spacing w:val="-2"/>
        </w:rPr>
        <w:t>korelasyonu</w:t>
      </w:r>
    </w:p>
    <w:p>
      <w:pPr>
        <w:pStyle w:val="BodyText"/>
        <w:spacing w:line="266" w:lineRule="auto" w:before="69"/>
        <w:ind w:left="172" w:right="171"/>
        <w:jc w:val="both"/>
      </w:pPr>
      <w:r>
        <w:rPr/>
        <w:br w:type="column"/>
      </w:r>
      <w:r>
        <w:rPr>
          <w:color w:val="231F20"/>
        </w:rPr>
        <w:t>olarak ta bilinmektedir (20). </w:t>
      </w:r>
      <w:r>
        <w:rPr>
          <w:color w:val="231F20"/>
        </w:rPr>
        <w:t>Madde ayrımcılığının</w:t>
      </w:r>
      <w:r>
        <w:rPr>
          <w:color w:val="231F20"/>
          <w:spacing w:val="-8"/>
        </w:rPr>
        <w:t> </w:t>
      </w:r>
      <w:r>
        <w:rPr>
          <w:color w:val="231F20"/>
        </w:rPr>
        <w:t>bir</w:t>
      </w:r>
      <w:r>
        <w:rPr>
          <w:color w:val="231F20"/>
          <w:spacing w:val="-7"/>
        </w:rPr>
        <w:t> </w:t>
      </w:r>
      <w:r>
        <w:rPr>
          <w:color w:val="231F20"/>
        </w:rPr>
        <w:t>başka</w:t>
      </w:r>
      <w:r>
        <w:rPr>
          <w:color w:val="231F20"/>
          <w:spacing w:val="-7"/>
        </w:rPr>
        <w:t> </w:t>
      </w:r>
      <w:r>
        <w:rPr>
          <w:color w:val="231F20"/>
        </w:rPr>
        <w:t>yaygın</w:t>
      </w:r>
      <w:r>
        <w:rPr>
          <w:color w:val="231F20"/>
          <w:spacing w:val="-8"/>
        </w:rPr>
        <w:t> </w:t>
      </w:r>
      <w:r>
        <w:rPr>
          <w:color w:val="231F20"/>
        </w:rPr>
        <w:t>göstergesi, sınava/ankete</w:t>
      </w:r>
      <w:r>
        <w:rPr>
          <w:color w:val="231F20"/>
          <w:spacing w:val="54"/>
        </w:rPr>
        <w:t>  </w:t>
      </w:r>
      <w:r>
        <w:rPr>
          <w:color w:val="231F20"/>
        </w:rPr>
        <w:t>girenlerin/</w:t>
      </w:r>
      <w:r>
        <w:rPr>
          <w:color w:val="231F20"/>
          <w:spacing w:val="54"/>
        </w:rPr>
        <w:t>  </w:t>
      </w:r>
      <w:r>
        <w:rPr>
          <w:color w:val="231F20"/>
        </w:rPr>
        <w:t>katılanların</w:t>
      </w:r>
      <w:r>
        <w:rPr>
          <w:color w:val="231F20"/>
          <w:spacing w:val="54"/>
        </w:rPr>
        <w:t>  </w:t>
      </w:r>
      <w:r>
        <w:rPr>
          <w:color w:val="231F20"/>
          <w:spacing w:val="-5"/>
        </w:rPr>
        <w:t>ilk</w:t>
      </w:r>
    </w:p>
    <w:p>
      <w:pPr>
        <w:pStyle w:val="BodyText"/>
        <w:spacing w:line="266" w:lineRule="auto"/>
        <w:ind w:left="172" w:right="171"/>
        <w:jc w:val="both"/>
      </w:pPr>
      <w:r>
        <w:rPr/>
        <mc:AlternateContent>
          <mc:Choice Requires="wps">
            <w:drawing>
              <wp:anchor distT="0" distB="0" distL="0" distR="0" allowOverlap="1" layoutInCell="1" locked="0" behindDoc="0" simplePos="0" relativeHeight="15741440">
                <wp:simplePos x="0" y="0"/>
                <wp:positionH relativeFrom="page">
                  <wp:posOffset>3817813</wp:posOffset>
                </wp:positionH>
                <wp:positionV relativeFrom="paragraph">
                  <wp:posOffset>-504869</wp:posOffset>
                </wp:positionV>
                <wp:extent cx="1270" cy="580898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5808980"/>
                        </a:xfrm>
                        <a:custGeom>
                          <a:avLst/>
                          <a:gdLst/>
                          <a:ahLst/>
                          <a:cxnLst/>
                          <a:rect l="l" t="t" r="r" b="b"/>
                          <a:pathLst>
                            <a:path w="0" h="5808980">
                              <a:moveTo>
                                <a:pt x="0" y="0"/>
                              </a:moveTo>
                              <a:lnTo>
                                <a:pt x="0" y="580884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300.615204pt,-39.753521pt" to="300.615204pt,417.635479pt" stroked="true" strokeweight=".75pt" strokecolor="#231f20">
                <v:stroke dashstyle="solid"/>
                <w10:wrap type="none"/>
              </v:line>
            </w:pict>
          </mc:Fallback>
        </mc:AlternateContent>
      </w:r>
      <w:r>
        <w:rPr>
          <w:color w:val="231F20"/>
        </w:rPr>
        <w:t>%27'si ve sınava/ankete girenlerin/ katılanların</w:t>
      </w:r>
      <w:r>
        <w:rPr>
          <w:color w:val="231F20"/>
          <w:spacing w:val="78"/>
        </w:rPr>
        <w:t> </w:t>
      </w:r>
      <w:r>
        <w:rPr>
          <w:color w:val="231F20"/>
        </w:rPr>
        <w:t>alt</w:t>
      </w:r>
      <w:r>
        <w:rPr>
          <w:color w:val="231F20"/>
          <w:spacing w:val="78"/>
        </w:rPr>
        <w:t> </w:t>
      </w:r>
      <w:r>
        <w:rPr>
          <w:color w:val="231F20"/>
        </w:rPr>
        <w:t>%27'si</w:t>
      </w:r>
      <w:r>
        <w:rPr>
          <w:color w:val="231F20"/>
          <w:spacing w:val="78"/>
        </w:rPr>
        <w:t> </w:t>
      </w:r>
      <w:r>
        <w:rPr>
          <w:color w:val="231F20"/>
        </w:rPr>
        <w:t>için</w:t>
      </w:r>
      <w:r>
        <w:rPr>
          <w:color w:val="231F20"/>
          <w:spacing w:val="78"/>
        </w:rPr>
        <w:t> </w:t>
      </w:r>
      <w:r>
        <w:rPr>
          <w:color w:val="231F20"/>
        </w:rPr>
        <w:t>‘‘p’’‘deki</w:t>
      </w:r>
      <w:r>
        <w:rPr>
          <w:color w:val="231F20"/>
          <w:spacing w:val="79"/>
        </w:rPr>
        <w:t> </w:t>
      </w:r>
      <w:r>
        <w:rPr>
          <w:color w:val="231F20"/>
          <w:spacing w:val="-2"/>
        </w:rPr>
        <w:t>farktır</w:t>
      </w:r>
    </w:p>
    <w:p>
      <w:pPr>
        <w:pStyle w:val="BodyText"/>
        <w:tabs>
          <w:tab w:pos="1759" w:val="left" w:leader="none"/>
          <w:tab w:pos="3347" w:val="left" w:leader="none"/>
        </w:tabs>
        <w:spacing w:line="266" w:lineRule="auto"/>
        <w:ind w:left="172" w:right="170"/>
        <w:jc w:val="both"/>
      </w:pPr>
      <w:r>
        <w:rPr>
          <w:color w:val="231F20"/>
        </w:rPr>
        <w:t>(21). Her bir yanıt seçeneği için madde ayrımcılığı hesaplanabilir. Doğru </w:t>
      </w:r>
      <w:r>
        <w:rPr>
          <w:color w:val="231F20"/>
        </w:rPr>
        <w:t>seçenek için pozitif, faydalı çeldiriciler için negatif olmalıdır.</w:t>
      </w:r>
      <w:r>
        <w:rPr>
          <w:color w:val="231F20"/>
          <w:spacing w:val="-16"/>
        </w:rPr>
        <w:t> </w:t>
      </w:r>
      <w:r>
        <w:rPr>
          <w:color w:val="231F20"/>
        </w:rPr>
        <w:t>Negatif</w:t>
      </w:r>
      <w:r>
        <w:rPr>
          <w:color w:val="231F20"/>
          <w:spacing w:val="-15"/>
        </w:rPr>
        <w:t> </w:t>
      </w:r>
      <w:r>
        <w:rPr>
          <w:color w:val="231F20"/>
        </w:rPr>
        <w:t>değerler,</w:t>
      </w:r>
      <w:r>
        <w:rPr>
          <w:color w:val="231F20"/>
          <w:spacing w:val="-15"/>
        </w:rPr>
        <w:t> </w:t>
      </w:r>
      <w:r>
        <w:rPr>
          <w:color w:val="231F20"/>
        </w:rPr>
        <w:t>ortalama</w:t>
      </w:r>
      <w:r>
        <w:rPr>
          <w:color w:val="231F20"/>
          <w:spacing w:val="-16"/>
        </w:rPr>
        <w:t> </w:t>
      </w:r>
      <w:r>
        <w:rPr>
          <w:color w:val="231F20"/>
        </w:rPr>
        <w:t>arttıkça seçeneği seçme olasılığının azaldığını gösterir. Özetle, daha ayırt edici olan </w:t>
      </w:r>
      <w:r>
        <w:rPr>
          <w:color w:val="231F20"/>
          <w:spacing w:val="-2"/>
        </w:rPr>
        <w:t>maddeler</w:t>
      </w:r>
      <w:r>
        <w:rPr>
          <w:color w:val="231F20"/>
        </w:rPr>
        <w:tab/>
      </w:r>
      <w:r>
        <w:rPr>
          <w:color w:val="231F20"/>
          <w:spacing w:val="-2"/>
        </w:rPr>
        <w:t>puanların</w:t>
      </w:r>
      <w:r>
        <w:rPr>
          <w:color w:val="231F20"/>
        </w:rPr>
        <w:tab/>
      </w:r>
      <w:r>
        <w:rPr>
          <w:color w:val="231F20"/>
          <w:spacing w:val="-2"/>
          <w:w w:val="90"/>
        </w:rPr>
        <w:t>güvenirliğini </w:t>
      </w:r>
      <w:r>
        <w:rPr>
          <w:color w:val="231F20"/>
        </w:rPr>
        <w:t>artırmaktadır (20). Bu amaçla yapılan analiz sonucunda</w:t>
      </w:r>
      <w:r>
        <w:rPr>
          <w:color w:val="231F20"/>
          <w:spacing w:val="-15"/>
        </w:rPr>
        <w:t> </w:t>
      </w:r>
      <w:r>
        <w:rPr>
          <w:color w:val="231F20"/>
        </w:rPr>
        <w:t>hem</w:t>
      </w:r>
      <w:r>
        <w:rPr>
          <w:color w:val="231F20"/>
          <w:spacing w:val="-15"/>
        </w:rPr>
        <w:t> </w:t>
      </w:r>
      <w:r>
        <w:rPr>
          <w:color w:val="231F20"/>
        </w:rPr>
        <w:t>her</w:t>
      </w:r>
      <w:r>
        <w:rPr>
          <w:color w:val="231F20"/>
          <w:spacing w:val="-15"/>
        </w:rPr>
        <w:t> </w:t>
      </w:r>
      <w:r>
        <w:rPr>
          <w:color w:val="231F20"/>
        </w:rPr>
        <w:t>bir</w:t>
      </w:r>
      <w:r>
        <w:rPr>
          <w:color w:val="231F20"/>
          <w:spacing w:val="-15"/>
        </w:rPr>
        <w:t> </w:t>
      </w:r>
      <w:r>
        <w:rPr>
          <w:color w:val="231F20"/>
        </w:rPr>
        <w:t>madde</w:t>
      </w:r>
      <w:r>
        <w:rPr>
          <w:color w:val="231F20"/>
          <w:spacing w:val="-15"/>
        </w:rPr>
        <w:t> </w:t>
      </w:r>
      <w:r>
        <w:rPr>
          <w:color w:val="231F20"/>
        </w:rPr>
        <w:t>arasında</w:t>
      </w:r>
      <w:r>
        <w:rPr>
          <w:color w:val="231F20"/>
          <w:spacing w:val="-15"/>
        </w:rPr>
        <w:t> </w:t>
      </w:r>
      <w:r>
        <w:rPr>
          <w:color w:val="231F20"/>
        </w:rPr>
        <w:t>hem de toplam puan arasında istatiksel olarak anlamlı farklılık tespit edilmiştir. Buna göre maddelerin</w:t>
      </w:r>
      <w:r>
        <w:rPr>
          <w:color w:val="231F20"/>
          <w:spacing w:val="-3"/>
        </w:rPr>
        <w:t> </w:t>
      </w:r>
      <w:r>
        <w:rPr>
          <w:color w:val="231F20"/>
        </w:rPr>
        <w:t>yeterli</w:t>
      </w:r>
      <w:r>
        <w:rPr>
          <w:color w:val="231F20"/>
          <w:spacing w:val="-3"/>
        </w:rPr>
        <w:t> </w:t>
      </w:r>
      <w:r>
        <w:rPr>
          <w:color w:val="231F20"/>
        </w:rPr>
        <w:t>ayırt</w:t>
      </w:r>
      <w:r>
        <w:rPr>
          <w:color w:val="231F20"/>
          <w:spacing w:val="-3"/>
        </w:rPr>
        <w:t> </w:t>
      </w:r>
      <w:r>
        <w:rPr>
          <w:color w:val="231F20"/>
        </w:rPr>
        <w:t>edicilik</w:t>
      </w:r>
      <w:r>
        <w:rPr>
          <w:color w:val="231F20"/>
          <w:spacing w:val="-3"/>
        </w:rPr>
        <w:t> </w:t>
      </w:r>
      <w:r>
        <w:rPr>
          <w:color w:val="231F20"/>
        </w:rPr>
        <w:t>gücüne</w:t>
      </w:r>
      <w:r>
        <w:rPr>
          <w:color w:val="231F20"/>
          <w:spacing w:val="-3"/>
        </w:rPr>
        <w:t> </w:t>
      </w:r>
      <w:r>
        <w:rPr>
          <w:color w:val="231F20"/>
        </w:rPr>
        <w:t>sahip olduğu belirlenmiştir (Tablo 2). Ölçeği </w:t>
      </w:r>
      <w:r>
        <w:rPr>
          <w:color w:val="231F20"/>
          <w:spacing w:val="-2"/>
        </w:rPr>
        <w:t>oluşturan</w:t>
      </w:r>
      <w:r>
        <w:rPr>
          <w:color w:val="231F20"/>
          <w:spacing w:val="-14"/>
        </w:rPr>
        <w:t> </w:t>
      </w:r>
      <w:r>
        <w:rPr>
          <w:color w:val="231F20"/>
          <w:spacing w:val="-2"/>
        </w:rPr>
        <w:t>maddelerin/ifadelerin</w:t>
      </w:r>
      <w:r>
        <w:rPr>
          <w:color w:val="231F20"/>
          <w:spacing w:val="-13"/>
        </w:rPr>
        <w:t> </w:t>
      </w:r>
      <w:r>
        <w:rPr>
          <w:color w:val="231F20"/>
          <w:spacing w:val="-2"/>
        </w:rPr>
        <w:t>toplam</w:t>
      </w:r>
      <w:r>
        <w:rPr>
          <w:color w:val="231F20"/>
          <w:spacing w:val="-13"/>
        </w:rPr>
        <w:t> </w:t>
      </w:r>
      <w:r>
        <w:rPr>
          <w:color w:val="231F20"/>
          <w:spacing w:val="-2"/>
        </w:rPr>
        <w:t>puanı </w:t>
      </w:r>
      <w:r>
        <w:rPr>
          <w:color w:val="231F20"/>
        </w:rPr>
        <w:t>açıklama</w:t>
      </w:r>
      <w:r>
        <w:rPr>
          <w:color w:val="231F20"/>
          <w:spacing w:val="-14"/>
        </w:rPr>
        <w:t> </w:t>
      </w:r>
      <w:r>
        <w:rPr>
          <w:color w:val="231F20"/>
        </w:rPr>
        <w:t>gücünü</w:t>
      </w:r>
      <w:r>
        <w:rPr>
          <w:color w:val="231F20"/>
          <w:spacing w:val="-13"/>
        </w:rPr>
        <w:t> </w:t>
      </w:r>
      <w:r>
        <w:rPr>
          <w:color w:val="231F20"/>
        </w:rPr>
        <w:t>saptamak</w:t>
      </w:r>
      <w:r>
        <w:rPr>
          <w:color w:val="231F20"/>
          <w:spacing w:val="-13"/>
        </w:rPr>
        <w:t> </w:t>
      </w:r>
      <w:r>
        <w:rPr>
          <w:color w:val="231F20"/>
        </w:rPr>
        <w:t>amacıyla</w:t>
      </w:r>
      <w:r>
        <w:rPr>
          <w:color w:val="231F20"/>
          <w:spacing w:val="-14"/>
        </w:rPr>
        <w:t> </w:t>
      </w:r>
      <w:r>
        <w:rPr>
          <w:color w:val="231F20"/>
        </w:rPr>
        <w:t>madde analizi yapılmıştır (Tablo 2). Analiz sonucunda maddelerin madde-toplam korelasyon katsayılarının 0,34 ile 0,58 </w:t>
      </w:r>
      <w:r>
        <w:rPr>
          <w:color w:val="231F20"/>
          <w:spacing w:val="-6"/>
        </w:rPr>
        <w:t>arasında</w:t>
      </w:r>
      <w:r>
        <w:rPr>
          <w:color w:val="231F20"/>
          <w:spacing w:val="-7"/>
        </w:rPr>
        <w:t> </w:t>
      </w:r>
      <w:r>
        <w:rPr>
          <w:color w:val="231F20"/>
          <w:spacing w:val="-6"/>
        </w:rPr>
        <w:t>olduğu</w:t>
      </w:r>
      <w:r>
        <w:rPr>
          <w:color w:val="231F20"/>
          <w:spacing w:val="-2"/>
        </w:rPr>
        <w:t> </w:t>
      </w:r>
      <w:r>
        <w:rPr>
          <w:color w:val="231F20"/>
          <w:spacing w:val="-6"/>
        </w:rPr>
        <w:t>gözlenmiştir.</w:t>
      </w:r>
      <w:r>
        <w:rPr>
          <w:color w:val="231F20"/>
          <w:spacing w:val="-10"/>
        </w:rPr>
        <w:t> </w:t>
      </w:r>
      <w:r>
        <w:rPr>
          <w:color w:val="231F20"/>
          <w:spacing w:val="-6"/>
        </w:rPr>
        <w:t>Ayrıca Tablo 2 </w:t>
      </w:r>
      <w:r>
        <w:rPr>
          <w:color w:val="231F20"/>
        </w:rPr>
        <w:t>incelendiğinde</w:t>
      </w:r>
      <w:r>
        <w:rPr>
          <w:color w:val="231F20"/>
          <w:spacing w:val="-16"/>
        </w:rPr>
        <w:t> </w:t>
      </w:r>
      <w:r>
        <w:rPr>
          <w:color w:val="231F20"/>
        </w:rPr>
        <w:t>ölçekten</w:t>
      </w:r>
      <w:r>
        <w:rPr>
          <w:color w:val="231F20"/>
          <w:spacing w:val="-15"/>
        </w:rPr>
        <w:t> </w:t>
      </w:r>
      <w:r>
        <w:rPr>
          <w:color w:val="231F20"/>
        </w:rPr>
        <w:t>madde</w:t>
      </w:r>
      <w:r>
        <w:rPr>
          <w:color w:val="231F20"/>
          <w:spacing w:val="-15"/>
        </w:rPr>
        <w:t> </w:t>
      </w:r>
      <w:r>
        <w:rPr>
          <w:color w:val="231F20"/>
        </w:rPr>
        <w:t>silindiğinde önemli olmayan bir farklılığın olduğu da belirlenmiştir. Hem madde toplam korelasyon değerlerinin yeterli olması hem de maddelerin güvenirlik katsayılarının yeterli düzeyde olması nedeniyle herhangi </w:t>
      </w:r>
      <w:r>
        <w:rPr>
          <w:color w:val="231F20"/>
          <w:spacing w:val="-4"/>
        </w:rPr>
        <w:t>bir</w:t>
      </w:r>
      <w:r>
        <w:rPr>
          <w:color w:val="231F20"/>
          <w:spacing w:val="-6"/>
        </w:rPr>
        <w:t> </w:t>
      </w:r>
      <w:r>
        <w:rPr>
          <w:color w:val="231F20"/>
          <w:spacing w:val="-4"/>
        </w:rPr>
        <w:t>madde</w:t>
      </w:r>
      <w:r>
        <w:rPr>
          <w:color w:val="231F20"/>
          <w:spacing w:val="-5"/>
        </w:rPr>
        <w:t> </w:t>
      </w:r>
      <w:r>
        <w:rPr>
          <w:color w:val="231F20"/>
          <w:spacing w:val="-4"/>
        </w:rPr>
        <w:t>çıkarmaya</w:t>
      </w:r>
      <w:r>
        <w:rPr>
          <w:color w:val="231F20"/>
          <w:spacing w:val="-6"/>
        </w:rPr>
        <w:t> </w:t>
      </w:r>
      <w:r>
        <w:rPr>
          <w:color w:val="231F20"/>
          <w:spacing w:val="-4"/>
        </w:rPr>
        <w:t>gerek</w:t>
      </w:r>
      <w:r>
        <w:rPr>
          <w:color w:val="231F20"/>
          <w:spacing w:val="-6"/>
        </w:rPr>
        <w:t> </w:t>
      </w:r>
      <w:r>
        <w:rPr>
          <w:color w:val="231F20"/>
          <w:spacing w:val="-4"/>
        </w:rPr>
        <w:t>olmadığına</w:t>
      </w:r>
      <w:r>
        <w:rPr>
          <w:color w:val="231F20"/>
          <w:spacing w:val="-5"/>
        </w:rPr>
        <w:t> </w:t>
      </w:r>
      <w:r>
        <w:rPr>
          <w:color w:val="231F20"/>
          <w:spacing w:val="-4"/>
        </w:rPr>
        <w:t>karar </w:t>
      </w:r>
      <w:r>
        <w:rPr>
          <w:color w:val="231F20"/>
          <w:spacing w:val="-2"/>
        </w:rPr>
        <w:t>verilmiştir.</w:t>
      </w:r>
    </w:p>
    <w:p>
      <w:pPr>
        <w:pStyle w:val="BodyText"/>
        <w:spacing w:after="0" w:line="266" w:lineRule="auto"/>
        <w:jc w:val="both"/>
        <w:sectPr>
          <w:pgSz w:w="12020" w:h="16960"/>
          <w:pgMar w:header="0" w:footer="718" w:top="980" w:bottom="980" w:left="1133" w:right="1133"/>
          <w:cols w:num="2" w:equalWidth="0">
            <w:col w:w="4551" w:space="519"/>
            <w:col w:w="4684"/>
          </w:cols>
        </w:sectPr>
      </w:pPr>
    </w:p>
    <w:p>
      <w:pPr>
        <w:pStyle w:val="BodyText"/>
        <w:spacing w:before="161"/>
      </w:pPr>
    </w:p>
    <w:p>
      <w:pPr>
        <w:pStyle w:val="BodyText"/>
        <w:ind w:left="161"/>
      </w:pPr>
      <w:r>
        <w:rPr>
          <w:rFonts w:ascii="Arial" w:hAnsi="Arial"/>
          <w:b/>
          <w:color w:val="231F20"/>
        </w:rPr>
        <w:t>Tablo</w:t>
      </w:r>
      <w:r>
        <w:rPr>
          <w:rFonts w:ascii="Arial" w:hAnsi="Arial"/>
          <w:b/>
          <w:color w:val="231F20"/>
          <w:spacing w:val="-6"/>
        </w:rPr>
        <w:t> </w:t>
      </w:r>
      <w:r>
        <w:rPr>
          <w:rFonts w:ascii="Arial" w:hAnsi="Arial"/>
          <w:b/>
          <w:color w:val="231F20"/>
        </w:rPr>
        <w:t>2:</w:t>
      </w:r>
      <w:r>
        <w:rPr>
          <w:rFonts w:ascii="Arial" w:hAnsi="Arial"/>
          <w:b/>
          <w:color w:val="231F20"/>
          <w:spacing w:val="-6"/>
        </w:rPr>
        <w:t> </w:t>
      </w:r>
      <w:r>
        <w:rPr>
          <w:color w:val="231F20"/>
        </w:rPr>
        <w:t>Ölçek</w:t>
      </w:r>
      <w:r>
        <w:rPr>
          <w:color w:val="231F20"/>
          <w:spacing w:val="-6"/>
        </w:rPr>
        <w:t> </w:t>
      </w:r>
      <w:r>
        <w:rPr>
          <w:color w:val="231F20"/>
        </w:rPr>
        <w:t>maddeleri</w:t>
      </w:r>
      <w:r>
        <w:rPr>
          <w:color w:val="231F20"/>
          <w:spacing w:val="-5"/>
        </w:rPr>
        <w:t> </w:t>
      </w:r>
      <w:r>
        <w:rPr>
          <w:color w:val="231F20"/>
        </w:rPr>
        <w:t>için</w:t>
      </w:r>
      <w:r>
        <w:rPr>
          <w:color w:val="231F20"/>
          <w:spacing w:val="-6"/>
        </w:rPr>
        <w:t> </w:t>
      </w:r>
      <w:r>
        <w:rPr>
          <w:color w:val="231F20"/>
        </w:rPr>
        <w:t>madde</w:t>
      </w:r>
      <w:r>
        <w:rPr>
          <w:color w:val="231F20"/>
          <w:spacing w:val="-5"/>
        </w:rPr>
        <w:t> </w:t>
      </w:r>
      <w:r>
        <w:rPr>
          <w:color w:val="231F20"/>
        </w:rPr>
        <w:t>analizi</w:t>
      </w:r>
      <w:r>
        <w:rPr>
          <w:color w:val="231F20"/>
          <w:spacing w:val="-5"/>
        </w:rPr>
        <w:t> </w:t>
      </w:r>
      <w:r>
        <w:rPr>
          <w:color w:val="231F20"/>
          <w:spacing w:val="-2"/>
        </w:rPr>
        <w:t>bulguları.</w:t>
      </w:r>
    </w:p>
    <w:p>
      <w:pPr>
        <w:pStyle w:val="BodyText"/>
        <w:spacing w:before="1"/>
        <w:rPr>
          <w:sz w:val="8"/>
        </w:rPr>
      </w:pPr>
    </w:p>
    <w:tbl>
      <w:tblPr>
        <w:tblW w:w="0" w:type="auto"/>
        <w:jc w:val="left"/>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9"/>
        <w:gridCol w:w="2409"/>
        <w:gridCol w:w="2776"/>
        <w:gridCol w:w="2780"/>
      </w:tblGrid>
      <w:tr>
        <w:trPr>
          <w:trHeight w:val="288" w:hRule="atLeast"/>
        </w:trPr>
        <w:tc>
          <w:tcPr>
            <w:tcW w:w="3788" w:type="dxa"/>
            <w:gridSpan w:val="2"/>
            <w:tcBorders>
              <w:top w:val="single" w:sz="4" w:space="0" w:color="231F20"/>
            </w:tcBorders>
          </w:tcPr>
          <w:p>
            <w:pPr>
              <w:pStyle w:val="TableParagraph"/>
              <w:tabs>
                <w:tab w:pos="1889" w:val="left" w:leader="none"/>
              </w:tabs>
              <w:spacing w:line="233" w:lineRule="exact" w:before="35"/>
              <w:ind w:left="175"/>
              <w:rPr>
                <w:rFonts w:ascii="Arial"/>
                <w:b/>
                <w:sz w:val="22"/>
              </w:rPr>
            </w:pPr>
            <w:r>
              <w:rPr>
                <w:rFonts w:ascii="Arial"/>
                <w:b/>
                <w:color w:val="020303"/>
                <w:spacing w:val="-2"/>
                <w:position w:val="-12"/>
                <w:sz w:val="22"/>
              </w:rPr>
              <w:t>Maddeler</w:t>
            </w:r>
            <w:r>
              <w:rPr>
                <w:rFonts w:ascii="Arial"/>
                <w:b/>
                <w:color w:val="020303"/>
                <w:position w:val="-12"/>
                <w:sz w:val="22"/>
              </w:rPr>
              <w:tab/>
            </w:r>
            <w:r>
              <w:rPr>
                <w:rFonts w:ascii="Arial"/>
                <w:b/>
                <w:color w:val="020303"/>
                <w:spacing w:val="-2"/>
                <w:sz w:val="22"/>
              </w:rPr>
              <w:t>Madde-Toplam</w:t>
            </w:r>
          </w:p>
        </w:tc>
        <w:tc>
          <w:tcPr>
            <w:tcW w:w="2776" w:type="dxa"/>
            <w:tcBorders>
              <w:top w:val="single" w:sz="4" w:space="0" w:color="231F20"/>
            </w:tcBorders>
          </w:tcPr>
          <w:p>
            <w:pPr>
              <w:pStyle w:val="TableParagraph"/>
              <w:spacing w:line="233" w:lineRule="exact" w:before="35"/>
              <w:ind w:left="7" w:right="1"/>
              <w:jc w:val="center"/>
              <w:rPr>
                <w:rFonts w:ascii="Arial" w:hAnsi="Arial"/>
                <w:b/>
                <w:sz w:val="22"/>
              </w:rPr>
            </w:pPr>
            <w:r>
              <w:rPr>
                <w:rFonts w:ascii="Arial" w:hAnsi="Arial"/>
                <w:b/>
                <w:color w:val="020303"/>
                <w:sz w:val="22"/>
              </w:rPr>
              <w:t>Madde</w:t>
            </w:r>
            <w:r>
              <w:rPr>
                <w:rFonts w:ascii="Arial" w:hAnsi="Arial"/>
                <w:b/>
                <w:color w:val="020303"/>
                <w:spacing w:val="-6"/>
                <w:sz w:val="22"/>
              </w:rPr>
              <w:t> </w:t>
            </w:r>
            <w:r>
              <w:rPr>
                <w:rFonts w:ascii="Arial" w:hAnsi="Arial"/>
                <w:b/>
                <w:color w:val="020303"/>
                <w:spacing w:val="-2"/>
                <w:sz w:val="22"/>
              </w:rPr>
              <w:t>silindiğinde</w:t>
            </w:r>
          </w:p>
        </w:tc>
        <w:tc>
          <w:tcPr>
            <w:tcW w:w="2780" w:type="dxa"/>
            <w:tcBorders>
              <w:top w:val="single" w:sz="4" w:space="0" w:color="231F20"/>
            </w:tcBorders>
          </w:tcPr>
          <w:p>
            <w:pPr>
              <w:pStyle w:val="TableParagraph"/>
              <w:spacing w:line="233" w:lineRule="exact" w:before="35"/>
              <w:ind w:left="49"/>
              <w:jc w:val="center"/>
              <w:rPr>
                <w:rFonts w:ascii="Arial" w:hAnsi="Arial"/>
                <w:b/>
                <w:sz w:val="22"/>
              </w:rPr>
            </w:pPr>
            <w:r>
              <w:rPr>
                <w:rFonts w:ascii="Arial" w:hAnsi="Arial"/>
                <w:b/>
                <w:color w:val="020303"/>
                <w:sz w:val="22"/>
              </w:rPr>
              <w:t>t </w:t>
            </w:r>
            <w:r>
              <w:rPr>
                <w:rFonts w:ascii="Arial" w:hAnsi="Arial"/>
                <w:b/>
                <w:color w:val="020303"/>
                <w:spacing w:val="-2"/>
                <w:sz w:val="22"/>
              </w:rPr>
              <w:t>değeri</w:t>
            </w:r>
          </w:p>
        </w:tc>
      </w:tr>
      <w:tr>
        <w:trPr>
          <w:trHeight w:val="380" w:hRule="atLeast"/>
        </w:trPr>
        <w:tc>
          <w:tcPr>
            <w:tcW w:w="1379" w:type="dxa"/>
            <w:tcBorders>
              <w:bottom w:val="single" w:sz="4" w:space="0" w:color="231F20"/>
            </w:tcBorders>
          </w:tcPr>
          <w:p>
            <w:pPr>
              <w:pStyle w:val="TableParagraph"/>
              <w:rPr>
                <w:rFonts w:ascii="Times New Roman"/>
                <w:sz w:val="22"/>
              </w:rPr>
            </w:pPr>
          </w:p>
        </w:tc>
        <w:tc>
          <w:tcPr>
            <w:tcW w:w="2409" w:type="dxa"/>
            <w:tcBorders>
              <w:bottom w:val="single" w:sz="4" w:space="0" w:color="231F20"/>
            </w:tcBorders>
          </w:tcPr>
          <w:p>
            <w:pPr>
              <w:pStyle w:val="TableParagraph"/>
              <w:spacing w:line="246" w:lineRule="exact"/>
              <w:ind w:left="166"/>
              <w:jc w:val="center"/>
              <w:rPr>
                <w:rFonts w:ascii="Arial" w:hAnsi="Arial"/>
                <w:b/>
                <w:sz w:val="22"/>
              </w:rPr>
            </w:pPr>
            <w:r>
              <w:rPr>
                <w:rFonts w:ascii="Arial" w:hAnsi="Arial"/>
                <w:b/>
                <w:color w:val="020303"/>
                <w:spacing w:val="-2"/>
                <w:sz w:val="22"/>
              </w:rPr>
              <w:t>Korelasyonları</w:t>
            </w:r>
          </w:p>
        </w:tc>
        <w:tc>
          <w:tcPr>
            <w:tcW w:w="2776" w:type="dxa"/>
            <w:tcBorders>
              <w:bottom w:val="single" w:sz="4" w:space="0" w:color="231F20"/>
            </w:tcBorders>
          </w:tcPr>
          <w:p>
            <w:pPr>
              <w:pStyle w:val="TableParagraph"/>
              <w:spacing w:line="246" w:lineRule="exact"/>
              <w:ind w:left="7"/>
              <w:jc w:val="center"/>
              <w:rPr>
                <w:rFonts w:ascii="Arial" w:hAnsi="Arial"/>
                <w:b/>
                <w:sz w:val="22"/>
              </w:rPr>
            </w:pPr>
            <w:r>
              <w:rPr>
                <w:rFonts w:ascii="Arial" w:hAnsi="Arial"/>
                <w:b/>
                <w:color w:val="020303"/>
                <w:sz w:val="22"/>
              </w:rPr>
              <w:t>iç</w:t>
            </w:r>
            <w:r>
              <w:rPr>
                <w:rFonts w:ascii="Arial" w:hAnsi="Arial"/>
                <w:b/>
                <w:color w:val="020303"/>
                <w:spacing w:val="-5"/>
                <w:sz w:val="22"/>
              </w:rPr>
              <w:t> </w:t>
            </w:r>
            <w:r>
              <w:rPr>
                <w:rFonts w:ascii="Arial" w:hAnsi="Arial"/>
                <w:b/>
                <w:color w:val="020303"/>
                <w:sz w:val="22"/>
              </w:rPr>
              <w:t>tutarlılık</w:t>
            </w:r>
            <w:r>
              <w:rPr>
                <w:rFonts w:ascii="Arial" w:hAnsi="Arial"/>
                <w:b/>
                <w:color w:val="020303"/>
                <w:spacing w:val="-5"/>
                <w:sz w:val="22"/>
              </w:rPr>
              <w:t> </w:t>
            </w:r>
            <w:r>
              <w:rPr>
                <w:rFonts w:ascii="Arial" w:hAnsi="Arial"/>
                <w:b/>
                <w:color w:val="020303"/>
                <w:spacing w:val="-2"/>
                <w:sz w:val="22"/>
              </w:rPr>
              <w:t>katsayısı</w:t>
            </w:r>
          </w:p>
        </w:tc>
        <w:tc>
          <w:tcPr>
            <w:tcW w:w="2780" w:type="dxa"/>
            <w:tcBorders>
              <w:bottom w:val="single" w:sz="4" w:space="0" w:color="231F20"/>
            </w:tcBorders>
          </w:tcPr>
          <w:p>
            <w:pPr>
              <w:pStyle w:val="TableParagraph"/>
              <w:spacing w:line="246" w:lineRule="exact"/>
              <w:ind w:left="49"/>
              <w:jc w:val="center"/>
              <w:rPr>
                <w:rFonts w:ascii="Arial" w:hAnsi="Arial"/>
                <w:b/>
                <w:sz w:val="22"/>
              </w:rPr>
            </w:pPr>
            <w:r>
              <w:rPr>
                <w:rFonts w:ascii="Arial" w:hAnsi="Arial"/>
                <w:b/>
                <w:color w:val="020303"/>
                <w:sz w:val="22"/>
              </w:rPr>
              <w:t>(%27</w:t>
            </w:r>
            <w:r>
              <w:rPr>
                <w:rFonts w:ascii="Arial" w:hAnsi="Arial"/>
                <w:b/>
                <w:color w:val="020303"/>
                <w:spacing w:val="-3"/>
                <w:sz w:val="22"/>
              </w:rPr>
              <w:t> </w:t>
            </w:r>
            <w:r>
              <w:rPr>
                <w:rFonts w:ascii="Arial" w:hAnsi="Arial"/>
                <w:b/>
                <w:color w:val="020303"/>
                <w:sz w:val="22"/>
              </w:rPr>
              <w:t>alt</w:t>
            </w:r>
            <w:r>
              <w:rPr>
                <w:rFonts w:ascii="Arial" w:hAnsi="Arial"/>
                <w:b/>
                <w:color w:val="020303"/>
                <w:spacing w:val="-1"/>
                <w:sz w:val="22"/>
              </w:rPr>
              <w:t> </w:t>
            </w:r>
            <w:r>
              <w:rPr>
                <w:rFonts w:ascii="Arial" w:hAnsi="Arial"/>
                <w:b/>
                <w:color w:val="020303"/>
                <w:sz w:val="22"/>
              </w:rPr>
              <w:t>ve</w:t>
            </w:r>
            <w:r>
              <w:rPr>
                <w:rFonts w:ascii="Arial" w:hAnsi="Arial"/>
                <w:b/>
                <w:color w:val="020303"/>
                <w:spacing w:val="-1"/>
                <w:sz w:val="22"/>
              </w:rPr>
              <w:t> </w:t>
            </w:r>
            <w:r>
              <w:rPr>
                <w:rFonts w:ascii="Arial" w:hAnsi="Arial"/>
                <w:b/>
                <w:color w:val="020303"/>
                <w:sz w:val="22"/>
              </w:rPr>
              <w:t>üst</w:t>
            </w:r>
            <w:r>
              <w:rPr>
                <w:rFonts w:ascii="Arial" w:hAnsi="Arial"/>
                <w:b/>
                <w:color w:val="020303"/>
                <w:spacing w:val="-1"/>
                <w:sz w:val="22"/>
              </w:rPr>
              <w:t> </w:t>
            </w:r>
            <w:r>
              <w:rPr>
                <w:rFonts w:ascii="Arial" w:hAnsi="Arial"/>
                <w:b/>
                <w:color w:val="020303"/>
                <w:spacing w:val="-2"/>
                <w:sz w:val="22"/>
              </w:rPr>
              <w:t>grup)</w:t>
            </w:r>
          </w:p>
        </w:tc>
      </w:tr>
      <w:tr>
        <w:trPr>
          <w:trHeight w:val="288" w:hRule="atLeast"/>
        </w:trPr>
        <w:tc>
          <w:tcPr>
            <w:tcW w:w="1379" w:type="dxa"/>
            <w:tcBorders>
              <w:top w:val="single" w:sz="4" w:space="0" w:color="231F20"/>
            </w:tcBorders>
          </w:tcPr>
          <w:p>
            <w:pPr>
              <w:pStyle w:val="TableParagraph"/>
              <w:spacing w:line="247" w:lineRule="exact" w:before="21"/>
              <w:ind w:right="54"/>
              <w:jc w:val="center"/>
              <w:rPr>
                <w:sz w:val="22"/>
              </w:rPr>
            </w:pPr>
            <w:r>
              <w:rPr>
                <w:color w:val="020303"/>
                <w:spacing w:val="-5"/>
                <w:sz w:val="22"/>
              </w:rPr>
              <w:t>A1</w:t>
            </w:r>
          </w:p>
        </w:tc>
        <w:tc>
          <w:tcPr>
            <w:tcW w:w="2409" w:type="dxa"/>
            <w:tcBorders>
              <w:top w:val="single" w:sz="4" w:space="0" w:color="231F20"/>
            </w:tcBorders>
          </w:tcPr>
          <w:p>
            <w:pPr>
              <w:pStyle w:val="TableParagraph"/>
              <w:spacing w:line="251" w:lineRule="exact" w:before="18"/>
              <w:ind w:left="166"/>
              <w:jc w:val="center"/>
              <w:rPr>
                <w:sz w:val="22"/>
              </w:rPr>
            </w:pPr>
            <w:r>
              <w:rPr>
                <w:color w:val="020303"/>
                <w:spacing w:val="-2"/>
                <w:sz w:val="22"/>
              </w:rPr>
              <w:t>0,383</w:t>
            </w:r>
          </w:p>
        </w:tc>
        <w:tc>
          <w:tcPr>
            <w:tcW w:w="2776" w:type="dxa"/>
            <w:tcBorders>
              <w:top w:val="single" w:sz="4" w:space="0" w:color="231F20"/>
            </w:tcBorders>
          </w:tcPr>
          <w:p>
            <w:pPr>
              <w:pStyle w:val="TableParagraph"/>
              <w:spacing w:line="252" w:lineRule="exact" w:before="17"/>
              <w:ind w:left="7"/>
              <w:jc w:val="center"/>
              <w:rPr>
                <w:sz w:val="22"/>
              </w:rPr>
            </w:pPr>
            <w:r>
              <w:rPr>
                <w:color w:val="020303"/>
                <w:spacing w:val="-2"/>
                <w:sz w:val="22"/>
              </w:rPr>
              <w:t>0,737</w:t>
            </w:r>
          </w:p>
        </w:tc>
        <w:tc>
          <w:tcPr>
            <w:tcW w:w="2780" w:type="dxa"/>
            <w:tcBorders>
              <w:top w:val="single" w:sz="4" w:space="0" w:color="231F20"/>
            </w:tcBorders>
          </w:tcPr>
          <w:p>
            <w:pPr>
              <w:pStyle w:val="TableParagraph"/>
              <w:spacing w:line="252" w:lineRule="exact" w:before="16"/>
              <w:ind w:left="49" w:right="1"/>
              <w:jc w:val="center"/>
              <w:rPr>
                <w:sz w:val="22"/>
              </w:rPr>
            </w:pPr>
            <w:r>
              <w:rPr>
                <w:color w:val="020303"/>
                <w:spacing w:val="-2"/>
                <w:sz w:val="22"/>
              </w:rPr>
              <w:t>4,592***</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A2</w:t>
            </w:r>
          </w:p>
        </w:tc>
        <w:tc>
          <w:tcPr>
            <w:tcW w:w="2409" w:type="dxa"/>
          </w:tcPr>
          <w:p>
            <w:pPr>
              <w:pStyle w:val="TableParagraph"/>
              <w:spacing w:line="251" w:lineRule="exact" w:before="9"/>
              <w:ind w:left="166"/>
              <w:jc w:val="center"/>
              <w:rPr>
                <w:sz w:val="22"/>
              </w:rPr>
            </w:pPr>
            <w:r>
              <w:rPr>
                <w:color w:val="020303"/>
                <w:spacing w:val="-2"/>
                <w:sz w:val="22"/>
              </w:rPr>
              <w:t>0,347</w:t>
            </w:r>
          </w:p>
        </w:tc>
        <w:tc>
          <w:tcPr>
            <w:tcW w:w="2776" w:type="dxa"/>
          </w:tcPr>
          <w:p>
            <w:pPr>
              <w:pStyle w:val="TableParagraph"/>
              <w:spacing w:line="252" w:lineRule="exact" w:before="8"/>
              <w:ind w:left="7"/>
              <w:jc w:val="center"/>
              <w:rPr>
                <w:sz w:val="22"/>
              </w:rPr>
            </w:pPr>
            <w:r>
              <w:rPr>
                <w:color w:val="020303"/>
                <w:spacing w:val="-2"/>
                <w:sz w:val="22"/>
              </w:rPr>
              <w:t>0,732</w:t>
            </w:r>
          </w:p>
        </w:tc>
        <w:tc>
          <w:tcPr>
            <w:tcW w:w="2780" w:type="dxa"/>
          </w:tcPr>
          <w:p>
            <w:pPr>
              <w:pStyle w:val="TableParagraph"/>
              <w:spacing w:line="252" w:lineRule="exact" w:before="7"/>
              <w:ind w:left="49" w:right="1"/>
              <w:jc w:val="center"/>
              <w:rPr>
                <w:sz w:val="22"/>
              </w:rPr>
            </w:pPr>
            <w:r>
              <w:rPr>
                <w:color w:val="020303"/>
                <w:spacing w:val="-2"/>
                <w:sz w:val="22"/>
              </w:rPr>
              <w:t>5,721***</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A3</w:t>
            </w:r>
          </w:p>
        </w:tc>
        <w:tc>
          <w:tcPr>
            <w:tcW w:w="2409" w:type="dxa"/>
          </w:tcPr>
          <w:p>
            <w:pPr>
              <w:pStyle w:val="TableParagraph"/>
              <w:spacing w:line="251" w:lineRule="exact" w:before="9"/>
              <w:ind w:left="166"/>
              <w:jc w:val="center"/>
              <w:rPr>
                <w:sz w:val="22"/>
              </w:rPr>
            </w:pPr>
            <w:r>
              <w:rPr>
                <w:color w:val="020303"/>
                <w:spacing w:val="-2"/>
                <w:sz w:val="22"/>
              </w:rPr>
              <w:t>0,418</w:t>
            </w:r>
          </w:p>
        </w:tc>
        <w:tc>
          <w:tcPr>
            <w:tcW w:w="2776" w:type="dxa"/>
          </w:tcPr>
          <w:p>
            <w:pPr>
              <w:pStyle w:val="TableParagraph"/>
              <w:spacing w:line="252" w:lineRule="exact" w:before="8"/>
              <w:ind w:left="7"/>
              <w:jc w:val="center"/>
              <w:rPr>
                <w:sz w:val="22"/>
              </w:rPr>
            </w:pPr>
            <w:r>
              <w:rPr>
                <w:color w:val="020303"/>
                <w:spacing w:val="-2"/>
                <w:sz w:val="22"/>
              </w:rPr>
              <w:t>0,730</w:t>
            </w:r>
          </w:p>
        </w:tc>
        <w:tc>
          <w:tcPr>
            <w:tcW w:w="2780" w:type="dxa"/>
          </w:tcPr>
          <w:p>
            <w:pPr>
              <w:pStyle w:val="TableParagraph"/>
              <w:spacing w:line="252" w:lineRule="exact" w:before="7"/>
              <w:ind w:left="49" w:right="1"/>
              <w:jc w:val="center"/>
              <w:rPr>
                <w:sz w:val="22"/>
              </w:rPr>
            </w:pPr>
            <w:r>
              <w:rPr>
                <w:color w:val="020303"/>
                <w:spacing w:val="-2"/>
                <w:sz w:val="22"/>
              </w:rPr>
              <w:t>6,370***</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A4</w:t>
            </w:r>
          </w:p>
        </w:tc>
        <w:tc>
          <w:tcPr>
            <w:tcW w:w="2409" w:type="dxa"/>
          </w:tcPr>
          <w:p>
            <w:pPr>
              <w:pStyle w:val="TableParagraph"/>
              <w:spacing w:line="251" w:lineRule="exact" w:before="9"/>
              <w:ind w:left="166"/>
              <w:jc w:val="center"/>
              <w:rPr>
                <w:sz w:val="22"/>
              </w:rPr>
            </w:pPr>
            <w:r>
              <w:rPr>
                <w:color w:val="020303"/>
                <w:spacing w:val="-2"/>
                <w:sz w:val="22"/>
              </w:rPr>
              <w:t>0,582</w:t>
            </w:r>
          </w:p>
        </w:tc>
        <w:tc>
          <w:tcPr>
            <w:tcW w:w="2776" w:type="dxa"/>
          </w:tcPr>
          <w:p>
            <w:pPr>
              <w:pStyle w:val="TableParagraph"/>
              <w:spacing w:line="252" w:lineRule="exact" w:before="8"/>
              <w:ind w:left="7"/>
              <w:jc w:val="center"/>
              <w:rPr>
                <w:sz w:val="22"/>
              </w:rPr>
            </w:pPr>
            <w:r>
              <w:rPr>
                <w:color w:val="020303"/>
                <w:spacing w:val="-2"/>
                <w:sz w:val="22"/>
              </w:rPr>
              <w:t>0,699</w:t>
            </w:r>
          </w:p>
        </w:tc>
        <w:tc>
          <w:tcPr>
            <w:tcW w:w="2780" w:type="dxa"/>
          </w:tcPr>
          <w:p>
            <w:pPr>
              <w:pStyle w:val="TableParagraph"/>
              <w:spacing w:line="252" w:lineRule="exact" w:before="7"/>
              <w:ind w:left="49" w:right="1"/>
              <w:jc w:val="center"/>
              <w:rPr>
                <w:sz w:val="22"/>
              </w:rPr>
            </w:pPr>
            <w:r>
              <w:rPr>
                <w:color w:val="020303"/>
                <w:spacing w:val="-2"/>
                <w:sz w:val="22"/>
              </w:rPr>
              <w:t>15,482***</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A5</w:t>
            </w:r>
          </w:p>
        </w:tc>
        <w:tc>
          <w:tcPr>
            <w:tcW w:w="2409" w:type="dxa"/>
          </w:tcPr>
          <w:p>
            <w:pPr>
              <w:pStyle w:val="TableParagraph"/>
              <w:spacing w:line="251" w:lineRule="exact" w:before="9"/>
              <w:ind w:left="166"/>
              <w:jc w:val="center"/>
              <w:rPr>
                <w:sz w:val="22"/>
              </w:rPr>
            </w:pPr>
            <w:r>
              <w:rPr>
                <w:color w:val="020303"/>
                <w:spacing w:val="-2"/>
                <w:sz w:val="22"/>
              </w:rPr>
              <w:t>0,428</w:t>
            </w:r>
          </w:p>
        </w:tc>
        <w:tc>
          <w:tcPr>
            <w:tcW w:w="2776" w:type="dxa"/>
          </w:tcPr>
          <w:p>
            <w:pPr>
              <w:pStyle w:val="TableParagraph"/>
              <w:spacing w:line="252" w:lineRule="exact" w:before="8"/>
              <w:ind w:left="7"/>
              <w:jc w:val="center"/>
              <w:rPr>
                <w:sz w:val="22"/>
              </w:rPr>
            </w:pPr>
            <w:r>
              <w:rPr>
                <w:color w:val="020303"/>
                <w:spacing w:val="-2"/>
                <w:sz w:val="22"/>
              </w:rPr>
              <w:t>0,731</w:t>
            </w:r>
          </w:p>
        </w:tc>
        <w:tc>
          <w:tcPr>
            <w:tcW w:w="2780" w:type="dxa"/>
          </w:tcPr>
          <w:p>
            <w:pPr>
              <w:pStyle w:val="TableParagraph"/>
              <w:spacing w:line="252" w:lineRule="exact" w:before="7"/>
              <w:ind w:left="49" w:right="1"/>
              <w:jc w:val="center"/>
              <w:rPr>
                <w:sz w:val="22"/>
              </w:rPr>
            </w:pPr>
            <w:r>
              <w:rPr>
                <w:color w:val="020303"/>
                <w:spacing w:val="-2"/>
                <w:sz w:val="22"/>
              </w:rPr>
              <w:t>37,522***</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A6</w:t>
            </w:r>
          </w:p>
        </w:tc>
        <w:tc>
          <w:tcPr>
            <w:tcW w:w="2409" w:type="dxa"/>
          </w:tcPr>
          <w:p>
            <w:pPr>
              <w:pStyle w:val="TableParagraph"/>
              <w:spacing w:line="251" w:lineRule="exact" w:before="9"/>
              <w:ind w:left="166"/>
              <w:jc w:val="center"/>
              <w:rPr>
                <w:sz w:val="22"/>
              </w:rPr>
            </w:pPr>
            <w:r>
              <w:rPr>
                <w:color w:val="020303"/>
                <w:spacing w:val="-2"/>
                <w:sz w:val="22"/>
              </w:rPr>
              <w:t>0,556</w:t>
            </w:r>
          </w:p>
        </w:tc>
        <w:tc>
          <w:tcPr>
            <w:tcW w:w="2776" w:type="dxa"/>
          </w:tcPr>
          <w:p>
            <w:pPr>
              <w:pStyle w:val="TableParagraph"/>
              <w:spacing w:line="252" w:lineRule="exact" w:before="8"/>
              <w:ind w:left="7"/>
              <w:jc w:val="center"/>
              <w:rPr>
                <w:sz w:val="22"/>
              </w:rPr>
            </w:pPr>
            <w:r>
              <w:rPr>
                <w:color w:val="020303"/>
                <w:spacing w:val="-2"/>
                <w:sz w:val="22"/>
              </w:rPr>
              <w:t>0,701</w:t>
            </w:r>
          </w:p>
        </w:tc>
        <w:tc>
          <w:tcPr>
            <w:tcW w:w="2780" w:type="dxa"/>
          </w:tcPr>
          <w:p>
            <w:pPr>
              <w:pStyle w:val="TableParagraph"/>
              <w:spacing w:line="252" w:lineRule="exact" w:before="7"/>
              <w:ind w:left="49" w:right="1"/>
              <w:jc w:val="center"/>
              <w:rPr>
                <w:sz w:val="22"/>
              </w:rPr>
            </w:pPr>
            <w:r>
              <w:rPr>
                <w:color w:val="020303"/>
                <w:spacing w:val="-2"/>
                <w:sz w:val="22"/>
              </w:rPr>
              <w:t>21.422***</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A7</w:t>
            </w:r>
          </w:p>
        </w:tc>
        <w:tc>
          <w:tcPr>
            <w:tcW w:w="2409" w:type="dxa"/>
          </w:tcPr>
          <w:p>
            <w:pPr>
              <w:pStyle w:val="TableParagraph"/>
              <w:spacing w:line="251" w:lineRule="exact" w:before="9"/>
              <w:ind w:left="166"/>
              <w:jc w:val="center"/>
              <w:rPr>
                <w:sz w:val="22"/>
              </w:rPr>
            </w:pPr>
            <w:r>
              <w:rPr>
                <w:color w:val="020303"/>
                <w:spacing w:val="-2"/>
                <w:sz w:val="22"/>
              </w:rPr>
              <w:t>0,528</w:t>
            </w:r>
          </w:p>
        </w:tc>
        <w:tc>
          <w:tcPr>
            <w:tcW w:w="2776" w:type="dxa"/>
          </w:tcPr>
          <w:p>
            <w:pPr>
              <w:pStyle w:val="TableParagraph"/>
              <w:spacing w:line="252" w:lineRule="exact" w:before="8"/>
              <w:ind w:left="7"/>
              <w:jc w:val="center"/>
              <w:rPr>
                <w:sz w:val="22"/>
              </w:rPr>
            </w:pPr>
            <w:r>
              <w:rPr>
                <w:color w:val="020303"/>
                <w:spacing w:val="-2"/>
                <w:sz w:val="22"/>
              </w:rPr>
              <w:t>0,719</w:t>
            </w:r>
          </w:p>
        </w:tc>
        <w:tc>
          <w:tcPr>
            <w:tcW w:w="2780" w:type="dxa"/>
          </w:tcPr>
          <w:p>
            <w:pPr>
              <w:pStyle w:val="TableParagraph"/>
              <w:spacing w:line="252" w:lineRule="exact" w:before="7"/>
              <w:ind w:left="49" w:right="1"/>
              <w:jc w:val="center"/>
              <w:rPr>
                <w:sz w:val="22"/>
              </w:rPr>
            </w:pPr>
            <w:r>
              <w:rPr>
                <w:color w:val="020303"/>
                <w:spacing w:val="-2"/>
                <w:sz w:val="22"/>
              </w:rPr>
              <w:t>9.524***</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A8</w:t>
            </w:r>
          </w:p>
        </w:tc>
        <w:tc>
          <w:tcPr>
            <w:tcW w:w="2409" w:type="dxa"/>
          </w:tcPr>
          <w:p>
            <w:pPr>
              <w:pStyle w:val="TableParagraph"/>
              <w:spacing w:line="251" w:lineRule="exact" w:before="9"/>
              <w:ind w:left="166"/>
              <w:jc w:val="center"/>
              <w:rPr>
                <w:sz w:val="22"/>
              </w:rPr>
            </w:pPr>
            <w:r>
              <w:rPr>
                <w:color w:val="020303"/>
                <w:spacing w:val="-2"/>
                <w:sz w:val="22"/>
              </w:rPr>
              <w:t>0,454</w:t>
            </w:r>
          </w:p>
        </w:tc>
        <w:tc>
          <w:tcPr>
            <w:tcW w:w="2776" w:type="dxa"/>
          </w:tcPr>
          <w:p>
            <w:pPr>
              <w:pStyle w:val="TableParagraph"/>
              <w:spacing w:line="252" w:lineRule="exact" w:before="8"/>
              <w:ind w:left="7"/>
              <w:jc w:val="center"/>
              <w:rPr>
                <w:sz w:val="22"/>
              </w:rPr>
            </w:pPr>
            <w:r>
              <w:rPr>
                <w:color w:val="020303"/>
                <w:spacing w:val="-2"/>
                <w:sz w:val="22"/>
              </w:rPr>
              <w:t>0,724</w:t>
            </w:r>
          </w:p>
        </w:tc>
        <w:tc>
          <w:tcPr>
            <w:tcW w:w="2780" w:type="dxa"/>
          </w:tcPr>
          <w:p>
            <w:pPr>
              <w:pStyle w:val="TableParagraph"/>
              <w:spacing w:line="252" w:lineRule="exact" w:before="7"/>
              <w:ind w:left="49" w:right="1"/>
              <w:jc w:val="center"/>
              <w:rPr>
                <w:sz w:val="22"/>
              </w:rPr>
            </w:pPr>
            <w:r>
              <w:rPr>
                <w:color w:val="020303"/>
                <w:spacing w:val="-2"/>
                <w:sz w:val="22"/>
              </w:rPr>
              <w:t>10.090***</w:t>
            </w:r>
          </w:p>
        </w:tc>
      </w:tr>
      <w:tr>
        <w:trPr>
          <w:trHeight w:val="279" w:hRule="atLeast"/>
        </w:trPr>
        <w:tc>
          <w:tcPr>
            <w:tcW w:w="1379" w:type="dxa"/>
          </w:tcPr>
          <w:p>
            <w:pPr>
              <w:pStyle w:val="TableParagraph"/>
              <w:spacing w:line="247" w:lineRule="exact" w:before="12"/>
              <w:ind w:right="54"/>
              <w:jc w:val="center"/>
              <w:rPr>
                <w:sz w:val="22"/>
              </w:rPr>
            </w:pPr>
            <w:r>
              <w:rPr>
                <w:color w:val="020303"/>
                <w:spacing w:val="-5"/>
                <w:sz w:val="22"/>
              </w:rPr>
              <w:t>A9</w:t>
            </w:r>
          </w:p>
        </w:tc>
        <w:tc>
          <w:tcPr>
            <w:tcW w:w="2409" w:type="dxa"/>
          </w:tcPr>
          <w:p>
            <w:pPr>
              <w:pStyle w:val="TableParagraph"/>
              <w:spacing w:line="251" w:lineRule="exact" w:before="9"/>
              <w:ind w:left="166"/>
              <w:jc w:val="center"/>
              <w:rPr>
                <w:sz w:val="22"/>
              </w:rPr>
            </w:pPr>
            <w:r>
              <w:rPr>
                <w:color w:val="020303"/>
                <w:spacing w:val="-2"/>
                <w:sz w:val="22"/>
              </w:rPr>
              <w:t>0,530</w:t>
            </w:r>
          </w:p>
        </w:tc>
        <w:tc>
          <w:tcPr>
            <w:tcW w:w="2776" w:type="dxa"/>
          </w:tcPr>
          <w:p>
            <w:pPr>
              <w:pStyle w:val="TableParagraph"/>
              <w:spacing w:line="252" w:lineRule="exact" w:before="8"/>
              <w:ind w:left="7"/>
              <w:jc w:val="center"/>
              <w:rPr>
                <w:sz w:val="22"/>
              </w:rPr>
            </w:pPr>
            <w:r>
              <w:rPr>
                <w:color w:val="020303"/>
                <w:spacing w:val="-2"/>
                <w:sz w:val="22"/>
              </w:rPr>
              <w:t>0,704</w:t>
            </w:r>
          </w:p>
        </w:tc>
        <w:tc>
          <w:tcPr>
            <w:tcW w:w="2780" w:type="dxa"/>
          </w:tcPr>
          <w:p>
            <w:pPr>
              <w:pStyle w:val="TableParagraph"/>
              <w:spacing w:line="252" w:lineRule="exact" w:before="7"/>
              <w:ind w:left="49" w:right="1"/>
              <w:jc w:val="center"/>
              <w:rPr>
                <w:sz w:val="22"/>
              </w:rPr>
            </w:pPr>
            <w:r>
              <w:rPr>
                <w:color w:val="020303"/>
                <w:spacing w:val="-2"/>
                <w:sz w:val="22"/>
              </w:rPr>
              <w:t>35.666***</w:t>
            </w:r>
          </w:p>
        </w:tc>
      </w:tr>
      <w:tr>
        <w:trPr>
          <w:trHeight w:val="265" w:hRule="atLeast"/>
        </w:trPr>
        <w:tc>
          <w:tcPr>
            <w:tcW w:w="1379" w:type="dxa"/>
          </w:tcPr>
          <w:p>
            <w:pPr>
              <w:pStyle w:val="TableParagraph"/>
              <w:spacing w:line="233" w:lineRule="exact" w:before="12"/>
              <w:ind w:right="54"/>
              <w:jc w:val="center"/>
              <w:rPr>
                <w:sz w:val="22"/>
              </w:rPr>
            </w:pPr>
            <w:r>
              <w:rPr>
                <w:color w:val="020303"/>
                <w:spacing w:val="-5"/>
                <w:sz w:val="22"/>
              </w:rPr>
              <w:t>A10</w:t>
            </w:r>
          </w:p>
        </w:tc>
        <w:tc>
          <w:tcPr>
            <w:tcW w:w="2409" w:type="dxa"/>
          </w:tcPr>
          <w:p>
            <w:pPr>
              <w:pStyle w:val="TableParagraph"/>
              <w:spacing w:line="236" w:lineRule="exact" w:before="9"/>
              <w:ind w:left="166"/>
              <w:jc w:val="center"/>
              <w:rPr>
                <w:sz w:val="22"/>
              </w:rPr>
            </w:pPr>
            <w:r>
              <w:rPr>
                <w:color w:val="020303"/>
                <w:spacing w:val="-2"/>
                <w:sz w:val="22"/>
              </w:rPr>
              <w:t>0,439</w:t>
            </w:r>
          </w:p>
        </w:tc>
        <w:tc>
          <w:tcPr>
            <w:tcW w:w="2776" w:type="dxa"/>
          </w:tcPr>
          <w:p>
            <w:pPr>
              <w:pStyle w:val="TableParagraph"/>
              <w:spacing w:line="237" w:lineRule="exact" w:before="8"/>
              <w:ind w:left="7"/>
              <w:jc w:val="center"/>
              <w:rPr>
                <w:sz w:val="22"/>
              </w:rPr>
            </w:pPr>
            <w:r>
              <w:rPr>
                <w:color w:val="020303"/>
                <w:spacing w:val="-2"/>
                <w:sz w:val="22"/>
              </w:rPr>
              <w:t>0,723</w:t>
            </w:r>
          </w:p>
        </w:tc>
        <w:tc>
          <w:tcPr>
            <w:tcW w:w="2780" w:type="dxa"/>
          </w:tcPr>
          <w:p>
            <w:pPr>
              <w:pStyle w:val="TableParagraph"/>
              <w:spacing w:line="238" w:lineRule="exact" w:before="7"/>
              <w:ind w:left="49" w:right="1"/>
              <w:jc w:val="center"/>
              <w:rPr>
                <w:sz w:val="22"/>
              </w:rPr>
            </w:pPr>
            <w:r>
              <w:rPr>
                <w:color w:val="020303"/>
                <w:spacing w:val="-2"/>
                <w:sz w:val="22"/>
              </w:rPr>
              <w:t>25.426***</w:t>
            </w:r>
          </w:p>
        </w:tc>
      </w:tr>
    </w:tbl>
    <w:p>
      <w:pPr>
        <w:pStyle w:val="TableParagraph"/>
        <w:spacing w:after="0" w:line="238" w:lineRule="exact"/>
        <w:jc w:val="center"/>
        <w:rPr>
          <w:sz w:val="22"/>
        </w:rPr>
        <w:sectPr>
          <w:type w:val="continuous"/>
          <w:pgSz w:w="12020" w:h="16960"/>
          <w:pgMar w:header="0" w:footer="718" w:top="1020" w:bottom="900" w:left="1133" w:right="1133"/>
        </w:sectPr>
      </w:pPr>
    </w:p>
    <w:p>
      <w:pPr>
        <w:pStyle w:val="Heading2"/>
        <w:spacing w:before="72"/>
        <w:ind w:left="1962"/>
      </w:pPr>
      <w:r>
        <w:rPr>
          <w:color w:val="020303"/>
        </w:rPr>
        <w:t>%27</w:t>
      </w:r>
      <w:r>
        <w:rPr>
          <w:color w:val="020303"/>
          <w:spacing w:val="-3"/>
        </w:rPr>
        <w:t> </w:t>
      </w:r>
      <w:r>
        <w:rPr>
          <w:color w:val="020303"/>
        </w:rPr>
        <w:t>Alt ve</w:t>
      </w:r>
      <w:r>
        <w:rPr>
          <w:color w:val="020303"/>
          <w:spacing w:val="-1"/>
        </w:rPr>
        <w:t> </w:t>
      </w:r>
      <w:r>
        <w:rPr>
          <w:color w:val="020303"/>
        </w:rPr>
        <w:t>Üst Grup</w:t>
      </w:r>
      <w:r>
        <w:rPr>
          <w:color w:val="020303"/>
          <w:spacing w:val="-1"/>
        </w:rPr>
        <w:t> </w:t>
      </w:r>
      <w:r>
        <w:rPr>
          <w:color w:val="020303"/>
        </w:rPr>
        <w:t>Puan </w:t>
      </w:r>
      <w:r>
        <w:rPr>
          <w:color w:val="020303"/>
          <w:spacing w:val="-2"/>
        </w:rPr>
        <w:t>Ortalaması</w:t>
      </w:r>
    </w:p>
    <w:p>
      <w:pPr>
        <w:pStyle w:val="BodyText"/>
        <w:spacing w:before="26"/>
        <w:ind w:left="1708"/>
      </w:pPr>
      <w:r>
        <w:rPr/>
        <w:br w:type="column"/>
      </w:r>
      <w:r>
        <w:rPr>
          <w:color w:val="020303"/>
          <w:spacing w:val="-2"/>
        </w:rPr>
        <w:t>-21,562***</w:t>
      </w:r>
    </w:p>
    <w:p>
      <w:pPr>
        <w:pStyle w:val="BodyText"/>
        <w:spacing w:after="0"/>
        <w:sectPr>
          <w:type w:val="continuous"/>
          <w:pgSz w:w="12020" w:h="16960"/>
          <w:pgMar w:header="0" w:footer="718" w:top="1020" w:bottom="900" w:left="1133" w:right="1133"/>
          <w:cols w:num="2" w:equalWidth="0">
            <w:col w:w="5871" w:space="40"/>
            <w:col w:w="3843"/>
          </w:cols>
        </w:sectPr>
      </w:pPr>
    </w:p>
    <w:p>
      <w:pPr>
        <w:pStyle w:val="BodyText"/>
        <w:spacing w:before="7"/>
        <w:rPr>
          <w:sz w:val="6"/>
        </w:rPr>
      </w:pPr>
    </w:p>
    <w:p>
      <w:pPr>
        <w:pStyle w:val="BodyText"/>
        <w:spacing w:line="20" w:lineRule="exact"/>
        <w:ind w:left="142"/>
        <w:rPr>
          <w:sz w:val="2"/>
        </w:rPr>
      </w:pPr>
      <w:r>
        <w:rPr>
          <w:sz w:val="2"/>
        </w:rPr>
        <mc:AlternateContent>
          <mc:Choice Requires="wps">
            <w:drawing>
              <wp:inline distT="0" distB="0" distL="0" distR="0">
                <wp:extent cx="5933440" cy="6350"/>
                <wp:effectExtent l="9525" t="0" r="635" b="3175"/>
                <wp:docPr id="32" name="Group 32"/>
                <wp:cNvGraphicFramePr>
                  <a:graphicFrameLocks/>
                </wp:cNvGraphicFramePr>
                <a:graphic>
                  <a:graphicData uri="http://schemas.microsoft.com/office/word/2010/wordprocessingGroup">
                    <wpg:wgp>
                      <wpg:cNvPr id="32" name="Group 32"/>
                      <wpg:cNvGrpSpPr/>
                      <wpg:grpSpPr>
                        <a:xfrm>
                          <a:off x="0" y="0"/>
                          <a:ext cx="5933440" cy="6350"/>
                          <a:chExt cx="5933440" cy="6350"/>
                        </a:xfrm>
                      </wpg:grpSpPr>
                      <wps:wsp>
                        <wps:cNvPr id="33" name="Graphic 33"/>
                        <wps:cNvSpPr/>
                        <wps:spPr>
                          <a:xfrm>
                            <a:off x="0" y="3175"/>
                            <a:ext cx="5933440" cy="1270"/>
                          </a:xfrm>
                          <a:custGeom>
                            <a:avLst/>
                            <a:gdLst/>
                            <a:ahLst/>
                            <a:cxnLst/>
                            <a:rect l="l" t="t" r="r" b="b"/>
                            <a:pathLst>
                              <a:path w="5933440" h="0">
                                <a:moveTo>
                                  <a:pt x="0" y="0"/>
                                </a:moveTo>
                                <a:lnTo>
                                  <a:pt x="5933351"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67.2pt;height:.5pt;mso-position-horizontal-relative:char;mso-position-vertical-relative:line" id="docshapegroup9" coordorigin="0,0" coordsize="9344,10">
                <v:line style="position:absolute" from="0,5" to="9344,5" stroked="true" strokeweight=".5pt" strokecolor="#231f20">
                  <v:stroke dashstyle="solid"/>
                </v:line>
              </v:group>
            </w:pict>
          </mc:Fallback>
        </mc:AlternateContent>
      </w:r>
      <w:r>
        <w:rPr>
          <w:sz w:val="2"/>
        </w:rPr>
      </w:r>
    </w:p>
    <w:p>
      <w:pPr>
        <w:pStyle w:val="BodyText"/>
        <w:spacing w:after="0" w:line="20" w:lineRule="exact"/>
        <w:rPr>
          <w:sz w:val="2"/>
        </w:rPr>
        <w:sectPr>
          <w:type w:val="continuous"/>
          <w:pgSz w:w="12020" w:h="16960"/>
          <w:pgMar w:header="0" w:footer="718" w:top="1020" w:bottom="900" w:left="1133" w:right="1133"/>
        </w:sectPr>
      </w:pPr>
    </w:p>
    <w:p>
      <w:pPr>
        <w:pStyle w:val="BodyText"/>
        <w:spacing w:line="266" w:lineRule="auto" w:before="75"/>
        <w:ind w:left="43"/>
        <w:jc w:val="both"/>
      </w:pPr>
      <w:r>
        <w:rPr>
          <w:color w:val="231F20"/>
          <w:w w:val="95"/>
        </w:rPr>
        <w:t>İki</w:t>
      </w:r>
      <w:r>
        <w:rPr>
          <w:color w:val="231F20"/>
          <w:w w:val="95"/>
        </w:rPr>
        <w:t> </w:t>
      </w:r>
      <w:r>
        <w:rPr>
          <w:color w:val="231F20"/>
        </w:rPr>
        <w:t>alt boyuttan oluşan ‘‘Aşı Tereddüttü Ölçeği’’nin</w:t>
      </w:r>
      <w:r>
        <w:rPr>
          <w:color w:val="231F20"/>
          <w:spacing w:val="-4"/>
        </w:rPr>
        <w:t> </w:t>
      </w:r>
      <w:r>
        <w:rPr>
          <w:color w:val="231F20"/>
        </w:rPr>
        <w:t>güvenirliği,</w:t>
      </w:r>
      <w:r>
        <w:rPr>
          <w:color w:val="231F20"/>
          <w:spacing w:val="-4"/>
        </w:rPr>
        <w:t> </w:t>
      </w:r>
      <w:r>
        <w:rPr>
          <w:color w:val="231F20"/>
        </w:rPr>
        <w:t>McDonald's</w:t>
      </w:r>
      <w:r>
        <w:rPr>
          <w:color w:val="231F20"/>
          <w:spacing w:val="-4"/>
        </w:rPr>
        <w:t> </w:t>
      </w:r>
      <w:r>
        <w:rPr>
          <w:color w:val="231F20"/>
        </w:rPr>
        <w:t>Omega yöntemi kullanılarak analiz edilmesi tercih edilmiştir. Çünkü McDonald’s Omega (ω) yönteminin, Cronbach alpha (α) yöntemine göre genellikle iyi bir güvenilirlik tahmini sağladığı ve genellikle benzer güvenilirlik tahminleri</w:t>
      </w:r>
      <w:r>
        <w:rPr>
          <w:color w:val="231F20"/>
          <w:spacing w:val="-2"/>
        </w:rPr>
        <w:t> </w:t>
      </w:r>
      <w:r>
        <w:rPr>
          <w:color w:val="231F20"/>
        </w:rPr>
        <w:t>ürettiği</w:t>
      </w:r>
      <w:r>
        <w:rPr>
          <w:color w:val="231F20"/>
          <w:spacing w:val="-2"/>
        </w:rPr>
        <w:t> </w:t>
      </w:r>
      <w:r>
        <w:rPr>
          <w:color w:val="231F20"/>
        </w:rPr>
        <w:t>bilinmektedir.</w:t>
      </w:r>
      <w:r>
        <w:rPr>
          <w:color w:val="231F20"/>
          <w:spacing w:val="-2"/>
        </w:rPr>
        <w:t> </w:t>
      </w:r>
      <w:r>
        <w:rPr>
          <w:color w:val="231F20"/>
        </w:rPr>
        <w:t>(25).</w:t>
      </w:r>
      <w:r>
        <w:rPr>
          <w:color w:val="231F20"/>
          <w:spacing w:val="-13"/>
        </w:rPr>
        <w:t> </w:t>
      </w:r>
      <w:r>
        <w:rPr>
          <w:color w:val="231F20"/>
        </w:rPr>
        <w:t>Ancak Cronbach Alpha yönteminin çok geniş bir kullanım alanına sahip olması, McDonald's Omega yönteminin Cronbach Alpha yöntemine göre nispeten daha az bilinmesi ve istatistik programlarında kullanılabilmesi için</w:t>
      </w:r>
      <w:r>
        <w:rPr>
          <w:color w:val="231F20"/>
          <w:spacing w:val="-16"/>
        </w:rPr>
        <w:t> </w:t>
      </w:r>
      <w:r>
        <w:rPr>
          <w:color w:val="231F20"/>
        </w:rPr>
        <w:t>Macro</w:t>
      </w:r>
      <w:r>
        <w:rPr>
          <w:color w:val="231F20"/>
          <w:spacing w:val="-15"/>
        </w:rPr>
        <w:t> </w:t>
      </w:r>
      <w:r>
        <w:rPr>
          <w:color w:val="231F20"/>
        </w:rPr>
        <w:t>gerektirmesi</w:t>
      </w:r>
      <w:r>
        <w:rPr>
          <w:color w:val="231F20"/>
          <w:spacing w:val="-15"/>
        </w:rPr>
        <w:t> </w:t>
      </w:r>
      <w:r>
        <w:rPr>
          <w:color w:val="231F20"/>
        </w:rPr>
        <w:t>(yakın</w:t>
      </w:r>
      <w:r>
        <w:rPr>
          <w:color w:val="231F20"/>
          <w:spacing w:val="-16"/>
        </w:rPr>
        <w:t> </w:t>
      </w:r>
      <w:r>
        <w:rPr>
          <w:color w:val="231F20"/>
        </w:rPr>
        <w:t>zamana</w:t>
      </w:r>
      <w:r>
        <w:rPr>
          <w:color w:val="231F20"/>
          <w:spacing w:val="-15"/>
        </w:rPr>
        <w:t> </w:t>
      </w:r>
      <w:r>
        <w:rPr>
          <w:color w:val="231F20"/>
        </w:rPr>
        <w:t>kadar Omega Macro yoktu) ve Cronbach Alpha testi ile McDonald’s Omega testi sonuçlarını </w:t>
      </w:r>
      <w:r>
        <w:rPr>
          <w:color w:val="231F20"/>
          <w:spacing w:val="-4"/>
        </w:rPr>
        <w:t>karşılaştırılmak istenilmesi gibi nedenlerden </w:t>
      </w:r>
      <w:r>
        <w:rPr>
          <w:color w:val="231F20"/>
        </w:rPr>
        <w:t>dolayı bu araştırmada güvenilirlik analizi olarak her iki yöntemde kullanılmıştır. Analizler Hayes ve Coutts </w:t>
      </w:r>
      <w:r>
        <w:rPr>
          <w:color w:val="231F20"/>
        </w:rPr>
        <w:t>(2020)(25), tarafından geliştirilen Omega Macrosu kullanılarak bootstrap tekniği ile elde edilen güven aralıklarına göre analiz edilmiştir. Analizlerde bootstrap tekniği yani yeniden örnekleme</w:t>
      </w:r>
      <w:r>
        <w:rPr>
          <w:color w:val="231F20"/>
          <w:spacing w:val="-2"/>
        </w:rPr>
        <w:t> </w:t>
      </w:r>
      <w:r>
        <w:rPr>
          <w:color w:val="231F20"/>
        </w:rPr>
        <w:t>yöntemi</w:t>
      </w:r>
      <w:r>
        <w:rPr>
          <w:color w:val="231F20"/>
          <w:spacing w:val="-2"/>
        </w:rPr>
        <w:t> </w:t>
      </w:r>
      <w:r>
        <w:rPr>
          <w:color w:val="231F20"/>
        </w:rPr>
        <w:t>ile</w:t>
      </w:r>
      <w:r>
        <w:rPr>
          <w:color w:val="231F20"/>
          <w:spacing w:val="-2"/>
        </w:rPr>
        <w:t> </w:t>
      </w:r>
      <w:r>
        <w:rPr>
          <w:color w:val="231F20"/>
        </w:rPr>
        <w:t>10.000</w:t>
      </w:r>
      <w:r>
        <w:rPr>
          <w:color w:val="231F20"/>
          <w:spacing w:val="-2"/>
        </w:rPr>
        <w:t> </w:t>
      </w:r>
      <w:r>
        <w:rPr>
          <w:color w:val="231F20"/>
        </w:rPr>
        <w:t>yeniden</w:t>
      </w:r>
      <w:r>
        <w:rPr>
          <w:color w:val="231F20"/>
          <w:spacing w:val="40"/>
        </w:rPr>
        <w:t> </w:t>
      </w:r>
      <w:r>
        <w:rPr>
          <w:color w:val="231F20"/>
        </w:rPr>
        <w:t>ifade edilmektedir</w:t>
      </w:r>
      <w:r>
        <w:rPr>
          <w:color w:val="231F20"/>
          <w:spacing w:val="71"/>
        </w:rPr>
        <w:t> </w:t>
      </w:r>
      <w:r>
        <w:rPr>
          <w:color w:val="231F20"/>
        </w:rPr>
        <w:t>(22–25).</w:t>
      </w:r>
      <w:r>
        <w:rPr>
          <w:color w:val="231F20"/>
          <w:spacing w:val="73"/>
        </w:rPr>
        <w:t> </w:t>
      </w:r>
      <w:r>
        <w:rPr>
          <w:color w:val="231F20"/>
        </w:rPr>
        <w:t>Metodoloji</w:t>
      </w:r>
      <w:r>
        <w:rPr>
          <w:color w:val="231F20"/>
          <w:spacing w:val="73"/>
        </w:rPr>
        <w:t> </w:t>
      </w:r>
      <w:r>
        <w:rPr>
          <w:color w:val="231F20"/>
          <w:spacing w:val="-2"/>
        </w:rPr>
        <w:t>literatürü,</w:t>
      </w:r>
    </w:p>
    <w:p>
      <w:pPr>
        <w:pStyle w:val="BodyText"/>
        <w:spacing w:line="266" w:lineRule="auto" w:before="75"/>
        <w:ind w:left="43" w:right="299"/>
        <w:jc w:val="both"/>
      </w:pPr>
      <w:r>
        <w:rPr/>
        <w:br w:type="column"/>
      </w:r>
      <w:r>
        <w:rPr>
          <w:color w:val="231F20"/>
          <w:spacing w:val="-2"/>
        </w:rPr>
        <w:t>ω'nin</w:t>
      </w:r>
      <w:r>
        <w:rPr>
          <w:color w:val="231F20"/>
          <w:spacing w:val="-11"/>
        </w:rPr>
        <w:t> </w:t>
      </w:r>
      <w:r>
        <w:rPr>
          <w:color w:val="231F20"/>
          <w:spacing w:val="-2"/>
        </w:rPr>
        <w:t>α'ya</w:t>
      </w:r>
      <w:r>
        <w:rPr>
          <w:color w:val="231F20"/>
          <w:spacing w:val="-11"/>
        </w:rPr>
        <w:t> </w:t>
      </w:r>
      <w:r>
        <w:rPr>
          <w:color w:val="231F20"/>
          <w:spacing w:val="-2"/>
        </w:rPr>
        <w:t>göre</w:t>
      </w:r>
      <w:r>
        <w:rPr>
          <w:color w:val="231F20"/>
          <w:spacing w:val="-11"/>
        </w:rPr>
        <w:t> </w:t>
      </w:r>
      <w:r>
        <w:rPr>
          <w:color w:val="231F20"/>
          <w:spacing w:val="-2"/>
        </w:rPr>
        <w:t>açıkça</w:t>
      </w:r>
      <w:r>
        <w:rPr>
          <w:color w:val="231F20"/>
          <w:spacing w:val="-11"/>
        </w:rPr>
        <w:t> </w:t>
      </w:r>
      <w:r>
        <w:rPr>
          <w:color w:val="231F20"/>
          <w:spacing w:val="-2"/>
        </w:rPr>
        <w:t>üstün</w:t>
      </w:r>
      <w:r>
        <w:rPr>
          <w:color w:val="231F20"/>
          <w:spacing w:val="-11"/>
        </w:rPr>
        <w:t> </w:t>
      </w:r>
      <w:r>
        <w:rPr>
          <w:color w:val="231F20"/>
          <w:spacing w:val="-2"/>
        </w:rPr>
        <w:t>ve</w:t>
      </w:r>
      <w:r>
        <w:rPr>
          <w:color w:val="231F20"/>
          <w:spacing w:val="-11"/>
        </w:rPr>
        <w:t> </w:t>
      </w:r>
      <w:r>
        <w:rPr>
          <w:color w:val="231F20"/>
          <w:spacing w:val="-2"/>
        </w:rPr>
        <w:t>tercih</w:t>
      </w:r>
      <w:r>
        <w:rPr>
          <w:color w:val="231F20"/>
          <w:spacing w:val="-11"/>
        </w:rPr>
        <w:t> </w:t>
      </w:r>
      <w:r>
        <w:rPr>
          <w:color w:val="231F20"/>
          <w:spacing w:val="-2"/>
        </w:rPr>
        <w:t>edilen </w:t>
      </w:r>
      <w:r>
        <w:rPr>
          <w:color w:val="231F20"/>
          <w:w w:val="90"/>
        </w:rPr>
        <w:t>bir güvenilirlik ölçüsü olduğunu göstermiş olsa </w:t>
      </w:r>
      <w:r>
        <w:rPr>
          <w:color w:val="231F20"/>
        </w:rPr>
        <w:t>da,</w:t>
      </w:r>
      <w:r>
        <w:rPr>
          <w:color w:val="231F20"/>
          <w:spacing w:val="-11"/>
        </w:rPr>
        <w:t> </w:t>
      </w:r>
      <w:r>
        <w:rPr>
          <w:color w:val="231F20"/>
        </w:rPr>
        <w:t>iki</w:t>
      </w:r>
      <w:r>
        <w:rPr>
          <w:color w:val="231F20"/>
          <w:spacing w:val="-11"/>
        </w:rPr>
        <w:t> </w:t>
      </w:r>
      <w:r>
        <w:rPr>
          <w:color w:val="231F20"/>
        </w:rPr>
        <w:t>ölçüm</w:t>
      </w:r>
      <w:r>
        <w:rPr>
          <w:color w:val="231F20"/>
          <w:spacing w:val="-11"/>
        </w:rPr>
        <w:t> </w:t>
      </w:r>
      <w:r>
        <w:rPr>
          <w:color w:val="231F20"/>
        </w:rPr>
        <w:t>yönteminin</w:t>
      </w:r>
      <w:r>
        <w:rPr>
          <w:color w:val="231F20"/>
          <w:spacing w:val="-11"/>
        </w:rPr>
        <w:t> </w:t>
      </w:r>
      <w:r>
        <w:rPr>
          <w:color w:val="231F20"/>
        </w:rPr>
        <w:t>örneklem</w:t>
      </w:r>
      <w:r>
        <w:rPr>
          <w:color w:val="231F20"/>
          <w:spacing w:val="-11"/>
        </w:rPr>
        <w:t> </w:t>
      </w:r>
      <w:r>
        <w:rPr>
          <w:color w:val="231F20"/>
        </w:rPr>
        <w:t>seçeneği </w:t>
      </w:r>
      <w:r>
        <w:rPr>
          <w:color w:val="231F20"/>
          <w:spacing w:val="-4"/>
        </w:rPr>
        <w:t>tercih</w:t>
      </w:r>
      <w:r>
        <w:rPr>
          <w:color w:val="231F20"/>
          <w:spacing w:val="-12"/>
        </w:rPr>
        <w:t> </w:t>
      </w:r>
      <w:r>
        <w:rPr>
          <w:color w:val="231F20"/>
          <w:spacing w:val="-4"/>
        </w:rPr>
        <w:t>edilmiştir.</w:t>
      </w:r>
      <w:r>
        <w:rPr>
          <w:color w:val="231F20"/>
          <w:spacing w:val="-11"/>
        </w:rPr>
        <w:t> </w:t>
      </w:r>
      <w:r>
        <w:rPr>
          <w:color w:val="231F20"/>
          <w:spacing w:val="-4"/>
        </w:rPr>
        <w:t>Bootstrap</w:t>
      </w:r>
      <w:r>
        <w:rPr>
          <w:color w:val="231F20"/>
          <w:spacing w:val="32"/>
        </w:rPr>
        <w:t> </w:t>
      </w:r>
      <w:r>
        <w:rPr>
          <w:color w:val="231F20"/>
          <w:spacing w:val="-4"/>
        </w:rPr>
        <w:t>tekniği</w:t>
      </w:r>
      <w:r>
        <w:rPr>
          <w:color w:val="231F20"/>
          <w:spacing w:val="-12"/>
        </w:rPr>
        <w:t> </w:t>
      </w:r>
      <w:r>
        <w:rPr>
          <w:color w:val="231F20"/>
          <w:spacing w:val="-4"/>
        </w:rPr>
        <w:t>ile</w:t>
      </w:r>
      <w:r>
        <w:rPr>
          <w:color w:val="231F20"/>
          <w:spacing w:val="-11"/>
        </w:rPr>
        <w:t> </w:t>
      </w:r>
      <w:r>
        <w:rPr>
          <w:color w:val="231F20"/>
          <w:spacing w:val="-4"/>
        </w:rPr>
        <w:t>yapılan </w:t>
      </w:r>
      <w:r>
        <w:rPr>
          <w:color w:val="231F20"/>
        </w:rPr>
        <w:t>güvenirlik analizlerinde elde edilen sonucun istatiksel</w:t>
      </w:r>
      <w:r>
        <w:rPr>
          <w:color w:val="231F20"/>
          <w:spacing w:val="22"/>
        </w:rPr>
        <w:t> </w:t>
      </w:r>
      <w:r>
        <w:rPr>
          <w:color w:val="231F20"/>
        </w:rPr>
        <w:t>olarak</w:t>
      </w:r>
      <w:r>
        <w:rPr>
          <w:color w:val="231F20"/>
          <w:spacing w:val="-16"/>
        </w:rPr>
        <w:t> </w:t>
      </w:r>
      <w:r>
        <w:rPr>
          <w:color w:val="231F20"/>
        </w:rPr>
        <w:t>anlamlı</w:t>
      </w:r>
      <w:r>
        <w:rPr>
          <w:color w:val="231F20"/>
          <w:spacing w:val="-15"/>
        </w:rPr>
        <w:t> </w:t>
      </w:r>
      <w:r>
        <w:rPr>
          <w:color w:val="231F20"/>
        </w:rPr>
        <w:t>olabilmesi</w:t>
      </w:r>
      <w:r>
        <w:rPr>
          <w:color w:val="231F20"/>
          <w:spacing w:val="-15"/>
        </w:rPr>
        <w:t> </w:t>
      </w:r>
      <w:r>
        <w:rPr>
          <w:color w:val="231F20"/>
        </w:rPr>
        <w:t>için</w:t>
      </w:r>
      <w:r>
        <w:rPr>
          <w:color w:val="231F20"/>
          <w:spacing w:val="-16"/>
        </w:rPr>
        <w:t> </w:t>
      </w:r>
      <w:r>
        <w:rPr>
          <w:color w:val="231F20"/>
        </w:rPr>
        <w:t>analiz sonucunda elde edilen %95 güven aralığındaki değerlerin sıfır ‘‘0’’ değerini içermemesi gerekmektedir (26). Buna göre yapılan McDonald's Omega analizi sonuçlarına göre ölçeğin bütünü için </w:t>
      </w:r>
      <w:r>
        <w:rPr>
          <w:color w:val="231F20"/>
          <w:spacing w:val="-2"/>
        </w:rPr>
        <w:t>güvenirlik</w:t>
      </w:r>
      <w:r>
        <w:rPr>
          <w:color w:val="231F20"/>
          <w:spacing w:val="-14"/>
        </w:rPr>
        <w:t> </w:t>
      </w:r>
      <w:r>
        <w:rPr>
          <w:color w:val="231F20"/>
          <w:spacing w:val="-2"/>
        </w:rPr>
        <w:t>değeri</w:t>
      </w:r>
      <w:r>
        <w:rPr>
          <w:color w:val="231F20"/>
          <w:spacing w:val="-13"/>
        </w:rPr>
        <w:t> </w:t>
      </w:r>
      <w:r>
        <w:rPr>
          <w:color w:val="231F20"/>
          <w:spacing w:val="-2"/>
        </w:rPr>
        <w:t>(0,748</w:t>
      </w:r>
      <w:r>
        <w:rPr>
          <w:color w:val="231F20"/>
          <w:spacing w:val="-13"/>
        </w:rPr>
        <w:t> </w:t>
      </w:r>
      <w:r>
        <w:rPr>
          <w:color w:val="231F20"/>
          <w:spacing w:val="-2"/>
        </w:rPr>
        <w:t>,</w:t>
      </w:r>
      <w:r>
        <w:rPr>
          <w:color w:val="231F20"/>
          <w:spacing w:val="-14"/>
        </w:rPr>
        <w:t> </w:t>
      </w:r>
      <w:r>
        <w:rPr>
          <w:color w:val="231F20"/>
          <w:spacing w:val="-2"/>
        </w:rPr>
        <w:t>%95</w:t>
      </w:r>
      <w:r>
        <w:rPr>
          <w:color w:val="231F20"/>
          <w:spacing w:val="-13"/>
        </w:rPr>
        <w:t> </w:t>
      </w:r>
      <w:r>
        <w:rPr>
          <w:color w:val="231F20"/>
          <w:spacing w:val="-2"/>
        </w:rPr>
        <w:t>BCA</w:t>
      </w:r>
      <w:r>
        <w:rPr>
          <w:color w:val="231F20"/>
          <w:spacing w:val="-13"/>
        </w:rPr>
        <w:t> </w:t>
      </w:r>
      <w:r>
        <w:rPr>
          <w:color w:val="231F20"/>
          <w:spacing w:val="-2"/>
        </w:rPr>
        <w:t>CI</w:t>
      </w:r>
      <w:r>
        <w:rPr>
          <w:color w:val="231F20"/>
          <w:spacing w:val="-13"/>
        </w:rPr>
        <w:t> </w:t>
      </w:r>
      <w:r>
        <w:rPr>
          <w:color w:val="231F20"/>
          <w:spacing w:val="-2"/>
        </w:rPr>
        <w:t>[0,689 </w:t>
      </w:r>
      <w:r>
        <w:rPr>
          <w:color w:val="231F20"/>
        </w:rPr>
        <w:t>0,792]), Güven eksikliği alt boyutu için için </w:t>
      </w:r>
      <w:r>
        <w:rPr>
          <w:color w:val="231F20"/>
          <w:spacing w:val="-2"/>
        </w:rPr>
        <w:t>(0,828</w:t>
      </w:r>
      <w:r>
        <w:rPr>
          <w:color w:val="231F20"/>
          <w:spacing w:val="-13"/>
        </w:rPr>
        <w:t> </w:t>
      </w:r>
      <w:r>
        <w:rPr>
          <w:color w:val="231F20"/>
          <w:spacing w:val="-2"/>
        </w:rPr>
        <w:t>,</w:t>
      </w:r>
      <w:r>
        <w:rPr>
          <w:color w:val="231F20"/>
          <w:spacing w:val="-10"/>
        </w:rPr>
        <w:t> </w:t>
      </w:r>
      <w:r>
        <w:rPr>
          <w:color w:val="231F20"/>
          <w:spacing w:val="-2"/>
        </w:rPr>
        <w:t>%95</w:t>
      </w:r>
      <w:r>
        <w:rPr>
          <w:color w:val="231F20"/>
          <w:spacing w:val="-11"/>
        </w:rPr>
        <w:t> </w:t>
      </w:r>
      <w:r>
        <w:rPr>
          <w:color w:val="231F20"/>
          <w:spacing w:val="-2"/>
        </w:rPr>
        <w:t>BCA</w:t>
      </w:r>
      <w:r>
        <w:rPr>
          <w:color w:val="231F20"/>
          <w:spacing w:val="-20"/>
        </w:rPr>
        <w:t> </w:t>
      </w:r>
      <w:r>
        <w:rPr>
          <w:color w:val="231F20"/>
          <w:spacing w:val="-2"/>
        </w:rPr>
        <w:t>CI</w:t>
      </w:r>
      <w:r>
        <w:rPr>
          <w:color w:val="231F20"/>
          <w:spacing w:val="-10"/>
        </w:rPr>
        <w:t> </w:t>
      </w:r>
      <w:r>
        <w:rPr>
          <w:color w:val="231F20"/>
          <w:spacing w:val="-2"/>
        </w:rPr>
        <w:t>[0,775</w:t>
      </w:r>
      <w:r>
        <w:rPr>
          <w:color w:val="231F20"/>
          <w:spacing w:val="-11"/>
        </w:rPr>
        <w:t> </w:t>
      </w:r>
      <w:r>
        <w:rPr>
          <w:color w:val="231F20"/>
          <w:spacing w:val="-2"/>
        </w:rPr>
        <w:t>0,868])</w:t>
      </w:r>
      <w:r>
        <w:rPr>
          <w:color w:val="231F20"/>
          <w:spacing w:val="-11"/>
        </w:rPr>
        <w:t> </w:t>
      </w:r>
      <w:r>
        <w:rPr>
          <w:color w:val="231F20"/>
          <w:spacing w:val="-2"/>
        </w:rPr>
        <w:t>ve</w:t>
      </w:r>
      <w:r>
        <w:rPr>
          <w:color w:val="231F20"/>
          <w:spacing w:val="-10"/>
        </w:rPr>
        <w:t> </w:t>
      </w:r>
      <w:r>
        <w:rPr>
          <w:color w:val="231F20"/>
          <w:spacing w:val="-2"/>
        </w:rPr>
        <w:t>Riskler</w:t>
      </w:r>
    </w:p>
    <w:p>
      <w:pPr>
        <w:pStyle w:val="BodyText"/>
        <w:spacing w:line="266" w:lineRule="auto"/>
        <w:ind w:left="43" w:right="299"/>
        <w:jc w:val="both"/>
      </w:pPr>
      <w:r>
        <w:rPr/>
        <mc:AlternateContent>
          <mc:Choice Requires="wps">
            <w:drawing>
              <wp:anchor distT="0" distB="0" distL="0" distR="0" allowOverlap="1" layoutInCell="1" locked="0" behindDoc="0" simplePos="0" relativeHeight="15741952">
                <wp:simplePos x="0" y="0"/>
                <wp:positionH relativeFrom="page">
                  <wp:posOffset>3738593</wp:posOffset>
                </wp:positionH>
                <wp:positionV relativeFrom="paragraph">
                  <wp:posOffset>-2466042</wp:posOffset>
                </wp:positionV>
                <wp:extent cx="1270" cy="45593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 cy="4559300"/>
                        </a:xfrm>
                        <a:custGeom>
                          <a:avLst/>
                          <a:gdLst/>
                          <a:ahLst/>
                          <a:cxnLst/>
                          <a:rect l="l" t="t" r="r" b="b"/>
                          <a:pathLst>
                            <a:path w="0" h="4559300">
                              <a:moveTo>
                                <a:pt x="0" y="0"/>
                              </a:moveTo>
                              <a:lnTo>
                                <a:pt x="0" y="455922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294.377411pt,-194.176605pt" to="294.377411pt,164.817395pt" stroked="true" strokeweight=".75pt" strokecolor="#231f20">
                <v:stroke dashstyle="solid"/>
                <w10:wrap type="none"/>
              </v:line>
            </w:pict>
          </mc:Fallback>
        </mc:AlternateContent>
      </w:r>
      <w:r>
        <w:rPr>
          <w:color w:val="231F20"/>
          <w:w w:val="95"/>
        </w:rPr>
        <w:t>alt</w:t>
      </w:r>
      <w:r>
        <w:rPr>
          <w:color w:val="231F20"/>
          <w:w w:val="95"/>
        </w:rPr>
        <w:t> boyutu</w:t>
      </w:r>
      <w:r>
        <w:rPr>
          <w:color w:val="231F20"/>
          <w:w w:val="95"/>
        </w:rPr>
        <w:t> için</w:t>
      </w:r>
      <w:r>
        <w:rPr>
          <w:color w:val="231F20"/>
          <w:w w:val="95"/>
        </w:rPr>
        <w:t> (0,693</w:t>
      </w:r>
      <w:r>
        <w:rPr>
          <w:color w:val="231F20"/>
          <w:w w:val="95"/>
        </w:rPr>
        <w:t> ,</w:t>
      </w:r>
      <w:r>
        <w:rPr>
          <w:color w:val="231F20"/>
          <w:w w:val="95"/>
        </w:rPr>
        <w:t> %95</w:t>
      </w:r>
      <w:r>
        <w:rPr>
          <w:color w:val="231F20"/>
          <w:w w:val="95"/>
        </w:rPr>
        <w:t> BCA CI</w:t>
      </w:r>
      <w:r>
        <w:rPr>
          <w:color w:val="231F20"/>
          <w:w w:val="95"/>
        </w:rPr>
        <w:t> [0,628 0,776])</w:t>
      </w:r>
      <w:r>
        <w:rPr>
          <w:color w:val="231F20"/>
          <w:spacing w:val="40"/>
        </w:rPr>
        <w:t> </w:t>
      </w:r>
      <w:r>
        <w:rPr>
          <w:color w:val="231F20"/>
          <w:w w:val="95"/>
        </w:rPr>
        <w:t>olarak</w:t>
      </w:r>
      <w:r>
        <w:rPr>
          <w:color w:val="231F20"/>
          <w:w w:val="95"/>
        </w:rPr>
        <w:t> hesaplanmıştır.</w:t>
      </w:r>
      <w:r>
        <w:rPr>
          <w:color w:val="231F20"/>
          <w:w w:val="95"/>
        </w:rPr>
        <w:t> Cronbach Alpha</w:t>
      </w:r>
      <w:r>
        <w:rPr>
          <w:color w:val="231F20"/>
          <w:spacing w:val="40"/>
        </w:rPr>
        <w:t> </w:t>
      </w:r>
      <w:r>
        <w:rPr>
          <w:color w:val="231F20"/>
          <w:w w:val="95"/>
        </w:rPr>
        <w:t>yöntemine göre ise ölçeğin bütünü için güvenirlik</w:t>
      </w:r>
      <w:r>
        <w:rPr>
          <w:color w:val="231F20"/>
          <w:w w:val="95"/>
        </w:rPr>
        <w:t> değeri</w:t>
      </w:r>
      <w:r>
        <w:rPr>
          <w:color w:val="231F20"/>
          <w:w w:val="95"/>
        </w:rPr>
        <w:t> 0,74</w:t>
      </w:r>
      <w:r>
        <w:rPr>
          <w:color w:val="231F20"/>
          <w:w w:val="95"/>
        </w:rPr>
        <w:t> olarak</w:t>
      </w:r>
      <w:r>
        <w:rPr>
          <w:color w:val="231F20"/>
          <w:w w:val="95"/>
        </w:rPr>
        <w:t> bulunmuştur. Ölçeğin alt boyutlarından Güven Eksikliği alt boyutu</w:t>
      </w:r>
      <w:r>
        <w:rPr>
          <w:color w:val="231F20"/>
          <w:w w:val="95"/>
        </w:rPr>
        <w:t> için</w:t>
      </w:r>
      <w:r>
        <w:rPr>
          <w:color w:val="231F20"/>
          <w:w w:val="95"/>
        </w:rPr>
        <w:t> Cronbach</w:t>
      </w:r>
      <w:r>
        <w:rPr>
          <w:color w:val="231F20"/>
          <w:w w:val="95"/>
        </w:rPr>
        <w:t> Alpha</w:t>
      </w:r>
      <w:r>
        <w:rPr>
          <w:color w:val="231F20"/>
          <w:w w:val="95"/>
        </w:rPr>
        <w:t> değeri</w:t>
      </w:r>
      <w:r>
        <w:rPr>
          <w:color w:val="231F20"/>
          <w:w w:val="95"/>
        </w:rPr>
        <w:t> 0,82; Riskler</w:t>
      </w:r>
      <w:r>
        <w:rPr>
          <w:color w:val="231F20"/>
          <w:w w:val="95"/>
        </w:rPr>
        <w:t> alt</w:t>
      </w:r>
      <w:r>
        <w:rPr>
          <w:color w:val="231F20"/>
          <w:w w:val="95"/>
        </w:rPr>
        <w:t> boyutu</w:t>
      </w:r>
      <w:r>
        <w:rPr>
          <w:color w:val="231F20"/>
          <w:w w:val="95"/>
        </w:rPr>
        <w:t> için</w:t>
      </w:r>
      <w:r>
        <w:rPr>
          <w:color w:val="231F20"/>
          <w:w w:val="95"/>
        </w:rPr>
        <w:t> ise</w:t>
      </w:r>
      <w:r>
        <w:rPr>
          <w:color w:val="231F20"/>
          <w:w w:val="95"/>
        </w:rPr>
        <w:t> 0,65</w:t>
      </w:r>
      <w:r>
        <w:rPr>
          <w:color w:val="231F20"/>
          <w:w w:val="95"/>
        </w:rPr>
        <w:t> olarak </w:t>
      </w:r>
      <w:r>
        <w:rPr>
          <w:color w:val="231F20"/>
          <w:spacing w:val="-2"/>
          <w:w w:val="95"/>
        </w:rPr>
        <w:t>hesaplanmıştır. Sosyal bilim araştırmalarında 0,60</w:t>
      </w:r>
      <w:r>
        <w:rPr>
          <w:color w:val="231F20"/>
          <w:spacing w:val="-9"/>
          <w:w w:val="95"/>
        </w:rPr>
        <w:t> </w:t>
      </w:r>
      <w:r>
        <w:rPr>
          <w:color w:val="231F20"/>
          <w:spacing w:val="-2"/>
          <w:w w:val="95"/>
        </w:rPr>
        <w:t>≤</w:t>
      </w:r>
      <w:r>
        <w:rPr>
          <w:color w:val="231F20"/>
          <w:spacing w:val="-9"/>
          <w:w w:val="95"/>
        </w:rPr>
        <w:t> </w:t>
      </w:r>
      <w:r>
        <w:rPr>
          <w:color w:val="231F20"/>
          <w:spacing w:val="-2"/>
          <w:w w:val="95"/>
        </w:rPr>
        <w:t>α</w:t>
      </w:r>
      <w:r>
        <w:rPr>
          <w:color w:val="231F20"/>
          <w:spacing w:val="-9"/>
          <w:w w:val="95"/>
        </w:rPr>
        <w:t> </w:t>
      </w:r>
      <w:r>
        <w:rPr>
          <w:color w:val="231F20"/>
          <w:spacing w:val="-2"/>
          <w:w w:val="95"/>
        </w:rPr>
        <w:t>&lt;</w:t>
      </w:r>
      <w:r>
        <w:rPr>
          <w:color w:val="231F20"/>
          <w:spacing w:val="-9"/>
          <w:w w:val="95"/>
        </w:rPr>
        <w:t> </w:t>
      </w:r>
      <w:r>
        <w:rPr>
          <w:color w:val="231F20"/>
          <w:spacing w:val="-2"/>
          <w:w w:val="95"/>
        </w:rPr>
        <w:t>0,80</w:t>
      </w:r>
      <w:r>
        <w:rPr>
          <w:color w:val="231F20"/>
          <w:spacing w:val="-9"/>
          <w:w w:val="95"/>
        </w:rPr>
        <w:t> </w:t>
      </w:r>
      <w:r>
        <w:rPr>
          <w:color w:val="231F20"/>
          <w:spacing w:val="-2"/>
          <w:w w:val="95"/>
        </w:rPr>
        <w:t>arasında</w:t>
      </w:r>
      <w:r>
        <w:rPr>
          <w:color w:val="231F20"/>
          <w:spacing w:val="-9"/>
          <w:w w:val="95"/>
        </w:rPr>
        <w:t> </w:t>
      </w:r>
      <w:r>
        <w:rPr>
          <w:color w:val="231F20"/>
          <w:spacing w:val="-2"/>
          <w:w w:val="95"/>
        </w:rPr>
        <w:t>değer</w:t>
      </w:r>
      <w:r>
        <w:rPr>
          <w:color w:val="231F20"/>
          <w:spacing w:val="-9"/>
          <w:w w:val="95"/>
        </w:rPr>
        <w:t> </w:t>
      </w:r>
      <w:r>
        <w:rPr>
          <w:color w:val="231F20"/>
          <w:spacing w:val="-2"/>
          <w:w w:val="95"/>
        </w:rPr>
        <w:t>alan</w:t>
      </w:r>
      <w:r>
        <w:rPr>
          <w:color w:val="231F20"/>
          <w:spacing w:val="-9"/>
          <w:w w:val="95"/>
        </w:rPr>
        <w:t> </w:t>
      </w:r>
      <w:r>
        <w:rPr>
          <w:color w:val="231F20"/>
          <w:spacing w:val="-2"/>
          <w:w w:val="95"/>
        </w:rPr>
        <w:t>ölçeklerin </w:t>
      </w:r>
      <w:r>
        <w:rPr>
          <w:color w:val="231F20"/>
          <w:w w:val="95"/>
        </w:rPr>
        <w:t>güvenilir</w:t>
      </w:r>
      <w:r>
        <w:rPr>
          <w:color w:val="231F20"/>
          <w:w w:val="95"/>
        </w:rPr>
        <w:t> olduğu</w:t>
      </w:r>
      <w:r>
        <w:rPr>
          <w:color w:val="231F20"/>
          <w:w w:val="95"/>
        </w:rPr>
        <w:t> ifade</w:t>
      </w:r>
      <w:r>
        <w:rPr>
          <w:color w:val="231F20"/>
          <w:w w:val="95"/>
        </w:rPr>
        <w:t> edilmektedir</w:t>
      </w:r>
      <w:r>
        <w:rPr>
          <w:color w:val="231F20"/>
          <w:w w:val="95"/>
        </w:rPr>
        <w:t> (27–30). Dolayısıyla</w:t>
      </w:r>
      <w:r>
        <w:rPr>
          <w:color w:val="231F20"/>
          <w:spacing w:val="-11"/>
          <w:w w:val="95"/>
        </w:rPr>
        <w:t> </w:t>
      </w:r>
      <w:r>
        <w:rPr>
          <w:color w:val="231F20"/>
          <w:w w:val="95"/>
        </w:rPr>
        <w:t>bu</w:t>
      </w:r>
      <w:r>
        <w:rPr>
          <w:color w:val="231F20"/>
          <w:spacing w:val="-11"/>
          <w:w w:val="95"/>
        </w:rPr>
        <w:t> </w:t>
      </w:r>
      <w:r>
        <w:rPr>
          <w:color w:val="231F20"/>
          <w:w w:val="95"/>
        </w:rPr>
        <w:t>araştırmada</w:t>
      </w:r>
      <w:r>
        <w:rPr>
          <w:color w:val="231F20"/>
          <w:spacing w:val="-11"/>
          <w:w w:val="95"/>
        </w:rPr>
        <w:t> </w:t>
      </w:r>
      <w:r>
        <w:rPr>
          <w:color w:val="231F20"/>
          <w:w w:val="95"/>
        </w:rPr>
        <w:t>kullanılan</w:t>
      </w:r>
      <w:r>
        <w:rPr>
          <w:color w:val="231F20"/>
          <w:spacing w:val="-11"/>
          <w:w w:val="95"/>
        </w:rPr>
        <w:t> </w:t>
      </w:r>
      <w:r>
        <w:rPr>
          <w:color w:val="231F20"/>
          <w:w w:val="95"/>
        </w:rPr>
        <w:t>ölçeğin güvenilir olduğu söylenebilir (Tablo 3).</w:t>
      </w:r>
    </w:p>
    <w:p>
      <w:pPr>
        <w:pStyle w:val="BodyText"/>
        <w:spacing w:after="0" w:line="266" w:lineRule="auto"/>
        <w:jc w:val="both"/>
        <w:sectPr>
          <w:pgSz w:w="12020" w:h="16960"/>
          <w:pgMar w:header="0" w:footer="718" w:top="920" w:bottom="980" w:left="1133" w:right="1133"/>
          <w:cols w:num="2" w:equalWidth="0">
            <w:col w:w="4382" w:space="688"/>
            <w:col w:w="4684"/>
          </w:cols>
        </w:sectPr>
      </w:pPr>
    </w:p>
    <w:p>
      <w:pPr>
        <w:pStyle w:val="BodyText"/>
        <w:spacing w:before="147"/>
      </w:pPr>
    </w:p>
    <w:p>
      <w:pPr>
        <w:pStyle w:val="BodyText"/>
        <w:ind w:left="62"/>
      </w:pPr>
      <w:r>
        <w:rPr>
          <w:rFonts w:ascii="Arial" w:hAnsi="Arial"/>
          <w:b/>
          <w:color w:val="231F20"/>
          <w:spacing w:val="-2"/>
        </w:rPr>
        <w:t>Tablo</w:t>
      </w:r>
      <w:r>
        <w:rPr>
          <w:rFonts w:ascii="Arial" w:hAnsi="Arial"/>
          <w:b/>
          <w:color w:val="231F20"/>
          <w:spacing w:val="-5"/>
        </w:rPr>
        <w:t> </w:t>
      </w:r>
      <w:r>
        <w:rPr>
          <w:rFonts w:ascii="Arial" w:hAnsi="Arial"/>
          <w:b/>
          <w:color w:val="231F20"/>
          <w:spacing w:val="-2"/>
        </w:rPr>
        <w:t>3:</w:t>
      </w:r>
      <w:r>
        <w:rPr>
          <w:rFonts w:ascii="Arial" w:hAnsi="Arial"/>
          <w:b/>
          <w:color w:val="231F20"/>
          <w:spacing w:val="-5"/>
        </w:rPr>
        <w:t> </w:t>
      </w:r>
      <w:r>
        <w:rPr>
          <w:color w:val="231F20"/>
          <w:spacing w:val="-2"/>
        </w:rPr>
        <w:t>Ölçek</w:t>
      </w:r>
      <w:r>
        <w:rPr>
          <w:color w:val="231F20"/>
          <w:spacing w:val="-4"/>
        </w:rPr>
        <w:t> </w:t>
      </w:r>
      <w:r>
        <w:rPr>
          <w:color w:val="231F20"/>
          <w:spacing w:val="-2"/>
        </w:rPr>
        <w:t>ve</w:t>
      </w:r>
      <w:r>
        <w:rPr>
          <w:color w:val="231F20"/>
          <w:spacing w:val="-4"/>
        </w:rPr>
        <w:t> </w:t>
      </w:r>
      <w:r>
        <w:rPr>
          <w:color w:val="231F20"/>
          <w:spacing w:val="-2"/>
        </w:rPr>
        <w:t>alt</w:t>
      </w:r>
      <w:r>
        <w:rPr>
          <w:color w:val="231F20"/>
          <w:spacing w:val="-5"/>
        </w:rPr>
        <w:t> </w:t>
      </w:r>
      <w:r>
        <w:rPr>
          <w:color w:val="231F20"/>
          <w:spacing w:val="-2"/>
        </w:rPr>
        <w:t>boyutlarına</w:t>
      </w:r>
      <w:r>
        <w:rPr>
          <w:color w:val="231F20"/>
          <w:spacing w:val="-4"/>
        </w:rPr>
        <w:t> </w:t>
      </w:r>
      <w:r>
        <w:rPr>
          <w:color w:val="231F20"/>
          <w:spacing w:val="-2"/>
        </w:rPr>
        <w:t>ilişkin</w:t>
      </w:r>
      <w:r>
        <w:rPr>
          <w:color w:val="231F20"/>
          <w:spacing w:val="-4"/>
        </w:rPr>
        <w:t> </w:t>
      </w:r>
      <w:r>
        <w:rPr>
          <w:color w:val="231F20"/>
          <w:spacing w:val="-2"/>
        </w:rPr>
        <w:t>güvenirlik</w:t>
      </w:r>
      <w:r>
        <w:rPr>
          <w:color w:val="231F20"/>
          <w:spacing w:val="-4"/>
        </w:rPr>
        <w:t> </w:t>
      </w:r>
      <w:r>
        <w:rPr>
          <w:color w:val="231F20"/>
          <w:spacing w:val="-2"/>
        </w:rPr>
        <w:t>ve</w:t>
      </w:r>
      <w:r>
        <w:rPr>
          <w:color w:val="231F20"/>
          <w:spacing w:val="-4"/>
        </w:rPr>
        <w:t> </w:t>
      </w:r>
      <w:r>
        <w:rPr>
          <w:color w:val="231F20"/>
          <w:spacing w:val="-2"/>
        </w:rPr>
        <w:t>ortalama</w:t>
      </w:r>
      <w:r>
        <w:rPr>
          <w:color w:val="231F20"/>
          <w:spacing w:val="-5"/>
        </w:rPr>
        <w:t> </w:t>
      </w:r>
      <w:r>
        <w:rPr>
          <w:color w:val="231F20"/>
          <w:spacing w:val="-2"/>
        </w:rPr>
        <w:t>değerleri.</w:t>
      </w:r>
    </w:p>
    <w:p>
      <w:pPr>
        <w:pStyle w:val="BodyText"/>
        <w:spacing w:after="1"/>
        <w:rPr>
          <w:sz w:val="8"/>
        </w:rPr>
      </w:pPr>
    </w:p>
    <w:tbl>
      <w:tblPr>
        <w:tblW w:w="0" w:type="auto"/>
        <w:jc w:val="lef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3"/>
        <w:gridCol w:w="2267"/>
        <w:gridCol w:w="3677"/>
        <w:gridCol w:w="134"/>
        <w:gridCol w:w="356"/>
      </w:tblGrid>
      <w:tr>
        <w:trPr>
          <w:trHeight w:val="58" w:hRule="atLeast"/>
        </w:trPr>
        <w:tc>
          <w:tcPr>
            <w:tcW w:w="2913" w:type="dxa"/>
            <w:tcBorders>
              <w:top w:val="single" w:sz="4" w:space="0" w:color="231F20"/>
            </w:tcBorders>
          </w:tcPr>
          <w:p>
            <w:pPr>
              <w:pStyle w:val="TableParagraph"/>
              <w:rPr>
                <w:rFonts w:ascii="Times New Roman"/>
                <w:sz w:val="2"/>
              </w:rPr>
            </w:pPr>
          </w:p>
        </w:tc>
        <w:tc>
          <w:tcPr>
            <w:tcW w:w="2267" w:type="dxa"/>
            <w:tcBorders>
              <w:top w:val="single" w:sz="4" w:space="0" w:color="231F20"/>
            </w:tcBorders>
          </w:tcPr>
          <w:p>
            <w:pPr>
              <w:pStyle w:val="TableParagraph"/>
              <w:rPr>
                <w:rFonts w:ascii="Times New Roman"/>
                <w:sz w:val="2"/>
              </w:rPr>
            </w:pPr>
          </w:p>
        </w:tc>
        <w:tc>
          <w:tcPr>
            <w:tcW w:w="3677" w:type="dxa"/>
            <w:tcBorders>
              <w:top w:val="single" w:sz="4" w:space="0" w:color="231F20"/>
            </w:tcBorders>
          </w:tcPr>
          <w:p>
            <w:pPr>
              <w:pStyle w:val="TableParagraph"/>
              <w:rPr>
                <w:rFonts w:ascii="Times New Roman"/>
                <w:sz w:val="2"/>
              </w:rPr>
            </w:pPr>
          </w:p>
        </w:tc>
        <w:tc>
          <w:tcPr>
            <w:tcW w:w="134" w:type="dxa"/>
            <w:tcBorders>
              <w:top w:val="single" w:sz="4" w:space="0" w:color="231F20"/>
              <w:bottom w:val="single" w:sz="4" w:space="0" w:color="231F20"/>
            </w:tcBorders>
          </w:tcPr>
          <w:p>
            <w:pPr>
              <w:pStyle w:val="TableParagraph"/>
              <w:rPr>
                <w:rFonts w:ascii="Times New Roman"/>
                <w:sz w:val="2"/>
              </w:rPr>
            </w:pPr>
          </w:p>
        </w:tc>
        <w:tc>
          <w:tcPr>
            <w:tcW w:w="356" w:type="dxa"/>
            <w:vMerge w:val="restart"/>
            <w:tcBorders>
              <w:top w:val="single" w:sz="4" w:space="0" w:color="231F20"/>
              <w:bottom w:val="single" w:sz="4" w:space="0" w:color="231F20"/>
            </w:tcBorders>
          </w:tcPr>
          <w:p>
            <w:pPr>
              <w:pStyle w:val="TableParagraph"/>
              <w:rPr>
                <w:rFonts w:ascii="Times New Roman"/>
                <w:sz w:val="20"/>
              </w:rPr>
            </w:pPr>
          </w:p>
        </w:tc>
      </w:tr>
      <w:tr>
        <w:trPr>
          <w:trHeight w:val="285" w:hRule="atLeast"/>
        </w:trPr>
        <w:tc>
          <w:tcPr>
            <w:tcW w:w="2913" w:type="dxa"/>
            <w:tcBorders>
              <w:bottom w:val="single" w:sz="4" w:space="0" w:color="231F20"/>
            </w:tcBorders>
          </w:tcPr>
          <w:p>
            <w:pPr>
              <w:pStyle w:val="TableParagraph"/>
              <w:spacing w:line="222" w:lineRule="exact"/>
              <w:ind w:left="1" w:right="457"/>
              <w:jc w:val="center"/>
              <w:rPr>
                <w:rFonts w:ascii="Arial" w:hAnsi="Arial"/>
                <w:b/>
                <w:sz w:val="22"/>
              </w:rPr>
            </w:pPr>
            <w:r>
              <w:rPr>
                <w:rFonts w:ascii="Arial" w:hAnsi="Arial"/>
                <w:b/>
                <w:color w:val="020303"/>
                <w:spacing w:val="-2"/>
                <w:sz w:val="22"/>
              </w:rPr>
              <w:t>Ölçek/Boyut</w:t>
            </w:r>
          </w:p>
        </w:tc>
        <w:tc>
          <w:tcPr>
            <w:tcW w:w="2267" w:type="dxa"/>
            <w:tcBorders>
              <w:bottom w:val="single" w:sz="4" w:space="0" w:color="231F20"/>
            </w:tcBorders>
          </w:tcPr>
          <w:p>
            <w:pPr>
              <w:pStyle w:val="TableParagraph"/>
              <w:spacing w:line="218" w:lineRule="exact"/>
              <w:ind w:left="113"/>
              <w:jc w:val="center"/>
              <w:rPr>
                <w:rFonts w:ascii="Arial" w:hAnsi="Arial"/>
                <w:b/>
                <w:sz w:val="22"/>
              </w:rPr>
            </w:pPr>
            <w:r>
              <w:rPr>
                <w:rFonts w:ascii="Arial" w:hAnsi="Arial"/>
                <w:b/>
                <w:color w:val="020303"/>
                <w:sz w:val="22"/>
              </w:rPr>
              <w:t>Omega</w:t>
            </w:r>
            <w:r>
              <w:rPr>
                <w:rFonts w:ascii="Arial" w:hAnsi="Arial"/>
                <w:b/>
                <w:color w:val="020303"/>
                <w:spacing w:val="-4"/>
                <w:sz w:val="22"/>
              </w:rPr>
              <w:t> </w:t>
            </w:r>
            <w:r>
              <w:rPr>
                <w:rFonts w:ascii="Arial" w:hAnsi="Arial"/>
                <w:b/>
                <w:color w:val="020303"/>
                <w:spacing w:val="-5"/>
                <w:sz w:val="22"/>
              </w:rPr>
              <w:t>(ω)</w:t>
            </w:r>
          </w:p>
        </w:tc>
        <w:tc>
          <w:tcPr>
            <w:tcW w:w="3677" w:type="dxa"/>
            <w:tcBorders>
              <w:bottom w:val="single" w:sz="4" w:space="0" w:color="231F20"/>
            </w:tcBorders>
          </w:tcPr>
          <w:p>
            <w:pPr>
              <w:pStyle w:val="TableParagraph"/>
              <w:spacing w:line="218" w:lineRule="exact"/>
              <w:ind w:left="503"/>
              <w:rPr>
                <w:rFonts w:ascii="Arial" w:hAnsi="Arial"/>
                <w:b/>
                <w:sz w:val="22"/>
              </w:rPr>
            </w:pPr>
            <w:r>
              <w:rPr>
                <w:rFonts w:ascii="Arial" w:hAnsi="Arial"/>
                <w:b/>
                <w:color w:val="020303"/>
                <w:sz w:val="22"/>
              </w:rPr>
              <w:t>Cronbach</w:t>
            </w:r>
            <w:r>
              <w:rPr>
                <w:rFonts w:ascii="Arial" w:hAnsi="Arial"/>
                <w:b/>
                <w:color w:val="020303"/>
                <w:spacing w:val="-4"/>
                <w:sz w:val="22"/>
              </w:rPr>
              <w:t> </w:t>
            </w:r>
            <w:r>
              <w:rPr>
                <w:rFonts w:ascii="Arial" w:hAnsi="Arial"/>
                <w:b/>
                <w:color w:val="020303"/>
                <w:sz w:val="22"/>
              </w:rPr>
              <w:t>Alpha</w:t>
            </w:r>
            <w:r>
              <w:rPr>
                <w:rFonts w:ascii="Arial" w:hAnsi="Arial"/>
                <w:b/>
                <w:color w:val="020303"/>
                <w:spacing w:val="-2"/>
                <w:sz w:val="22"/>
              </w:rPr>
              <w:t> </w:t>
            </w:r>
            <w:r>
              <w:rPr>
                <w:rFonts w:ascii="Arial" w:hAnsi="Arial"/>
                <w:b/>
                <w:color w:val="020303"/>
                <w:spacing w:val="-5"/>
                <w:sz w:val="22"/>
              </w:rPr>
              <w:t>(α)</w:t>
            </w:r>
          </w:p>
        </w:tc>
        <w:tc>
          <w:tcPr>
            <w:tcW w:w="134" w:type="dxa"/>
            <w:tcBorders>
              <w:top w:val="single" w:sz="4" w:space="0" w:color="231F20"/>
              <w:bottom w:val="single" w:sz="4" w:space="0" w:color="231F20"/>
            </w:tcBorders>
          </w:tcPr>
          <w:p>
            <w:pPr>
              <w:pStyle w:val="TableParagraph"/>
              <w:spacing w:line="247" w:lineRule="exact"/>
              <w:ind w:left="-9" w:right="-15"/>
              <w:rPr>
                <w:rFonts w:ascii="Arial"/>
                <w:b/>
                <w:sz w:val="22"/>
              </w:rPr>
            </w:pPr>
            <w:r>
              <w:rPr>
                <w:rFonts w:ascii="Arial"/>
                <w:b/>
                <w:color w:val="020303"/>
                <w:spacing w:val="-10"/>
                <w:sz w:val="22"/>
              </w:rPr>
              <w:t>X</w:t>
            </w:r>
          </w:p>
        </w:tc>
        <w:tc>
          <w:tcPr>
            <w:tcW w:w="356" w:type="dxa"/>
            <w:vMerge/>
            <w:tcBorders>
              <w:top w:val="nil"/>
              <w:bottom w:val="single" w:sz="4" w:space="0" w:color="231F20"/>
            </w:tcBorders>
          </w:tcPr>
          <w:p>
            <w:pPr>
              <w:rPr>
                <w:sz w:val="2"/>
                <w:szCs w:val="2"/>
              </w:rPr>
            </w:pPr>
          </w:p>
        </w:tc>
      </w:tr>
      <w:tr>
        <w:trPr>
          <w:trHeight w:val="347" w:hRule="atLeast"/>
        </w:trPr>
        <w:tc>
          <w:tcPr>
            <w:tcW w:w="2913" w:type="dxa"/>
            <w:tcBorders>
              <w:top w:val="single" w:sz="4" w:space="0" w:color="231F20"/>
            </w:tcBorders>
          </w:tcPr>
          <w:p>
            <w:pPr>
              <w:pStyle w:val="TableParagraph"/>
              <w:spacing w:line="250" w:lineRule="exact" w:before="77"/>
              <w:ind w:right="457"/>
              <w:jc w:val="center"/>
              <w:rPr>
                <w:sz w:val="22"/>
              </w:rPr>
            </w:pPr>
            <w:r>
              <w:rPr>
                <w:color w:val="020303"/>
                <w:sz w:val="22"/>
              </w:rPr>
              <w:t>Güven</w:t>
            </w:r>
            <w:r>
              <w:rPr>
                <w:color w:val="020303"/>
                <w:spacing w:val="-4"/>
                <w:sz w:val="22"/>
              </w:rPr>
              <w:t> </w:t>
            </w:r>
            <w:r>
              <w:rPr>
                <w:color w:val="020303"/>
                <w:spacing w:val="-2"/>
                <w:sz w:val="22"/>
              </w:rPr>
              <w:t>Eksikliği</w:t>
            </w:r>
          </w:p>
        </w:tc>
        <w:tc>
          <w:tcPr>
            <w:tcW w:w="2267" w:type="dxa"/>
            <w:tcBorders>
              <w:top w:val="single" w:sz="4" w:space="0" w:color="231F20"/>
            </w:tcBorders>
          </w:tcPr>
          <w:p>
            <w:pPr>
              <w:pStyle w:val="TableParagraph"/>
              <w:spacing w:line="250" w:lineRule="exact" w:before="77"/>
              <w:ind w:left="113" w:right="1"/>
              <w:jc w:val="center"/>
              <w:rPr>
                <w:sz w:val="22"/>
              </w:rPr>
            </w:pPr>
            <w:r>
              <w:rPr>
                <w:color w:val="020303"/>
                <w:spacing w:val="-4"/>
                <w:sz w:val="22"/>
              </w:rPr>
              <w:t>0,83</w:t>
            </w:r>
          </w:p>
        </w:tc>
        <w:tc>
          <w:tcPr>
            <w:tcW w:w="3811" w:type="dxa"/>
            <w:gridSpan w:val="2"/>
            <w:tcBorders>
              <w:top w:val="single" w:sz="4" w:space="0" w:color="231F20"/>
            </w:tcBorders>
          </w:tcPr>
          <w:p>
            <w:pPr>
              <w:pStyle w:val="TableParagraph"/>
              <w:tabs>
                <w:tab w:pos="3527" w:val="left" w:leader="none"/>
              </w:tabs>
              <w:spacing w:line="55" w:lineRule="auto" w:before="128"/>
              <w:ind w:left="1311" w:right="-159"/>
              <w:rPr>
                <w:position w:val="-13"/>
                <w:sz w:val="22"/>
              </w:rPr>
            </w:pPr>
            <w:r>
              <w:rPr>
                <w:color w:val="020303"/>
                <w:spacing w:val="-4"/>
                <w:sz w:val="22"/>
              </w:rPr>
              <w:t>0,82</w:t>
            </w:r>
            <w:r>
              <w:rPr>
                <w:color w:val="020303"/>
                <w:sz w:val="22"/>
              </w:rPr>
              <w:tab/>
            </w:r>
            <w:r>
              <w:rPr>
                <w:color w:val="020303"/>
                <w:spacing w:val="-4"/>
                <w:position w:val="-13"/>
                <w:sz w:val="22"/>
              </w:rPr>
              <w:t>1,21</w:t>
            </w:r>
          </w:p>
        </w:tc>
        <w:tc>
          <w:tcPr>
            <w:tcW w:w="356" w:type="dxa"/>
            <w:tcBorders>
              <w:top w:val="single" w:sz="4" w:space="0" w:color="231F20"/>
            </w:tcBorders>
          </w:tcPr>
          <w:p>
            <w:pPr>
              <w:pStyle w:val="TableParagraph"/>
              <w:rPr>
                <w:rFonts w:ascii="Times New Roman"/>
                <w:sz w:val="20"/>
              </w:rPr>
            </w:pPr>
          </w:p>
        </w:tc>
      </w:tr>
      <w:tr>
        <w:trPr>
          <w:trHeight w:val="279" w:hRule="atLeast"/>
        </w:trPr>
        <w:tc>
          <w:tcPr>
            <w:tcW w:w="2913" w:type="dxa"/>
          </w:tcPr>
          <w:p>
            <w:pPr>
              <w:pStyle w:val="TableParagraph"/>
              <w:spacing w:line="250" w:lineRule="exact" w:before="10"/>
              <w:ind w:left="1" w:right="457"/>
              <w:jc w:val="center"/>
              <w:rPr>
                <w:sz w:val="22"/>
              </w:rPr>
            </w:pPr>
            <w:r>
              <w:rPr>
                <w:color w:val="020303"/>
                <w:spacing w:val="-2"/>
                <w:sz w:val="22"/>
              </w:rPr>
              <w:t>Riskler</w:t>
            </w:r>
          </w:p>
        </w:tc>
        <w:tc>
          <w:tcPr>
            <w:tcW w:w="2267" w:type="dxa"/>
          </w:tcPr>
          <w:p>
            <w:pPr>
              <w:pStyle w:val="TableParagraph"/>
              <w:spacing w:line="250" w:lineRule="exact" w:before="10"/>
              <w:ind w:left="113" w:right="1"/>
              <w:jc w:val="center"/>
              <w:rPr>
                <w:sz w:val="22"/>
              </w:rPr>
            </w:pPr>
            <w:r>
              <w:rPr>
                <w:color w:val="020303"/>
                <w:spacing w:val="-4"/>
                <w:sz w:val="22"/>
              </w:rPr>
              <w:t>0,69</w:t>
            </w:r>
          </w:p>
        </w:tc>
        <w:tc>
          <w:tcPr>
            <w:tcW w:w="3811" w:type="dxa"/>
            <w:gridSpan w:val="2"/>
          </w:tcPr>
          <w:p>
            <w:pPr>
              <w:pStyle w:val="TableParagraph"/>
              <w:tabs>
                <w:tab w:pos="3527" w:val="left" w:leader="none"/>
              </w:tabs>
              <w:spacing w:line="55" w:lineRule="auto" w:before="61"/>
              <w:ind w:left="1311" w:right="-159"/>
              <w:rPr>
                <w:position w:val="-13"/>
                <w:sz w:val="22"/>
              </w:rPr>
            </w:pPr>
            <w:r>
              <w:rPr>
                <w:color w:val="020303"/>
                <w:spacing w:val="-4"/>
                <w:sz w:val="22"/>
              </w:rPr>
              <w:t>0,65</w:t>
            </w:r>
            <w:r>
              <w:rPr>
                <w:color w:val="020303"/>
                <w:sz w:val="22"/>
              </w:rPr>
              <w:tab/>
            </w:r>
            <w:r>
              <w:rPr>
                <w:color w:val="020303"/>
                <w:spacing w:val="-4"/>
                <w:position w:val="-13"/>
                <w:sz w:val="22"/>
              </w:rPr>
              <w:t>2,11</w:t>
            </w:r>
          </w:p>
        </w:tc>
        <w:tc>
          <w:tcPr>
            <w:tcW w:w="356" w:type="dxa"/>
          </w:tcPr>
          <w:p>
            <w:pPr>
              <w:pStyle w:val="TableParagraph"/>
              <w:rPr>
                <w:rFonts w:ascii="Times New Roman"/>
                <w:sz w:val="20"/>
              </w:rPr>
            </w:pPr>
          </w:p>
        </w:tc>
      </w:tr>
      <w:tr>
        <w:trPr>
          <w:trHeight w:val="349" w:hRule="atLeast"/>
        </w:trPr>
        <w:tc>
          <w:tcPr>
            <w:tcW w:w="2913" w:type="dxa"/>
            <w:tcBorders>
              <w:bottom w:val="single" w:sz="4" w:space="0" w:color="231F20"/>
            </w:tcBorders>
          </w:tcPr>
          <w:p>
            <w:pPr>
              <w:pStyle w:val="TableParagraph"/>
              <w:spacing w:before="10"/>
              <w:ind w:right="457"/>
              <w:jc w:val="center"/>
              <w:rPr>
                <w:sz w:val="22"/>
              </w:rPr>
            </w:pPr>
            <w:r>
              <w:rPr>
                <w:color w:val="020303"/>
                <w:w w:val="90"/>
                <w:sz w:val="22"/>
              </w:rPr>
              <w:t>Aşı</w:t>
            </w:r>
            <w:r>
              <w:rPr>
                <w:color w:val="020303"/>
                <w:spacing w:val="14"/>
                <w:sz w:val="22"/>
              </w:rPr>
              <w:t> </w:t>
            </w:r>
            <w:r>
              <w:rPr>
                <w:color w:val="020303"/>
                <w:w w:val="90"/>
                <w:sz w:val="22"/>
              </w:rPr>
              <w:t>Tereddüttü</w:t>
            </w:r>
            <w:r>
              <w:rPr>
                <w:color w:val="020303"/>
                <w:spacing w:val="14"/>
                <w:sz w:val="22"/>
              </w:rPr>
              <w:t> </w:t>
            </w:r>
            <w:r>
              <w:rPr>
                <w:color w:val="020303"/>
                <w:spacing w:val="-2"/>
                <w:w w:val="90"/>
                <w:sz w:val="22"/>
              </w:rPr>
              <w:t>Ölçeği</w:t>
            </w:r>
          </w:p>
        </w:tc>
        <w:tc>
          <w:tcPr>
            <w:tcW w:w="2267" w:type="dxa"/>
            <w:tcBorders>
              <w:bottom w:val="single" w:sz="4" w:space="0" w:color="231F20"/>
            </w:tcBorders>
          </w:tcPr>
          <w:p>
            <w:pPr>
              <w:pStyle w:val="TableParagraph"/>
              <w:spacing w:before="10"/>
              <w:ind w:left="113" w:right="1"/>
              <w:jc w:val="center"/>
              <w:rPr>
                <w:sz w:val="22"/>
              </w:rPr>
            </w:pPr>
            <w:r>
              <w:rPr>
                <w:color w:val="020303"/>
                <w:spacing w:val="-4"/>
                <w:sz w:val="22"/>
              </w:rPr>
              <w:t>0,75</w:t>
            </w:r>
          </w:p>
        </w:tc>
        <w:tc>
          <w:tcPr>
            <w:tcW w:w="3811" w:type="dxa"/>
            <w:gridSpan w:val="2"/>
            <w:tcBorders>
              <w:bottom w:val="single" w:sz="4" w:space="0" w:color="231F20"/>
            </w:tcBorders>
          </w:tcPr>
          <w:p>
            <w:pPr>
              <w:pStyle w:val="TableParagraph"/>
              <w:tabs>
                <w:tab w:pos="3527" w:val="left" w:leader="none"/>
              </w:tabs>
              <w:spacing w:line="144" w:lineRule="auto" w:before="35"/>
              <w:ind w:left="1311" w:right="-159"/>
              <w:rPr>
                <w:position w:val="-13"/>
                <w:sz w:val="22"/>
              </w:rPr>
            </w:pPr>
            <w:r>
              <w:rPr>
                <w:color w:val="020303"/>
                <w:spacing w:val="-4"/>
                <w:sz w:val="22"/>
              </w:rPr>
              <w:t>0,74</w:t>
            </w:r>
            <w:r>
              <w:rPr>
                <w:color w:val="020303"/>
                <w:sz w:val="22"/>
              </w:rPr>
              <w:tab/>
            </w:r>
            <w:r>
              <w:rPr>
                <w:color w:val="020303"/>
                <w:spacing w:val="-4"/>
                <w:position w:val="-13"/>
                <w:sz w:val="22"/>
              </w:rPr>
              <w:t>1,48</w:t>
            </w:r>
          </w:p>
        </w:tc>
        <w:tc>
          <w:tcPr>
            <w:tcW w:w="356" w:type="dxa"/>
            <w:tcBorders>
              <w:bottom w:val="single" w:sz="4" w:space="0" w:color="231F20"/>
            </w:tcBorders>
          </w:tcPr>
          <w:p>
            <w:pPr>
              <w:pStyle w:val="TableParagraph"/>
              <w:rPr>
                <w:rFonts w:ascii="Times New Roman"/>
                <w:sz w:val="20"/>
              </w:rPr>
            </w:pPr>
          </w:p>
        </w:tc>
      </w:tr>
    </w:tbl>
    <w:p>
      <w:pPr>
        <w:pStyle w:val="BodyText"/>
        <w:spacing w:before="178"/>
        <w:rPr>
          <w:sz w:val="20"/>
        </w:rPr>
      </w:pPr>
    </w:p>
    <w:p>
      <w:pPr>
        <w:pStyle w:val="BodyText"/>
        <w:spacing w:after="0"/>
        <w:rPr>
          <w:sz w:val="20"/>
        </w:rPr>
        <w:sectPr>
          <w:type w:val="continuous"/>
          <w:pgSz w:w="12020" w:h="16960"/>
          <w:pgMar w:header="0" w:footer="718" w:top="1020" w:bottom="900" w:left="1133" w:right="1133"/>
        </w:sectPr>
      </w:pPr>
    </w:p>
    <w:p>
      <w:pPr>
        <w:pStyle w:val="BodyText"/>
        <w:spacing w:line="259" w:lineRule="auto" w:before="94"/>
        <w:ind w:left="43" w:firstLine="700"/>
        <w:jc w:val="both"/>
      </w:pPr>
      <w:r>
        <w:rPr>
          <w:color w:val="231F20"/>
        </w:rPr>
        <w:t>SAGE tarafından ebeveynlerin aşı tereddüttü düzeylerini ölçmek amacıyla aşı tereddüttünü Güven Eksikliği ve Riskler alt boyutları yoluyla ölçecek şekilde 10 </w:t>
      </w:r>
      <w:r>
        <w:rPr>
          <w:color w:val="231F20"/>
          <w:spacing w:val="-2"/>
        </w:rPr>
        <w:t>maddeden</w:t>
      </w:r>
      <w:r>
        <w:rPr>
          <w:color w:val="231F20"/>
          <w:spacing w:val="-14"/>
        </w:rPr>
        <w:t> </w:t>
      </w:r>
      <w:r>
        <w:rPr>
          <w:color w:val="231F20"/>
          <w:spacing w:val="-2"/>
        </w:rPr>
        <w:t>oluşan</w:t>
      </w:r>
      <w:r>
        <w:rPr>
          <w:color w:val="231F20"/>
          <w:spacing w:val="-13"/>
        </w:rPr>
        <w:t> </w:t>
      </w:r>
      <w:r>
        <w:rPr>
          <w:color w:val="231F20"/>
          <w:spacing w:val="-2"/>
        </w:rPr>
        <w:t>bir</w:t>
      </w:r>
      <w:r>
        <w:rPr>
          <w:color w:val="231F20"/>
          <w:spacing w:val="-13"/>
        </w:rPr>
        <w:t> </w:t>
      </w:r>
      <w:r>
        <w:rPr>
          <w:color w:val="231F20"/>
          <w:spacing w:val="-2"/>
        </w:rPr>
        <w:t>ölçüm</w:t>
      </w:r>
      <w:r>
        <w:rPr>
          <w:color w:val="231F20"/>
          <w:spacing w:val="-14"/>
        </w:rPr>
        <w:t> </w:t>
      </w:r>
      <w:r>
        <w:rPr>
          <w:color w:val="231F20"/>
          <w:spacing w:val="-2"/>
        </w:rPr>
        <w:t>aracı</w:t>
      </w:r>
      <w:r>
        <w:rPr>
          <w:color w:val="231F20"/>
          <w:spacing w:val="-13"/>
        </w:rPr>
        <w:t> </w:t>
      </w:r>
      <w:r>
        <w:rPr>
          <w:color w:val="231F20"/>
          <w:spacing w:val="-2"/>
        </w:rPr>
        <w:t>veya</w:t>
      </w:r>
      <w:r>
        <w:rPr>
          <w:color w:val="231F20"/>
          <w:spacing w:val="-13"/>
        </w:rPr>
        <w:t> </w:t>
      </w:r>
      <w:r>
        <w:rPr>
          <w:color w:val="231F20"/>
          <w:spacing w:val="-2"/>
        </w:rPr>
        <w:t>ölçek </w:t>
      </w:r>
      <w:r>
        <w:rPr>
          <w:color w:val="231F20"/>
        </w:rPr>
        <w:t>geliştirilmiştir. Geliştirilen ölçeğin özgün yapısının Türk kültüründe de test etmek amacıyla açımlayıcı/keşfedici faktör analizi </w:t>
      </w:r>
      <w:r>
        <w:rPr>
          <w:color w:val="231F20"/>
          <w:spacing w:val="-4"/>
        </w:rPr>
        <w:t>(AFA)</w:t>
      </w:r>
      <w:r>
        <w:rPr>
          <w:color w:val="231F20"/>
          <w:spacing w:val="-12"/>
        </w:rPr>
        <w:t> </w:t>
      </w:r>
      <w:r>
        <w:rPr>
          <w:color w:val="231F20"/>
          <w:spacing w:val="-4"/>
        </w:rPr>
        <w:t>yapılmıştır.</w:t>
      </w:r>
      <w:r>
        <w:rPr>
          <w:color w:val="231F20"/>
          <w:spacing w:val="-11"/>
        </w:rPr>
        <w:t> </w:t>
      </w:r>
      <w:r>
        <w:rPr>
          <w:color w:val="231F20"/>
          <w:spacing w:val="-4"/>
        </w:rPr>
        <w:t>AFA</w:t>
      </w:r>
      <w:r>
        <w:rPr>
          <w:color w:val="231F20"/>
          <w:spacing w:val="-11"/>
        </w:rPr>
        <w:t> </w:t>
      </w:r>
      <w:r>
        <w:rPr>
          <w:color w:val="231F20"/>
          <w:spacing w:val="-4"/>
        </w:rPr>
        <w:t>yapılabilmesi</w:t>
      </w:r>
      <w:r>
        <w:rPr>
          <w:color w:val="231F20"/>
          <w:spacing w:val="-10"/>
        </w:rPr>
        <w:t> </w:t>
      </w:r>
      <w:r>
        <w:rPr>
          <w:color w:val="231F20"/>
          <w:spacing w:val="-4"/>
        </w:rPr>
        <w:t>için</w:t>
      </w:r>
      <w:r>
        <w:rPr>
          <w:color w:val="231F20"/>
          <w:spacing w:val="-5"/>
        </w:rPr>
        <w:t> </w:t>
      </w:r>
      <w:r>
        <w:rPr>
          <w:color w:val="231F20"/>
          <w:spacing w:val="-4"/>
        </w:rPr>
        <w:t>bazı </w:t>
      </w:r>
      <w:r>
        <w:rPr>
          <w:color w:val="231F20"/>
          <w:spacing w:val="-2"/>
        </w:rPr>
        <w:t>varsayımların sağlanması gereklidir. Bunlar; </w:t>
      </w:r>
      <w:r>
        <w:rPr>
          <w:color w:val="231F20"/>
        </w:rPr>
        <w:t>verilerin normal dağılım göstermesi, çok değişkenli</w:t>
      </w:r>
      <w:r>
        <w:rPr>
          <w:color w:val="231F20"/>
          <w:spacing w:val="-14"/>
        </w:rPr>
        <w:t> </w:t>
      </w:r>
      <w:r>
        <w:rPr>
          <w:color w:val="231F20"/>
        </w:rPr>
        <w:t>normallik,</w:t>
      </w:r>
      <w:r>
        <w:rPr>
          <w:color w:val="231F20"/>
          <w:spacing w:val="-14"/>
        </w:rPr>
        <w:t> </w:t>
      </w:r>
      <w:r>
        <w:rPr>
          <w:color w:val="231F20"/>
        </w:rPr>
        <w:t>ölçümlerin</w:t>
      </w:r>
      <w:r>
        <w:rPr>
          <w:color w:val="231F20"/>
          <w:spacing w:val="-14"/>
        </w:rPr>
        <w:t> </w:t>
      </w:r>
      <w:r>
        <w:rPr>
          <w:color w:val="231F20"/>
        </w:rPr>
        <w:t>en</w:t>
      </w:r>
      <w:r>
        <w:rPr>
          <w:color w:val="231F20"/>
          <w:spacing w:val="-14"/>
        </w:rPr>
        <w:t> </w:t>
      </w:r>
      <w:r>
        <w:rPr>
          <w:color w:val="231F20"/>
        </w:rPr>
        <w:t>az</w:t>
      </w:r>
      <w:r>
        <w:rPr>
          <w:color w:val="231F20"/>
          <w:spacing w:val="-14"/>
        </w:rPr>
        <w:t> </w:t>
      </w:r>
      <w:r>
        <w:rPr>
          <w:color w:val="231F20"/>
        </w:rPr>
        <w:t>eşit arlıklarla ölçülmesi, faktörü oluşturan maddeler arasında orta düzeyde korelasyon olması ve faktör/boyutun altında en az üç maddenin olması gibi varsayımlardır. </w:t>
      </w:r>
      <w:r>
        <w:rPr>
          <w:color w:val="231F20"/>
          <w:w w:val="95"/>
        </w:rPr>
        <w:t>İlk </w:t>
      </w:r>
      <w:r>
        <w:rPr>
          <w:color w:val="231F20"/>
          <w:spacing w:val="-4"/>
        </w:rPr>
        <w:t>olarak</w:t>
      </w:r>
      <w:r>
        <w:rPr>
          <w:color w:val="231F20"/>
          <w:spacing w:val="-8"/>
        </w:rPr>
        <w:t> </w:t>
      </w:r>
      <w:r>
        <w:rPr>
          <w:color w:val="231F20"/>
          <w:spacing w:val="-4"/>
        </w:rPr>
        <w:t>tek</w:t>
      </w:r>
      <w:r>
        <w:rPr>
          <w:color w:val="231F20"/>
          <w:spacing w:val="-8"/>
        </w:rPr>
        <w:t> </w:t>
      </w:r>
      <w:r>
        <w:rPr>
          <w:color w:val="231F20"/>
          <w:spacing w:val="-4"/>
        </w:rPr>
        <w:t>değişkenli</w:t>
      </w:r>
      <w:r>
        <w:rPr>
          <w:color w:val="231F20"/>
          <w:spacing w:val="-7"/>
        </w:rPr>
        <w:t> </w:t>
      </w:r>
      <w:r>
        <w:rPr>
          <w:color w:val="231F20"/>
          <w:spacing w:val="-4"/>
        </w:rPr>
        <w:t>normallik</w:t>
      </w:r>
      <w:r>
        <w:rPr>
          <w:color w:val="231F20"/>
          <w:spacing w:val="-8"/>
        </w:rPr>
        <w:t> </w:t>
      </w:r>
      <w:r>
        <w:rPr>
          <w:color w:val="231F20"/>
          <w:spacing w:val="-4"/>
        </w:rPr>
        <w:t>varsayımının</w:t>
      </w:r>
    </w:p>
    <w:p>
      <w:pPr>
        <w:pStyle w:val="BodyText"/>
        <w:spacing w:line="259" w:lineRule="auto" w:before="93"/>
        <w:ind w:left="43" w:right="299"/>
        <w:jc w:val="both"/>
      </w:pPr>
      <w:r>
        <w:rPr/>
        <w:br w:type="column"/>
      </w:r>
      <w:r>
        <w:rPr>
          <w:color w:val="231F20"/>
          <w:spacing w:val="-4"/>
        </w:rPr>
        <w:t>sağlanıp</w:t>
      </w:r>
      <w:r>
        <w:rPr>
          <w:color w:val="231F20"/>
          <w:spacing w:val="-8"/>
        </w:rPr>
        <w:t> </w:t>
      </w:r>
      <w:r>
        <w:rPr>
          <w:color w:val="231F20"/>
          <w:spacing w:val="-4"/>
        </w:rPr>
        <w:t>sağlanmadığı</w:t>
      </w:r>
      <w:r>
        <w:rPr>
          <w:color w:val="231F20"/>
          <w:spacing w:val="-8"/>
        </w:rPr>
        <w:t> </w:t>
      </w:r>
      <w:r>
        <w:rPr>
          <w:color w:val="231F20"/>
          <w:spacing w:val="-4"/>
        </w:rPr>
        <w:t>çarpıklık</w:t>
      </w:r>
      <w:r>
        <w:rPr>
          <w:color w:val="231F20"/>
          <w:spacing w:val="-8"/>
        </w:rPr>
        <w:t> </w:t>
      </w:r>
      <w:r>
        <w:rPr>
          <w:color w:val="231F20"/>
          <w:spacing w:val="-4"/>
        </w:rPr>
        <w:t>ve</w:t>
      </w:r>
      <w:r>
        <w:rPr>
          <w:color w:val="231F20"/>
          <w:spacing w:val="-8"/>
        </w:rPr>
        <w:t> </w:t>
      </w:r>
      <w:r>
        <w:rPr>
          <w:color w:val="231F20"/>
          <w:spacing w:val="-4"/>
        </w:rPr>
        <w:t>basıklık değerleri</w:t>
      </w:r>
      <w:r>
        <w:rPr>
          <w:color w:val="231F20"/>
          <w:spacing w:val="-12"/>
        </w:rPr>
        <w:t> </w:t>
      </w:r>
      <w:r>
        <w:rPr>
          <w:color w:val="231F20"/>
          <w:spacing w:val="-4"/>
        </w:rPr>
        <w:t>gözlenerek</w:t>
      </w:r>
      <w:r>
        <w:rPr>
          <w:color w:val="231F20"/>
          <w:spacing w:val="-11"/>
        </w:rPr>
        <w:t> </w:t>
      </w:r>
      <w:r>
        <w:rPr>
          <w:color w:val="231F20"/>
          <w:spacing w:val="-4"/>
        </w:rPr>
        <w:t>test</w:t>
      </w:r>
      <w:r>
        <w:rPr>
          <w:color w:val="231F20"/>
          <w:spacing w:val="-11"/>
        </w:rPr>
        <w:t> </w:t>
      </w:r>
      <w:r>
        <w:rPr>
          <w:color w:val="231F20"/>
          <w:spacing w:val="-4"/>
        </w:rPr>
        <w:t>edilmiştir.</w:t>
      </w:r>
      <w:r>
        <w:rPr>
          <w:color w:val="231F20"/>
          <w:spacing w:val="-12"/>
        </w:rPr>
        <w:t> </w:t>
      </w:r>
      <w:r>
        <w:rPr>
          <w:color w:val="231F20"/>
          <w:spacing w:val="-4"/>
        </w:rPr>
        <w:t>Çarpıklık </w:t>
      </w:r>
      <w:r>
        <w:rPr>
          <w:color w:val="231F20"/>
        </w:rPr>
        <w:t>basıklık değerlerinin +2 ve -2 aralığında normallik varsayımını sağladığı </w:t>
      </w:r>
      <w:r>
        <w:rPr>
          <w:color w:val="231F20"/>
        </w:rPr>
        <w:t>ifade edilmektedir</w:t>
      </w:r>
      <w:r>
        <w:rPr>
          <w:color w:val="231F20"/>
          <w:spacing w:val="-9"/>
        </w:rPr>
        <w:t> </w:t>
      </w:r>
      <w:r>
        <w:rPr>
          <w:color w:val="231F20"/>
        </w:rPr>
        <w:t>(31).</w:t>
      </w:r>
      <w:r>
        <w:rPr>
          <w:color w:val="231F20"/>
          <w:spacing w:val="-13"/>
        </w:rPr>
        <w:t> </w:t>
      </w:r>
      <w:r>
        <w:rPr>
          <w:color w:val="231F20"/>
        </w:rPr>
        <w:t>Yapılan</w:t>
      </w:r>
      <w:r>
        <w:rPr>
          <w:color w:val="231F20"/>
          <w:spacing w:val="-9"/>
        </w:rPr>
        <w:t> </w:t>
      </w:r>
      <w:r>
        <w:rPr>
          <w:color w:val="231F20"/>
        </w:rPr>
        <w:t>analiz</w:t>
      </w:r>
      <w:r>
        <w:rPr>
          <w:color w:val="231F20"/>
          <w:spacing w:val="-9"/>
        </w:rPr>
        <w:t> </w:t>
      </w:r>
      <w:r>
        <w:rPr>
          <w:color w:val="231F20"/>
        </w:rPr>
        <w:t>sonuçlarına göre çarpıklık basıklık değerleri +1 ve-1 aralığında olduğundan tek değişkenli normallik sağlanmıştır. Çok değişkenli normallik varsayımı ise Bartlett küresellik testi</w:t>
      </w:r>
      <w:r>
        <w:rPr>
          <w:color w:val="231F20"/>
          <w:spacing w:val="40"/>
        </w:rPr>
        <w:t> </w:t>
      </w:r>
      <w:r>
        <w:rPr>
          <w:color w:val="231F20"/>
        </w:rPr>
        <w:t>analiz edilmiştir. Elde edilen sonuca göre</w:t>
      </w:r>
      <w:r>
        <w:rPr>
          <w:color w:val="231F20"/>
          <w:spacing w:val="53"/>
          <w:w w:val="150"/>
        </w:rPr>
        <w:t>  </w:t>
      </w:r>
      <w:r>
        <w:rPr>
          <w:color w:val="231F20"/>
        </w:rPr>
        <w:t>Bartlett</w:t>
      </w:r>
      <w:r>
        <w:rPr>
          <w:color w:val="231F20"/>
          <w:spacing w:val="53"/>
          <w:w w:val="150"/>
        </w:rPr>
        <w:t>  </w:t>
      </w:r>
      <w:r>
        <w:rPr>
          <w:color w:val="231F20"/>
        </w:rPr>
        <w:t>küresellik</w:t>
      </w:r>
      <w:r>
        <w:rPr>
          <w:color w:val="231F20"/>
          <w:spacing w:val="54"/>
          <w:w w:val="150"/>
        </w:rPr>
        <w:t>  </w:t>
      </w:r>
      <w:r>
        <w:rPr>
          <w:color w:val="231F20"/>
        </w:rPr>
        <w:t>testi</w:t>
      </w:r>
      <w:r>
        <w:rPr>
          <w:color w:val="231F20"/>
          <w:spacing w:val="53"/>
          <w:w w:val="150"/>
        </w:rPr>
        <w:t>  </w:t>
      </w:r>
      <w:r>
        <w:rPr>
          <w:color w:val="231F20"/>
          <w:spacing w:val="-2"/>
        </w:rPr>
        <w:t>anlamlı</w:t>
      </w:r>
    </w:p>
    <w:p>
      <w:pPr>
        <w:pStyle w:val="BodyText"/>
        <w:spacing w:line="263" w:lineRule="exact"/>
        <w:ind w:left="43"/>
        <w:jc w:val="both"/>
      </w:pPr>
      <w:r>
        <w:rPr/>
        <mc:AlternateContent>
          <mc:Choice Requires="wps">
            <w:drawing>
              <wp:anchor distT="0" distB="0" distL="0" distR="0" allowOverlap="1" layoutInCell="1" locked="0" behindDoc="0" simplePos="0" relativeHeight="15742464">
                <wp:simplePos x="0" y="0"/>
                <wp:positionH relativeFrom="page">
                  <wp:posOffset>3738593</wp:posOffset>
                </wp:positionH>
                <wp:positionV relativeFrom="paragraph">
                  <wp:posOffset>-1877521</wp:posOffset>
                </wp:positionV>
                <wp:extent cx="1270" cy="289179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270" cy="2891790"/>
                        </a:xfrm>
                        <a:custGeom>
                          <a:avLst/>
                          <a:gdLst/>
                          <a:ahLst/>
                          <a:cxnLst/>
                          <a:rect l="l" t="t" r="r" b="b"/>
                          <a:pathLst>
                            <a:path w="0" h="2891790">
                              <a:moveTo>
                                <a:pt x="0" y="0"/>
                              </a:moveTo>
                              <a:lnTo>
                                <a:pt x="0" y="2891205"/>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294.377411pt,-147.836365pt" to="294.377411pt,79.817635pt" stroked="true" strokeweight=".75pt" strokecolor="#231f20">
                <v:stroke dashstyle="solid"/>
                <w10:wrap type="none"/>
              </v:line>
            </w:pict>
          </mc:Fallback>
        </mc:AlternateContent>
      </w:r>
      <w:r>
        <w:rPr>
          <w:color w:val="231F20"/>
        </w:rPr>
        <w:t>[X</w:t>
      </w:r>
      <w:r>
        <w:rPr>
          <w:color w:val="231F20"/>
          <w:position w:val="8"/>
          <w:sz w:val="18"/>
        </w:rPr>
        <w:t>2</w:t>
      </w:r>
      <w:r>
        <w:rPr>
          <w:color w:val="231F20"/>
        </w:rPr>
        <w:t>(348)=1047,690,</w:t>
      </w:r>
      <w:r>
        <w:rPr>
          <w:color w:val="231F20"/>
          <w:spacing w:val="50"/>
          <w:w w:val="150"/>
        </w:rPr>
        <w:t> </w:t>
      </w:r>
      <w:r>
        <w:rPr>
          <w:color w:val="231F20"/>
        </w:rPr>
        <w:t>p&lt;0,001]</w:t>
      </w:r>
      <w:r>
        <w:rPr>
          <w:color w:val="231F20"/>
          <w:spacing w:val="50"/>
          <w:w w:val="150"/>
        </w:rPr>
        <w:t> </w:t>
      </w:r>
      <w:r>
        <w:rPr>
          <w:color w:val="231F20"/>
          <w:spacing w:val="-2"/>
        </w:rPr>
        <w:t>bulunmuştur.</w:t>
      </w:r>
    </w:p>
    <w:p>
      <w:pPr>
        <w:pStyle w:val="BodyText"/>
        <w:spacing w:line="259" w:lineRule="auto" w:before="21"/>
        <w:ind w:left="43" w:right="299"/>
        <w:jc w:val="both"/>
      </w:pPr>
      <w:r>
        <w:rPr>
          <w:color w:val="231F20"/>
          <w:spacing w:val="-4"/>
        </w:rPr>
        <w:t>Yani</w:t>
      </w:r>
      <w:r>
        <w:rPr>
          <w:color w:val="231F20"/>
          <w:spacing w:val="-12"/>
        </w:rPr>
        <w:t> </w:t>
      </w:r>
      <w:r>
        <w:rPr>
          <w:color w:val="231F20"/>
          <w:spacing w:val="-4"/>
        </w:rPr>
        <w:t>hem</w:t>
      </w:r>
      <w:r>
        <w:rPr>
          <w:color w:val="231F20"/>
          <w:spacing w:val="-11"/>
        </w:rPr>
        <w:t> </w:t>
      </w:r>
      <w:r>
        <w:rPr>
          <w:color w:val="231F20"/>
          <w:spacing w:val="-4"/>
        </w:rPr>
        <w:t>çok</w:t>
      </w:r>
      <w:r>
        <w:rPr>
          <w:color w:val="231F20"/>
          <w:spacing w:val="-11"/>
        </w:rPr>
        <w:t> </w:t>
      </w:r>
      <w:r>
        <w:rPr>
          <w:color w:val="231F20"/>
          <w:spacing w:val="-4"/>
        </w:rPr>
        <w:t>değişkenli</w:t>
      </w:r>
      <w:r>
        <w:rPr>
          <w:color w:val="231F20"/>
          <w:spacing w:val="-12"/>
        </w:rPr>
        <w:t> </w:t>
      </w:r>
      <w:r>
        <w:rPr>
          <w:color w:val="231F20"/>
          <w:spacing w:val="-4"/>
        </w:rPr>
        <w:t>normallik</w:t>
      </w:r>
      <w:r>
        <w:rPr>
          <w:color w:val="231F20"/>
          <w:spacing w:val="-11"/>
        </w:rPr>
        <w:t> </w:t>
      </w:r>
      <w:r>
        <w:rPr>
          <w:color w:val="231F20"/>
          <w:spacing w:val="-4"/>
        </w:rPr>
        <w:t>varsayımı </w:t>
      </w:r>
      <w:r>
        <w:rPr>
          <w:color w:val="231F20"/>
        </w:rPr>
        <w:t>sağlanmıştır (31), hem de ölçüm aracında yer alan maddeler arasındaki korelasyon ilişkileri</w:t>
      </w:r>
      <w:r>
        <w:rPr>
          <w:color w:val="231F20"/>
          <w:spacing w:val="-16"/>
        </w:rPr>
        <w:t> </w:t>
      </w:r>
      <w:r>
        <w:rPr>
          <w:color w:val="231F20"/>
        </w:rPr>
        <w:t>AFA</w:t>
      </w:r>
      <w:r>
        <w:rPr>
          <w:color w:val="231F20"/>
          <w:spacing w:val="-15"/>
        </w:rPr>
        <w:t> </w:t>
      </w:r>
      <w:r>
        <w:rPr>
          <w:color w:val="231F20"/>
        </w:rPr>
        <w:t>yapmak</w:t>
      </w:r>
      <w:r>
        <w:rPr>
          <w:color w:val="231F20"/>
          <w:spacing w:val="-15"/>
        </w:rPr>
        <w:t> </w:t>
      </w:r>
      <w:r>
        <w:rPr>
          <w:color w:val="231F20"/>
        </w:rPr>
        <w:t>için</w:t>
      </w:r>
      <w:r>
        <w:rPr>
          <w:color w:val="231F20"/>
          <w:spacing w:val="-16"/>
        </w:rPr>
        <w:t> </w:t>
      </w:r>
      <w:r>
        <w:rPr>
          <w:color w:val="231F20"/>
        </w:rPr>
        <w:t>uygundur</w:t>
      </w:r>
      <w:r>
        <w:rPr>
          <w:color w:val="231F20"/>
          <w:spacing w:val="-14"/>
        </w:rPr>
        <w:t> </w:t>
      </w:r>
      <w:r>
        <w:rPr>
          <w:color w:val="231F20"/>
        </w:rPr>
        <w:t>(32,</w:t>
      </w:r>
      <w:r>
        <w:rPr>
          <w:color w:val="231F20"/>
          <w:spacing w:val="-12"/>
        </w:rPr>
        <w:t> </w:t>
      </w:r>
      <w:r>
        <w:rPr>
          <w:color w:val="231F20"/>
        </w:rPr>
        <w:t>33). Son</w:t>
      </w:r>
      <w:r>
        <w:rPr>
          <w:color w:val="231F20"/>
          <w:spacing w:val="52"/>
        </w:rPr>
        <w:t>  </w:t>
      </w:r>
      <w:r>
        <w:rPr>
          <w:color w:val="231F20"/>
        </w:rPr>
        <w:t>olarak</w:t>
      </w:r>
      <w:r>
        <w:rPr>
          <w:color w:val="231F20"/>
          <w:spacing w:val="53"/>
        </w:rPr>
        <w:t>  </w:t>
      </w:r>
      <w:r>
        <w:rPr>
          <w:color w:val="231F20"/>
        </w:rPr>
        <w:t>veri</w:t>
      </w:r>
      <w:r>
        <w:rPr>
          <w:color w:val="231F20"/>
          <w:spacing w:val="52"/>
        </w:rPr>
        <w:t>  </w:t>
      </w:r>
      <w:r>
        <w:rPr>
          <w:color w:val="231F20"/>
        </w:rPr>
        <w:t>setinden</w:t>
      </w:r>
      <w:r>
        <w:rPr>
          <w:color w:val="231F20"/>
          <w:spacing w:val="53"/>
        </w:rPr>
        <w:t>  </w:t>
      </w:r>
      <w:r>
        <w:rPr>
          <w:color w:val="231F20"/>
        </w:rPr>
        <w:t>elde</w:t>
      </w:r>
      <w:r>
        <w:rPr>
          <w:color w:val="231F20"/>
          <w:spacing w:val="53"/>
        </w:rPr>
        <w:t>  </w:t>
      </w:r>
      <w:r>
        <w:rPr>
          <w:color w:val="231F20"/>
          <w:spacing w:val="-2"/>
        </w:rPr>
        <w:t>edilen</w:t>
      </w:r>
    </w:p>
    <w:p>
      <w:pPr>
        <w:pStyle w:val="BodyText"/>
        <w:spacing w:after="0" w:line="259" w:lineRule="auto"/>
        <w:jc w:val="both"/>
        <w:sectPr>
          <w:type w:val="continuous"/>
          <w:pgSz w:w="12020" w:h="16960"/>
          <w:pgMar w:header="0" w:footer="718" w:top="1020" w:bottom="900" w:left="1133" w:right="1133"/>
          <w:cols w:num="2" w:equalWidth="0">
            <w:col w:w="4382" w:space="688"/>
            <w:col w:w="4684"/>
          </w:cols>
        </w:sectPr>
      </w:pPr>
    </w:p>
    <w:p>
      <w:pPr>
        <w:pStyle w:val="BodyText"/>
        <w:tabs>
          <w:tab w:pos="2800" w:val="left" w:leader="none"/>
          <w:tab w:pos="4149" w:val="left" w:leader="none"/>
        </w:tabs>
        <w:spacing w:line="266" w:lineRule="auto" w:before="75"/>
        <w:ind w:left="216" w:right="38"/>
        <w:jc w:val="both"/>
      </w:pPr>
      <w:r>
        <w:rPr>
          <w:color w:val="231F20"/>
        </w:rPr>
        <w:t>maddelerin oluşturmuş olduğu faktör yapısının faktör analizi yapmak için yeterli olup</w:t>
      </w:r>
      <w:r>
        <w:rPr>
          <w:color w:val="231F20"/>
          <w:spacing w:val="80"/>
        </w:rPr>
        <w:t> </w:t>
      </w:r>
      <w:r>
        <w:rPr>
          <w:color w:val="231F20"/>
        </w:rPr>
        <w:t>olmadığı</w:t>
      </w:r>
      <w:r>
        <w:rPr>
          <w:color w:val="231F20"/>
          <w:spacing w:val="80"/>
        </w:rPr>
        <w:t> </w:t>
      </w:r>
      <w:r>
        <w:rPr>
          <w:color w:val="231F20"/>
        </w:rPr>
        <w:t>belirlemek</w:t>
      </w:r>
      <w:r>
        <w:rPr>
          <w:color w:val="231F20"/>
          <w:spacing w:val="80"/>
        </w:rPr>
        <w:t> </w:t>
      </w:r>
      <w:r>
        <w:rPr>
          <w:color w:val="231F20"/>
        </w:rPr>
        <w:t>amacıyla </w:t>
      </w:r>
      <w:r>
        <w:rPr>
          <w:color w:val="231F20"/>
          <w:spacing w:val="-2"/>
        </w:rPr>
        <w:t>Kaiser-Meyer-Olkin</w:t>
      </w:r>
      <w:r>
        <w:rPr>
          <w:color w:val="231F20"/>
        </w:rPr>
        <w:tab/>
      </w:r>
      <w:r>
        <w:rPr>
          <w:color w:val="231F20"/>
          <w:spacing w:val="-2"/>
        </w:rPr>
        <w:t>(KMO)</w:t>
      </w:r>
      <w:r>
        <w:rPr>
          <w:color w:val="231F20"/>
        </w:rPr>
        <w:tab/>
      </w:r>
      <w:r>
        <w:rPr>
          <w:color w:val="231F20"/>
          <w:spacing w:val="-2"/>
        </w:rPr>
        <w:t>testi gerçekleştirilmiştir.</w:t>
      </w:r>
      <w:r>
        <w:rPr>
          <w:color w:val="231F20"/>
          <w:spacing w:val="-12"/>
        </w:rPr>
        <w:t> </w:t>
      </w:r>
      <w:r>
        <w:rPr>
          <w:color w:val="231F20"/>
          <w:spacing w:val="-2"/>
        </w:rPr>
        <w:t>Analiz</w:t>
      </w:r>
      <w:r>
        <w:rPr>
          <w:color w:val="231F20"/>
          <w:spacing w:val="-2"/>
        </w:rPr>
        <w:t> sonucunda</w:t>
      </w:r>
      <w:r>
        <w:rPr>
          <w:color w:val="231F20"/>
          <w:spacing w:val="-2"/>
        </w:rPr>
        <w:t> KMO </w:t>
      </w:r>
      <w:r>
        <w:rPr>
          <w:color w:val="231F20"/>
        </w:rPr>
        <w:t>örneklem yeterlilik değeri 0,83 olarak hesaplanmıştır. Dolayısıyla AFA için örneklem büyüklüğünün yeterli olduğu belirlenmiştir. AFA için öne sürülen varsayımlar</w:t>
      </w:r>
      <w:r>
        <w:rPr>
          <w:color w:val="231F20"/>
          <w:spacing w:val="-7"/>
        </w:rPr>
        <w:t> </w:t>
      </w:r>
      <w:r>
        <w:rPr>
          <w:color w:val="231F20"/>
        </w:rPr>
        <w:t>sağlandıktan</w:t>
      </w:r>
      <w:r>
        <w:rPr>
          <w:color w:val="231F20"/>
          <w:spacing w:val="-7"/>
        </w:rPr>
        <w:t> </w:t>
      </w:r>
      <w:r>
        <w:rPr>
          <w:color w:val="231F20"/>
        </w:rPr>
        <w:t>sonra</w:t>
      </w:r>
      <w:r>
        <w:rPr>
          <w:color w:val="231F20"/>
          <w:spacing w:val="-7"/>
        </w:rPr>
        <w:t> </w:t>
      </w:r>
      <w:r>
        <w:rPr>
          <w:color w:val="231F20"/>
        </w:rPr>
        <w:t>söz</w:t>
      </w:r>
      <w:r>
        <w:rPr>
          <w:color w:val="231F20"/>
          <w:spacing w:val="-7"/>
        </w:rPr>
        <w:t> </w:t>
      </w:r>
      <w:r>
        <w:rPr>
          <w:color w:val="231F20"/>
        </w:rPr>
        <w:t>konusu özgün ölçeğin yapısal geçerliliğini analiz etmek</w:t>
      </w:r>
      <w:r>
        <w:rPr>
          <w:color w:val="231F20"/>
          <w:spacing w:val="-16"/>
        </w:rPr>
        <w:t> </w:t>
      </w:r>
      <w:r>
        <w:rPr>
          <w:color w:val="231F20"/>
        </w:rPr>
        <w:t>amacıyla</w:t>
      </w:r>
      <w:r>
        <w:rPr>
          <w:color w:val="231F20"/>
          <w:spacing w:val="-15"/>
        </w:rPr>
        <w:t> </w:t>
      </w:r>
      <w:r>
        <w:rPr>
          <w:color w:val="231F20"/>
        </w:rPr>
        <w:t>temel</w:t>
      </w:r>
      <w:r>
        <w:rPr>
          <w:color w:val="231F20"/>
          <w:spacing w:val="-15"/>
        </w:rPr>
        <w:t> </w:t>
      </w:r>
      <w:r>
        <w:rPr>
          <w:color w:val="231F20"/>
        </w:rPr>
        <w:t>bileşenler</w:t>
      </w:r>
      <w:r>
        <w:rPr>
          <w:color w:val="231F20"/>
          <w:spacing w:val="-16"/>
        </w:rPr>
        <w:t> </w:t>
      </w:r>
      <w:r>
        <w:rPr>
          <w:color w:val="231F20"/>
        </w:rPr>
        <w:t>yöntemi</w:t>
      </w:r>
      <w:r>
        <w:rPr>
          <w:color w:val="231F20"/>
          <w:spacing w:val="-15"/>
        </w:rPr>
        <w:t> </w:t>
      </w:r>
      <w:r>
        <w:rPr>
          <w:color w:val="231F20"/>
        </w:rPr>
        <w:t>ve ‘‘direct oblimin’’ döndürme tekniği </w:t>
      </w:r>
      <w:r>
        <w:rPr>
          <w:color w:val="231F20"/>
          <w:spacing w:val="-4"/>
        </w:rPr>
        <w:t>kullanılarak</w:t>
      </w:r>
      <w:r>
        <w:rPr>
          <w:color w:val="231F20"/>
          <w:spacing w:val="-5"/>
        </w:rPr>
        <w:t> </w:t>
      </w:r>
      <w:r>
        <w:rPr>
          <w:color w:val="231F20"/>
          <w:spacing w:val="-4"/>
        </w:rPr>
        <w:t>AFA</w:t>
      </w:r>
      <w:r>
        <w:rPr>
          <w:color w:val="231F20"/>
          <w:spacing w:val="-4"/>
        </w:rPr>
        <w:t> gerçekleştirilmiştir.</w:t>
      </w:r>
      <w:r>
        <w:rPr>
          <w:color w:val="231F20"/>
          <w:spacing w:val="-5"/>
        </w:rPr>
        <w:t> </w:t>
      </w:r>
      <w:r>
        <w:rPr>
          <w:color w:val="231F20"/>
          <w:spacing w:val="-4"/>
        </w:rPr>
        <w:t>AFA’da </w:t>
      </w:r>
      <w:r>
        <w:rPr>
          <w:color w:val="231F20"/>
        </w:rPr>
        <w:t>özdeğerlerin 1’den büyük olması faktörlerin oluşması</w:t>
      </w:r>
      <w:r>
        <w:rPr>
          <w:color w:val="231F20"/>
          <w:spacing w:val="-16"/>
        </w:rPr>
        <w:t> </w:t>
      </w:r>
      <w:r>
        <w:rPr>
          <w:color w:val="231F20"/>
        </w:rPr>
        <w:t>anlamına</w:t>
      </w:r>
      <w:r>
        <w:rPr>
          <w:color w:val="231F20"/>
          <w:spacing w:val="-15"/>
        </w:rPr>
        <w:t> </w:t>
      </w:r>
      <w:r>
        <w:rPr>
          <w:color w:val="231F20"/>
        </w:rPr>
        <w:t>gelmektedir.</w:t>
      </w:r>
      <w:r>
        <w:rPr>
          <w:color w:val="231F20"/>
          <w:spacing w:val="-15"/>
        </w:rPr>
        <w:t> </w:t>
      </w:r>
      <w:r>
        <w:rPr>
          <w:color w:val="231F20"/>
        </w:rPr>
        <w:t>Elde</w:t>
      </w:r>
      <w:r>
        <w:rPr>
          <w:color w:val="231F20"/>
          <w:spacing w:val="-16"/>
        </w:rPr>
        <w:t> </w:t>
      </w:r>
      <w:r>
        <w:rPr>
          <w:color w:val="231F20"/>
        </w:rPr>
        <w:t>edilen sonuca göre iki boyutlu/faktörlü bir yapı elde </w:t>
      </w:r>
      <w:r>
        <w:rPr>
          <w:color w:val="231F20"/>
          <w:spacing w:val="-4"/>
        </w:rPr>
        <w:t>edilmiştir.</w:t>
      </w:r>
      <w:r>
        <w:rPr>
          <w:color w:val="231F20"/>
          <w:spacing w:val="-12"/>
        </w:rPr>
        <w:t> </w:t>
      </w:r>
      <w:r>
        <w:rPr>
          <w:color w:val="231F20"/>
          <w:spacing w:val="-4"/>
        </w:rPr>
        <w:t>Yamaç</w:t>
      </w:r>
      <w:r>
        <w:rPr>
          <w:color w:val="231F20"/>
          <w:spacing w:val="-11"/>
        </w:rPr>
        <w:t> </w:t>
      </w:r>
      <w:r>
        <w:rPr>
          <w:color w:val="231F20"/>
          <w:spacing w:val="-4"/>
        </w:rPr>
        <w:t>serpinti</w:t>
      </w:r>
      <w:r>
        <w:rPr>
          <w:color w:val="231F20"/>
          <w:spacing w:val="-11"/>
        </w:rPr>
        <w:t> </w:t>
      </w:r>
      <w:r>
        <w:rPr>
          <w:color w:val="231F20"/>
          <w:spacing w:val="-4"/>
        </w:rPr>
        <w:t>grafiği</w:t>
      </w:r>
      <w:r>
        <w:rPr>
          <w:color w:val="231F20"/>
          <w:spacing w:val="-12"/>
        </w:rPr>
        <w:t> </w:t>
      </w:r>
      <w:r>
        <w:rPr>
          <w:color w:val="231F20"/>
          <w:spacing w:val="-4"/>
        </w:rPr>
        <w:t>(Şekil</w:t>
      </w:r>
      <w:r>
        <w:rPr>
          <w:color w:val="231F20"/>
          <w:spacing w:val="-11"/>
        </w:rPr>
        <w:t> </w:t>
      </w:r>
      <w:r>
        <w:rPr>
          <w:color w:val="231F20"/>
          <w:spacing w:val="-4"/>
        </w:rPr>
        <w:t>1)</w:t>
      </w:r>
      <w:r>
        <w:rPr>
          <w:color w:val="231F20"/>
          <w:spacing w:val="-11"/>
        </w:rPr>
        <w:t> </w:t>
      </w:r>
      <w:r>
        <w:rPr>
          <w:color w:val="231F20"/>
          <w:spacing w:val="-4"/>
        </w:rPr>
        <w:t>ve </w:t>
      </w:r>
      <w:r>
        <w:rPr>
          <w:color w:val="231F20"/>
        </w:rPr>
        <w:t>faktörlerin/boyutların açıklamış olduğu varyanslarda elde edilen sonucu desteklemektedir. Yapılan AFA neticesinde 10</w:t>
      </w:r>
      <w:r>
        <w:rPr>
          <w:color w:val="231F20"/>
          <w:spacing w:val="-15"/>
        </w:rPr>
        <w:t> </w:t>
      </w:r>
      <w:r>
        <w:rPr>
          <w:color w:val="231F20"/>
        </w:rPr>
        <w:t>maddelik</w:t>
      </w:r>
      <w:r>
        <w:rPr>
          <w:color w:val="231F20"/>
          <w:spacing w:val="-15"/>
        </w:rPr>
        <w:t> </w:t>
      </w:r>
      <w:r>
        <w:rPr>
          <w:color w:val="231F20"/>
        </w:rPr>
        <w:t>ölçeğin</w:t>
      </w:r>
      <w:r>
        <w:rPr>
          <w:color w:val="231F20"/>
          <w:spacing w:val="-15"/>
        </w:rPr>
        <w:t> </w:t>
      </w:r>
      <w:r>
        <w:rPr>
          <w:color w:val="231F20"/>
        </w:rPr>
        <w:t>iki</w:t>
      </w:r>
      <w:r>
        <w:rPr>
          <w:color w:val="231F20"/>
          <w:spacing w:val="-15"/>
        </w:rPr>
        <w:t> </w:t>
      </w:r>
      <w:r>
        <w:rPr>
          <w:color w:val="231F20"/>
        </w:rPr>
        <w:t>alt</w:t>
      </w:r>
      <w:r>
        <w:rPr>
          <w:color w:val="231F20"/>
          <w:spacing w:val="-15"/>
        </w:rPr>
        <w:t> </w:t>
      </w:r>
      <w:r>
        <w:rPr>
          <w:color w:val="231F20"/>
        </w:rPr>
        <w:t>boyutlu</w:t>
      </w:r>
      <w:r>
        <w:rPr>
          <w:color w:val="231F20"/>
          <w:spacing w:val="-15"/>
        </w:rPr>
        <w:t> </w:t>
      </w:r>
      <w:r>
        <w:rPr>
          <w:color w:val="231F20"/>
        </w:rPr>
        <w:t>bir</w:t>
      </w:r>
      <w:r>
        <w:rPr>
          <w:color w:val="231F20"/>
          <w:spacing w:val="-15"/>
        </w:rPr>
        <w:t> </w:t>
      </w:r>
      <w:r>
        <w:rPr>
          <w:color w:val="231F20"/>
        </w:rPr>
        <w:t>yapıda olduğu,</w:t>
      </w:r>
      <w:r>
        <w:rPr>
          <w:color w:val="231F20"/>
          <w:spacing w:val="62"/>
          <w:w w:val="150"/>
        </w:rPr>
        <w:t>  </w:t>
      </w:r>
      <w:r>
        <w:rPr>
          <w:color w:val="231F20"/>
        </w:rPr>
        <w:t>faktörlerin</w:t>
      </w:r>
      <w:r>
        <w:rPr>
          <w:color w:val="231F20"/>
          <w:spacing w:val="62"/>
          <w:w w:val="150"/>
        </w:rPr>
        <w:t>  </w:t>
      </w:r>
      <w:r>
        <w:rPr>
          <w:color w:val="231F20"/>
        </w:rPr>
        <w:t>toplam</w:t>
      </w:r>
      <w:r>
        <w:rPr>
          <w:color w:val="231F20"/>
          <w:spacing w:val="62"/>
          <w:w w:val="150"/>
        </w:rPr>
        <w:t>  </w:t>
      </w:r>
      <w:r>
        <w:rPr>
          <w:color w:val="231F20"/>
          <w:spacing w:val="-2"/>
        </w:rPr>
        <w:t>varyansın</w:t>
      </w:r>
    </w:p>
    <w:p>
      <w:pPr>
        <w:pStyle w:val="BodyText"/>
        <w:tabs>
          <w:tab w:pos="2317" w:val="left" w:leader="none"/>
          <w:tab w:pos="3563" w:val="left" w:leader="none"/>
        </w:tabs>
        <w:spacing w:line="266" w:lineRule="auto" w:before="77"/>
        <w:ind w:left="216" w:right="115"/>
        <w:jc w:val="both"/>
      </w:pPr>
      <w:r>
        <w:rPr/>
        <w:br w:type="column"/>
      </w:r>
      <w:r>
        <w:rPr>
          <w:color w:val="231F20"/>
        </w:rPr>
        <w:t>%54,17’sini</w:t>
      </w:r>
      <w:r>
        <w:rPr>
          <w:color w:val="231F20"/>
          <w:spacing w:val="-2"/>
        </w:rPr>
        <w:t> </w:t>
      </w:r>
      <w:r>
        <w:rPr>
          <w:color w:val="231F20"/>
        </w:rPr>
        <w:t>açıkladığı</w:t>
      </w:r>
      <w:r>
        <w:rPr>
          <w:color w:val="231F20"/>
          <w:spacing w:val="-2"/>
        </w:rPr>
        <w:t> </w:t>
      </w:r>
      <w:r>
        <w:rPr>
          <w:color w:val="231F20"/>
        </w:rPr>
        <w:t>belirlenmiştir.</w:t>
      </w:r>
      <w:r>
        <w:rPr>
          <w:color w:val="231F20"/>
          <w:spacing w:val="-2"/>
        </w:rPr>
        <w:t> </w:t>
      </w:r>
      <w:r>
        <w:rPr>
          <w:color w:val="231F20"/>
        </w:rPr>
        <w:t>Ölçek maddelerinin faktör yüklerinin 5 (beş) üzerinde</w:t>
      </w:r>
      <w:r>
        <w:rPr>
          <w:color w:val="231F20"/>
          <w:spacing w:val="-1"/>
        </w:rPr>
        <w:t> </w:t>
      </w:r>
      <w:r>
        <w:rPr>
          <w:color w:val="231F20"/>
        </w:rPr>
        <w:t>olduğu</w:t>
      </w:r>
      <w:r>
        <w:rPr>
          <w:color w:val="231F20"/>
          <w:spacing w:val="-1"/>
        </w:rPr>
        <w:t> </w:t>
      </w:r>
      <w:r>
        <w:rPr>
          <w:color w:val="231F20"/>
        </w:rPr>
        <w:t>saptanmıştır.</w:t>
      </w:r>
      <w:r>
        <w:rPr>
          <w:color w:val="231F20"/>
          <w:spacing w:val="-2"/>
        </w:rPr>
        <w:t> </w:t>
      </w:r>
      <w:r>
        <w:rPr>
          <w:color w:val="231F20"/>
        </w:rPr>
        <w:t>Faktör</w:t>
      </w:r>
      <w:r>
        <w:rPr>
          <w:color w:val="231F20"/>
          <w:spacing w:val="-2"/>
        </w:rPr>
        <w:t> </w:t>
      </w:r>
      <w:r>
        <w:rPr>
          <w:color w:val="231F20"/>
        </w:rPr>
        <w:t>yükü 0,32 ve aşağı olan maddeler tabloda yer almamaktadır. Çünkü Hair ve arkadaşları (2019)</w:t>
      </w:r>
      <w:r>
        <w:rPr>
          <w:color w:val="231F20"/>
          <w:spacing w:val="-11"/>
        </w:rPr>
        <w:t> </w:t>
      </w:r>
      <w:r>
        <w:rPr>
          <w:color w:val="231F20"/>
        </w:rPr>
        <w:t>(32),</w:t>
      </w:r>
      <w:r>
        <w:rPr>
          <w:color w:val="231F20"/>
          <w:spacing w:val="-11"/>
        </w:rPr>
        <w:t> </w:t>
      </w:r>
      <w:r>
        <w:rPr>
          <w:color w:val="231F20"/>
        </w:rPr>
        <w:t>örneklem</w:t>
      </w:r>
      <w:r>
        <w:rPr>
          <w:color w:val="231F20"/>
          <w:spacing w:val="-11"/>
        </w:rPr>
        <w:t> </w:t>
      </w:r>
      <w:r>
        <w:rPr>
          <w:color w:val="231F20"/>
        </w:rPr>
        <w:t>büyüklüğünün</w:t>
      </w:r>
      <w:r>
        <w:rPr>
          <w:color w:val="231F20"/>
          <w:spacing w:val="-11"/>
        </w:rPr>
        <w:t> </w:t>
      </w:r>
      <w:r>
        <w:rPr>
          <w:color w:val="231F20"/>
        </w:rPr>
        <w:t>350</w:t>
      </w:r>
      <w:r>
        <w:rPr>
          <w:color w:val="231F20"/>
          <w:spacing w:val="-11"/>
        </w:rPr>
        <w:t> </w:t>
      </w:r>
      <w:r>
        <w:rPr>
          <w:color w:val="231F20"/>
        </w:rPr>
        <w:t>ve üzeri</w:t>
      </w:r>
      <w:r>
        <w:rPr>
          <w:color w:val="231F20"/>
          <w:spacing w:val="40"/>
        </w:rPr>
        <w:t> </w:t>
      </w:r>
      <w:r>
        <w:rPr>
          <w:color w:val="231F20"/>
        </w:rPr>
        <w:t>olduğu durumlarda faktör yükünün 0,30 olarak belirlenmesi gerektiğini ifade etmiştir.</w:t>
      </w:r>
      <w:r>
        <w:rPr>
          <w:color w:val="231F20"/>
          <w:spacing w:val="40"/>
        </w:rPr>
        <w:t> </w:t>
      </w:r>
      <w:r>
        <w:rPr>
          <w:color w:val="231F20"/>
        </w:rPr>
        <w:t>Buna</w:t>
      </w:r>
      <w:r>
        <w:rPr>
          <w:color w:val="231F20"/>
          <w:spacing w:val="-8"/>
        </w:rPr>
        <w:t> </w:t>
      </w:r>
      <w:r>
        <w:rPr>
          <w:color w:val="231F20"/>
        </w:rPr>
        <w:t>göre</w:t>
      </w:r>
      <w:r>
        <w:rPr>
          <w:color w:val="231F20"/>
          <w:spacing w:val="-8"/>
        </w:rPr>
        <w:t> </w:t>
      </w:r>
      <w:r>
        <w:rPr>
          <w:color w:val="231F20"/>
        </w:rPr>
        <w:t>10</w:t>
      </w:r>
      <w:r>
        <w:rPr>
          <w:color w:val="231F20"/>
          <w:spacing w:val="-8"/>
        </w:rPr>
        <w:t> </w:t>
      </w:r>
      <w:r>
        <w:rPr>
          <w:color w:val="231F20"/>
        </w:rPr>
        <w:t>maddelik</w:t>
      </w:r>
      <w:r>
        <w:rPr>
          <w:color w:val="231F20"/>
          <w:spacing w:val="-8"/>
        </w:rPr>
        <w:t> </w:t>
      </w:r>
      <w:r>
        <w:rPr>
          <w:color w:val="231F20"/>
        </w:rPr>
        <w:t>ölçeğe</w:t>
      </w:r>
      <w:r>
        <w:rPr>
          <w:color w:val="231F20"/>
          <w:spacing w:val="-8"/>
        </w:rPr>
        <w:t> </w:t>
      </w:r>
      <w:r>
        <w:rPr>
          <w:color w:val="231F20"/>
        </w:rPr>
        <w:t>ve maddelerin faktör yüklerine ilişkin AFA sonucu Tablo 4’te gösterilmiştir. Boyutlar arasında</w:t>
      </w:r>
      <w:r>
        <w:rPr>
          <w:color w:val="231F20"/>
          <w:spacing w:val="-11"/>
        </w:rPr>
        <w:t> </w:t>
      </w:r>
      <w:r>
        <w:rPr>
          <w:color w:val="231F20"/>
        </w:rPr>
        <w:t>ilişki</w:t>
      </w:r>
      <w:r>
        <w:rPr>
          <w:color w:val="231F20"/>
          <w:spacing w:val="-11"/>
        </w:rPr>
        <w:t> </w:t>
      </w:r>
      <w:r>
        <w:rPr>
          <w:color w:val="231F20"/>
        </w:rPr>
        <w:t>olması</w:t>
      </w:r>
      <w:r>
        <w:rPr>
          <w:color w:val="231F20"/>
          <w:spacing w:val="-11"/>
        </w:rPr>
        <w:t> </w:t>
      </w:r>
      <w:r>
        <w:rPr>
          <w:color w:val="231F20"/>
        </w:rPr>
        <w:t>ve</w:t>
      </w:r>
      <w:r>
        <w:rPr>
          <w:color w:val="231F20"/>
          <w:spacing w:val="-11"/>
        </w:rPr>
        <w:t> </w:t>
      </w:r>
      <w:r>
        <w:rPr>
          <w:color w:val="231F20"/>
        </w:rPr>
        <w:t>teorik</w:t>
      </w:r>
      <w:r>
        <w:rPr>
          <w:color w:val="231F20"/>
          <w:spacing w:val="-11"/>
        </w:rPr>
        <w:t> </w:t>
      </w:r>
      <w:r>
        <w:rPr>
          <w:color w:val="231F20"/>
        </w:rPr>
        <w:t>olarak</w:t>
      </w:r>
      <w:r>
        <w:rPr>
          <w:color w:val="231F20"/>
          <w:spacing w:val="-11"/>
        </w:rPr>
        <w:t> </w:t>
      </w:r>
      <w:r>
        <w:rPr>
          <w:color w:val="231F20"/>
        </w:rPr>
        <w:t>birden fazla yapının (faktör/boyut) elde edilmesine </w:t>
      </w:r>
      <w:r>
        <w:rPr>
          <w:color w:val="231F20"/>
          <w:spacing w:val="-6"/>
        </w:rPr>
        <w:t>olanak</w:t>
      </w:r>
      <w:r>
        <w:rPr>
          <w:color w:val="231F20"/>
          <w:spacing w:val="-10"/>
        </w:rPr>
        <w:t> </w:t>
      </w:r>
      <w:r>
        <w:rPr>
          <w:color w:val="231F20"/>
          <w:spacing w:val="-6"/>
        </w:rPr>
        <w:t>sağlayan</w:t>
      </w:r>
      <w:r>
        <w:rPr>
          <w:color w:val="231F20"/>
          <w:spacing w:val="-9"/>
        </w:rPr>
        <w:t> </w:t>
      </w:r>
      <w:r>
        <w:rPr>
          <w:color w:val="231F20"/>
          <w:spacing w:val="-6"/>
        </w:rPr>
        <w:t>eğik</w:t>
      </w:r>
      <w:r>
        <w:rPr>
          <w:color w:val="231F20"/>
          <w:spacing w:val="-9"/>
        </w:rPr>
        <w:t> </w:t>
      </w:r>
      <w:r>
        <w:rPr>
          <w:color w:val="231F20"/>
          <w:spacing w:val="-6"/>
        </w:rPr>
        <w:t>döndürme</w:t>
      </w:r>
      <w:r>
        <w:rPr>
          <w:color w:val="231F20"/>
          <w:spacing w:val="-10"/>
        </w:rPr>
        <w:t> </w:t>
      </w:r>
      <w:r>
        <w:rPr>
          <w:color w:val="231F20"/>
          <w:spacing w:val="-6"/>
        </w:rPr>
        <w:t>yöntemi</w:t>
      </w:r>
      <w:r>
        <w:rPr>
          <w:color w:val="231F20"/>
          <w:spacing w:val="-9"/>
        </w:rPr>
        <w:t> </w:t>
      </w:r>
      <w:r>
        <w:rPr>
          <w:color w:val="231F20"/>
          <w:spacing w:val="-6"/>
        </w:rPr>
        <w:t>(32) </w:t>
      </w:r>
      <w:r>
        <w:rPr>
          <w:color w:val="231F20"/>
          <w:spacing w:val="-2"/>
        </w:rPr>
        <w:t>kullanılmıştır.</w:t>
      </w:r>
      <w:r>
        <w:rPr>
          <w:color w:val="231F20"/>
        </w:rPr>
        <w:tab/>
      </w:r>
      <w:r>
        <w:rPr>
          <w:color w:val="231F20"/>
          <w:spacing w:val="-4"/>
        </w:rPr>
        <w:t>Eğik</w:t>
      </w:r>
      <w:r>
        <w:rPr>
          <w:color w:val="231F20"/>
        </w:rPr>
        <w:tab/>
      </w:r>
      <w:r>
        <w:rPr>
          <w:color w:val="231F20"/>
          <w:spacing w:val="-2"/>
        </w:rPr>
        <w:t>döndürme </w:t>
      </w:r>
      <w:r>
        <w:rPr>
          <w:color w:val="231F20"/>
        </w:rPr>
        <w:t>yöntemlerinden direct oblimin döndürme işleminden</w:t>
      </w:r>
      <w:r>
        <w:rPr>
          <w:color w:val="231F20"/>
          <w:spacing w:val="53"/>
          <w:w w:val="150"/>
        </w:rPr>
        <w:t>  </w:t>
      </w:r>
      <w:r>
        <w:rPr>
          <w:color w:val="231F20"/>
        </w:rPr>
        <w:t>sonra</w:t>
      </w:r>
      <w:r>
        <w:rPr>
          <w:color w:val="231F20"/>
          <w:spacing w:val="54"/>
          <w:w w:val="150"/>
        </w:rPr>
        <w:t>  </w:t>
      </w:r>
      <w:r>
        <w:rPr>
          <w:color w:val="231F20"/>
        </w:rPr>
        <w:t>birinci</w:t>
      </w:r>
      <w:r>
        <w:rPr>
          <w:color w:val="231F20"/>
          <w:spacing w:val="54"/>
          <w:w w:val="150"/>
        </w:rPr>
        <w:t>  </w:t>
      </w:r>
      <w:r>
        <w:rPr>
          <w:color w:val="231F20"/>
          <w:spacing w:val="-2"/>
        </w:rPr>
        <w:t>faktör/boyut</w:t>
      </w:r>
    </w:p>
    <w:p>
      <w:pPr>
        <w:pStyle w:val="BodyText"/>
        <w:spacing w:line="266" w:lineRule="auto"/>
        <w:ind w:left="216" w:right="126"/>
        <w:jc w:val="both"/>
      </w:pPr>
      <w:r>
        <w:rPr/>
        <mc:AlternateContent>
          <mc:Choice Requires="wps">
            <w:drawing>
              <wp:anchor distT="0" distB="0" distL="0" distR="0" allowOverlap="1" layoutInCell="1" locked="0" behindDoc="0" simplePos="0" relativeHeight="15743488">
                <wp:simplePos x="0" y="0"/>
                <wp:positionH relativeFrom="page">
                  <wp:posOffset>3848478</wp:posOffset>
                </wp:positionH>
                <wp:positionV relativeFrom="paragraph">
                  <wp:posOffset>-3002248</wp:posOffset>
                </wp:positionV>
                <wp:extent cx="1270" cy="401764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 cy="4017645"/>
                        </a:xfrm>
                        <a:custGeom>
                          <a:avLst/>
                          <a:gdLst/>
                          <a:ahLst/>
                          <a:cxnLst/>
                          <a:rect l="l" t="t" r="r" b="b"/>
                          <a:pathLst>
                            <a:path w="0" h="4017645">
                              <a:moveTo>
                                <a:pt x="0" y="0"/>
                              </a:moveTo>
                              <a:lnTo>
                                <a:pt x="0" y="4017365"/>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303.029785pt,-236.397522pt" to="303.029785pt,79.930478pt" stroked="true" strokeweight=".75pt" strokecolor="#231f20">
                <v:stroke dashstyle="solid"/>
                <w10:wrap type="none"/>
              </v:line>
            </w:pict>
          </mc:Fallback>
        </mc:AlternateContent>
      </w:r>
      <w:r>
        <w:rPr>
          <w:color w:val="231F20"/>
        </w:rPr>
        <w:t>%39,391 ve ikinci faktör/boyut %14,782 oranında</w:t>
      </w:r>
      <w:r>
        <w:rPr>
          <w:color w:val="231F20"/>
          <w:spacing w:val="-13"/>
        </w:rPr>
        <w:t> </w:t>
      </w:r>
      <w:r>
        <w:rPr>
          <w:color w:val="231F20"/>
        </w:rPr>
        <w:t>varyansı</w:t>
      </w:r>
      <w:r>
        <w:rPr>
          <w:color w:val="231F20"/>
          <w:spacing w:val="-13"/>
        </w:rPr>
        <w:t> </w:t>
      </w:r>
      <w:r>
        <w:rPr>
          <w:color w:val="231F20"/>
        </w:rPr>
        <w:t>açıklamaktadır.</w:t>
      </w:r>
      <w:r>
        <w:rPr>
          <w:color w:val="231F20"/>
          <w:spacing w:val="-14"/>
        </w:rPr>
        <w:t> </w:t>
      </w:r>
      <w:r>
        <w:rPr>
          <w:color w:val="231F20"/>
        </w:rPr>
        <w:t>10</w:t>
      </w:r>
      <w:r>
        <w:rPr>
          <w:color w:val="231F20"/>
          <w:spacing w:val="-14"/>
        </w:rPr>
        <w:t> </w:t>
      </w:r>
      <w:r>
        <w:rPr>
          <w:color w:val="231F20"/>
        </w:rPr>
        <w:t>madde </w:t>
      </w:r>
      <w:r>
        <w:rPr>
          <w:color w:val="231F20"/>
          <w:spacing w:val="-4"/>
        </w:rPr>
        <w:t>2</w:t>
      </w:r>
      <w:r>
        <w:rPr>
          <w:color w:val="231F20"/>
          <w:spacing w:val="-12"/>
        </w:rPr>
        <w:t> </w:t>
      </w:r>
      <w:r>
        <w:rPr>
          <w:color w:val="231F20"/>
          <w:spacing w:val="-4"/>
        </w:rPr>
        <w:t>alt</w:t>
      </w:r>
      <w:r>
        <w:rPr>
          <w:color w:val="231F20"/>
          <w:spacing w:val="-11"/>
        </w:rPr>
        <w:t> </w:t>
      </w:r>
      <w:r>
        <w:rPr>
          <w:color w:val="231F20"/>
          <w:spacing w:val="-4"/>
        </w:rPr>
        <w:t>boyuttan</w:t>
      </w:r>
      <w:r>
        <w:rPr>
          <w:color w:val="231F20"/>
          <w:spacing w:val="-11"/>
        </w:rPr>
        <w:t> </w:t>
      </w:r>
      <w:r>
        <w:rPr>
          <w:color w:val="231F20"/>
          <w:spacing w:val="-4"/>
        </w:rPr>
        <w:t>oluşan</w:t>
      </w:r>
      <w:r>
        <w:rPr>
          <w:color w:val="231F20"/>
          <w:spacing w:val="-12"/>
        </w:rPr>
        <w:t> </w:t>
      </w:r>
      <w:r>
        <w:rPr>
          <w:color w:val="231F20"/>
          <w:spacing w:val="-4"/>
        </w:rPr>
        <w:t>ölçeğin</w:t>
      </w:r>
      <w:r>
        <w:rPr>
          <w:color w:val="231F20"/>
          <w:spacing w:val="-11"/>
        </w:rPr>
        <w:t> </w:t>
      </w:r>
      <w:r>
        <w:rPr>
          <w:color w:val="231F20"/>
          <w:spacing w:val="-4"/>
        </w:rPr>
        <w:t>yapı</w:t>
      </w:r>
      <w:r>
        <w:rPr>
          <w:color w:val="231F20"/>
          <w:spacing w:val="-11"/>
        </w:rPr>
        <w:t> </w:t>
      </w:r>
      <w:r>
        <w:rPr>
          <w:color w:val="231F20"/>
          <w:spacing w:val="-4"/>
        </w:rPr>
        <w:t>geçerliliği </w:t>
      </w:r>
      <w:r>
        <w:rPr>
          <w:color w:val="231F20"/>
        </w:rPr>
        <w:t>sağlanmış</w:t>
      </w:r>
      <w:r>
        <w:rPr>
          <w:color w:val="231F20"/>
          <w:spacing w:val="-16"/>
        </w:rPr>
        <w:t> </w:t>
      </w:r>
      <w:r>
        <w:rPr>
          <w:color w:val="231F20"/>
        </w:rPr>
        <w:t>ve</w:t>
      </w:r>
      <w:r>
        <w:rPr>
          <w:color w:val="231F20"/>
          <w:spacing w:val="-15"/>
        </w:rPr>
        <w:t> </w:t>
      </w:r>
      <w:r>
        <w:rPr>
          <w:color w:val="231F20"/>
        </w:rPr>
        <w:t>elde</w:t>
      </w:r>
      <w:r>
        <w:rPr>
          <w:color w:val="231F20"/>
          <w:spacing w:val="-15"/>
        </w:rPr>
        <w:t> </w:t>
      </w:r>
      <w:r>
        <w:rPr>
          <w:color w:val="231F20"/>
        </w:rPr>
        <w:t>edilen</w:t>
      </w:r>
      <w:r>
        <w:rPr>
          <w:color w:val="231F20"/>
          <w:spacing w:val="-16"/>
        </w:rPr>
        <w:t> </w:t>
      </w:r>
      <w:r>
        <w:rPr>
          <w:color w:val="231F20"/>
        </w:rPr>
        <w:t>sonuçlar</w:t>
      </w:r>
      <w:r>
        <w:rPr>
          <w:color w:val="231F20"/>
          <w:spacing w:val="-15"/>
        </w:rPr>
        <w:t> </w:t>
      </w:r>
      <w:r>
        <w:rPr>
          <w:color w:val="231F20"/>
        </w:rPr>
        <w:t>ölçeğin özgün hali ile uyuşmaktadır (Tablo 4).</w:t>
      </w:r>
    </w:p>
    <w:p>
      <w:pPr>
        <w:pStyle w:val="BodyText"/>
        <w:spacing w:after="0" w:line="266" w:lineRule="auto"/>
        <w:jc w:val="both"/>
        <w:sectPr>
          <w:pgSz w:w="12020" w:h="16960"/>
          <w:pgMar w:header="0" w:footer="718" w:top="920" w:bottom="980" w:left="1133" w:right="1133"/>
          <w:cols w:num="2" w:equalWidth="0">
            <w:col w:w="4595" w:space="475"/>
            <w:col w:w="4684"/>
          </w:cols>
        </w:sectPr>
      </w:pPr>
    </w:p>
    <w:p>
      <w:pPr>
        <w:pStyle w:val="BodyText"/>
        <w:spacing w:before="150"/>
      </w:pPr>
    </w:p>
    <w:p>
      <w:pPr>
        <w:pStyle w:val="BodyText"/>
        <w:ind w:left="235"/>
      </w:pPr>
      <w:r>
        <w:rPr>
          <w:rFonts w:ascii="Arial" w:hAnsi="Arial"/>
          <w:b/>
          <w:color w:val="231F20"/>
          <w:spacing w:val="-6"/>
        </w:rPr>
        <w:t>Tablo</w:t>
      </w:r>
      <w:r>
        <w:rPr>
          <w:rFonts w:ascii="Arial" w:hAnsi="Arial"/>
          <w:b/>
          <w:color w:val="231F20"/>
          <w:spacing w:val="-4"/>
        </w:rPr>
        <w:t> </w:t>
      </w:r>
      <w:r>
        <w:rPr>
          <w:rFonts w:ascii="Arial" w:hAnsi="Arial"/>
          <w:b/>
          <w:color w:val="231F20"/>
          <w:spacing w:val="-6"/>
        </w:rPr>
        <w:t>4:</w:t>
      </w:r>
      <w:r>
        <w:rPr>
          <w:rFonts w:ascii="Arial" w:hAnsi="Arial"/>
          <w:b/>
          <w:color w:val="231F20"/>
          <w:spacing w:val="-4"/>
        </w:rPr>
        <w:t> </w:t>
      </w:r>
      <w:r>
        <w:rPr>
          <w:color w:val="231F20"/>
          <w:spacing w:val="-6"/>
        </w:rPr>
        <w:t>Aşı</w:t>
      </w:r>
      <w:r>
        <w:rPr>
          <w:color w:val="231F20"/>
          <w:spacing w:val="-3"/>
        </w:rPr>
        <w:t> </w:t>
      </w:r>
      <w:r>
        <w:rPr>
          <w:color w:val="231F20"/>
          <w:spacing w:val="-6"/>
        </w:rPr>
        <w:t>tereddüttü</w:t>
      </w:r>
      <w:r>
        <w:rPr>
          <w:color w:val="231F20"/>
          <w:spacing w:val="-3"/>
        </w:rPr>
        <w:t> </w:t>
      </w:r>
      <w:r>
        <w:rPr>
          <w:color w:val="231F20"/>
          <w:spacing w:val="-6"/>
        </w:rPr>
        <w:t>ölçeğinin</w:t>
      </w:r>
      <w:r>
        <w:rPr>
          <w:color w:val="231F20"/>
          <w:spacing w:val="-3"/>
        </w:rPr>
        <w:t> </w:t>
      </w:r>
      <w:r>
        <w:rPr>
          <w:color w:val="231F20"/>
          <w:spacing w:val="-6"/>
        </w:rPr>
        <w:t>açımlayıcı/keşfedici</w:t>
      </w:r>
      <w:r>
        <w:rPr>
          <w:color w:val="231F20"/>
          <w:spacing w:val="-4"/>
        </w:rPr>
        <w:t> </w:t>
      </w:r>
      <w:r>
        <w:rPr>
          <w:color w:val="231F20"/>
          <w:spacing w:val="-6"/>
        </w:rPr>
        <w:t>faktör</w:t>
      </w:r>
      <w:r>
        <w:rPr>
          <w:color w:val="231F20"/>
          <w:spacing w:val="-3"/>
        </w:rPr>
        <w:t> </w:t>
      </w:r>
      <w:r>
        <w:rPr>
          <w:color w:val="231F20"/>
          <w:spacing w:val="-6"/>
        </w:rPr>
        <w:t>analizi</w:t>
      </w:r>
      <w:r>
        <w:rPr>
          <w:color w:val="231F20"/>
          <w:spacing w:val="-3"/>
        </w:rPr>
        <w:t> </w:t>
      </w:r>
      <w:r>
        <w:rPr>
          <w:color w:val="231F20"/>
          <w:spacing w:val="-6"/>
        </w:rPr>
        <w:t>sonuçları.</w:t>
      </w:r>
    </w:p>
    <w:p>
      <w:pPr>
        <w:pStyle w:val="BodyText"/>
        <w:spacing w:before="11"/>
        <w:rPr>
          <w:sz w:val="5"/>
        </w:rPr>
      </w:pPr>
      <w:r>
        <w:rPr>
          <w:sz w:val="5"/>
        </w:rPr>
        <mc:AlternateContent>
          <mc:Choice Requires="wps">
            <w:drawing>
              <wp:anchor distT="0" distB="0" distL="0" distR="0" allowOverlap="1" layoutInCell="1" locked="0" behindDoc="1" simplePos="0" relativeHeight="487602176">
                <wp:simplePos x="0" y="0"/>
                <wp:positionH relativeFrom="page">
                  <wp:posOffset>857082</wp:posOffset>
                </wp:positionH>
                <wp:positionV relativeFrom="paragraph">
                  <wp:posOffset>59019</wp:posOffset>
                </wp:positionV>
                <wp:extent cx="593344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33440" cy="1270"/>
                        </a:xfrm>
                        <a:custGeom>
                          <a:avLst/>
                          <a:gdLst/>
                          <a:ahLst/>
                          <a:cxnLst/>
                          <a:rect l="l" t="t" r="r" b="b"/>
                          <a:pathLst>
                            <a:path w="5933440" h="0">
                              <a:moveTo>
                                <a:pt x="0" y="0"/>
                              </a:moveTo>
                              <a:lnTo>
                                <a:pt x="593335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67.486801pt;margin-top:4.647173pt;width:467.2pt;height:.1pt;mso-position-horizontal-relative:page;mso-position-vertical-relative:paragraph;z-index:-15714304;mso-wrap-distance-left:0;mso-wrap-distance-right:0" id="docshape10" coordorigin="1350,93" coordsize="9344,0" path="m1350,93l10694,93e" filled="false" stroked="true" strokeweight=".5pt" strokecolor="#231f20">
                <v:path arrowok="t"/>
                <v:stroke dashstyle="solid"/>
                <w10:wrap type="topAndBottom"/>
              </v:shape>
            </w:pict>
          </mc:Fallback>
        </mc:AlternateContent>
      </w:r>
    </w:p>
    <w:p>
      <w:pPr>
        <w:pStyle w:val="Heading2"/>
        <w:tabs>
          <w:tab w:pos="6102" w:val="left" w:leader="none"/>
          <w:tab w:pos="8470" w:val="left" w:leader="none"/>
        </w:tabs>
        <w:spacing w:before="36"/>
        <w:ind w:left="960"/>
      </w:pPr>
      <w:r>
        <w:rPr>
          <w:color w:val="020303"/>
          <w:spacing w:val="-2"/>
        </w:rPr>
        <w:t>Maddeler</w:t>
      </w:r>
      <w:r>
        <w:rPr>
          <w:color w:val="020303"/>
        </w:rPr>
        <w:tab/>
        <w:t>Güven </w:t>
      </w:r>
      <w:r>
        <w:rPr>
          <w:color w:val="020303"/>
          <w:spacing w:val="-2"/>
        </w:rPr>
        <w:t>Eksikliği</w:t>
      </w:r>
      <w:r>
        <w:rPr>
          <w:color w:val="020303"/>
        </w:rPr>
        <w:tab/>
      </w:r>
      <w:r>
        <w:rPr>
          <w:color w:val="020303"/>
          <w:spacing w:val="-2"/>
        </w:rPr>
        <w:t>Riskler</w:t>
      </w:r>
    </w:p>
    <w:p>
      <w:pPr>
        <w:pStyle w:val="BodyText"/>
        <w:spacing w:before="1"/>
        <w:rPr>
          <w:rFonts w:ascii="Arial"/>
          <w:b/>
          <w:sz w:val="6"/>
        </w:rPr>
      </w:pPr>
    </w:p>
    <w:tbl>
      <w:tblPr>
        <w:tblW w:w="0" w:type="auto"/>
        <w:jc w:val="left"/>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7"/>
        <w:gridCol w:w="3348"/>
      </w:tblGrid>
      <w:tr>
        <w:trPr>
          <w:trHeight w:val="330" w:hRule="atLeast"/>
        </w:trPr>
        <w:tc>
          <w:tcPr>
            <w:tcW w:w="5997" w:type="dxa"/>
            <w:tcBorders>
              <w:top w:val="single" w:sz="4" w:space="0" w:color="231F20"/>
            </w:tcBorders>
          </w:tcPr>
          <w:p>
            <w:pPr>
              <w:pStyle w:val="TableParagraph"/>
              <w:spacing w:line="233" w:lineRule="exact" w:before="77"/>
              <w:ind w:left="136"/>
              <w:rPr>
                <w:sz w:val="22"/>
              </w:rPr>
            </w:pPr>
            <w:r>
              <w:rPr>
                <w:color w:val="020303"/>
                <w:w w:val="90"/>
                <w:sz w:val="22"/>
              </w:rPr>
              <w:t>Çocukluk</w:t>
            </w:r>
            <w:r>
              <w:rPr>
                <w:color w:val="020303"/>
                <w:spacing w:val="10"/>
                <w:sz w:val="22"/>
              </w:rPr>
              <w:t> </w:t>
            </w:r>
            <w:r>
              <w:rPr>
                <w:color w:val="020303"/>
                <w:w w:val="90"/>
                <w:sz w:val="22"/>
              </w:rPr>
              <w:t>aşıları</w:t>
            </w:r>
            <w:r>
              <w:rPr>
                <w:color w:val="020303"/>
                <w:spacing w:val="11"/>
                <w:sz w:val="22"/>
              </w:rPr>
              <w:t> </w:t>
            </w:r>
            <w:r>
              <w:rPr>
                <w:color w:val="020303"/>
                <w:w w:val="90"/>
                <w:sz w:val="22"/>
              </w:rPr>
              <w:t>çocuğumun</w:t>
            </w:r>
            <w:r>
              <w:rPr>
                <w:color w:val="020303"/>
                <w:spacing w:val="11"/>
                <w:sz w:val="22"/>
              </w:rPr>
              <w:t> </w:t>
            </w:r>
            <w:r>
              <w:rPr>
                <w:color w:val="020303"/>
                <w:w w:val="90"/>
                <w:sz w:val="22"/>
              </w:rPr>
              <w:t>sağlığı</w:t>
            </w:r>
            <w:r>
              <w:rPr>
                <w:color w:val="020303"/>
                <w:spacing w:val="11"/>
                <w:sz w:val="22"/>
              </w:rPr>
              <w:t> </w:t>
            </w:r>
            <w:r>
              <w:rPr>
                <w:color w:val="020303"/>
                <w:w w:val="90"/>
                <w:sz w:val="22"/>
              </w:rPr>
              <w:t>için</w:t>
            </w:r>
            <w:r>
              <w:rPr>
                <w:color w:val="020303"/>
                <w:spacing w:val="11"/>
                <w:sz w:val="22"/>
              </w:rPr>
              <w:t> </w:t>
            </w:r>
            <w:r>
              <w:rPr>
                <w:color w:val="020303"/>
                <w:w w:val="90"/>
                <w:sz w:val="22"/>
              </w:rPr>
              <w:t>önemlidir</w:t>
            </w:r>
            <w:r>
              <w:rPr>
                <w:color w:val="020303"/>
                <w:spacing w:val="11"/>
                <w:sz w:val="22"/>
              </w:rPr>
              <w:t> </w:t>
            </w:r>
            <w:r>
              <w:rPr>
                <w:color w:val="020303"/>
                <w:spacing w:val="-4"/>
                <w:w w:val="90"/>
                <w:sz w:val="22"/>
              </w:rPr>
              <w:t>(A1)</w:t>
            </w:r>
          </w:p>
        </w:tc>
        <w:tc>
          <w:tcPr>
            <w:tcW w:w="3348" w:type="dxa"/>
            <w:tcBorders>
              <w:top w:val="single" w:sz="4" w:space="0" w:color="231F20"/>
            </w:tcBorders>
          </w:tcPr>
          <w:p>
            <w:pPr>
              <w:pStyle w:val="TableParagraph"/>
              <w:spacing w:line="234" w:lineRule="exact" w:before="77"/>
              <w:ind w:left="433"/>
              <w:rPr>
                <w:sz w:val="22"/>
              </w:rPr>
            </w:pPr>
            <w:r>
              <w:rPr>
                <w:color w:val="020303"/>
                <w:spacing w:val="-2"/>
                <w:sz w:val="22"/>
              </w:rPr>
              <w:t>0,787</w:t>
            </w:r>
          </w:p>
        </w:tc>
      </w:tr>
      <w:tr>
        <w:trPr>
          <w:trHeight w:val="576" w:hRule="atLeast"/>
        </w:trPr>
        <w:tc>
          <w:tcPr>
            <w:tcW w:w="5997" w:type="dxa"/>
          </w:tcPr>
          <w:p>
            <w:pPr>
              <w:pStyle w:val="TableParagraph"/>
              <w:spacing w:line="280" w:lineRule="atLeast"/>
              <w:ind w:left="136" w:right="290"/>
              <w:rPr>
                <w:sz w:val="22"/>
              </w:rPr>
            </w:pPr>
            <w:r>
              <w:rPr>
                <w:color w:val="020303"/>
                <w:w w:val="90"/>
                <w:sz w:val="22"/>
              </w:rPr>
              <w:t>Çocuğumun aşılanması, toplumdaki diğerlerinin sağlığı </w:t>
            </w:r>
            <w:r>
              <w:rPr>
                <w:color w:val="020303"/>
                <w:sz w:val="22"/>
              </w:rPr>
              <w:t>için de önemlidir (A3)</w:t>
            </w:r>
          </w:p>
        </w:tc>
        <w:tc>
          <w:tcPr>
            <w:tcW w:w="3348" w:type="dxa"/>
          </w:tcPr>
          <w:p>
            <w:pPr>
              <w:pStyle w:val="TableParagraph"/>
              <w:spacing w:before="186"/>
              <w:ind w:left="433"/>
              <w:rPr>
                <w:sz w:val="22"/>
              </w:rPr>
            </w:pPr>
            <w:r>
              <w:rPr>
                <w:color w:val="020303"/>
                <w:spacing w:val="-2"/>
                <w:sz w:val="22"/>
              </w:rPr>
              <w:t>0,757</w:t>
            </w:r>
          </w:p>
        </w:tc>
      </w:tr>
      <w:tr>
        <w:trPr>
          <w:trHeight w:val="559" w:hRule="atLeast"/>
        </w:trPr>
        <w:tc>
          <w:tcPr>
            <w:tcW w:w="5997" w:type="dxa"/>
          </w:tcPr>
          <w:p>
            <w:pPr>
              <w:pStyle w:val="TableParagraph"/>
              <w:spacing w:before="10"/>
              <w:ind w:left="136"/>
              <w:rPr>
                <w:sz w:val="22"/>
              </w:rPr>
            </w:pPr>
            <w:r>
              <w:rPr>
                <w:color w:val="020303"/>
                <w:spacing w:val="-6"/>
                <w:sz w:val="22"/>
              </w:rPr>
              <w:t>Aşı</w:t>
            </w:r>
            <w:r>
              <w:rPr>
                <w:color w:val="020303"/>
                <w:spacing w:val="1"/>
                <w:sz w:val="22"/>
              </w:rPr>
              <w:t> </w:t>
            </w:r>
            <w:r>
              <w:rPr>
                <w:color w:val="020303"/>
                <w:spacing w:val="-6"/>
                <w:sz w:val="22"/>
              </w:rPr>
              <w:t>programında</w:t>
            </w:r>
            <w:r>
              <w:rPr>
                <w:color w:val="020303"/>
                <w:spacing w:val="1"/>
                <w:sz w:val="22"/>
              </w:rPr>
              <w:t> </w:t>
            </w:r>
            <w:r>
              <w:rPr>
                <w:color w:val="020303"/>
                <w:spacing w:val="-6"/>
                <w:sz w:val="22"/>
              </w:rPr>
              <w:t>aşılar</w:t>
            </w:r>
            <w:r>
              <w:rPr>
                <w:color w:val="020303"/>
                <w:spacing w:val="1"/>
                <w:sz w:val="22"/>
              </w:rPr>
              <w:t> </w:t>
            </w:r>
            <w:r>
              <w:rPr>
                <w:color w:val="020303"/>
                <w:spacing w:val="-6"/>
                <w:sz w:val="22"/>
              </w:rPr>
              <w:t>hakkında</w:t>
            </w:r>
            <w:r>
              <w:rPr>
                <w:color w:val="020303"/>
                <w:spacing w:val="1"/>
                <w:sz w:val="22"/>
              </w:rPr>
              <w:t> </w:t>
            </w:r>
            <w:r>
              <w:rPr>
                <w:color w:val="020303"/>
                <w:spacing w:val="-6"/>
                <w:sz w:val="22"/>
              </w:rPr>
              <w:t>sunulan/verilen</w:t>
            </w:r>
            <w:r>
              <w:rPr>
                <w:color w:val="020303"/>
                <w:spacing w:val="1"/>
                <w:sz w:val="22"/>
              </w:rPr>
              <w:t> </w:t>
            </w:r>
            <w:r>
              <w:rPr>
                <w:color w:val="020303"/>
                <w:spacing w:val="-6"/>
                <w:sz w:val="22"/>
              </w:rPr>
              <w:t>bilgiler</w:t>
            </w:r>
          </w:p>
          <w:p>
            <w:pPr>
              <w:pStyle w:val="TableParagraph"/>
              <w:spacing w:line="250" w:lineRule="exact" w:before="27"/>
              <w:ind w:left="136"/>
              <w:rPr>
                <w:sz w:val="22"/>
              </w:rPr>
            </w:pPr>
            <w:r>
              <w:rPr>
                <w:color w:val="020303"/>
                <w:sz w:val="22"/>
              </w:rPr>
              <w:t>güvenilirdir </w:t>
            </w:r>
            <w:r>
              <w:rPr>
                <w:color w:val="020303"/>
                <w:spacing w:val="-4"/>
                <w:sz w:val="22"/>
              </w:rPr>
              <w:t>(A7)</w:t>
            </w:r>
          </w:p>
        </w:tc>
        <w:tc>
          <w:tcPr>
            <w:tcW w:w="3348" w:type="dxa"/>
          </w:tcPr>
          <w:p>
            <w:pPr>
              <w:pStyle w:val="TableParagraph"/>
              <w:spacing w:before="49"/>
              <w:ind w:left="433"/>
              <w:rPr>
                <w:sz w:val="22"/>
              </w:rPr>
            </w:pPr>
            <w:r>
              <w:rPr>
                <w:color w:val="020303"/>
                <w:spacing w:val="-2"/>
                <w:sz w:val="22"/>
              </w:rPr>
              <w:t>0,751</w:t>
            </w:r>
          </w:p>
        </w:tc>
      </w:tr>
      <w:tr>
        <w:trPr>
          <w:trHeight w:val="350" w:hRule="atLeast"/>
        </w:trPr>
        <w:tc>
          <w:tcPr>
            <w:tcW w:w="5997" w:type="dxa"/>
            <w:tcBorders>
              <w:bottom w:val="single" w:sz="4" w:space="0" w:color="231F20"/>
            </w:tcBorders>
          </w:tcPr>
          <w:p>
            <w:pPr>
              <w:pStyle w:val="TableParagraph"/>
              <w:spacing w:before="10"/>
              <w:ind w:left="136"/>
              <w:rPr>
                <w:sz w:val="22"/>
              </w:rPr>
            </w:pPr>
            <w:r>
              <w:rPr>
                <w:color w:val="020303"/>
                <w:spacing w:val="-4"/>
                <w:sz w:val="22"/>
              </w:rPr>
              <w:t>Çocukluk</w:t>
            </w:r>
            <w:r>
              <w:rPr>
                <w:color w:val="020303"/>
                <w:spacing w:val="8"/>
                <w:sz w:val="22"/>
              </w:rPr>
              <w:t> </w:t>
            </w:r>
            <w:r>
              <w:rPr>
                <w:color w:val="020303"/>
                <w:spacing w:val="-4"/>
                <w:sz w:val="22"/>
              </w:rPr>
              <w:t>aşıları</w:t>
            </w:r>
            <w:r>
              <w:rPr>
                <w:color w:val="020303"/>
                <w:spacing w:val="9"/>
                <w:sz w:val="22"/>
              </w:rPr>
              <w:t> </w:t>
            </w:r>
            <w:r>
              <w:rPr>
                <w:color w:val="020303"/>
                <w:spacing w:val="-4"/>
                <w:sz w:val="22"/>
              </w:rPr>
              <w:t>etkilidir/tesirlidir</w:t>
            </w:r>
            <w:r>
              <w:rPr>
                <w:color w:val="020303"/>
                <w:spacing w:val="9"/>
                <w:sz w:val="22"/>
              </w:rPr>
              <w:t> </w:t>
            </w:r>
            <w:r>
              <w:rPr>
                <w:color w:val="020303"/>
                <w:spacing w:val="-4"/>
                <w:sz w:val="22"/>
              </w:rPr>
              <w:t>(A2)</w:t>
            </w:r>
          </w:p>
        </w:tc>
        <w:tc>
          <w:tcPr>
            <w:tcW w:w="3348" w:type="dxa"/>
            <w:tcBorders>
              <w:bottom w:val="single" w:sz="4" w:space="0" w:color="231F20"/>
            </w:tcBorders>
          </w:tcPr>
          <w:p>
            <w:pPr>
              <w:pStyle w:val="TableParagraph"/>
              <w:spacing w:before="10"/>
              <w:ind w:left="433"/>
              <w:rPr>
                <w:sz w:val="22"/>
              </w:rPr>
            </w:pPr>
            <w:r>
              <w:rPr>
                <w:color w:val="020303"/>
                <w:spacing w:val="-2"/>
                <w:sz w:val="22"/>
              </w:rPr>
              <w:t>0,703</w:t>
            </w:r>
          </w:p>
        </w:tc>
      </w:tr>
    </w:tbl>
    <w:p>
      <w:pPr>
        <w:pStyle w:val="TableParagraph"/>
        <w:spacing w:after="0"/>
        <w:rPr>
          <w:sz w:val="22"/>
        </w:rPr>
        <w:sectPr>
          <w:type w:val="continuous"/>
          <w:pgSz w:w="12020" w:h="16960"/>
          <w:pgMar w:header="0" w:footer="718" w:top="1020" w:bottom="900" w:left="1133" w:right="1133"/>
        </w:sectPr>
      </w:pPr>
    </w:p>
    <w:p>
      <w:pPr>
        <w:pStyle w:val="BodyText"/>
        <w:spacing w:line="266" w:lineRule="auto" w:before="60"/>
        <w:ind w:left="353"/>
      </w:pPr>
      <w:r>
        <w:rPr>
          <w:color w:val="020303"/>
          <w:spacing w:val="-2"/>
        </w:rPr>
        <w:t>Devlet</w:t>
      </w:r>
      <w:r>
        <w:rPr>
          <w:color w:val="020303"/>
          <w:spacing w:val="-9"/>
        </w:rPr>
        <w:t> </w:t>
      </w:r>
      <w:r>
        <w:rPr>
          <w:color w:val="020303"/>
          <w:spacing w:val="-2"/>
        </w:rPr>
        <w:t>tarafından</w:t>
      </w:r>
      <w:r>
        <w:rPr>
          <w:color w:val="020303"/>
          <w:spacing w:val="-9"/>
        </w:rPr>
        <w:t> </w:t>
      </w:r>
      <w:r>
        <w:rPr>
          <w:color w:val="020303"/>
          <w:spacing w:val="-2"/>
        </w:rPr>
        <w:t>sunulan</w:t>
      </w:r>
      <w:r>
        <w:rPr>
          <w:color w:val="020303"/>
          <w:spacing w:val="-9"/>
        </w:rPr>
        <w:t> </w:t>
      </w:r>
      <w:r>
        <w:rPr>
          <w:color w:val="020303"/>
          <w:spacing w:val="-2"/>
        </w:rPr>
        <w:t>aşıların</w:t>
      </w:r>
      <w:r>
        <w:rPr>
          <w:color w:val="020303"/>
          <w:spacing w:val="-9"/>
        </w:rPr>
        <w:t> </w:t>
      </w:r>
      <w:r>
        <w:rPr>
          <w:color w:val="020303"/>
          <w:spacing w:val="-2"/>
        </w:rPr>
        <w:t>hepsi</w:t>
      </w:r>
      <w:r>
        <w:rPr>
          <w:color w:val="020303"/>
          <w:spacing w:val="-9"/>
        </w:rPr>
        <w:t> </w:t>
      </w:r>
      <w:r>
        <w:rPr>
          <w:color w:val="020303"/>
          <w:spacing w:val="-2"/>
        </w:rPr>
        <w:t>yararlıdır/ </w:t>
      </w:r>
      <w:r>
        <w:rPr>
          <w:color w:val="020303"/>
        </w:rPr>
        <w:t>faydalıdır (A4)</w:t>
      </w:r>
    </w:p>
    <w:p>
      <w:pPr>
        <w:pStyle w:val="BodyText"/>
        <w:spacing w:line="266" w:lineRule="auto"/>
        <w:ind w:left="353"/>
      </w:pPr>
      <w:r>
        <w:rPr>
          <w:color w:val="020303"/>
          <w:spacing w:val="-4"/>
        </w:rPr>
        <w:t>Genellikle</w:t>
      </w:r>
      <w:r>
        <w:rPr>
          <w:color w:val="020303"/>
          <w:spacing w:val="-10"/>
        </w:rPr>
        <w:t> </w:t>
      </w:r>
      <w:r>
        <w:rPr>
          <w:color w:val="020303"/>
          <w:spacing w:val="-4"/>
        </w:rPr>
        <w:t>doktorumun</w:t>
      </w:r>
      <w:r>
        <w:rPr>
          <w:color w:val="020303"/>
          <w:spacing w:val="-10"/>
        </w:rPr>
        <w:t> </w:t>
      </w:r>
      <w:r>
        <w:rPr>
          <w:color w:val="020303"/>
          <w:spacing w:val="-4"/>
        </w:rPr>
        <w:t>çocuğum</w:t>
      </w:r>
      <w:r>
        <w:rPr>
          <w:color w:val="020303"/>
          <w:spacing w:val="-10"/>
        </w:rPr>
        <w:t> </w:t>
      </w:r>
      <w:r>
        <w:rPr>
          <w:color w:val="020303"/>
          <w:spacing w:val="-4"/>
        </w:rPr>
        <w:t>/</w:t>
      </w:r>
      <w:r>
        <w:rPr>
          <w:color w:val="020303"/>
          <w:spacing w:val="-10"/>
        </w:rPr>
        <w:t> </w:t>
      </w:r>
      <w:r>
        <w:rPr>
          <w:color w:val="020303"/>
          <w:spacing w:val="-4"/>
        </w:rPr>
        <w:t>çocuklarım</w:t>
      </w:r>
      <w:r>
        <w:rPr>
          <w:color w:val="020303"/>
          <w:spacing w:val="-10"/>
        </w:rPr>
        <w:t> </w:t>
      </w:r>
      <w:r>
        <w:rPr>
          <w:color w:val="020303"/>
          <w:spacing w:val="-4"/>
        </w:rPr>
        <w:t>için</w:t>
      </w:r>
      <w:r>
        <w:rPr>
          <w:color w:val="020303"/>
          <w:spacing w:val="-10"/>
        </w:rPr>
        <w:t> </w:t>
      </w:r>
      <w:r>
        <w:rPr>
          <w:color w:val="020303"/>
          <w:spacing w:val="-4"/>
        </w:rPr>
        <w:t>aşı </w:t>
      </w:r>
      <w:r>
        <w:rPr>
          <w:color w:val="020303"/>
        </w:rPr>
        <w:t>konusunda önerdiklerini yaparım (A8)</w:t>
      </w:r>
    </w:p>
    <w:p>
      <w:pPr>
        <w:pStyle w:val="BodyText"/>
        <w:spacing w:line="251" w:lineRule="exact"/>
        <w:ind w:left="353"/>
      </w:pPr>
      <w:r>
        <w:rPr>
          <w:color w:val="020303"/>
          <w:spacing w:val="-6"/>
        </w:rPr>
        <w:t>Aşı</w:t>
      </w:r>
      <w:r>
        <w:rPr>
          <w:color w:val="020303"/>
          <w:spacing w:val="1"/>
        </w:rPr>
        <w:t> </w:t>
      </w:r>
      <w:r>
        <w:rPr>
          <w:color w:val="020303"/>
          <w:spacing w:val="-6"/>
        </w:rPr>
        <w:t>programında</w:t>
      </w:r>
      <w:r>
        <w:rPr>
          <w:color w:val="020303"/>
          <w:spacing w:val="1"/>
        </w:rPr>
        <w:t> </w:t>
      </w:r>
      <w:r>
        <w:rPr>
          <w:color w:val="020303"/>
          <w:spacing w:val="-6"/>
        </w:rPr>
        <w:t>aşılar</w:t>
      </w:r>
      <w:r>
        <w:rPr>
          <w:color w:val="020303"/>
          <w:spacing w:val="1"/>
        </w:rPr>
        <w:t> </w:t>
      </w:r>
      <w:r>
        <w:rPr>
          <w:color w:val="020303"/>
          <w:spacing w:val="-6"/>
        </w:rPr>
        <w:t>hakkında</w:t>
      </w:r>
      <w:r>
        <w:rPr>
          <w:color w:val="020303"/>
          <w:spacing w:val="1"/>
        </w:rPr>
        <w:t> </w:t>
      </w:r>
      <w:r>
        <w:rPr>
          <w:color w:val="020303"/>
          <w:spacing w:val="-6"/>
        </w:rPr>
        <w:t>sunulan/verilen</w:t>
      </w:r>
      <w:r>
        <w:rPr>
          <w:color w:val="020303"/>
          <w:spacing w:val="1"/>
        </w:rPr>
        <w:t> </w:t>
      </w:r>
      <w:r>
        <w:rPr>
          <w:color w:val="020303"/>
          <w:spacing w:val="-6"/>
        </w:rPr>
        <w:t>bilgiler</w:t>
      </w:r>
    </w:p>
    <w:p>
      <w:pPr>
        <w:pStyle w:val="BodyText"/>
        <w:spacing w:before="179"/>
        <w:ind w:left="353"/>
      </w:pPr>
      <w:r>
        <w:rPr/>
        <w:br w:type="column"/>
      </w:r>
      <w:r>
        <w:rPr>
          <w:color w:val="020303"/>
          <w:spacing w:val="-2"/>
        </w:rPr>
        <w:t>0,643</w:t>
      </w:r>
    </w:p>
    <w:p>
      <w:pPr>
        <w:pStyle w:val="BodyText"/>
        <w:spacing w:before="14"/>
      </w:pPr>
    </w:p>
    <w:p>
      <w:pPr>
        <w:pStyle w:val="BodyText"/>
        <w:ind w:left="353"/>
      </w:pPr>
      <w:r>
        <w:rPr>
          <w:color w:val="020303"/>
          <w:spacing w:val="-2"/>
        </w:rPr>
        <w:t>0,583</w:t>
      </w:r>
    </w:p>
    <w:p>
      <w:pPr>
        <w:pStyle w:val="BodyText"/>
        <w:spacing w:before="54"/>
      </w:pPr>
    </w:p>
    <w:p>
      <w:pPr>
        <w:pStyle w:val="BodyText"/>
        <w:ind w:left="353"/>
      </w:pPr>
      <w:r>
        <w:rPr/>
        <mc:AlternateContent>
          <mc:Choice Requires="wps">
            <w:drawing>
              <wp:anchor distT="0" distB="0" distL="0" distR="0" allowOverlap="1" layoutInCell="1" locked="0" behindDoc="0" simplePos="0" relativeHeight="15744000">
                <wp:simplePos x="0" y="0"/>
                <wp:positionH relativeFrom="page">
                  <wp:posOffset>818982</wp:posOffset>
                </wp:positionH>
                <wp:positionV relativeFrom="paragraph">
                  <wp:posOffset>131868</wp:posOffset>
                </wp:positionV>
                <wp:extent cx="6009640" cy="152527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009640" cy="15252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86"/>
                              <w:gridCol w:w="1037"/>
                              <w:gridCol w:w="957"/>
                              <w:gridCol w:w="1162"/>
                            </w:tblGrid>
                            <w:tr>
                              <w:trPr>
                                <w:trHeight w:val="263" w:hRule="atLeast"/>
                              </w:trPr>
                              <w:tc>
                                <w:tcPr>
                                  <w:tcW w:w="6186" w:type="dxa"/>
                                </w:tcPr>
                                <w:p>
                                  <w:pPr>
                                    <w:pStyle w:val="TableParagraph"/>
                                    <w:spacing w:line="243" w:lineRule="exact"/>
                                    <w:ind w:left="136"/>
                                    <w:rPr>
                                      <w:sz w:val="22"/>
                                    </w:rPr>
                                  </w:pPr>
                                  <w:r>
                                    <w:rPr>
                                      <w:color w:val="020303"/>
                                      <w:sz w:val="22"/>
                                    </w:rPr>
                                    <w:t>güvenilirdir </w:t>
                                  </w:r>
                                  <w:r>
                                    <w:rPr>
                                      <w:color w:val="020303"/>
                                      <w:spacing w:val="-4"/>
                                      <w:sz w:val="22"/>
                                    </w:rPr>
                                    <w:t>(A6)</w:t>
                                  </w:r>
                                </w:p>
                              </w:tc>
                              <w:tc>
                                <w:tcPr>
                                  <w:tcW w:w="3156" w:type="dxa"/>
                                  <w:gridSpan w:val="3"/>
                                </w:tcPr>
                                <w:p>
                                  <w:pPr>
                                    <w:pStyle w:val="TableParagraph"/>
                                    <w:rPr>
                                      <w:rFonts w:ascii="Times New Roman"/>
                                      <w:sz w:val="18"/>
                                    </w:rPr>
                                  </w:pPr>
                                </w:p>
                              </w:tc>
                            </w:tr>
                            <w:tr>
                              <w:trPr>
                                <w:trHeight w:val="293" w:hRule="atLeast"/>
                              </w:trPr>
                              <w:tc>
                                <w:tcPr>
                                  <w:tcW w:w="6186" w:type="dxa"/>
                                </w:tcPr>
                                <w:p>
                                  <w:pPr>
                                    <w:pStyle w:val="TableParagraph"/>
                                    <w:spacing w:before="10"/>
                                    <w:ind w:left="136"/>
                                    <w:rPr>
                                      <w:sz w:val="22"/>
                                    </w:rPr>
                                  </w:pPr>
                                  <w:r>
                                    <w:rPr>
                                      <w:color w:val="020303"/>
                                      <w:spacing w:val="-6"/>
                                      <w:sz w:val="22"/>
                                    </w:rPr>
                                    <w:t>Aşıların</w:t>
                                  </w:r>
                                  <w:r>
                                    <w:rPr>
                                      <w:color w:val="020303"/>
                                      <w:spacing w:val="-9"/>
                                      <w:sz w:val="22"/>
                                    </w:rPr>
                                    <w:t> </w:t>
                                  </w:r>
                                  <w:r>
                                    <w:rPr>
                                      <w:color w:val="020303"/>
                                      <w:spacing w:val="-6"/>
                                      <w:sz w:val="22"/>
                                    </w:rPr>
                                    <w:t>ciddi</w:t>
                                  </w:r>
                                  <w:r>
                                    <w:rPr>
                                      <w:color w:val="020303"/>
                                      <w:spacing w:val="-9"/>
                                      <w:sz w:val="22"/>
                                    </w:rPr>
                                    <w:t> </w:t>
                                  </w:r>
                                  <w:r>
                                    <w:rPr>
                                      <w:color w:val="020303"/>
                                      <w:spacing w:val="-6"/>
                                      <w:sz w:val="22"/>
                                    </w:rPr>
                                    <w:t>yan</w:t>
                                  </w:r>
                                  <w:r>
                                    <w:rPr>
                                      <w:color w:val="020303"/>
                                      <w:spacing w:val="-9"/>
                                      <w:sz w:val="22"/>
                                    </w:rPr>
                                    <w:t> </w:t>
                                  </w:r>
                                  <w:r>
                                    <w:rPr>
                                      <w:color w:val="020303"/>
                                      <w:spacing w:val="-6"/>
                                      <w:sz w:val="22"/>
                                    </w:rPr>
                                    <w:t>etkileri</w:t>
                                  </w:r>
                                  <w:r>
                                    <w:rPr>
                                      <w:color w:val="020303"/>
                                      <w:spacing w:val="-9"/>
                                      <w:sz w:val="22"/>
                                    </w:rPr>
                                    <w:t> </w:t>
                                  </w:r>
                                  <w:r>
                                    <w:rPr>
                                      <w:color w:val="020303"/>
                                      <w:spacing w:val="-6"/>
                                      <w:sz w:val="22"/>
                                    </w:rPr>
                                    <w:t>olduğu</w:t>
                                  </w:r>
                                  <w:r>
                                    <w:rPr>
                                      <w:color w:val="020303"/>
                                      <w:spacing w:val="-9"/>
                                      <w:sz w:val="22"/>
                                    </w:rPr>
                                    <w:t> </w:t>
                                  </w:r>
                                  <w:r>
                                    <w:rPr>
                                      <w:color w:val="020303"/>
                                      <w:spacing w:val="-6"/>
                                      <w:sz w:val="22"/>
                                    </w:rPr>
                                    <w:t>konusunda</w:t>
                                  </w:r>
                                  <w:r>
                                    <w:rPr>
                                      <w:color w:val="020303"/>
                                      <w:spacing w:val="-9"/>
                                      <w:sz w:val="22"/>
                                    </w:rPr>
                                    <w:t> </w:t>
                                  </w:r>
                                  <w:r>
                                    <w:rPr>
                                      <w:color w:val="020303"/>
                                      <w:spacing w:val="-6"/>
                                      <w:sz w:val="22"/>
                                    </w:rPr>
                                    <w:t>endişeliyim</w:t>
                                  </w:r>
                                  <w:r>
                                    <w:rPr>
                                      <w:color w:val="020303"/>
                                      <w:spacing w:val="-9"/>
                                      <w:sz w:val="22"/>
                                    </w:rPr>
                                    <w:t> </w:t>
                                  </w:r>
                                  <w:r>
                                    <w:rPr>
                                      <w:color w:val="020303"/>
                                      <w:spacing w:val="-6"/>
                                      <w:sz w:val="22"/>
                                    </w:rPr>
                                    <w:t>(A9)</w:t>
                                  </w:r>
                                </w:p>
                              </w:tc>
                              <w:tc>
                                <w:tcPr>
                                  <w:tcW w:w="3156" w:type="dxa"/>
                                  <w:gridSpan w:val="3"/>
                                </w:tcPr>
                                <w:p>
                                  <w:pPr>
                                    <w:pStyle w:val="TableParagraph"/>
                                    <w:spacing w:line="237" w:lineRule="exact" w:before="36"/>
                                    <w:ind w:right="443"/>
                                    <w:jc w:val="right"/>
                                    <w:rPr>
                                      <w:sz w:val="22"/>
                                    </w:rPr>
                                  </w:pPr>
                                  <w:r>
                                    <w:rPr>
                                      <w:color w:val="020303"/>
                                      <w:spacing w:val="-2"/>
                                      <w:sz w:val="22"/>
                                    </w:rPr>
                                    <w:t>0,831</w:t>
                                  </w:r>
                                </w:p>
                              </w:tc>
                            </w:tr>
                            <w:tr>
                              <w:trPr>
                                <w:trHeight w:val="529" w:hRule="atLeast"/>
                              </w:trPr>
                              <w:tc>
                                <w:tcPr>
                                  <w:tcW w:w="6186" w:type="dxa"/>
                                </w:tcPr>
                                <w:p>
                                  <w:pPr>
                                    <w:pStyle w:val="TableParagraph"/>
                                    <w:spacing w:line="250" w:lineRule="exact"/>
                                    <w:ind w:left="136"/>
                                    <w:rPr>
                                      <w:sz w:val="22"/>
                                    </w:rPr>
                                  </w:pPr>
                                  <w:r>
                                    <w:rPr>
                                      <w:color w:val="020303"/>
                                      <w:spacing w:val="-6"/>
                                      <w:sz w:val="22"/>
                                    </w:rPr>
                                    <w:t>Yeni</w:t>
                                  </w:r>
                                  <w:r>
                                    <w:rPr>
                                      <w:color w:val="020303"/>
                                      <w:spacing w:val="-8"/>
                                      <w:sz w:val="22"/>
                                    </w:rPr>
                                    <w:t> </w:t>
                                  </w:r>
                                  <w:r>
                                    <w:rPr>
                                      <w:color w:val="020303"/>
                                      <w:spacing w:val="-6"/>
                                      <w:sz w:val="22"/>
                                    </w:rPr>
                                    <w:t>aşılar</w:t>
                                  </w:r>
                                  <w:r>
                                    <w:rPr>
                                      <w:color w:val="020303"/>
                                      <w:spacing w:val="-7"/>
                                      <w:sz w:val="22"/>
                                    </w:rPr>
                                    <w:t> </w:t>
                                  </w:r>
                                  <w:r>
                                    <w:rPr>
                                      <w:color w:val="020303"/>
                                      <w:spacing w:val="-6"/>
                                      <w:sz w:val="22"/>
                                    </w:rPr>
                                    <w:t>eski</w:t>
                                  </w:r>
                                  <w:r>
                                    <w:rPr>
                                      <w:color w:val="020303"/>
                                      <w:spacing w:val="-8"/>
                                      <w:sz w:val="22"/>
                                    </w:rPr>
                                    <w:t> </w:t>
                                  </w:r>
                                  <w:r>
                                    <w:rPr>
                                      <w:color w:val="020303"/>
                                      <w:spacing w:val="-6"/>
                                      <w:sz w:val="22"/>
                                    </w:rPr>
                                    <w:t>aşılardan</w:t>
                                  </w:r>
                                  <w:r>
                                    <w:rPr>
                                      <w:color w:val="020303"/>
                                      <w:spacing w:val="-7"/>
                                      <w:sz w:val="22"/>
                                    </w:rPr>
                                    <w:t> </w:t>
                                  </w:r>
                                  <w:r>
                                    <w:rPr>
                                      <w:color w:val="020303"/>
                                      <w:spacing w:val="-6"/>
                                      <w:sz w:val="22"/>
                                    </w:rPr>
                                    <w:t>daha</w:t>
                                  </w:r>
                                  <w:r>
                                    <w:rPr>
                                      <w:color w:val="020303"/>
                                      <w:spacing w:val="-8"/>
                                      <w:sz w:val="22"/>
                                    </w:rPr>
                                    <w:t> </w:t>
                                  </w:r>
                                  <w:r>
                                    <w:rPr>
                                      <w:color w:val="020303"/>
                                      <w:spacing w:val="-6"/>
                                      <w:sz w:val="22"/>
                                    </w:rPr>
                                    <w:t>fazla</w:t>
                                  </w:r>
                                  <w:r>
                                    <w:rPr>
                                      <w:color w:val="020303"/>
                                      <w:spacing w:val="-7"/>
                                      <w:sz w:val="22"/>
                                    </w:rPr>
                                    <w:t> </w:t>
                                  </w:r>
                                  <w:r>
                                    <w:rPr>
                                      <w:color w:val="020303"/>
                                      <w:spacing w:val="-6"/>
                                      <w:sz w:val="22"/>
                                    </w:rPr>
                                    <w:t>risk</w:t>
                                  </w:r>
                                  <w:r>
                                    <w:rPr>
                                      <w:color w:val="020303"/>
                                      <w:spacing w:val="-7"/>
                                      <w:sz w:val="22"/>
                                    </w:rPr>
                                    <w:t> </w:t>
                                  </w:r>
                                  <w:r>
                                    <w:rPr>
                                      <w:color w:val="020303"/>
                                      <w:spacing w:val="-6"/>
                                      <w:sz w:val="22"/>
                                    </w:rPr>
                                    <w:t>taşımaktadır.</w:t>
                                  </w:r>
                                  <w:r>
                                    <w:rPr>
                                      <w:color w:val="020303"/>
                                      <w:spacing w:val="-8"/>
                                      <w:sz w:val="22"/>
                                    </w:rPr>
                                    <w:t> </w:t>
                                  </w:r>
                                  <w:r>
                                    <w:rPr>
                                      <w:color w:val="020303"/>
                                      <w:spacing w:val="-6"/>
                                      <w:sz w:val="22"/>
                                    </w:rPr>
                                    <w:t>(A5)</w:t>
                                  </w:r>
                                </w:p>
                                <w:p>
                                  <w:pPr>
                                    <w:pStyle w:val="TableParagraph"/>
                                    <w:spacing w:line="233" w:lineRule="exact" w:before="27"/>
                                    <w:ind w:left="136"/>
                                    <w:rPr>
                                      <w:sz w:val="22"/>
                                    </w:rPr>
                                  </w:pPr>
                                  <w:r>
                                    <w:rPr>
                                      <w:color w:val="020303"/>
                                      <w:spacing w:val="-4"/>
                                      <w:sz w:val="22"/>
                                    </w:rPr>
                                    <w:t>Çocuğumun/çocuklarımın</w:t>
                                  </w:r>
                                  <w:r>
                                    <w:rPr>
                                      <w:color w:val="020303"/>
                                      <w:spacing w:val="6"/>
                                      <w:sz w:val="22"/>
                                    </w:rPr>
                                    <w:t> </w:t>
                                  </w:r>
                                  <w:r>
                                    <w:rPr>
                                      <w:color w:val="020303"/>
                                      <w:spacing w:val="-4"/>
                                      <w:sz w:val="22"/>
                                    </w:rPr>
                                    <w:t>artık</w:t>
                                  </w:r>
                                  <w:r>
                                    <w:rPr>
                                      <w:color w:val="020303"/>
                                      <w:spacing w:val="6"/>
                                      <w:sz w:val="22"/>
                                    </w:rPr>
                                    <w:t> </w:t>
                                  </w:r>
                                  <w:r>
                                    <w:rPr>
                                      <w:color w:val="020303"/>
                                      <w:spacing w:val="-4"/>
                                      <w:sz w:val="22"/>
                                    </w:rPr>
                                    <w:t>yaygın</w:t>
                                  </w:r>
                                  <w:r>
                                    <w:rPr>
                                      <w:color w:val="020303"/>
                                      <w:spacing w:val="6"/>
                                      <w:sz w:val="22"/>
                                    </w:rPr>
                                    <w:t> </w:t>
                                  </w:r>
                                  <w:r>
                                    <w:rPr>
                                      <w:color w:val="020303"/>
                                      <w:spacing w:val="-4"/>
                                      <w:sz w:val="22"/>
                                    </w:rPr>
                                    <w:t>olmayan</w:t>
                                  </w:r>
                                  <w:r>
                                    <w:rPr>
                                      <w:color w:val="020303"/>
                                      <w:spacing w:val="6"/>
                                      <w:sz w:val="22"/>
                                    </w:rPr>
                                    <w:t> </w:t>
                                  </w:r>
                                  <w:r>
                                    <w:rPr>
                                      <w:color w:val="020303"/>
                                      <w:spacing w:val="-4"/>
                                      <w:sz w:val="22"/>
                                    </w:rPr>
                                    <w:t>hastalıklar</w:t>
                                  </w:r>
                                </w:p>
                              </w:tc>
                              <w:tc>
                                <w:tcPr>
                                  <w:tcW w:w="3156" w:type="dxa"/>
                                  <w:gridSpan w:val="3"/>
                                </w:tcPr>
                                <w:p>
                                  <w:pPr>
                                    <w:pStyle w:val="TableParagraph"/>
                                    <w:spacing w:before="23"/>
                                    <w:ind w:right="443"/>
                                    <w:jc w:val="right"/>
                                    <w:rPr>
                                      <w:sz w:val="22"/>
                                    </w:rPr>
                                  </w:pPr>
                                  <w:r>
                                    <w:rPr>
                                      <w:color w:val="020303"/>
                                      <w:spacing w:val="-2"/>
                                      <w:sz w:val="22"/>
                                    </w:rPr>
                                    <w:t>0,731</w:t>
                                  </w:r>
                                </w:p>
                              </w:tc>
                            </w:tr>
                            <w:tr>
                              <w:trPr>
                                <w:trHeight w:val="342" w:hRule="atLeast"/>
                              </w:trPr>
                              <w:tc>
                                <w:tcPr>
                                  <w:tcW w:w="6186" w:type="dxa"/>
                                  <w:tcBorders>
                                    <w:bottom w:val="single" w:sz="4" w:space="0" w:color="231F20"/>
                                  </w:tcBorders>
                                </w:tcPr>
                                <w:p>
                                  <w:pPr>
                                    <w:pStyle w:val="TableParagraph"/>
                                    <w:spacing w:before="27"/>
                                    <w:ind w:left="136"/>
                                    <w:rPr>
                                      <w:sz w:val="22"/>
                                    </w:rPr>
                                  </w:pPr>
                                  <w:r>
                                    <w:rPr>
                                      <w:color w:val="020303"/>
                                      <w:spacing w:val="-4"/>
                                      <w:sz w:val="22"/>
                                    </w:rPr>
                                    <w:t>için</w:t>
                                  </w:r>
                                  <w:r>
                                    <w:rPr>
                                      <w:color w:val="020303"/>
                                      <w:spacing w:val="-10"/>
                                      <w:sz w:val="22"/>
                                    </w:rPr>
                                    <w:t> </w:t>
                                  </w:r>
                                  <w:r>
                                    <w:rPr>
                                      <w:color w:val="020303"/>
                                      <w:spacing w:val="-4"/>
                                      <w:sz w:val="22"/>
                                    </w:rPr>
                                    <w:t>aşılara</w:t>
                                  </w:r>
                                  <w:r>
                                    <w:rPr>
                                      <w:color w:val="020303"/>
                                      <w:spacing w:val="-9"/>
                                      <w:sz w:val="22"/>
                                    </w:rPr>
                                    <w:t> </w:t>
                                  </w:r>
                                  <w:r>
                                    <w:rPr>
                                      <w:color w:val="020303"/>
                                      <w:spacing w:val="-4"/>
                                      <w:sz w:val="22"/>
                                    </w:rPr>
                                    <w:t>ihtiyacı</w:t>
                                  </w:r>
                                  <w:r>
                                    <w:rPr>
                                      <w:color w:val="020303"/>
                                      <w:spacing w:val="-9"/>
                                      <w:sz w:val="22"/>
                                    </w:rPr>
                                    <w:t> </w:t>
                                  </w:r>
                                  <w:r>
                                    <w:rPr>
                                      <w:color w:val="020303"/>
                                      <w:spacing w:val="-4"/>
                                      <w:sz w:val="22"/>
                                    </w:rPr>
                                    <w:t>yok</w:t>
                                  </w:r>
                                  <w:r>
                                    <w:rPr>
                                      <w:color w:val="020303"/>
                                      <w:spacing w:val="-9"/>
                                      <w:sz w:val="22"/>
                                    </w:rPr>
                                    <w:t> </w:t>
                                  </w:r>
                                  <w:r>
                                    <w:rPr>
                                      <w:color w:val="020303"/>
                                      <w:spacing w:val="-4"/>
                                      <w:sz w:val="22"/>
                                    </w:rPr>
                                    <w:t>(A10)</w:t>
                                  </w:r>
                                </w:p>
                              </w:tc>
                              <w:tc>
                                <w:tcPr>
                                  <w:tcW w:w="1037" w:type="dxa"/>
                                  <w:tcBorders>
                                    <w:bottom w:val="single" w:sz="4" w:space="0" w:color="231F20"/>
                                  </w:tcBorders>
                                </w:tcPr>
                                <w:p>
                                  <w:pPr>
                                    <w:pStyle w:val="TableParagraph"/>
                                    <w:rPr>
                                      <w:rFonts w:ascii="Times New Roman"/>
                                      <w:sz w:val="22"/>
                                    </w:rPr>
                                  </w:pPr>
                                </w:p>
                              </w:tc>
                              <w:tc>
                                <w:tcPr>
                                  <w:tcW w:w="957" w:type="dxa"/>
                                  <w:tcBorders>
                                    <w:bottom w:val="single" w:sz="4" w:space="0" w:color="231F20"/>
                                  </w:tcBorders>
                                </w:tcPr>
                                <w:p>
                                  <w:pPr>
                                    <w:pStyle w:val="TableParagraph"/>
                                    <w:rPr>
                                      <w:rFonts w:ascii="Times New Roman"/>
                                      <w:sz w:val="22"/>
                                    </w:rPr>
                                  </w:pPr>
                                </w:p>
                              </w:tc>
                              <w:tc>
                                <w:tcPr>
                                  <w:tcW w:w="1162" w:type="dxa"/>
                                  <w:tcBorders>
                                    <w:bottom w:val="single" w:sz="4" w:space="0" w:color="231F20"/>
                                  </w:tcBorders>
                                </w:tcPr>
                                <w:p>
                                  <w:pPr>
                                    <w:pStyle w:val="TableParagraph"/>
                                    <w:spacing w:line="166" w:lineRule="exact"/>
                                    <w:ind w:left="165"/>
                                    <w:rPr>
                                      <w:sz w:val="22"/>
                                    </w:rPr>
                                  </w:pPr>
                                  <w:r>
                                    <w:rPr>
                                      <w:color w:val="020303"/>
                                      <w:spacing w:val="-2"/>
                                      <w:sz w:val="22"/>
                                    </w:rPr>
                                    <w:t>0,681</w:t>
                                  </w:r>
                                </w:p>
                              </w:tc>
                            </w:tr>
                            <w:tr>
                              <w:trPr>
                                <w:trHeight w:val="318" w:hRule="atLeast"/>
                              </w:trPr>
                              <w:tc>
                                <w:tcPr>
                                  <w:tcW w:w="6186" w:type="dxa"/>
                                  <w:tcBorders>
                                    <w:top w:val="single" w:sz="4" w:space="0" w:color="231F20"/>
                                  </w:tcBorders>
                                </w:tcPr>
                                <w:p>
                                  <w:pPr>
                                    <w:pStyle w:val="TableParagraph"/>
                                    <w:spacing w:line="250" w:lineRule="exact" w:before="49"/>
                                    <w:ind w:left="136"/>
                                    <w:rPr>
                                      <w:sz w:val="22"/>
                                    </w:rPr>
                                  </w:pPr>
                                  <w:r>
                                    <w:rPr>
                                      <w:color w:val="020303"/>
                                      <w:w w:val="90"/>
                                      <w:sz w:val="22"/>
                                    </w:rPr>
                                    <w:t>Özdeğerler</w:t>
                                  </w:r>
                                  <w:r>
                                    <w:rPr>
                                      <w:color w:val="020303"/>
                                      <w:spacing w:val="11"/>
                                      <w:sz w:val="22"/>
                                    </w:rPr>
                                    <w:t> </w:t>
                                  </w:r>
                                  <w:r>
                                    <w:rPr>
                                      <w:color w:val="020303"/>
                                      <w:spacing w:val="-2"/>
                                      <w:sz w:val="22"/>
                                    </w:rPr>
                                    <w:t>(Eigenvalues)</w:t>
                                  </w:r>
                                </w:p>
                              </w:tc>
                              <w:tc>
                                <w:tcPr>
                                  <w:tcW w:w="1037" w:type="dxa"/>
                                  <w:tcBorders>
                                    <w:top w:val="single" w:sz="4" w:space="0" w:color="231F20"/>
                                  </w:tcBorders>
                                </w:tcPr>
                                <w:p>
                                  <w:pPr>
                                    <w:pStyle w:val="TableParagraph"/>
                                    <w:spacing w:line="250" w:lineRule="exact" w:before="48"/>
                                    <w:ind w:left="3"/>
                                    <w:jc w:val="center"/>
                                    <w:rPr>
                                      <w:sz w:val="22"/>
                                    </w:rPr>
                                  </w:pPr>
                                  <w:r>
                                    <w:rPr>
                                      <w:color w:val="020303"/>
                                      <w:spacing w:val="-2"/>
                                      <w:sz w:val="22"/>
                                    </w:rPr>
                                    <w:t>3,939</w:t>
                                  </w:r>
                                </w:p>
                              </w:tc>
                              <w:tc>
                                <w:tcPr>
                                  <w:tcW w:w="957" w:type="dxa"/>
                                  <w:tcBorders>
                                    <w:top w:val="single" w:sz="4" w:space="0" w:color="231F20"/>
                                  </w:tcBorders>
                                </w:tcPr>
                                <w:p>
                                  <w:pPr>
                                    <w:pStyle w:val="TableParagraph"/>
                                    <w:rPr>
                                      <w:rFonts w:ascii="Times New Roman"/>
                                      <w:sz w:val="22"/>
                                    </w:rPr>
                                  </w:pPr>
                                </w:p>
                              </w:tc>
                              <w:tc>
                                <w:tcPr>
                                  <w:tcW w:w="1162" w:type="dxa"/>
                                  <w:tcBorders>
                                    <w:top w:val="single" w:sz="4" w:space="0" w:color="231F20"/>
                                  </w:tcBorders>
                                </w:tcPr>
                                <w:p>
                                  <w:pPr>
                                    <w:pStyle w:val="TableParagraph"/>
                                    <w:spacing w:line="250" w:lineRule="exact" w:before="48"/>
                                    <w:ind w:left="165"/>
                                    <w:rPr>
                                      <w:sz w:val="22"/>
                                    </w:rPr>
                                  </w:pPr>
                                  <w:r>
                                    <w:rPr>
                                      <w:color w:val="020303"/>
                                      <w:spacing w:val="-2"/>
                                      <w:sz w:val="22"/>
                                    </w:rPr>
                                    <w:t>1,478</w:t>
                                  </w:r>
                                </w:p>
                              </w:tc>
                            </w:tr>
                            <w:tr>
                              <w:trPr>
                                <w:trHeight w:val="279" w:hRule="atLeast"/>
                              </w:trPr>
                              <w:tc>
                                <w:tcPr>
                                  <w:tcW w:w="6186" w:type="dxa"/>
                                </w:tcPr>
                                <w:p>
                                  <w:pPr>
                                    <w:pStyle w:val="TableParagraph"/>
                                    <w:spacing w:line="250" w:lineRule="exact" w:before="10"/>
                                    <w:ind w:left="136"/>
                                    <w:rPr>
                                      <w:sz w:val="22"/>
                                    </w:rPr>
                                  </w:pPr>
                                  <w:r>
                                    <w:rPr>
                                      <w:color w:val="020303"/>
                                      <w:sz w:val="22"/>
                                    </w:rPr>
                                    <w:t>Açıklanan</w:t>
                                  </w:r>
                                  <w:r>
                                    <w:rPr>
                                      <w:color w:val="020303"/>
                                      <w:spacing w:val="-5"/>
                                      <w:sz w:val="22"/>
                                    </w:rPr>
                                    <w:t> </w:t>
                                  </w:r>
                                  <w:r>
                                    <w:rPr>
                                      <w:color w:val="020303"/>
                                      <w:sz w:val="22"/>
                                    </w:rPr>
                                    <w:t>varyans</w:t>
                                  </w:r>
                                  <w:r>
                                    <w:rPr>
                                      <w:color w:val="020303"/>
                                      <w:spacing w:val="-5"/>
                                      <w:sz w:val="22"/>
                                    </w:rPr>
                                    <w:t> </w:t>
                                  </w:r>
                                  <w:r>
                                    <w:rPr>
                                      <w:color w:val="020303"/>
                                      <w:sz w:val="22"/>
                                    </w:rPr>
                                    <w:t>yüzdesi</w:t>
                                  </w:r>
                                  <w:r>
                                    <w:rPr>
                                      <w:color w:val="020303"/>
                                      <w:spacing w:val="-4"/>
                                      <w:sz w:val="22"/>
                                    </w:rPr>
                                    <w:t> </w:t>
                                  </w:r>
                                  <w:r>
                                    <w:rPr>
                                      <w:color w:val="020303"/>
                                      <w:spacing w:val="-10"/>
                                      <w:sz w:val="22"/>
                                    </w:rPr>
                                    <w:t>%</w:t>
                                  </w:r>
                                </w:p>
                              </w:tc>
                              <w:tc>
                                <w:tcPr>
                                  <w:tcW w:w="1037" w:type="dxa"/>
                                </w:tcPr>
                                <w:p>
                                  <w:pPr>
                                    <w:pStyle w:val="TableParagraph"/>
                                    <w:spacing w:line="250" w:lineRule="exact" w:before="10"/>
                                    <w:ind w:left="3"/>
                                    <w:jc w:val="center"/>
                                    <w:rPr>
                                      <w:sz w:val="22"/>
                                    </w:rPr>
                                  </w:pPr>
                                  <w:r>
                                    <w:rPr>
                                      <w:color w:val="020303"/>
                                      <w:spacing w:val="-2"/>
                                      <w:sz w:val="22"/>
                                    </w:rPr>
                                    <w:t>39,391</w:t>
                                  </w:r>
                                </w:p>
                              </w:tc>
                              <w:tc>
                                <w:tcPr>
                                  <w:tcW w:w="957" w:type="dxa"/>
                                </w:tcPr>
                                <w:p>
                                  <w:pPr>
                                    <w:pStyle w:val="TableParagraph"/>
                                    <w:rPr>
                                      <w:rFonts w:ascii="Times New Roman"/>
                                      <w:sz w:val="20"/>
                                    </w:rPr>
                                  </w:pPr>
                                </w:p>
                              </w:tc>
                              <w:tc>
                                <w:tcPr>
                                  <w:tcW w:w="1162" w:type="dxa"/>
                                </w:tcPr>
                                <w:p>
                                  <w:pPr>
                                    <w:pStyle w:val="TableParagraph"/>
                                    <w:spacing w:line="250" w:lineRule="exact" w:before="10"/>
                                    <w:ind w:left="104"/>
                                    <w:rPr>
                                      <w:sz w:val="22"/>
                                    </w:rPr>
                                  </w:pPr>
                                  <w:r>
                                    <w:rPr>
                                      <w:color w:val="020303"/>
                                      <w:spacing w:val="-2"/>
                                      <w:sz w:val="22"/>
                                    </w:rPr>
                                    <w:t>14,782</w:t>
                                  </w:r>
                                </w:p>
                              </w:tc>
                            </w:tr>
                            <w:tr>
                              <w:trPr>
                                <w:trHeight w:val="358" w:hRule="atLeast"/>
                              </w:trPr>
                              <w:tc>
                                <w:tcPr>
                                  <w:tcW w:w="6186" w:type="dxa"/>
                                  <w:tcBorders>
                                    <w:bottom w:val="single" w:sz="4" w:space="0" w:color="231F20"/>
                                  </w:tcBorders>
                                </w:tcPr>
                                <w:p>
                                  <w:pPr>
                                    <w:pStyle w:val="TableParagraph"/>
                                    <w:spacing w:before="10"/>
                                    <w:ind w:left="136"/>
                                    <w:rPr>
                                      <w:sz w:val="22"/>
                                    </w:rPr>
                                  </w:pPr>
                                  <w:r>
                                    <w:rPr>
                                      <w:color w:val="020303"/>
                                      <w:sz w:val="22"/>
                                    </w:rPr>
                                    <w:t>Toplam</w:t>
                                  </w:r>
                                  <w:r>
                                    <w:rPr>
                                      <w:color w:val="020303"/>
                                      <w:spacing w:val="-4"/>
                                      <w:sz w:val="22"/>
                                    </w:rPr>
                                    <w:t> </w:t>
                                  </w:r>
                                  <w:r>
                                    <w:rPr>
                                      <w:color w:val="020303"/>
                                      <w:sz w:val="22"/>
                                    </w:rPr>
                                    <w:t>açıklanan</w:t>
                                  </w:r>
                                  <w:r>
                                    <w:rPr>
                                      <w:color w:val="020303"/>
                                      <w:spacing w:val="-3"/>
                                      <w:sz w:val="22"/>
                                    </w:rPr>
                                    <w:t> </w:t>
                                  </w:r>
                                  <w:r>
                                    <w:rPr>
                                      <w:color w:val="020303"/>
                                      <w:sz w:val="22"/>
                                    </w:rPr>
                                    <w:t>varyans</w:t>
                                  </w:r>
                                  <w:r>
                                    <w:rPr>
                                      <w:color w:val="020303"/>
                                      <w:spacing w:val="-4"/>
                                      <w:sz w:val="22"/>
                                    </w:rPr>
                                    <w:t> </w:t>
                                  </w:r>
                                  <w:r>
                                    <w:rPr>
                                      <w:color w:val="020303"/>
                                      <w:sz w:val="22"/>
                                    </w:rPr>
                                    <w:t>yüzdesi</w:t>
                                  </w:r>
                                  <w:r>
                                    <w:rPr>
                                      <w:color w:val="020303"/>
                                      <w:spacing w:val="-3"/>
                                      <w:sz w:val="22"/>
                                    </w:rPr>
                                    <w:t> </w:t>
                                  </w:r>
                                  <w:r>
                                    <w:rPr>
                                      <w:color w:val="020303"/>
                                      <w:spacing w:val="-10"/>
                                      <w:sz w:val="22"/>
                                    </w:rPr>
                                    <w:t>%</w:t>
                                  </w:r>
                                </w:p>
                              </w:tc>
                              <w:tc>
                                <w:tcPr>
                                  <w:tcW w:w="1037" w:type="dxa"/>
                                  <w:tcBorders>
                                    <w:bottom w:val="single" w:sz="4" w:space="0" w:color="231F20"/>
                                  </w:tcBorders>
                                </w:tcPr>
                                <w:p>
                                  <w:pPr>
                                    <w:pStyle w:val="TableParagraph"/>
                                    <w:rPr>
                                      <w:rFonts w:ascii="Times New Roman"/>
                                      <w:sz w:val="22"/>
                                    </w:rPr>
                                  </w:pPr>
                                </w:p>
                              </w:tc>
                              <w:tc>
                                <w:tcPr>
                                  <w:tcW w:w="957" w:type="dxa"/>
                                  <w:tcBorders>
                                    <w:bottom w:val="single" w:sz="4" w:space="0" w:color="231F20"/>
                                  </w:tcBorders>
                                </w:tcPr>
                                <w:p>
                                  <w:pPr>
                                    <w:pStyle w:val="TableParagraph"/>
                                    <w:spacing w:before="10"/>
                                    <w:ind w:left="181"/>
                                    <w:rPr>
                                      <w:sz w:val="22"/>
                                    </w:rPr>
                                  </w:pPr>
                                  <w:r>
                                    <w:rPr>
                                      <w:color w:val="020303"/>
                                      <w:spacing w:val="-2"/>
                                      <w:sz w:val="22"/>
                                    </w:rPr>
                                    <w:t>54,173</w:t>
                                  </w:r>
                                </w:p>
                              </w:tc>
                              <w:tc>
                                <w:tcPr>
                                  <w:tcW w:w="1162" w:type="dxa"/>
                                  <w:tcBorders>
                                    <w:bottom w:val="single" w:sz="4" w:space="0" w:color="231F20"/>
                                  </w:tcBorders>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64.486801pt;margin-top:10.38331pt;width:473.2pt;height:120.1pt;mso-position-horizontal-relative:page;mso-position-vertical-relative:paragraph;z-index:15744000" type="#_x0000_t202" id="docshape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86"/>
                        <w:gridCol w:w="1037"/>
                        <w:gridCol w:w="957"/>
                        <w:gridCol w:w="1162"/>
                      </w:tblGrid>
                      <w:tr>
                        <w:trPr>
                          <w:trHeight w:val="263" w:hRule="atLeast"/>
                        </w:trPr>
                        <w:tc>
                          <w:tcPr>
                            <w:tcW w:w="6186" w:type="dxa"/>
                          </w:tcPr>
                          <w:p>
                            <w:pPr>
                              <w:pStyle w:val="TableParagraph"/>
                              <w:spacing w:line="243" w:lineRule="exact"/>
                              <w:ind w:left="136"/>
                              <w:rPr>
                                <w:sz w:val="22"/>
                              </w:rPr>
                            </w:pPr>
                            <w:r>
                              <w:rPr>
                                <w:color w:val="020303"/>
                                <w:sz w:val="22"/>
                              </w:rPr>
                              <w:t>güvenilirdir </w:t>
                            </w:r>
                            <w:r>
                              <w:rPr>
                                <w:color w:val="020303"/>
                                <w:spacing w:val="-4"/>
                                <w:sz w:val="22"/>
                              </w:rPr>
                              <w:t>(A6)</w:t>
                            </w:r>
                          </w:p>
                        </w:tc>
                        <w:tc>
                          <w:tcPr>
                            <w:tcW w:w="3156" w:type="dxa"/>
                            <w:gridSpan w:val="3"/>
                          </w:tcPr>
                          <w:p>
                            <w:pPr>
                              <w:pStyle w:val="TableParagraph"/>
                              <w:rPr>
                                <w:rFonts w:ascii="Times New Roman"/>
                                <w:sz w:val="18"/>
                              </w:rPr>
                            </w:pPr>
                          </w:p>
                        </w:tc>
                      </w:tr>
                      <w:tr>
                        <w:trPr>
                          <w:trHeight w:val="293" w:hRule="atLeast"/>
                        </w:trPr>
                        <w:tc>
                          <w:tcPr>
                            <w:tcW w:w="6186" w:type="dxa"/>
                          </w:tcPr>
                          <w:p>
                            <w:pPr>
                              <w:pStyle w:val="TableParagraph"/>
                              <w:spacing w:before="10"/>
                              <w:ind w:left="136"/>
                              <w:rPr>
                                <w:sz w:val="22"/>
                              </w:rPr>
                            </w:pPr>
                            <w:r>
                              <w:rPr>
                                <w:color w:val="020303"/>
                                <w:spacing w:val="-6"/>
                                <w:sz w:val="22"/>
                              </w:rPr>
                              <w:t>Aşıların</w:t>
                            </w:r>
                            <w:r>
                              <w:rPr>
                                <w:color w:val="020303"/>
                                <w:spacing w:val="-9"/>
                                <w:sz w:val="22"/>
                              </w:rPr>
                              <w:t> </w:t>
                            </w:r>
                            <w:r>
                              <w:rPr>
                                <w:color w:val="020303"/>
                                <w:spacing w:val="-6"/>
                                <w:sz w:val="22"/>
                              </w:rPr>
                              <w:t>ciddi</w:t>
                            </w:r>
                            <w:r>
                              <w:rPr>
                                <w:color w:val="020303"/>
                                <w:spacing w:val="-9"/>
                                <w:sz w:val="22"/>
                              </w:rPr>
                              <w:t> </w:t>
                            </w:r>
                            <w:r>
                              <w:rPr>
                                <w:color w:val="020303"/>
                                <w:spacing w:val="-6"/>
                                <w:sz w:val="22"/>
                              </w:rPr>
                              <w:t>yan</w:t>
                            </w:r>
                            <w:r>
                              <w:rPr>
                                <w:color w:val="020303"/>
                                <w:spacing w:val="-9"/>
                                <w:sz w:val="22"/>
                              </w:rPr>
                              <w:t> </w:t>
                            </w:r>
                            <w:r>
                              <w:rPr>
                                <w:color w:val="020303"/>
                                <w:spacing w:val="-6"/>
                                <w:sz w:val="22"/>
                              </w:rPr>
                              <w:t>etkileri</w:t>
                            </w:r>
                            <w:r>
                              <w:rPr>
                                <w:color w:val="020303"/>
                                <w:spacing w:val="-9"/>
                                <w:sz w:val="22"/>
                              </w:rPr>
                              <w:t> </w:t>
                            </w:r>
                            <w:r>
                              <w:rPr>
                                <w:color w:val="020303"/>
                                <w:spacing w:val="-6"/>
                                <w:sz w:val="22"/>
                              </w:rPr>
                              <w:t>olduğu</w:t>
                            </w:r>
                            <w:r>
                              <w:rPr>
                                <w:color w:val="020303"/>
                                <w:spacing w:val="-9"/>
                                <w:sz w:val="22"/>
                              </w:rPr>
                              <w:t> </w:t>
                            </w:r>
                            <w:r>
                              <w:rPr>
                                <w:color w:val="020303"/>
                                <w:spacing w:val="-6"/>
                                <w:sz w:val="22"/>
                              </w:rPr>
                              <w:t>konusunda</w:t>
                            </w:r>
                            <w:r>
                              <w:rPr>
                                <w:color w:val="020303"/>
                                <w:spacing w:val="-9"/>
                                <w:sz w:val="22"/>
                              </w:rPr>
                              <w:t> </w:t>
                            </w:r>
                            <w:r>
                              <w:rPr>
                                <w:color w:val="020303"/>
                                <w:spacing w:val="-6"/>
                                <w:sz w:val="22"/>
                              </w:rPr>
                              <w:t>endişeliyim</w:t>
                            </w:r>
                            <w:r>
                              <w:rPr>
                                <w:color w:val="020303"/>
                                <w:spacing w:val="-9"/>
                                <w:sz w:val="22"/>
                              </w:rPr>
                              <w:t> </w:t>
                            </w:r>
                            <w:r>
                              <w:rPr>
                                <w:color w:val="020303"/>
                                <w:spacing w:val="-6"/>
                                <w:sz w:val="22"/>
                              </w:rPr>
                              <w:t>(A9)</w:t>
                            </w:r>
                          </w:p>
                        </w:tc>
                        <w:tc>
                          <w:tcPr>
                            <w:tcW w:w="3156" w:type="dxa"/>
                            <w:gridSpan w:val="3"/>
                          </w:tcPr>
                          <w:p>
                            <w:pPr>
                              <w:pStyle w:val="TableParagraph"/>
                              <w:spacing w:line="237" w:lineRule="exact" w:before="36"/>
                              <w:ind w:right="443"/>
                              <w:jc w:val="right"/>
                              <w:rPr>
                                <w:sz w:val="22"/>
                              </w:rPr>
                            </w:pPr>
                            <w:r>
                              <w:rPr>
                                <w:color w:val="020303"/>
                                <w:spacing w:val="-2"/>
                                <w:sz w:val="22"/>
                              </w:rPr>
                              <w:t>0,831</w:t>
                            </w:r>
                          </w:p>
                        </w:tc>
                      </w:tr>
                      <w:tr>
                        <w:trPr>
                          <w:trHeight w:val="529" w:hRule="atLeast"/>
                        </w:trPr>
                        <w:tc>
                          <w:tcPr>
                            <w:tcW w:w="6186" w:type="dxa"/>
                          </w:tcPr>
                          <w:p>
                            <w:pPr>
                              <w:pStyle w:val="TableParagraph"/>
                              <w:spacing w:line="250" w:lineRule="exact"/>
                              <w:ind w:left="136"/>
                              <w:rPr>
                                <w:sz w:val="22"/>
                              </w:rPr>
                            </w:pPr>
                            <w:r>
                              <w:rPr>
                                <w:color w:val="020303"/>
                                <w:spacing w:val="-6"/>
                                <w:sz w:val="22"/>
                              </w:rPr>
                              <w:t>Yeni</w:t>
                            </w:r>
                            <w:r>
                              <w:rPr>
                                <w:color w:val="020303"/>
                                <w:spacing w:val="-8"/>
                                <w:sz w:val="22"/>
                              </w:rPr>
                              <w:t> </w:t>
                            </w:r>
                            <w:r>
                              <w:rPr>
                                <w:color w:val="020303"/>
                                <w:spacing w:val="-6"/>
                                <w:sz w:val="22"/>
                              </w:rPr>
                              <w:t>aşılar</w:t>
                            </w:r>
                            <w:r>
                              <w:rPr>
                                <w:color w:val="020303"/>
                                <w:spacing w:val="-7"/>
                                <w:sz w:val="22"/>
                              </w:rPr>
                              <w:t> </w:t>
                            </w:r>
                            <w:r>
                              <w:rPr>
                                <w:color w:val="020303"/>
                                <w:spacing w:val="-6"/>
                                <w:sz w:val="22"/>
                              </w:rPr>
                              <w:t>eski</w:t>
                            </w:r>
                            <w:r>
                              <w:rPr>
                                <w:color w:val="020303"/>
                                <w:spacing w:val="-8"/>
                                <w:sz w:val="22"/>
                              </w:rPr>
                              <w:t> </w:t>
                            </w:r>
                            <w:r>
                              <w:rPr>
                                <w:color w:val="020303"/>
                                <w:spacing w:val="-6"/>
                                <w:sz w:val="22"/>
                              </w:rPr>
                              <w:t>aşılardan</w:t>
                            </w:r>
                            <w:r>
                              <w:rPr>
                                <w:color w:val="020303"/>
                                <w:spacing w:val="-7"/>
                                <w:sz w:val="22"/>
                              </w:rPr>
                              <w:t> </w:t>
                            </w:r>
                            <w:r>
                              <w:rPr>
                                <w:color w:val="020303"/>
                                <w:spacing w:val="-6"/>
                                <w:sz w:val="22"/>
                              </w:rPr>
                              <w:t>daha</w:t>
                            </w:r>
                            <w:r>
                              <w:rPr>
                                <w:color w:val="020303"/>
                                <w:spacing w:val="-8"/>
                                <w:sz w:val="22"/>
                              </w:rPr>
                              <w:t> </w:t>
                            </w:r>
                            <w:r>
                              <w:rPr>
                                <w:color w:val="020303"/>
                                <w:spacing w:val="-6"/>
                                <w:sz w:val="22"/>
                              </w:rPr>
                              <w:t>fazla</w:t>
                            </w:r>
                            <w:r>
                              <w:rPr>
                                <w:color w:val="020303"/>
                                <w:spacing w:val="-7"/>
                                <w:sz w:val="22"/>
                              </w:rPr>
                              <w:t> </w:t>
                            </w:r>
                            <w:r>
                              <w:rPr>
                                <w:color w:val="020303"/>
                                <w:spacing w:val="-6"/>
                                <w:sz w:val="22"/>
                              </w:rPr>
                              <w:t>risk</w:t>
                            </w:r>
                            <w:r>
                              <w:rPr>
                                <w:color w:val="020303"/>
                                <w:spacing w:val="-7"/>
                                <w:sz w:val="22"/>
                              </w:rPr>
                              <w:t> </w:t>
                            </w:r>
                            <w:r>
                              <w:rPr>
                                <w:color w:val="020303"/>
                                <w:spacing w:val="-6"/>
                                <w:sz w:val="22"/>
                              </w:rPr>
                              <w:t>taşımaktadır.</w:t>
                            </w:r>
                            <w:r>
                              <w:rPr>
                                <w:color w:val="020303"/>
                                <w:spacing w:val="-8"/>
                                <w:sz w:val="22"/>
                              </w:rPr>
                              <w:t> </w:t>
                            </w:r>
                            <w:r>
                              <w:rPr>
                                <w:color w:val="020303"/>
                                <w:spacing w:val="-6"/>
                                <w:sz w:val="22"/>
                              </w:rPr>
                              <w:t>(A5)</w:t>
                            </w:r>
                          </w:p>
                          <w:p>
                            <w:pPr>
                              <w:pStyle w:val="TableParagraph"/>
                              <w:spacing w:line="233" w:lineRule="exact" w:before="27"/>
                              <w:ind w:left="136"/>
                              <w:rPr>
                                <w:sz w:val="22"/>
                              </w:rPr>
                            </w:pPr>
                            <w:r>
                              <w:rPr>
                                <w:color w:val="020303"/>
                                <w:spacing w:val="-4"/>
                                <w:sz w:val="22"/>
                              </w:rPr>
                              <w:t>Çocuğumun/çocuklarımın</w:t>
                            </w:r>
                            <w:r>
                              <w:rPr>
                                <w:color w:val="020303"/>
                                <w:spacing w:val="6"/>
                                <w:sz w:val="22"/>
                              </w:rPr>
                              <w:t> </w:t>
                            </w:r>
                            <w:r>
                              <w:rPr>
                                <w:color w:val="020303"/>
                                <w:spacing w:val="-4"/>
                                <w:sz w:val="22"/>
                              </w:rPr>
                              <w:t>artık</w:t>
                            </w:r>
                            <w:r>
                              <w:rPr>
                                <w:color w:val="020303"/>
                                <w:spacing w:val="6"/>
                                <w:sz w:val="22"/>
                              </w:rPr>
                              <w:t> </w:t>
                            </w:r>
                            <w:r>
                              <w:rPr>
                                <w:color w:val="020303"/>
                                <w:spacing w:val="-4"/>
                                <w:sz w:val="22"/>
                              </w:rPr>
                              <w:t>yaygın</w:t>
                            </w:r>
                            <w:r>
                              <w:rPr>
                                <w:color w:val="020303"/>
                                <w:spacing w:val="6"/>
                                <w:sz w:val="22"/>
                              </w:rPr>
                              <w:t> </w:t>
                            </w:r>
                            <w:r>
                              <w:rPr>
                                <w:color w:val="020303"/>
                                <w:spacing w:val="-4"/>
                                <w:sz w:val="22"/>
                              </w:rPr>
                              <w:t>olmayan</w:t>
                            </w:r>
                            <w:r>
                              <w:rPr>
                                <w:color w:val="020303"/>
                                <w:spacing w:val="6"/>
                                <w:sz w:val="22"/>
                              </w:rPr>
                              <w:t> </w:t>
                            </w:r>
                            <w:r>
                              <w:rPr>
                                <w:color w:val="020303"/>
                                <w:spacing w:val="-4"/>
                                <w:sz w:val="22"/>
                              </w:rPr>
                              <w:t>hastalıklar</w:t>
                            </w:r>
                          </w:p>
                        </w:tc>
                        <w:tc>
                          <w:tcPr>
                            <w:tcW w:w="3156" w:type="dxa"/>
                            <w:gridSpan w:val="3"/>
                          </w:tcPr>
                          <w:p>
                            <w:pPr>
                              <w:pStyle w:val="TableParagraph"/>
                              <w:spacing w:before="23"/>
                              <w:ind w:right="443"/>
                              <w:jc w:val="right"/>
                              <w:rPr>
                                <w:sz w:val="22"/>
                              </w:rPr>
                            </w:pPr>
                            <w:r>
                              <w:rPr>
                                <w:color w:val="020303"/>
                                <w:spacing w:val="-2"/>
                                <w:sz w:val="22"/>
                              </w:rPr>
                              <w:t>0,731</w:t>
                            </w:r>
                          </w:p>
                        </w:tc>
                      </w:tr>
                      <w:tr>
                        <w:trPr>
                          <w:trHeight w:val="342" w:hRule="atLeast"/>
                        </w:trPr>
                        <w:tc>
                          <w:tcPr>
                            <w:tcW w:w="6186" w:type="dxa"/>
                            <w:tcBorders>
                              <w:bottom w:val="single" w:sz="4" w:space="0" w:color="231F20"/>
                            </w:tcBorders>
                          </w:tcPr>
                          <w:p>
                            <w:pPr>
                              <w:pStyle w:val="TableParagraph"/>
                              <w:spacing w:before="27"/>
                              <w:ind w:left="136"/>
                              <w:rPr>
                                <w:sz w:val="22"/>
                              </w:rPr>
                            </w:pPr>
                            <w:r>
                              <w:rPr>
                                <w:color w:val="020303"/>
                                <w:spacing w:val="-4"/>
                                <w:sz w:val="22"/>
                              </w:rPr>
                              <w:t>için</w:t>
                            </w:r>
                            <w:r>
                              <w:rPr>
                                <w:color w:val="020303"/>
                                <w:spacing w:val="-10"/>
                                <w:sz w:val="22"/>
                              </w:rPr>
                              <w:t> </w:t>
                            </w:r>
                            <w:r>
                              <w:rPr>
                                <w:color w:val="020303"/>
                                <w:spacing w:val="-4"/>
                                <w:sz w:val="22"/>
                              </w:rPr>
                              <w:t>aşılara</w:t>
                            </w:r>
                            <w:r>
                              <w:rPr>
                                <w:color w:val="020303"/>
                                <w:spacing w:val="-9"/>
                                <w:sz w:val="22"/>
                              </w:rPr>
                              <w:t> </w:t>
                            </w:r>
                            <w:r>
                              <w:rPr>
                                <w:color w:val="020303"/>
                                <w:spacing w:val="-4"/>
                                <w:sz w:val="22"/>
                              </w:rPr>
                              <w:t>ihtiyacı</w:t>
                            </w:r>
                            <w:r>
                              <w:rPr>
                                <w:color w:val="020303"/>
                                <w:spacing w:val="-9"/>
                                <w:sz w:val="22"/>
                              </w:rPr>
                              <w:t> </w:t>
                            </w:r>
                            <w:r>
                              <w:rPr>
                                <w:color w:val="020303"/>
                                <w:spacing w:val="-4"/>
                                <w:sz w:val="22"/>
                              </w:rPr>
                              <w:t>yok</w:t>
                            </w:r>
                            <w:r>
                              <w:rPr>
                                <w:color w:val="020303"/>
                                <w:spacing w:val="-9"/>
                                <w:sz w:val="22"/>
                              </w:rPr>
                              <w:t> </w:t>
                            </w:r>
                            <w:r>
                              <w:rPr>
                                <w:color w:val="020303"/>
                                <w:spacing w:val="-4"/>
                                <w:sz w:val="22"/>
                              </w:rPr>
                              <w:t>(A10)</w:t>
                            </w:r>
                          </w:p>
                        </w:tc>
                        <w:tc>
                          <w:tcPr>
                            <w:tcW w:w="1037" w:type="dxa"/>
                            <w:tcBorders>
                              <w:bottom w:val="single" w:sz="4" w:space="0" w:color="231F20"/>
                            </w:tcBorders>
                          </w:tcPr>
                          <w:p>
                            <w:pPr>
                              <w:pStyle w:val="TableParagraph"/>
                              <w:rPr>
                                <w:rFonts w:ascii="Times New Roman"/>
                                <w:sz w:val="22"/>
                              </w:rPr>
                            </w:pPr>
                          </w:p>
                        </w:tc>
                        <w:tc>
                          <w:tcPr>
                            <w:tcW w:w="957" w:type="dxa"/>
                            <w:tcBorders>
                              <w:bottom w:val="single" w:sz="4" w:space="0" w:color="231F20"/>
                            </w:tcBorders>
                          </w:tcPr>
                          <w:p>
                            <w:pPr>
                              <w:pStyle w:val="TableParagraph"/>
                              <w:rPr>
                                <w:rFonts w:ascii="Times New Roman"/>
                                <w:sz w:val="22"/>
                              </w:rPr>
                            </w:pPr>
                          </w:p>
                        </w:tc>
                        <w:tc>
                          <w:tcPr>
                            <w:tcW w:w="1162" w:type="dxa"/>
                            <w:tcBorders>
                              <w:bottom w:val="single" w:sz="4" w:space="0" w:color="231F20"/>
                            </w:tcBorders>
                          </w:tcPr>
                          <w:p>
                            <w:pPr>
                              <w:pStyle w:val="TableParagraph"/>
                              <w:spacing w:line="166" w:lineRule="exact"/>
                              <w:ind w:left="165"/>
                              <w:rPr>
                                <w:sz w:val="22"/>
                              </w:rPr>
                            </w:pPr>
                            <w:r>
                              <w:rPr>
                                <w:color w:val="020303"/>
                                <w:spacing w:val="-2"/>
                                <w:sz w:val="22"/>
                              </w:rPr>
                              <w:t>0,681</w:t>
                            </w:r>
                          </w:p>
                        </w:tc>
                      </w:tr>
                      <w:tr>
                        <w:trPr>
                          <w:trHeight w:val="318" w:hRule="atLeast"/>
                        </w:trPr>
                        <w:tc>
                          <w:tcPr>
                            <w:tcW w:w="6186" w:type="dxa"/>
                            <w:tcBorders>
                              <w:top w:val="single" w:sz="4" w:space="0" w:color="231F20"/>
                            </w:tcBorders>
                          </w:tcPr>
                          <w:p>
                            <w:pPr>
                              <w:pStyle w:val="TableParagraph"/>
                              <w:spacing w:line="250" w:lineRule="exact" w:before="49"/>
                              <w:ind w:left="136"/>
                              <w:rPr>
                                <w:sz w:val="22"/>
                              </w:rPr>
                            </w:pPr>
                            <w:r>
                              <w:rPr>
                                <w:color w:val="020303"/>
                                <w:w w:val="90"/>
                                <w:sz w:val="22"/>
                              </w:rPr>
                              <w:t>Özdeğerler</w:t>
                            </w:r>
                            <w:r>
                              <w:rPr>
                                <w:color w:val="020303"/>
                                <w:spacing w:val="11"/>
                                <w:sz w:val="22"/>
                              </w:rPr>
                              <w:t> </w:t>
                            </w:r>
                            <w:r>
                              <w:rPr>
                                <w:color w:val="020303"/>
                                <w:spacing w:val="-2"/>
                                <w:sz w:val="22"/>
                              </w:rPr>
                              <w:t>(Eigenvalues)</w:t>
                            </w:r>
                          </w:p>
                        </w:tc>
                        <w:tc>
                          <w:tcPr>
                            <w:tcW w:w="1037" w:type="dxa"/>
                            <w:tcBorders>
                              <w:top w:val="single" w:sz="4" w:space="0" w:color="231F20"/>
                            </w:tcBorders>
                          </w:tcPr>
                          <w:p>
                            <w:pPr>
                              <w:pStyle w:val="TableParagraph"/>
                              <w:spacing w:line="250" w:lineRule="exact" w:before="48"/>
                              <w:ind w:left="3"/>
                              <w:jc w:val="center"/>
                              <w:rPr>
                                <w:sz w:val="22"/>
                              </w:rPr>
                            </w:pPr>
                            <w:r>
                              <w:rPr>
                                <w:color w:val="020303"/>
                                <w:spacing w:val="-2"/>
                                <w:sz w:val="22"/>
                              </w:rPr>
                              <w:t>3,939</w:t>
                            </w:r>
                          </w:p>
                        </w:tc>
                        <w:tc>
                          <w:tcPr>
                            <w:tcW w:w="957" w:type="dxa"/>
                            <w:tcBorders>
                              <w:top w:val="single" w:sz="4" w:space="0" w:color="231F20"/>
                            </w:tcBorders>
                          </w:tcPr>
                          <w:p>
                            <w:pPr>
                              <w:pStyle w:val="TableParagraph"/>
                              <w:rPr>
                                <w:rFonts w:ascii="Times New Roman"/>
                                <w:sz w:val="22"/>
                              </w:rPr>
                            </w:pPr>
                          </w:p>
                        </w:tc>
                        <w:tc>
                          <w:tcPr>
                            <w:tcW w:w="1162" w:type="dxa"/>
                            <w:tcBorders>
                              <w:top w:val="single" w:sz="4" w:space="0" w:color="231F20"/>
                            </w:tcBorders>
                          </w:tcPr>
                          <w:p>
                            <w:pPr>
                              <w:pStyle w:val="TableParagraph"/>
                              <w:spacing w:line="250" w:lineRule="exact" w:before="48"/>
                              <w:ind w:left="165"/>
                              <w:rPr>
                                <w:sz w:val="22"/>
                              </w:rPr>
                            </w:pPr>
                            <w:r>
                              <w:rPr>
                                <w:color w:val="020303"/>
                                <w:spacing w:val="-2"/>
                                <w:sz w:val="22"/>
                              </w:rPr>
                              <w:t>1,478</w:t>
                            </w:r>
                          </w:p>
                        </w:tc>
                      </w:tr>
                      <w:tr>
                        <w:trPr>
                          <w:trHeight w:val="279" w:hRule="atLeast"/>
                        </w:trPr>
                        <w:tc>
                          <w:tcPr>
                            <w:tcW w:w="6186" w:type="dxa"/>
                          </w:tcPr>
                          <w:p>
                            <w:pPr>
                              <w:pStyle w:val="TableParagraph"/>
                              <w:spacing w:line="250" w:lineRule="exact" w:before="10"/>
                              <w:ind w:left="136"/>
                              <w:rPr>
                                <w:sz w:val="22"/>
                              </w:rPr>
                            </w:pPr>
                            <w:r>
                              <w:rPr>
                                <w:color w:val="020303"/>
                                <w:sz w:val="22"/>
                              </w:rPr>
                              <w:t>Açıklanan</w:t>
                            </w:r>
                            <w:r>
                              <w:rPr>
                                <w:color w:val="020303"/>
                                <w:spacing w:val="-5"/>
                                <w:sz w:val="22"/>
                              </w:rPr>
                              <w:t> </w:t>
                            </w:r>
                            <w:r>
                              <w:rPr>
                                <w:color w:val="020303"/>
                                <w:sz w:val="22"/>
                              </w:rPr>
                              <w:t>varyans</w:t>
                            </w:r>
                            <w:r>
                              <w:rPr>
                                <w:color w:val="020303"/>
                                <w:spacing w:val="-5"/>
                                <w:sz w:val="22"/>
                              </w:rPr>
                              <w:t> </w:t>
                            </w:r>
                            <w:r>
                              <w:rPr>
                                <w:color w:val="020303"/>
                                <w:sz w:val="22"/>
                              </w:rPr>
                              <w:t>yüzdesi</w:t>
                            </w:r>
                            <w:r>
                              <w:rPr>
                                <w:color w:val="020303"/>
                                <w:spacing w:val="-4"/>
                                <w:sz w:val="22"/>
                              </w:rPr>
                              <w:t> </w:t>
                            </w:r>
                            <w:r>
                              <w:rPr>
                                <w:color w:val="020303"/>
                                <w:spacing w:val="-10"/>
                                <w:sz w:val="22"/>
                              </w:rPr>
                              <w:t>%</w:t>
                            </w:r>
                          </w:p>
                        </w:tc>
                        <w:tc>
                          <w:tcPr>
                            <w:tcW w:w="1037" w:type="dxa"/>
                          </w:tcPr>
                          <w:p>
                            <w:pPr>
                              <w:pStyle w:val="TableParagraph"/>
                              <w:spacing w:line="250" w:lineRule="exact" w:before="10"/>
                              <w:ind w:left="3"/>
                              <w:jc w:val="center"/>
                              <w:rPr>
                                <w:sz w:val="22"/>
                              </w:rPr>
                            </w:pPr>
                            <w:r>
                              <w:rPr>
                                <w:color w:val="020303"/>
                                <w:spacing w:val="-2"/>
                                <w:sz w:val="22"/>
                              </w:rPr>
                              <w:t>39,391</w:t>
                            </w:r>
                          </w:p>
                        </w:tc>
                        <w:tc>
                          <w:tcPr>
                            <w:tcW w:w="957" w:type="dxa"/>
                          </w:tcPr>
                          <w:p>
                            <w:pPr>
                              <w:pStyle w:val="TableParagraph"/>
                              <w:rPr>
                                <w:rFonts w:ascii="Times New Roman"/>
                                <w:sz w:val="20"/>
                              </w:rPr>
                            </w:pPr>
                          </w:p>
                        </w:tc>
                        <w:tc>
                          <w:tcPr>
                            <w:tcW w:w="1162" w:type="dxa"/>
                          </w:tcPr>
                          <w:p>
                            <w:pPr>
                              <w:pStyle w:val="TableParagraph"/>
                              <w:spacing w:line="250" w:lineRule="exact" w:before="10"/>
                              <w:ind w:left="104"/>
                              <w:rPr>
                                <w:sz w:val="22"/>
                              </w:rPr>
                            </w:pPr>
                            <w:r>
                              <w:rPr>
                                <w:color w:val="020303"/>
                                <w:spacing w:val="-2"/>
                                <w:sz w:val="22"/>
                              </w:rPr>
                              <w:t>14,782</w:t>
                            </w:r>
                          </w:p>
                        </w:tc>
                      </w:tr>
                      <w:tr>
                        <w:trPr>
                          <w:trHeight w:val="358" w:hRule="atLeast"/>
                        </w:trPr>
                        <w:tc>
                          <w:tcPr>
                            <w:tcW w:w="6186" w:type="dxa"/>
                            <w:tcBorders>
                              <w:bottom w:val="single" w:sz="4" w:space="0" w:color="231F20"/>
                            </w:tcBorders>
                          </w:tcPr>
                          <w:p>
                            <w:pPr>
                              <w:pStyle w:val="TableParagraph"/>
                              <w:spacing w:before="10"/>
                              <w:ind w:left="136"/>
                              <w:rPr>
                                <w:sz w:val="22"/>
                              </w:rPr>
                            </w:pPr>
                            <w:r>
                              <w:rPr>
                                <w:color w:val="020303"/>
                                <w:sz w:val="22"/>
                              </w:rPr>
                              <w:t>Toplam</w:t>
                            </w:r>
                            <w:r>
                              <w:rPr>
                                <w:color w:val="020303"/>
                                <w:spacing w:val="-4"/>
                                <w:sz w:val="22"/>
                              </w:rPr>
                              <w:t> </w:t>
                            </w:r>
                            <w:r>
                              <w:rPr>
                                <w:color w:val="020303"/>
                                <w:sz w:val="22"/>
                              </w:rPr>
                              <w:t>açıklanan</w:t>
                            </w:r>
                            <w:r>
                              <w:rPr>
                                <w:color w:val="020303"/>
                                <w:spacing w:val="-3"/>
                                <w:sz w:val="22"/>
                              </w:rPr>
                              <w:t> </w:t>
                            </w:r>
                            <w:r>
                              <w:rPr>
                                <w:color w:val="020303"/>
                                <w:sz w:val="22"/>
                              </w:rPr>
                              <w:t>varyans</w:t>
                            </w:r>
                            <w:r>
                              <w:rPr>
                                <w:color w:val="020303"/>
                                <w:spacing w:val="-4"/>
                                <w:sz w:val="22"/>
                              </w:rPr>
                              <w:t> </w:t>
                            </w:r>
                            <w:r>
                              <w:rPr>
                                <w:color w:val="020303"/>
                                <w:sz w:val="22"/>
                              </w:rPr>
                              <w:t>yüzdesi</w:t>
                            </w:r>
                            <w:r>
                              <w:rPr>
                                <w:color w:val="020303"/>
                                <w:spacing w:val="-3"/>
                                <w:sz w:val="22"/>
                              </w:rPr>
                              <w:t> </w:t>
                            </w:r>
                            <w:r>
                              <w:rPr>
                                <w:color w:val="020303"/>
                                <w:spacing w:val="-10"/>
                                <w:sz w:val="22"/>
                              </w:rPr>
                              <w:t>%</w:t>
                            </w:r>
                          </w:p>
                        </w:tc>
                        <w:tc>
                          <w:tcPr>
                            <w:tcW w:w="1037" w:type="dxa"/>
                            <w:tcBorders>
                              <w:bottom w:val="single" w:sz="4" w:space="0" w:color="231F20"/>
                            </w:tcBorders>
                          </w:tcPr>
                          <w:p>
                            <w:pPr>
                              <w:pStyle w:val="TableParagraph"/>
                              <w:rPr>
                                <w:rFonts w:ascii="Times New Roman"/>
                                <w:sz w:val="22"/>
                              </w:rPr>
                            </w:pPr>
                          </w:p>
                        </w:tc>
                        <w:tc>
                          <w:tcPr>
                            <w:tcW w:w="957" w:type="dxa"/>
                            <w:tcBorders>
                              <w:bottom w:val="single" w:sz="4" w:space="0" w:color="231F20"/>
                            </w:tcBorders>
                          </w:tcPr>
                          <w:p>
                            <w:pPr>
                              <w:pStyle w:val="TableParagraph"/>
                              <w:spacing w:before="10"/>
                              <w:ind w:left="181"/>
                              <w:rPr>
                                <w:sz w:val="22"/>
                              </w:rPr>
                            </w:pPr>
                            <w:r>
                              <w:rPr>
                                <w:color w:val="020303"/>
                                <w:spacing w:val="-2"/>
                                <w:sz w:val="22"/>
                              </w:rPr>
                              <w:t>54,173</w:t>
                            </w:r>
                          </w:p>
                        </w:tc>
                        <w:tc>
                          <w:tcPr>
                            <w:tcW w:w="1162" w:type="dxa"/>
                            <w:tcBorders>
                              <w:bottom w:val="single" w:sz="4" w:space="0" w:color="231F20"/>
                            </w:tcBorders>
                          </w:tcPr>
                          <w:p>
                            <w:pPr>
                              <w:pStyle w:val="TableParagraph"/>
                              <w:rPr>
                                <w:rFonts w:ascii="Times New Roman"/>
                                <w:sz w:val="22"/>
                              </w:rPr>
                            </w:pPr>
                          </w:p>
                        </w:tc>
                      </w:tr>
                    </w:tbl>
                    <w:p>
                      <w:pPr>
                        <w:pStyle w:val="BodyText"/>
                      </w:pPr>
                    </w:p>
                  </w:txbxContent>
                </v:textbox>
                <w10:wrap type="none"/>
              </v:shape>
            </w:pict>
          </mc:Fallback>
        </mc:AlternateContent>
      </w:r>
      <w:r>
        <w:rPr>
          <w:color w:val="020303"/>
          <w:spacing w:val="-2"/>
        </w:rPr>
        <w:t>0,561</w:t>
      </w:r>
    </w:p>
    <w:p>
      <w:pPr>
        <w:pStyle w:val="BodyText"/>
        <w:spacing w:after="0"/>
        <w:sectPr>
          <w:type w:val="continuous"/>
          <w:pgSz w:w="12020" w:h="16960"/>
          <w:pgMar w:header="0" w:footer="718" w:top="1020" w:bottom="900" w:left="1133" w:right="1133"/>
          <w:cols w:num="2" w:equalWidth="0">
            <w:col w:w="5820" w:space="474"/>
            <w:col w:w="346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6"/>
      </w:pPr>
    </w:p>
    <w:p>
      <w:pPr>
        <w:pStyle w:val="BodyText"/>
        <w:ind w:left="315"/>
      </w:pPr>
      <w:r>
        <w:rPr>
          <w:rFonts w:ascii="Arial" w:hAnsi="Arial"/>
          <w:b/>
          <w:color w:val="231F20"/>
        </w:rPr>
        <w:t>Not:</w:t>
      </w:r>
      <w:r>
        <w:rPr>
          <w:rFonts w:ascii="Arial" w:hAnsi="Arial"/>
          <w:b/>
          <w:color w:val="231F20"/>
          <w:spacing w:val="-15"/>
        </w:rPr>
        <w:t> </w:t>
      </w:r>
      <w:r>
        <w:rPr>
          <w:color w:val="231F20"/>
        </w:rPr>
        <w:t>Faktör</w:t>
      </w:r>
      <w:r>
        <w:rPr>
          <w:color w:val="231F20"/>
          <w:spacing w:val="-14"/>
        </w:rPr>
        <w:t> </w:t>
      </w:r>
      <w:r>
        <w:rPr>
          <w:color w:val="231F20"/>
        </w:rPr>
        <w:t>yükü</w:t>
      </w:r>
      <w:r>
        <w:rPr>
          <w:color w:val="231F20"/>
          <w:spacing w:val="-14"/>
        </w:rPr>
        <w:t> </w:t>
      </w:r>
      <w:r>
        <w:rPr>
          <w:color w:val="231F20"/>
        </w:rPr>
        <w:t>0,32’nin</w:t>
      </w:r>
      <w:r>
        <w:rPr>
          <w:color w:val="231F20"/>
          <w:spacing w:val="-14"/>
        </w:rPr>
        <w:t> </w:t>
      </w:r>
      <w:r>
        <w:rPr>
          <w:color w:val="231F20"/>
        </w:rPr>
        <w:t>altında</w:t>
      </w:r>
      <w:r>
        <w:rPr>
          <w:color w:val="231F20"/>
          <w:spacing w:val="-14"/>
        </w:rPr>
        <w:t> </w:t>
      </w:r>
      <w:r>
        <w:rPr>
          <w:color w:val="231F20"/>
        </w:rPr>
        <w:t>bulunan</w:t>
      </w:r>
      <w:r>
        <w:rPr>
          <w:color w:val="231F20"/>
          <w:spacing w:val="-15"/>
        </w:rPr>
        <w:t> </w:t>
      </w:r>
      <w:r>
        <w:rPr>
          <w:color w:val="231F20"/>
        </w:rPr>
        <w:t>değerler</w:t>
      </w:r>
      <w:r>
        <w:rPr>
          <w:color w:val="231F20"/>
          <w:spacing w:val="-14"/>
        </w:rPr>
        <w:t> </w:t>
      </w:r>
      <w:r>
        <w:rPr>
          <w:color w:val="231F20"/>
        </w:rPr>
        <w:t>tabloda</w:t>
      </w:r>
      <w:r>
        <w:rPr>
          <w:color w:val="231F20"/>
          <w:spacing w:val="-14"/>
        </w:rPr>
        <w:t> </w:t>
      </w:r>
      <w:r>
        <w:rPr>
          <w:color w:val="231F20"/>
        </w:rPr>
        <w:t>yer</w:t>
      </w:r>
      <w:r>
        <w:rPr>
          <w:color w:val="231F20"/>
          <w:spacing w:val="-14"/>
        </w:rPr>
        <w:t> </w:t>
      </w:r>
      <w:r>
        <w:rPr>
          <w:color w:val="231F20"/>
          <w:spacing w:val="-2"/>
        </w:rPr>
        <w:t>almamaktadır.</w:t>
      </w:r>
    </w:p>
    <w:p>
      <w:pPr>
        <w:pStyle w:val="BodyText"/>
        <w:spacing w:after="0"/>
        <w:sectPr>
          <w:type w:val="continuous"/>
          <w:pgSz w:w="12020" w:h="16960"/>
          <w:pgMar w:header="0" w:footer="718" w:top="1020" w:bottom="900" w:left="1133" w:right="1133"/>
        </w:sectPr>
      </w:pPr>
    </w:p>
    <w:p>
      <w:pPr>
        <w:pStyle w:val="BodyText"/>
        <w:ind w:left="1430"/>
        <w:rPr>
          <w:sz w:val="20"/>
        </w:rPr>
      </w:pPr>
      <w:r>
        <w:rPr>
          <w:sz w:val="20"/>
        </w:rPr>
        <w:drawing>
          <wp:inline distT="0" distB="0" distL="0" distR="0">
            <wp:extent cx="4345308" cy="2923031"/>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1" cstate="print"/>
                    <a:stretch>
                      <a:fillRect/>
                    </a:stretch>
                  </pic:blipFill>
                  <pic:spPr>
                    <a:xfrm>
                      <a:off x="0" y="0"/>
                      <a:ext cx="4345308" cy="2923031"/>
                    </a:xfrm>
                    <a:prstGeom prst="rect">
                      <a:avLst/>
                    </a:prstGeom>
                  </pic:spPr>
                </pic:pic>
              </a:graphicData>
            </a:graphic>
          </wp:inline>
        </w:drawing>
      </w:r>
      <w:r>
        <w:rPr>
          <w:sz w:val="20"/>
        </w:rPr>
      </w:r>
    </w:p>
    <w:p>
      <w:pPr>
        <w:spacing w:before="222"/>
        <w:ind w:left="1208" w:right="1071" w:firstLine="0"/>
        <w:jc w:val="center"/>
        <w:rPr>
          <w:sz w:val="22"/>
        </w:rPr>
      </w:pPr>
      <w:r>
        <w:rPr>
          <w:rFonts w:ascii="Arial" w:hAnsi="Arial"/>
          <w:b/>
          <w:color w:val="231F20"/>
          <w:sz w:val="22"/>
        </w:rPr>
        <w:t>Şekil</w:t>
      </w:r>
      <w:r>
        <w:rPr>
          <w:rFonts w:ascii="Arial" w:hAnsi="Arial"/>
          <w:b/>
          <w:color w:val="231F20"/>
          <w:spacing w:val="-6"/>
          <w:sz w:val="22"/>
        </w:rPr>
        <w:t> </w:t>
      </w:r>
      <w:r>
        <w:rPr>
          <w:rFonts w:ascii="Arial" w:hAnsi="Arial"/>
          <w:b/>
          <w:color w:val="231F20"/>
          <w:sz w:val="22"/>
        </w:rPr>
        <w:t>1:</w:t>
      </w:r>
      <w:r>
        <w:rPr>
          <w:rFonts w:ascii="Arial" w:hAnsi="Arial"/>
          <w:b/>
          <w:color w:val="231F20"/>
          <w:spacing w:val="-6"/>
          <w:sz w:val="22"/>
        </w:rPr>
        <w:t> </w:t>
      </w:r>
      <w:r>
        <w:rPr>
          <w:color w:val="231F20"/>
          <w:sz w:val="22"/>
        </w:rPr>
        <w:t>Yamaç</w:t>
      </w:r>
      <w:r>
        <w:rPr>
          <w:color w:val="231F20"/>
          <w:spacing w:val="-6"/>
          <w:sz w:val="22"/>
        </w:rPr>
        <w:t> </w:t>
      </w:r>
      <w:r>
        <w:rPr>
          <w:color w:val="231F20"/>
          <w:sz w:val="22"/>
        </w:rPr>
        <w:t>serpinti</w:t>
      </w:r>
      <w:r>
        <w:rPr>
          <w:color w:val="231F20"/>
          <w:spacing w:val="-6"/>
          <w:sz w:val="22"/>
        </w:rPr>
        <w:t> </w:t>
      </w:r>
      <w:r>
        <w:rPr>
          <w:color w:val="231F20"/>
          <w:spacing w:val="-2"/>
          <w:sz w:val="22"/>
        </w:rPr>
        <w:t>grafiği.</w:t>
      </w:r>
    </w:p>
    <w:p>
      <w:pPr>
        <w:pStyle w:val="BodyText"/>
        <w:spacing w:before="100"/>
        <w:rPr>
          <w:sz w:val="20"/>
        </w:rPr>
      </w:pPr>
    </w:p>
    <w:p>
      <w:pPr>
        <w:pStyle w:val="BodyText"/>
        <w:spacing w:after="0"/>
        <w:rPr>
          <w:sz w:val="20"/>
        </w:rPr>
        <w:sectPr>
          <w:pgSz w:w="12020" w:h="16960"/>
          <w:pgMar w:header="0" w:footer="718" w:top="1060" w:bottom="980" w:left="1133" w:right="1133"/>
        </w:sectPr>
      </w:pPr>
    </w:p>
    <w:p>
      <w:pPr>
        <w:pStyle w:val="BodyText"/>
        <w:spacing w:line="266" w:lineRule="auto" w:before="93"/>
        <w:ind w:left="172" w:right="38" w:firstLine="700"/>
        <w:jc w:val="both"/>
      </w:pPr>
      <w:r>
        <w:rPr/>
        <mc:AlternateContent>
          <mc:Choice Requires="wps">
            <w:drawing>
              <wp:anchor distT="0" distB="0" distL="0" distR="0" allowOverlap="1" layoutInCell="1" locked="0" behindDoc="0" simplePos="0" relativeHeight="15744512">
                <wp:simplePos x="0" y="0"/>
                <wp:positionH relativeFrom="page">
                  <wp:posOffset>3820305</wp:posOffset>
                </wp:positionH>
                <wp:positionV relativeFrom="paragraph">
                  <wp:posOffset>89350</wp:posOffset>
                </wp:positionV>
                <wp:extent cx="1270" cy="277749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2777490"/>
                        </a:xfrm>
                        <a:custGeom>
                          <a:avLst/>
                          <a:gdLst/>
                          <a:ahLst/>
                          <a:cxnLst/>
                          <a:rect l="l" t="t" r="r" b="b"/>
                          <a:pathLst>
                            <a:path w="0" h="2777490">
                              <a:moveTo>
                                <a:pt x="0" y="0"/>
                              </a:moveTo>
                              <a:lnTo>
                                <a:pt x="0" y="277694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300.811493pt,7.035451pt" to="300.811493pt,225.692451pt" stroked="true" strokeweight=".75pt" strokecolor="#231f20">
                <v:stroke dashstyle="solid"/>
                <w10:wrap type="none"/>
              </v:line>
            </w:pict>
          </mc:Fallback>
        </mc:AlternateContent>
      </w:r>
      <w:r>
        <w:rPr>
          <w:color w:val="231F20"/>
        </w:rPr>
        <w:t>Ebeveynlerin aşı tereddütlerini </w:t>
      </w:r>
      <w:r>
        <w:rPr>
          <w:color w:val="231F20"/>
          <w:spacing w:val="-2"/>
        </w:rPr>
        <w:t>belirlemek</w:t>
      </w:r>
      <w:r>
        <w:rPr>
          <w:color w:val="231F20"/>
          <w:spacing w:val="-14"/>
        </w:rPr>
        <w:t> </w:t>
      </w:r>
      <w:r>
        <w:rPr>
          <w:color w:val="231F20"/>
          <w:spacing w:val="-2"/>
        </w:rPr>
        <w:t>amacıyla</w:t>
      </w:r>
      <w:r>
        <w:rPr>
          <w:color w:val="231F20"/>
          <w:spacing w:val="-13"/>
        </w:rPr>
        <w:t> </w:t>
      </w:r>
      <w:r>
        <w:rPr>
          <w:color w:val="231F20"/>
          <w:spacing w:val="-2"/>
        </w:rPr>
        <w:t>kullanılan</w:t>
      </w:r>
      <w:r>
        <w:rPr>
          <w:color w:val="231F20"/>
          <w:spacing w:val="-13"/>
        </w:rPr>
        <w:t> </w:t>
      </w:r>
      <w:r>
        <w:rPr>
          <w:color w:val="231F20"/>
          <w:spacing w:val="-2"/>
        </w:rPr>
        <w:t>iki</w:t>
      </w:r>
      <w:r>
        <w:rPr>
          <w:color w:val="231F20"/>
          <w:spacing w:val="-14"/>
        </w:rPr>
        <w:t> </w:t>
      </w:r>
      <w:r>
        <w:rPr>
          <w:color w:val="231F20"/>
          <w:spacing w:val="-2"/>
        </w:rPr>
        <w:t>boyutlu</w:t>
      </w:r>
      <w:r>
        <w:rPr>
          <w:color w:val="231F20"/>
          <w:spacing w:val="-13"/>
        </w:rPr>
        <w:t> </w:t>
      </w:r>
      <w:r>
        <w:rPr>
          <w:color w:val="231F20"/>
          <w:spacing w:val="-2"/>
        </w:rPr>
        <w:t>Aşı Tereddüttü</w:t>
      </w:r>
      <w:r>
        <w:rPr>
          <w:color w:val="231F20"/>
          <w:spacing w:val="-14"/>
        </w:rPr>
        <w:t> </w:t>
      </w:r>
      <w:r>
        <w:rPr>
          <w:color w:val="231F20"/>
          <w:spacing w:val="-2"/>
        </w:rPr>
        <w:t>ölçeğinin</w:t>
      </w:r>
      <w:r>
        <w:rPr>
          <w:color w:val="231F20"/>
          <w:spacing w:val="-13"/>
        </w:rPr>
        <w:t> </w:t>
      </w:r>
      <w:r>
        <w:rPr>
          <w:color w:val="231F20"/>
          <w:spacing w:val="-2"/>
        </w:rPr>
        <w:t>yapı</w:t>
      </w:r>
      <w:r>
        <w:rPr>
          <w:color w:val="231F20"/>
          <w:spacing w:val="-13"/>
        </w:rPr>
        <w:t> </w:t>
      </w:r>
      <w:r>
        <w:rPr>
          <w:color w:val="231F20"/>
          <w:spacing w:val="-2"/>
        </w:rPr>
        <w:t>geçerliliğinin</w:t>
      </w:r>
      <w:r>
        <w:rPr>
          <w:color w:val="231F20"/>
          <w:spacing w:val="-14"/>
        </w:rPr>
        <w:t> </w:t>
      </w:r>
      <w:r>
        <w:rPr>
          <w:color w:val="231F20"/>
          <w:spacing w:val="-2"/>
        </w:rPr>
        <w:t>Türk </w:t>
      </w:r>
      <w:r>
        <w:rPr>
          <w:color w:val="231F20"/>
        </w:rPr>
        <w:t>kültürüne sahip örneklemde doğrulanıp doğrulanmadığını test etmek amacıyla yapısal eşitlik modeli programlarından olan AMOS 26.0 programı </w:t>
      </w:r>
      <w:r>
        <w:rPr>
          <w:color w:val="231F20"/>
        </w:rPr>
        <w:t>kullanılarak doğrulayıcı</w:t>
      </w:r>
      <w:r>
        <w:rPr>
          <w:color w:val="231F20"/>
          <w:spacing w:val="-16"/>
        </w:rPr>
        <w:t> </w:t>
      </w:r>
      <w:r>
        <w:rPr>
          <w:color w:val="231F20"/>
        </w:rPr>
        <w:t>faktör</w:t>
      </w:r>
      <w:r>
        <w:rPr>
          <w:color w:val="231F20"/>
          <w:spacing w:val="-15"/>
        </w:rPr>
        <w:t> </w:t>
      </w:r>
      <w:r>
        <w:rPr>
          <w:color w:val="231F20"/>
        </w:rPr>
        <w:t>analizi</w:t>
      </w:r>
      <w:r>
        <w:rPr>
          <w:color w:val="231F20"/>
          <w:spacing w:val="-15"/>
        </w:rPr>
        <w:t> </w:t>
      </w:r>
      <w:r>
        <w:rPr>
          <w:color w:val="231F20"/>
        </w:rPr>
        <w:t>(DFA)</w:t>
      </w:r>
      <w:r>
        <w:rPr>
          <w:color w:val="231F20"/>
          <w:spacing w:val="-16"/>
        </w:rPr>
        <w:t> </w:t>
      </w:r>
      <w:r>
        <w:rPr>
          <w:color w:val="231F20"/>
        </w:rPr>
        <w:t>yapılmıştır. Analiz sonucunda model tarafından üretilen </w:t>
      </w:r>
      <w:r>
        <w:rPr>
          <w:color w:val="231F20"/>
          <w:spacing w:val="-2"/>
        </w:rPr>
        <w:t>ve</w:t>
      </w:r>
      <w:r>
        <w:rPr>
          <w:color w:val="231F20"/>
          <w:spacing w:val="-14"/>
        </w:rPr>
        <w:t> </w:t>
      </w:r>
      <w:r>
        <w:rPr>
          <w:color w:val="231F20"/>
          <w:spacing w:val="-2"/>
        </w:rPr>
        <w:t>alan</w:t>
      </w:r>
      <w:r>
        <w:rPr>
          <w:color w:val="231F20"/>
          <w:spacing w:val="-13"/>
        </w:rPr>
        <w:t> </w:t>
      </w:r>
      <w:r>
        <w:rPr>
          <w:color w:val="231F20"/>
          <w:spacing w:val="-2"/>
        </w:rPr>
        <w:t>yazınında</w:t>
      </w:r>
      <w:r>
        <w:rPr>
          <w:color w:val="231F20"/>
          <w:spacing w:val="-13"/>
        </w:rPr>
        <w:t> </w:t>
      </w:r>
      <w:r>
        <w:rPr>
          <w:color w:val="231F20"/>
          <w:spacing w:val="-2"/>
        </w:rPr>
        <w:t>genel</w:t>
      </w:r>
      <w:r>
        <w:rPr>
          <w:color w:val="231F20"/>
          <w:spacing w:val="-14"/>
        </w:rPr>
        <w:t> </w:t>
      </w:r>
      <w:r>
        <w:rPr>
          <w:color w:val="231F20"/>
          <w:spacing w:val="-2"/>
        </w:rPr>
        <w:t>kabul</w:t>
      </w:r>
      <w:r>
        <w:rPr>
          <w:color w:val="231F20"/>
          <w:spacing w:val="-13"/>
        </w:rPr>
        <w:t> </w:t>
      </w:r>
      <w:r>
        <w:rPr>
          <w:color w:val="231F20"/>
          <w:spacing w:val="-2"/>
        </w:rPr>
        <w:t>görmüş</w:t>
      </w:r>
      <w:r>
        <w:rPr>
          <w:color w:val="231F20"/>
          <w:spacing w:val="-13"/>
        </w:rPr>
        <w:t> </w:t>
      </w:r>
      <w:r>
        <w:rPr>
          <w:color w:val="231F20"/>
          <w:spacing w:val="-2"/>
        </w:rPr>
        <w:t>model uyum</w:t>
      </w:r>
      <w:r>
        <w:rPr>
          <w:color w:val="231F20"/>
          <w:spacing w:val="-7"/>
        </w:rPr>
        <w:t> </w:t>
      </w:r>
      <w:r>
        <w:rPr>
          <w:color w:val="231F20"/>
          <w:spacing w:val="-2"/>
        </w:rPr>
        <w:t>iyiliği</w:t>
      </w:r>
      <w:r>
        <w:rPr>
          <w:color w:val="231F20"/>
          <w:spacing w:val="-7"/>
        </w:rPr>
        <w:t> </w:t>
      </w:r>
      <w:r>
        <w:rPr>
          <w:color w:val="231F20"/>
          <w:spacing w:val="-2"/>
        </w:rPr>
        <w:t>değerleri</w:t>
      </w:r>
      <w:r>
        <w:rPr>
          <w:color w:val="231F20"/>
          <w:spacing w:val="-7"/>
        </w:rPr>
        <w:t> </w:t>
      </w:r>
      <w:r>
        <w:rPr>
          <w:color w:val="231F20"/>
          <w:spacing w:val="-2"/>
        </w:rPr>
        <w:t>dikkate</w:t>
      </w:r>
      <w:r>
        <w:rPr>
          <w:color w:val="231F20"/>
          <w:spacing w:val="-7"/>
        </w:rPr>
        <w:t> </w:t>
      </w:r>
      <w:r>
        <w:rPr>
          <w:color w:val="231F20"/>
          <w:spacing w:val="-2"/>
        </w:rPr>
        <w:t>alınmıştır.</w:t>
      </w:r>
      <w:r>
        <w:rPr>
          <w:color w:val="231F20"/>
          <w:spacing w:val="-7"/>
        </w:rPr>
        <w:t> </w:t>
      </w:r>
      <w:r>
        <w:rPr>
          <w:color w:val="231F20"/>
          <w:spacing w:val="-2"/>
        </w:rPr>
        <w:t>Bu </w:t>
      </w:r>
      <w:r>
        <w:rPr>
          <w:color w:val="231F20"/>
        </w:rPr>
        <w:t>değerler Tablo 2’de gösterilmiştir (34–36). DFA yapılırken, alan yazınında belirtilen kuramsal gerçekler ile modelin önermiş olduğu düzeltmeler dikkate alınarak aynı faktör/</w:t>
      </w:r>
      <w:r>
        <w:rPr>
          <w:color w:val="231F20"/>
          <w:spacing w:val="24"/>
        </w:rPr>
        <w:t> </w:t>
      </w:r>
      <w:r>
        <w:rPr>
          <w:color w:val="231F20"/>
        </w:rPr>
        <w:t>boyut</w:t>
      </w:r>
      <w:r>
        <w:rPr>
          <w:color w:val="231F20"/>
          <w:spacing w:val="25"/>
        </w:rPr>
        <w:t> </w:t>
      </w:r>
      <w:r>
        <w:rPr>
          <w:color w:val="231F20"/>
        </w:rPr>
        <w:t>altındaki</w:t>
      </w:r>
      <w:r>
        <w:rPr>
          <w:color w:val="231F20"/>
          <w:spacing w:val="24"/>
        </w:rPr>
        <w:t> </w:t>
      </w:r>
      <w:r>
        <w:rPr>
          <w:color w:val="231F20"/>
        </w:rPr>
        <w:t>maddelerden</w:t>
      </w:r>
      <w:r>
        <w:rPr>
          <w:color w:val="231F20"/>
          <w:spacing w:val="25"/>
        </w:rPr>
        <w:t> </w:t>
      </w:r>
      <w:r>
        <w:rPr>
          <w:color w:val="231F20"/>
          <w:spacing w:val="-2"/>
        </w:rPr>
        <w:t>modele</w:t>
      </w:r>
    </w:p>
    <w:p>
      <w:pPr>
        <w:pStyle w:val="BodyText"/>
        <w:spacing w:line="266" w:lineRule="auto" w:before="94"/>
        <w:ind w:left="172" w:right="159"/>
        <w:jc w:val="both"/>
      </w:pPr>
      <w:r>
        <w:rPr/>
        <w:br w:type="column"/>
      </w:r>
      <w:r>
        <w:rPr>
          <w:color w:val="231F20"/>
        </w:rPr>
        <w:t>en yüksek katkıyı yapan maddeler, kovaryans denilen iki yönlü oklar (↔) tarafından bağlanarak model tekrar hesaplanmıştır. Model tarafından önerilen düzeltme indekslerindeki hatalar minimize edilinceye kadar bu işlem her defasında </w:t>
      </w:r>
      <w:r>
        <w:rPr>
          <w:color w:val="231F20"/>
          <w:spacing w:val="-2"/>
        </w:rPr>
        <w:t>yeniden</w:t>
      </w:r>
      <w:r>
        <w:rPr>
          <w:color w:val="231F20"/>
          <w:spacing w:val="-14"/>
        </w:rPr>
        <w:t> </w:t>
      </w:r>
      <w:r>
        <w:rPr>
          <w:color w:val="231F20"/>
          <w:spacing w:val="-2"/>
        </w:rPr>
        <w:t>yapılmıştır.</w:t>
      </w:r>
      <w:r>
        <w:rPr>
          <w:color w:val="231F20"/>
          <w:spacing w:val="-13"/>
        </w:rPr>
        <w:t> </w:t>
      </w:r>
      <w:r>
        <w:rPr>
          <w:color w:val="231F20"/>
          <w:spacing w:val="-2"/>
        </w:rPr>
        <w:t>Analiz</w:t>
      </w:r>
      <w:r>
        <w:rPr>
          <w:color w:val="231F20"/>
          <w:spacing w:val="-13"/>
        </w:rPr>
        <w:t> </w:t>
      </w:r>
      <w:r>
        <w:rPr>
          <w:color w:val="231F20"/>
          <w:spacing w:val="-2"/>
        </w:rPr>
        <w:t>sonucunda;</w:t>
      </w:r>
      <w:r>
        <w:rPr>
          <w:color w:val="231F20"/>
          <w:spacing w:val="-14"/>
        </w:rPr>
        <w:t> </w:t>
      </w:r>
      <w:r>
        <w:rPr>
          <w:color w:val="231F20"/>
          <w:spacing w:val="-2"/>
        </w:rPr>
        <w:t>kabul </w:t>
      </w:r>
      <w:r>
        <w:rPr>
          <w:color w:val="231F20"/>
        </w:rPr>
        <w:t>edilebilir</w:t>
      </w:r>
      <w:r>
        <w:rPr>
          <w:color w:val="231F20"/>
          <w:spacing w:val="-4"/>
        </w:rPr>
        <w:t> </w:t>
      </w:r>
      <w:r>
        <w:rPr>
          <w:color w:val="231F20"/>
        </w:rPr>
        <w:t>uyum</w:t>
      </w:r>
      <w:r>
        <w:rPr>
          <w:color w:val="231F20"/>
          <w:spacing w:val="-4"/>
        </w:rPr>
        <w:t> </w:t>
      </w:r>
      <w:r>
        <w:rPr>
          <w:color w:val="231F20"/>
        </w:rPr>
        <w:t>iyiliği</w:t>
      </w:r>
      <w:r>
        <w:rPr>
          <w:color w:val="231F20"/>
          <w:spacing w:val="-4"/>
        </w:rPr>
        <w:t> </w:t>
      </w:r>
      <w:r>
        <w:rPr>
          <w:color w:val="231F20"/>
        </w:rPr>
        <w:t>değerlerini</w:t>
      </w:r>
      <w:r>
        <w:rPr>
          <w:color w:val="231F20"/>
          <w:spacing w:val="-4"/>
        </w:rPr>
        <w:t> </w:t>
      </w:r>
      <w:r>
        <w:rPr>
          <w:color w:val="231F20"/>
        </w:rPr>
        <w:t>sağlamak amacıyla, A1↔A2, A1↔A3 ve A1↔A7 maddeleri kovaryans okları ile birbirine bağlanmıştır. Yapılan birinci düzey DFA sonucunda ölçeğin yapı geçerliliği sağlanmıştır (x² [31, N=348] =60,695; p&lt;0,01;</w:t>
      </w:r>
      <w:r>
        <w:rPr>
          <w:color w:val="231F20"/>
          <w:spacing w:val="-10"/>
        </w:rPr>
        <w:t> </w:t>
      </w:r>
      <w:r>
        <w:rPr>
          <w:color w:val="231F20"/>
        </w:rPr>
        <w:t>x²/sd=1,966;</w:t>
      </w:r>
      <w:r>
        <w:rPr>
          <w:color w:val="231F20"/>
          <w:spacing w:val="-10"/>
        </w:rPr>
        <w:t> </w:t>
      </w:r>
      <w:r>
        <w:rPr>
          <w:color w:val="231F20"/>
        </w:rPr>
        <w:t>GFI=0,967;</w:t>
      </w:r>
      <w:r>
        <w:rPr>
          <w:color w:val="231F20"/>
          <w:spacing w:val="-10"/>
        </w:rPr>
        <w:t> </w:t>
      </w:r>
      <w:r>
        <w:rPr>
          <w:color w:val="231F20"/>
        </w:rPr>
        <w:t>CFI=0,971; AGFI=0,941; NFI=0,943; NNFI/TLI=0,957; RMSEA =0,053; SRMR =0,042) (Şekil1).</w:t>
      </w:r>
    </w:p>
    <w:p>
      <w:pPr>
        <w:pStyle w:val="BodyText"/>
        <w:spacing w:after="0" w:line="266" w:lineRule="auto"/>
        <w:jc w:val="both"/>
        <w:sectPr>
          <w:type w:val="continuous"/>
          <w:pgSz w:w="12020" w:h="16960"/>
          <w:pgMar w:header="0" w:footer="718" w:top="1020" w:bottom="900" w:left="1133" w:right="1133"/>
          <w:cols w:num="2" w:equalWidth="0">
            <w:col w:w="4551" w:space="519"/>
            <w:col w:w="4684"/>
          </w:cols>
        </w:sectPr>
      </w:pPr>
    </w:p>
    <w:p>
      <w:pPr>
        <w:pStyle w:val="BodyText"/>
        <w:ind w:left="1476"/>
        <w:rPr>
          <w:sz w:val="20"/>
        </w:rPr>
      </w:pPr>
      <w:r>
        <w:rPr>
          <w:sz w:val="20"/>
        </w:rPr>
        <w:drawing>
          <wp:inline distT="0" distB="0" distL="0" distR="0">
            <wp:extent cx="4587239" cy="439521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2" cstate="print"/>
                    <a:stretch>
                      <a:fillRect/>
                    </a:stretch>
                  </pic:blipFill>
                  <pic:spPr>
                    <a:xfrm>
                      <a:off x="0" y="0"/>
                      <a:ext cx="4587239" cy="4395216"/>
                    </a:xfrm>
                    <a:prstGeom prst="rect">
                      <a:avLst/>
                    </a:prstGeom>
                  </pic:spPr>
                </pic:pic>
              </a:graphicData>
            </a:graphic>
          </wp:inline>
        </w:drawing>
      </w:r>
      <w:r>
        <w:rPr>
          <w:sz w:val="20"/>
        </w:rPr>
      </w:r>
    </w:p>
    <w:p>
      <w:pPr>
        <w:pStyle w:val="BodyText"/>
        <w:spacing w:before="32"/>
        <w:ind w:left="887"/>
      </w:pPr>
      <w:r>
        <w:rPr>
          <w:rFonts w:ascii="Arial" w:hAnsi="Arial"/>
          <w:b/>
          <w:color w:val="231F20"/>
          <w:spacing w:val="-4"/>
        </w:rPr>
        <w:t>Şekil</w:t>
      </w:r>
      <w:r>
        <w:rPr>
          <w:rFonts w:ascii="Arial" w:hAnsi="Arial"/>
          <w:b/>
          <w:color w:val="231F20"/>
          <w:spacing w:val="-10"/>
        </w:rPr>
        <w:t> </w:t>
      </w:r>
      <w:r>
        <w:rPr>
          <w:rFonts w:ascii="Arial" w:hAnsi="Arial"/>
          <w:b/>
          <w:color w:val="231F20"/>
          <w:spacing w:val="-4"/>
        </w:rPr>
        <w:t>1:</w:t>
      </w:r>
      <w:r>
        <w:rPr>
          <w:rFonts w:ascii="Arial" w:hAnsi="Arial"/>
          <w:b/>
          <w:color w:val="231F20"/>
          <w:spacing w:val="-9"/>
        </w:rPr>
        <w:t> </w:t>
      </w:r>
      <w:r>
        <w:rPr>
          <w:color w:val="231F20"/>
          <w:spacing w:val="-4"/>
        </w:rPr>
        <w:t>Ebeveyn</w:t>
      </w:r>
      <w:r>
        <w:rPr>
          <w:color w:val="231F20"/>
          <w:spacing w:val="-10"/>
        </w:rPr>
        <w:t> </w:t>
      </w:r>
      <w:r>
        <w:rPr>
          <w:color w:val="231F20"/>
          <w:spacing w:val="-4"/>
        </w:rPr>
        <w:t>aşı</w:t>
      </w:r>
      <w:r>
        <w:rPr>
          <w:color w:val="231F20"/>
          <w:spacing w:val="-9"/>
        </w:rPr>
        <w:t> </w:t>
      </w:r>
      <w:r>
        <w:rPr>
          <w:color w:val="231F20"/>
          <w:spacing w:val="-4"/>
        </w:rPr>
        <w:t>tereddüttü</w:t>
      </w:r>
      <w:r>
        <w:rPr>
          <w:color w:val="231F20"/>
          <w:spacing w:val="-9"/>
        </w:rPr>
        <w:t> </w:t>
      </w:r>
      <w:r>
        <w:rPr>
          <w:color w:val="231F20"/>
          <w:spacing w:val="-4"/>
        </w:rPr>
        <w:t>ölçeğinin</w:t>
      </w:r>
      <w:r>
        <w:rPr>
          <w:color w:val="231F20"/>
          <w:spacing w:val="-10"/>
        </w:rPr>
        <w:t> </w:t>
      </w:r>
      <w:r>
        <w:rPr>
          <w:color w:val="231F20"/>
          <w:spacing w:val="-4"/>
        </w:rPr>
        <w:t>birinci</w:t>
      </w:r>
      <w:r>
        <w:rPr>
          <w:color w:val="231F20"/>
          <w:spacing w:val="-9"/>
        </w:rPr>
        <w:t> </w:t>
      </w:r>
      <w:r>
        <w:rPr>
          <w:color w:val="231F20"/>
          <w:spacing w:val="-4"/>
        </w:rPr>
        <w:t>düzey</w:t>
      </w:r>
      <w:r>
        <w:rPr>
          <w:color w:val="231F20"/>
          <w:spacing w:val="-10"/>
        </w:rPr>
        <w:t> </w:t>
      </w:r>
      <w:r>
        <w:rPr>
          <w:color w:val="231F20"/>
          <w:spacing w:val="-4"/>
        </w:rPr>
        <w:t>doğrulayıcı</w:t>
      </w:r>
      <w:r>
        <w:rPr>
          <w:color w:val="231F20"/>
          <w:spacing w:val="-9"/>
        </w:rPr>
        <w:t> </w:t>
      </w:r>
      <w:r>
        <w:rPr>
          <w:color w:val="231F20"/>
          <w:spacing w:val="-4"/>
        </w:rPr>
        <w:t>faktör</w:t>
      </w:r>
      <w:r>
        <w:rPr>
          <w:color w:val="231F20"/>
          <w:spacing w:val="-9"/>
        </w:rPr>
        <w:t> </w:t>
      </w:r>
      <w:r>
        <w:rPr>
          <w:color w:val="231F20"/>
          <w:spacing w:val="-4"/>
        </w:rPr>
        <w:t>analizi.</w:t>
      </w:r>
    </w:p>
    <w:p>
      <w:pPr>
        <w:pStyle w:val="BodyText"/>
        <w:spacing w:before="137"/>
        <w:rPr>
          <w:sz w:val="20"/>
        </w:rPr>
      </w:pPr>
    </w:p>
    <w:p>
      <w:pPr>
        <w:pStyle w:val="BodyText"/>
        <w:spacing w:after="0"/>
        <w:rPr>
          <w:sz w:val="20"/>
        </w:rPr>
        <w:sectPr>
          <w:pgSz w:w="12020" w:h="16960"/>
          <w:pgMar w:header="0" w:footer="718" w:top="1020" w:bottom="900" w:left="1133" w:right="1133"/>
        </w:sectPr>
      </w:pPr>
    </w:p>
    <w:p>
      <w:pPr>
        <w:pStyle w:val="BodyText"/>
        <w:spacing w:line="266" w:lineRule="auto" w:before="93"/>
        <w:ind w:left="85" w:right="38" w:firstLine="700"/>
        <w:jc w:val="both"/>
      </w:pPr>
      <w:r>
        <w:rPr>
          <w:color w:val="231F20"/>
        </w:rPr>
        <w:t>Birinci düzey DFA analizi ile ‘‘Aşı Tereddüttü Ölçeği’’ alt boyutların yapı </w:t>
      </w:r>
      <w:r>
        <w:rPr>
          <w:color w:val="231F20"/>
          <w:spacing w:val="-4"/>
        </w:rPr>
        <w:t>geçerliliğinin</w:t>
      </w:r>
      <w:r>
        <w:rPr>
          <w:color w:val="231F20"/>
          <w:spacing w:val="-7"/>
        </w:rPr>
        <w:t> </w:t>
      </w:r>
      <w:r>
        <w:rPr>
          <w:color w:val="231F20"/>
          <w:spacing w:val="-4"/>
        </w:rPr>
        <w:t>sağlandıktan</w:t>
      </w:r>
      <w:r>
        <w:rPr>
          <w:color w:val="231F20"/>
          <w:spacing w:val="-7"/>
        </w:rPr>
        <w:t> </w:t>
      </w:r>
      <w:r>
        <w:rPr>
          <w:color w:val="231F20"/>
          <w:spacing w:val="-4"/>
        </w:rPr>
        <w:t>sonra</w:t>
      </w:r>
      <w:r>
        <w:rPr>
          <w:color w:val="231F20"/>
          <w:spacing w:val="-7"/>
        </w:rPr>
        <w:t> </w:t>
      </w:r>
      <w:r>
        <w:rPr>
          <w:color w:val="231F20"/>
          <w:spacing w:val="-4"/>
        </w:rPr>
        <w:t>söz</w:t>
      </w:r>
      <w:r>
        <w:rPr>
          <w:color w:val="231F20"/>
          <w:spacing w:val="-7"/>
        </w:rPr>
        <w:t> </w:t>
      </w:r>
      <w:r>
        <w:rPr>
          <w:color w:val="231F20"/>
          <w:spacing w:val="-4"/>
        </w:rPr>
        <w:t>konusu </w:t>
      </w:r>
      <w:r>
        <w:rPr>
          <w:color w:val="231F20"/>
        </w:rPr>
        <w:t>ölçeğin bütünün yapı geçerliliğinin doğrulanması amacıyla ikinci düzey DFA gerçekleştirilmiştir. İkinci düzey DFA’da, </w:t>
      </w:r>
      <w:r>
        <w:rPr>
          <w:color w:val="231F20"/>
          <w:spacing w:val="-4"/>
        </w:rPr>
        <w:t>birinci</w:t>
      </w:r>
      <w:r>
        <w:rPr>
          <w:color w:val="231F20"/>
          <w:spacing w:val="-12"/>
        </w:rPr>
        <w:t> </w:t>
      </w:r>
      <w:r>
        <w:rPr>
          <w:color w:val="231F20"/>
          <w:spacing w:val="-4"/>
        </w:rPr>
        <w:t>düzey</w:t>
      </w:r>
      <w:r>
        <w:rPr>
          <w:color w:val="231F20"/>
          <w:spacing w:val="-11"/>
        </w:rPr>
        <w:t> </w:t>
      </w:r>
      <w:r>
        <w:rPr>
          <w:color w:val="231F20"/>
          <w:spacing w:val="-4"/>
        </w:rPr>
        <w:t>DFA’da</w:t>
      </w:r>
      <w:r>
        <w:rPr>
          <w:color w:val="231F20"/>
          <w:spacing w:val="-11"/>
        </w:rPr>
        <w:t> </w:t>
      </w:r>
      <w:r>
        <w:rPr>
          <w:color w:val="231F20"/>
          <w:spacing w:val="-4"/>
        </w:rPr>
        <w:t>yapılan</w:t>
      </w:r>
      <w:r>
        <w:rPr>
          <w:color w:val="231F20"/>
          <w:spacing w:val="-12"/>
        </w:rPr>
        <w:t> </w:t>
      </w:r>
      <w:r>
        <w:rPr>
          <w:color w:val="231F20"/>
          <w:spacing w:val="-4"/>
        </w:rPr>
        <w:t>işlemlerin</w:t>
      </w:r>
      <w:r>
        <w:rPr>
          <w:color w:val="231F20"/>
          <w:spacing w:val="-11"/>
        </w:rPr>
        <w:t> </w:t>
      </w:r>
      <w:r>
        <w:rPr>
          <w:color w:val="231F20"/>
          <w:spacing w:val="-4"/>
        </w:rPr>
        <w:t>aynısı gerçekleştirilmiş,</w:t>
      </w:r>
      <w:r>
        <w:rPr>
          <w:color w:val="231F20"/>
          <w:spacing w:val="-4"/>
        </w:rPr>
        <w:t> yapılan</w:t>
      </w:r>
      <w:r>
        <w:rPr>
          <w:color w:val="231F20"/>
          <w:spacing w:val="-4"/>
        </w:rPr>
        <w:t> bu</w:t>
      </w:r>
      <w:r>
        <w:rPr>
          <w:color w:val="231F20"/>
          <w:spacing w:val="-4"/>
        </w:rPr>
        <w:t> işlemlere</w:t>
      </w:r>
      <w:r>
        <w:rPr>
          <w:color w:val="231F20"/>
          <w:spacing w:val="-4"/>
        </w:rPr>
        <w:t> ilave </w:t>
      </w:r>
      <w:r>
        <w:rPr>
          <w:color w:val="231F20"/>
        </w:rPr>
        <w:t>olarak ‘‘Ebeveyn_Aşı_Tereddüttü’’ adında </w:t>
      </w:r>
      <w:r>
        <w:rPr>
          <w:color w:val="231F20"/>
          <w:spacing w:val="-2"/>
        </w:rPr>
        <w:t>yeni</w:t>
      </w:r>
      <w:r>
        <w:rPr>
          <w:color w:val="231F20"/>
          <w:spacing w:val="9"/>
        </w:rPr>
        <w:t> </w:t>
      </w:r>
      <w:r>
        <w:rPr>
          <w:color w:val="231F20"/>
          <w:spacing w:val="-2"/>
        </w:rPr>
        <w:t>bir</w:t>
      </w:r>
      <w:r>
        <w:rPr>
          <w:color w:val="231F20"/>
          <w:spacing w:val="10"/>
        </w:rPr>
        <w:t> </w:t>
      </w:r>
      <w:r>
        <w:rPr>
          <w:color w:val="231F20"/>
          <w:spacing w:val="-2"/>
        </w:rPr>
        <w:t>genel</w:t>
      </w:r>
      <w:r>
        <w:rPr>
          <w:color w:val="231F20"/>
          <w:spacing w:val="9"/>
        </w:rPr>
        <w:t> </w:t>
      </w:r>
      <w:r>
        <w:rPr>
          <w:color w:val="231F20"/>
          <w:spacing w:val="-2"/>
        </w:rPr>
        <w:t>boyut</w:t>
      </w:r>
      <w:r>
        <w:rPr>
          <w:color w:val="231F20"/>
          <w:spacing w:val="10"/>
        </w:rPr>
        <w:t> </w:t>
      </w:r>
      <w:r>
        <w:rPr>
          <w:color w:val="231F20"/>
          <w:spacing w:val="-2"/>
        </w:rPr>
        <w:t>oluşturulmuştur.</w:t>
      </w:r>
      <w:r>
        <w:rPr>
          <w:color w:val="231F20"/>
          <w:spacing w:val="9"/>
        </w:rPr>
        <w:t> </w:t>
      </w:r>
      <w:r>
        <w:rPr>
          <w:color w:val="231F20"/>
          <w:spacing w:val="-4"/>
        </w:rPr>
        <w:t>Daha</w:t>
      </w:r>
    </w:p>
    <w:p>
      <w:pPr>
        <w:pStyle w:val="BodyText"/>
        <w:spacing w:line="266" w:lineRule="auto" w:before="93"/>
        <w:ind w:left="85" w:right="257"/>
        <w:jc w:val="both"/>
      </w:pPr>
      <w:r>
        <w:rPr/>
        <w:br w:type="column"/>
      </w:r>
      <w:r>
        <w:rPr>
          <w:color w:val="231F20"/>
          <w:spacing w:val="-6"/>
        </w:rPr>
        <w:t>önce oluşturulan her iki alt boyut, oluşturulan </w:t>
      </w:r>
      <w:r>
        <w:rPr>
          <w:color w:val="231F20"/>
        </w:rPr>
        <w:t>yeni genel boyutun altında bir araya getirilerek analizler yapılmıştır. </w:t>
      </w:r>
      <w:r>
        <w:rPr>
          <w:color w:val="231F20"/>
        </w:rPr>
        <w:t>Analiz sonucunda, model tarafından üretilen uyum iyiliği indeks değerlerinin eşik değerleri sağladığı</w:t>
      </w:r>
      <w:r>
        <w:rPr>
          <w:color w:val="231F20"/>
          <w:spacing w:val="41"/>
        </w:rPr>
        <w:t> </w:t>
      </w:r>
      <w:r>
        <w:rPr>
          <w:color w:val="231F20"/>
        </w:rPr>
        <w:t>gözlenmiştir</w:t>
      </w:r>
      <w:r>
        <w:rPr>
          <w:color w:val="231F20"/>
          <w:spacing w:val="42"/>
        </w:rPr>
        <w:t>  </w:t>
      </w:r>
      <w:r>
        <w:rPr>
          <w:color w:val="231F20"/>
        </w:rPr>
        <w:t>(x²</w:t>
      </w:r>
      <w:r>
        <w:rPr>
          <w:color w:val="231F20"/>
          <w:spacing w:val="41"/>
        </w:rPr>
        <w:t> </w:t>
      </w:r>
      <w:r>
        <w:rPr>
          <w:color w:val="231F20"/>
        </w:rPr>
        <w:t>[31,</w:t>
      </w:r>
      <w:r>
        <w:rPr>
          <w:color w:val="231F20"/>
          <w:spacing w:val="42"/>
        </w:rPr>
        <w:t> </w:t>
      </w:r>
      <w:r>
        <w:rPr>
          <w:color w:val="231F20"/>
        </w:rPr>
        <w:t>N</w:t>
      </w:r>
      <w:r>
        <w:rPr>
          <w:color w:val="231F20"/>
          <w:spacing w:val="41"/>
        </w:rPr>
        <w:t> </w:t>
      </w:r>
      <w:r>
        <w:rPr>
          <w:color w:val="231F20"/>
          <w:spacing w:val="-2"/>
        </w:rPr>
        <w:t>=348]</w:t>
      </w:r>
    </w:p>
    <w:p>
      <w:pPr>
        <w:pStyle w:val="BodyText"/>
        <w:spacing w:line="249" w:lineRule="exact"/>
        <w:ind w:left="85"/>
        <w:jc w:val="both"/>
      </w:pPr>
      <w:r>
        <w:rPr/>
        <mc:AlternateContent>
          <mc:Choice Requires="wps">
            <w:drawing>
              <wp:anchor distT="0" distB="0" distL="0" distR="0" allowOverlap="1" layoutInCell="1" locked="0" behindDoc="0" simplePos="0" relativeHeight="15745024">
                <wp:simplePos x="0" y="0"/>
                <wp:positionH relativeFrom="page">
                  <wp:posOffset>3765035</wp:posOffset>
                </wp:positionH>
                <wp:positionV relativeFrom="paragraph">
                  <wp:posOffset>-1039997</wp:posOffset>
                </wp:positionV>
                <wp:extent cx="1270" cy="171640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270" cy="1716405"/>
                        </a:xfrm>
                        <a:custGeom>
                          <a:avLst/>
                          <a:gdLst/>
                          <a:ahLst/>
                          <a:cxnLst/>
                          <a:rect l="l" t="t" r="r" b="b"/>
                          <a:pathLst>
                            <a:path w="0" h="1716405">
                              <a:moveTo>
                                <a:pt x="0" y="0"/>
                              </a:moveTo>
                              <a:lnTo>
                                <a:pt x="0" y="1715884"/>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296.459503pt,-81.889595pt" to="296.459503pt,53.219405pt" stroked="true" strokeweight=".75pt" strokecolor="#231f20">
                <v:stroke dashstyle="solid"/>
                <w10:wrap type="none"/>
              </v:line>
            </w:pict>
          </mc:Fallback>
        </mc:AlternateContent>
      </w:r>
      <w:r>
        <w:rPr>
          <w:color w:val="231F20"/>
        </w:rPr>
        <w:t>=60,695;</w:t>
      </w:r>
      <w:r>
        <w:rPr>
          <w:color w:val="231F20"/>
          <w:spacing w:val="32"/>
        </w:rPr>
        <w:t> </w:t>
      </w:r>
      <w:r>
        <w:rPr>
          <w:color w:val="231F20"/>
        </w:rPr>
        <w:t>p&lt;</w:t>
      </w:r>
      <w:r>
        <w:rPr>
          <w:color w:val="231F20"/>
          <w:spacing w:val="32"/>
        </w:rPr>
        <w:t> </w:t>
      </w:r>
      <w:r>
        <w:rPr>
          <w:color w:val="231F20"/>
        </w:rPr>
        <w:t>,01;</w:t>
      </w:r>
      <w:r>
        <w:rPr>
          <w:color w:val="231F20"/>
          <w:spacing w:val="32"/>
        </w:rPr>
        <w:t> </w:t>
      </w:r>
      <w:r>
        <w:rPr>
          <w:color w:val="231F20"/>
        </w:rPr>
        <w:t>x²/sd=</w:t>
      </w:r>
      <w:r>
        <w:rPr>
          <w:color w:val="231F20"/>
          <w:spacing w:val="32"/>
        </w:rPr>
        <w:t> </w:t>
      </w:r>
      <w:r>
        <w:rPr>
          <w:color w:val="231F20"/>
        </w:rPr>
        <w:t>1,966;</w:t>
      </w:r>
      <w:r>
        <w:rPr>
          <w:color w:val="231F20"/>
          <w:spacing w:val="32"/>
        </w:rPr>
        <w:t> </w:t>
      </w:r>
      <w:r>
        <w:rPr>
          <w:color w:val="231F20"/>
        </w:rPr>
        <w:t>GFI</w:t>
      </w:r>
      <w:r>
        <w:rPr>
          <w:color w:val="231F20"/>
          <w:spacing w:val="32"/>
        </w:rPr>
        <w:t> </w:t>
      </w:r>
      <w:r>
        <w:rPr>
          <w:color w:val="231F20"/>
        </w:rPr>
        <w:t>=</w:t>
      </w:r>
      <w:r>
        <w:rPr>
          <w:color w:val="231F20"/>
          <w:spacing w:val="32"/>
        </w:rPr>
        <w:t> </w:t>
      </w:r>
      <w:r>
        <w:rPr>
          <w:color w:val="231F20"/>
          <w:spacing w:val="-2"/>
        </w:rPr>
        <w:t>,967;</w:t>
      </w:r>
    </w:p>
    <w:p>
      <w:pPr>
        <w:pStyle w:val="BodyText"/>
        <w:spacing w:line="266" w:lineRule="auto" w:before="27"/>
        <w:ind w:left="85" w:right="257"/>
        <w:jc w:val="both"/>
      </w:pPr>
      <w:r>
        <w:rPr>
          <w:color w:val="231F20"/>
        </w:rPr>
        <w:t>CFI =.971; AGFI = ,941; NFI </w:t>
      </w:r>
      <w:r>
        <w:rPr>
          <w:color w:val="231F20"/>
        </w:rPr>
        <w:t>=,943; NNFI/TLI=.957;</w:t>
      </w:r>
      <w:r>
        <w:rPr>
          <w:color w:val="231F20"/>
          <w:spacing w:val="70"/>
        </w:rPr>
        <w:t>  </w:t>
      </w:r>
      <w:r>
        <w:rPr>
          <w:color w:val="231F20"/>
        </w:rPr>
        <w:t>RMSEA</w:t>
      </w:r>
      <w:r>
        <w:rPr>
          <w:color w:val="231F20"/>
          <w:spacing w:val="64"/>
        </w:rPr>
        <w:t>  </w:t>
      </w:r>
      <w:r>
        <w:rPr>
          <w:color w:val="231F20"/>
        </w:rPr>
        <w:t>=,053;</w:t>
      </w:r>
      <w:r>
        <w:rPr>
          <w:color w:val="231F20"/>
          <w:spacing w:val="71"/>
        </w:rPr>
        <w:t>  </w:t>
      </w:r>
      <w:r>
        <w:rPr>
          <w:color w:val="231F20"/>
          <w:spacing w:val="-4"/>
        </w:rPr>
        <w:t>SRMR</w:t>
      </w:r>
    </w:p>
    <w:p>
      <w:pPr>
        <w:pStyle w:val="BodyText"/>
        <w:spacing w:line="251" w:lineRule="exact"/>
        <w:ind w:left="85"/>
        <w:jc w:val="both"/>
      </w:pPr>
      <w:r>
        <w:rPr>
          <w:color w:val="231F20"/>
          <w:spacing w:val="-6"/>
        </w:rPr>
        <w:t>=,042)</w:t>
      </w:r>
      <w:r>
        <w:rPr>
          <w:color w:val="231F20"/>
          <w:spacing w:val="-4"/>
        </w:rPr>
        <w:t> </w:t>
      </w:r>
      <w:r>
        <w:rPr>
          <w:color w:val="231F20"/>
          <w:spacing w:val="-6"/>
        </w:rPr>
        <w:t>(Şekil</w:t>
      </w:r>
      <w:r>
        <w:rPr>
          <w:color w:val="231F20"/>
          <w:spacing w:val="-4"/>
        </w:rPr>
        <w:t> </w:t>
      </w:r>
      <w:r>
        <w:rPr>
          <w:color w:val="231F20"/>
          <w:spacing w:val="-6"/>
        </w:rPr>
        <w:t>2).</w:t>
      </w:r>
    </w:p>
    <w:p>
      <w:pPr>
        <w:pStyle w:val="BodyText"/>
        <w:spacing w:after="0" w:line="251" w:lineRule="exact"/>
        <w:jc w:val="both"/>
        <w:sectPr>
          <w:type w:val="continuous"/>
          <w:pgSz w:w="12020" w:h="16960"/>
          <w:pgMar w:header="0" w:footer="718" w:top="1020" w:bottom="900" w:left="1133" w:right="1133"/>
          <w:cols w:num="2" w:equalWidth="0">
            <w:col w:w="4476" w:space="595"/>
            <w:col w:w="4683"/>
          </w:cols>
        </w:sectPr>
      </w:pPr>
    </w:p>
    <w:p>
      <w:pPr>
        <w:pStyle w:val="BodyText"/>
        <w:ind w:left="1602"/>
        <w:rPr>
          <w:sz w:val="20"/>
        </w:rPr>
      </w:pPr>
      <w:r>
        <w:rPr>
          <w:sz w:val="20"/>
        </w:rPr>
        <w:drawing>
          <wp:inline distT="0" distB="0" distL="0" distR="0">
            <wp:extent cx="4378454" cy="4219956"/>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3" cstate="print"/>
                    <a:stretch>
                      <a:fillRect/>
                    </a:stretch>
                  </pic:blipFill>
                  <pic:spPr>
                    <a:xfrm>
                      <a:off x="0" y="0"/>
                      <a:ext cx="4378454" cy="4219956"/>
                    </a:xfrm>
                    <a:prstGeom prst="rect">
                      <a:avLst/>
                    </a:prstGeom>
                  </pic:spPr>
                </pic:pic>
              </a:graphicData>
            </a:graphic>
          </wp:inline>
        </w:drawing>
      </w:r>
      <w:r>
        <w:rPr>
          <w:sz w:val="20"/>
        </w:rPr>
      </w:r>
    </w:p>
    <w:p>
      <w:pPr>
        <w:pStyle w:val="BodyText"/>
        <w:spacing w:before="15"/>
      </w:pPr>
    </w:p>
    <w:p>
      <w:pPr>
        <w:pStyle w:val="BodyText"/>
        <w:ind w:left="997"/>
      </w:pPr>
      <w:r>
        <w:rPr>
          <w:rFonts w:ascii="Arial" w:hAnsi="Arial"/>
          <w:b/>
          <w:color w:val="231F20"/>
          <w:spacing w:val="-4"/>
        </w:rPr>
        <w:t>Şekil</w:t>
      </w:r>
      <w:r>
        <w:rPr>
          <w:rFonts w:ascii="Arial" w:hAnsi="Arial"/>
          <w:b/>
          <w:color w:val="231F20"/>
          <w:spacing w:val="-10"/>
        </w:rPr>
        <w:t> </w:t>
      </w:r>
      <w:r>
        <w:rPr>
          <w:rFonts w:ascii="Arial" w:hAnsi="Arial"/>
          <w:b/>
          <w:color w:val="231F20"/>
          <w:spacing w:val="-4"/>
        </w:rPr>
        <w:t>2:</w:t>
      </w:r>
      <w:r>
        <w:rPr>
          <w:rFonts w:ascii="Arial" w:hAnsi="Arial"/>
          <w:b/>
          <w:color w:val="231F20"/>
          <w:spacing w:val="-10"/>
        </w:rPr>
        <w:t> </w:t>
      </w:r>
      <w:r>
        <w:rPr>
          <w:color w:val="231F20"/>
          <w:spacing w:val="-4"/>
        </w:rPr>
        <w:t>Ebeveyn</w:t>
      </w:r>
      <w:r>
        <w:rPr>
          <w:color w:val="231F20"/>
          <w:spacing w:val="-10"/>
        </w:rPr>
        <w:t> </w:t>
      </w:r>
      <w:r>
        <w:rPr>
          <w:color w:val="231F20"/>
          <w:spacing w:val="-4"/>
        </w:rPr>
        <w:t>aşı</w:t>
      </w:r>
      <w:r>
        <w:rPr>
          <w:color w:val="231F20"/>
          <w:spacing w:val="-9"/>
        </w:rPr>
        <w:t> </w:t>
      </w:r>
      <w:r>
        <w:rPr>
          <w:color w:val="231F20"/>
          <w:spacing w:val="-4"/>
        </w:rPr>
        <w:t>tereddüttü</w:t>
      </w:r>
      <w:r>
        <w:rPr>
          <w:color w:val="231F20"/>
          <w:spacing w:val="-10"/>
        </w:rPr>
        <w:t> </w:t>
      </w:r>
      <w:r>
        <w:rPr>
          <w:color w:val="231F20"/>
          <w:spacing w:val="-4"/>
        </w:rPr>
        <w:t>ölçeğinin</w:t>
      </w:r>
      <w:r>
        <w:rPr>
          <w:color w:val="231F20"/>
          <w:spacing w:val="-10"/>
        </w:rPr>
        <w:t> </w:t>
      </w:r>
      <w:r>
        <w:rPr>
          <w:color w:val="231F20"/>
          <w:spacing w:val="-4"/>
        </w:rPr>
        <w:t>ikinci</w:t>
      </w:r>
      <w:r>
        <w:rPr>
          <w:color w:val="231F20"/>
          <w:spacing w:val="-9"/>
        </w:rPr>
        <w:t> </w:t>
      </w:r>
      <w:r>
        <w:rPr>
          <w:color w:val="231F20"/>
          <w:spacing w:val="-4"/>
        </w:rPr>
        <w:t>düzey</w:t>
      </w:r>
      <w:r>
        <w:rPr>
          <w:color w:val="231F20"/>
          <w:spacing w:val="-10"/>
        </w:rPr>
        <w:t> </w:t>
      </w:r>
      <w:r>
        <w:rPr>
          <w:color w:val="231F20"/>
          <w:spacing w:val="-4"/>
        </w:rPr>
        <w:t>doğrulayıcı</w:t>
      </w:r>
      <w:r>
        <w:rPr>
          <w:color w:val="231F20"/>
          <w:spacing w:val="-10"/>
        </w:rPr>
        <w:t> </w:t>
      </w:r>
      <w:r>
        <w:rPr>
          <w:color w:val="231F20"/>
          <w:spacing w:val="-4"/>
        </w:rPr>
        <w:t>faktör</w:t>
      </w:r>
      <w:r>
        <w:rPr>
          <w:color w:val="231F20"/>
          <w:spacing w:val="-9"/>
        </w:rPr>
        <w:t> </w:t>
      </w:r>
      <w:r>
        <w:rPr>
          <w:color w:val="231F20"/>
          <w:spacing w:val="-4"/>
        </w:rPr>
        <w:t>analizi.</w:t>
      </w:r>
    </w:p>
    <w:p>
      <w:pPr>
        <w:pStyle w:val="BodyText"/>
        <w:spacing w:before="137"/>
        <w:rPr>
          <w:sz w:val="20"/>
        </w:rPr>
      </w:pPr>
    </w:p>
    <w:p>
      <w:pPr>
        <w:pStyle w:val="BodyText"/>
        <w:spacing w:after="0"/>
        <w:rPr>
          <w:sz w:val="20"/>
        </w:rPr>
        <w:sectPr>
          <w:pgSz w:w="12020" w:h="16960"/>
          <w:pgMar w:header="0" w:footer="718" w:top="1060" w:bottom="900" w:left="1133" w:right="1133"/>
        </w:sectPr>
      </w:pPr>
    </w:p>
    <w:p>
      <w:pPr>
        <w:pStyle w:val="BodyText"/>
        <w:spacing w:line="266" w:lineRule="auto" w:before="93"/>
        <w:ind w:left="195" w:right="38" w:firstLine="700"/>
        <w:jc w:val="both"/>
      </w:pPr>
      <w:r>
        <w:rPr/>
        <mc:AlternateContent>
          <mc:Choice Requires="wps">
            <w:drawing>
              <wp:anchor distT="0" distB="0" distL="0" distR="0" allowOverlap="1" layoutInCell="1" locked="0" behindDoc="0" simplePos="0" relativeHeight="15745536">
                <wp:simplePos x="0" y="0"/>
                <wp:positionH relativeFrom="page">
                  <wp:posOffset>3834847</wp:posOffset>
                </wp:positionH>
                <wp:positionV relativeFrom="paragraph">
                  <wp:posOffset>88942</wp:posOffset>
                </wp:positionV>
                <wp:extent cx="1270" cy="64071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270" cy="640715"/>
                        </a:xfrm>
                        <a:custGeom>
                          <a:avLst/>
                          <a:gdLst/>
                          <a:ahLst/>
                          <a:cxnLst/>
                          <a:rect l="l" t="t" r="r" b="b"/>
                          <a:pathLst>
                            <a:path w="0" h="640715">
                              <a:moveTo>
                                <a:pt x="0" y="0"/>
                              </a:moveTo>
                              <a:lnTo>
                                <a:pt x="0" y="640562"/>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301.956512pt,7.003325pt" to="301.956512pt,57.441325pt" stroked="true" strokeweight=".75pt" strokecolor="#231f20">
                <v:stroke dashstyle="solid"/>
                <w10:wrap type="none"/>
              </v:line>
            </w:pict>
          </mc:Fallback>
        </mc:AlternateContent>
      </w:r>
      <w:r>
        <w:rPr>
          <w:color w:val="231F20"/>
        </w:rPr>
        <w:t>Tablo2.’de yer alan alan yazınında genel kabul görmüş uyum iyiliği indeks </w:t>
      </w:r>
      <w:r>
        <w:rPr>
          <w:color w:val="231F20"/>
          <w:spacing w:val="-2"/>
        </w:rPr>
        <w:t>değerleri</w:t>
      </w:r>
      <w:r>
        <w:rPr>
          <w:color w:val="231F20"/>
          <w:spacing w:val="-6"/>
        </w:rPr>
        <w:t> </w:t>
      </w:r>
      <w:r>
        <w:rPr>
          <w:color w:val="231F20"/>
          <w:spacing w:val="-2"/>
        </w:rPr>
        <w:t>(32,36–41),</w:t>
      </w:r>
      <w:r>
        <w:rPr>
          <w:color w:val="231F20"/>
          <w:spacing w:val="-6"/>
        </w:rPr>
        <w:t> </w:t>
      </w:r>
      <w:r>
        <w:rPr>
          <w:color w:val="231F20"/>
          <w:spacing w:val="-2"/>
        </w:rPr>
        <w:t>incelendiğinde,</w:t>
      </w:r>
      <w:r>
        <w:rPr>
          <w:color w:val="231F20"/>
          <w:spacing w:val="-6"/>
        </w:rPr>
        <w:t> </w:t>
      </w:r>
      <w:r>
        <w:rPr>
          <w:color w:val="231F20"/>
          <w:spacing w:val="-2"/>
        </w:rPr>
        <w:t>birinci </w:t>
      </w:r>
      <w:r>
        <w:rPr>
          <w:color w:val="231F20"/>
        </w:rPr>
        <w:t>ve</w:t>
      </w:r>
      <w:r>
        <w:rPr>
          <w:color w:val="231F20"/>
          <w:spacing w:val="64"/>
          <w:w w:val="150"/>
        </w:rPr>
        <w:t> </w:t>
      </w:r>
      <w:r>
        <w:rPr>
          <w:color w:val="231F20"/>
        </w:rPr>
        <w:t>ikinci</w:t>
      </w:r>
      <w:r>
        <w:rPr>
          <w:color w:val="231F20"/>
          <w:spacing w:val="65"/>
          <w:w w:val="150"/>
        </w:rPr>
        <w:t> </w:t>
      </w:r>
      <w:r>
        <w:rPr>
          <w:color w:val="231F20"/>
        </w:rPr>
        <w:t>düzey</w:t>
      </w:r>
      <w:r>
        <w:rPr>
          <w:color w:val="231F20"/>
          <w:spacing w:val="65"/>
          <w:w w:val="150"/>
        </w:rPr>
        <w:t> </w:t>
      </w:r>
      <w:r>
        <w:rPr>
          <w:color w:val="231F20"/>
        </w:rPr>
        <w:t>DFA</w:t>
      </w:r>
      <w:r>
        <w:rPr>
          <w:color w:val="231F20"/>
          <w:spacing w:val="54"/>
          <w:w w:val="150"/>
        </w:rPr>
        <w:t> </w:t>
      </w:r>
      <w:r>
        <w:rPr>
          <w:color w:val="231F20"/>
        </w:rPr>
        <w:t>sonucunda</w:t>
      </w:r>
      <w:r>
        <w:rPr>
          <w:color w:val="231F20"/>
          <w:spacing w:val="65"/>
          <w:w w:val="150"/>
        </w:rPr>
        <w:t> </w:t>
      </w:r>
      <w:r>
        <w:rPr>
          <w:color w:val="231F20"/>
          <w:spacing w:val="-2"/>
        </w:rPr>
        <w:t>üretilen</w:t>
      </w:r>
    </w:p>
    <w:p>
      <w:pPr>
        <w:pStyle w:val="BodyText"/>
        <w:spacing w:line="266" w:lineRule="auto" w:before="93"/>
        <w:ind w:left="195" w:right="147"/>
        <w:jc w:val="both"/>
      </w:pPr>
      <w:r>
        <w:rPr/>
        <w:br w:type="column"/>
      </w:r>
      <w:r>
        <w:rPr>
          <w:color w:val="231F20"/>
          <w:spacing w:val="-2"/>
        </w:rPr>
        <w:t>model</w:t>
      </w:r>
      <w:r>
        <w:rPr>
          <w:color w:val="231F20"/>
          <w:spacing w:val="-10"/>
        </w:rPr>
        <w:t> </w:t>
      </w:r>
      <w:r>
        <w:rPr>
          <w:color w:val="231F20"/>
          <w:spacing w:val="-2"/>
        </w:rPr>
        <w:t>uyum</w:t>
      </w:r>
      <w:r>
        <w:rPr>
          <w:color w:val="231F20"/>
          <w:spacing w:val="-10"/>
        </w:rPr>
        <w:t> </w:t>
      </w:r>
      <w:r>
        <w:rPr>
          <w:color w:val="231F20"/>
          <w:spacing w:val="-2"/>
        </w:rPr>
        <w:t>iyiliği</w:t>
      </w:r>
      <w:r>
        <w:rPr>
          <w:color w:val="231F20"/>
          <w:spacing w:val="-10"/>
        </w:rPr>
        <w:t> </w:t>
      </w:r>
      <w:r>
        <w:rPr>
          <w:color w:val="231F20"/>
          <w:spacing w:val="-2"/>
        </w:rPr>
        <w:t>indeks</w:t>
      </w:r>
      <w:r>
        <w:rPr>
          <w:color w:val="231F20"/>
          <w:spacing w:val="-10"/>
        </w:rPr>
        <w:t> </w:t>
      </w:r>
      <w:r>
        <w:rPr>
          <w:color w:val="231F20"/>
          <w:spacing w:val="-2"/>
        </w:rPr>
        <w:t>değerlerinin</w:t>
      </w:r>
      <w:r>
        <w:rPr>
          <w:color w:val="231F20"/>
          <w:spacing w:val="-10"/>
        </w:rPr>
        <w:t> </w:t>
      </w:r>
      <w:r>
        <w:rPr>
          <w:color w:val="231F20"/>
          <w:spacing w:val="-2"/>
        </w:rPr>
        <w:t>kabul edilebilir</w:t>
      </w:r>
      <w:r>
        <w:rPr>
          <w:color w:val="231F20"/>
          <w:spacing w:val="-14"/>
        </w:rPr>
        <w:t> </w:t>
      </w:r>
      <w:r>
        <w:rPr>
          <w:color w:val="231F20"/>
          <w:spacing w:val="-2"/>
        </w:rPr>
        <w:t>değerleri</w:t>
      </w:r>
      <w:r>
        <w:rPr>
          <w:color w:val="231F20"/>
          <w:spacing w:val="-13"/>
        </w:rPr>
        <w:t> </w:t>
      </w:r>
      <w:r>
        <w:rPr>
          <w:color w:val="231F20"/>
          <w:spacing w:val="-2"/>
        </w:rPr>
        <w:t>sağladığı</w:t>
      </w:r>
      <w:r>
        <w:rPr>
          <w:color w:val="231F20"/>
          <w:spacing w:val="-13"/>
        </w:rPr>
        <w:t> </w:t>
      </w:r>
      <w:r>
        <w:rPr>
          <w:color w:val="231F20"/>
          <w:spacing w:val="-2"/>
        </w:rPr>
        <w:t>görülmektedir. </w:t>
      </w:r>
      <w:r>
        <w:rPr>
          <w:color w:val="231F20"/>
        </w:rPr>
        <w:t>Dolayısıyla ölçeğin yapı geçerliliğinin </w:t>
      </w:r>
      <w:r>
        <w:rPr>
          <w:color w:val="231F20"/>
          <w:spacing w:val="-2"/>
        </w:rPr>
        <w:t>sağlandığı söylenebilir.</w:t>
      </w:r>
    </w:p>
    <w:p>
      <w:pPr>
        <w:pStyle w:val="BodyText"/>
        <w:spacing w:after="0" w:line="266" w:lineRule="auto"/>
        <w:jc w:val="both"/>
        <w:sectPr>
          <w:type w:val="continuous"/>
          <w:pgSz w:w="12020" w:h="16960"/>
          <w:pgMar w:header="0" w:footer="718" w:top="1020" w:bottom="900" w:left="1133" w:right="1133"/>
          <w:cols w:num="2" w:equalWidth="0">
            <w:col w:w="4574" w:space="496"/>
            <w:col w:w="4684"/>
          </w:cols>
        </w:sectPr>
      </w:pPr>
    </w:p>
    <w:p>
      <w:pPr>
        <w:pStyle w:val="BodyText"/>
        <w:spacing w:before="179"/>
      </w:pPr>
    </w:p>
    <w:p>
      <w:pPr>
        <w:pStyle w:val="BodyText"/>
        <w:ind w:left="253"/>
      </w:pPr>
      <w:r>
        <w:rPr/>
        <mc:AlternateContent>
          <mc:Choice Requires="wps">
            <w:drawing>
              <wp:anchor distT="0" distB="0" distL="0" distR="0" allowOverlap="1" layoutInCell="1" locked="0" behindDoc="0" simplePos="0" relativeHeight="15746048">
                <wp:simplePos x="0" y="0"/>
                <wp:positionH relativeFrom="page">
                  <wp:posOffset>831006</wp:posOffset>
                </wp:positionH>
                <wp:positionV relativeFrom="paragraph">
                  <wp:posOffset>219873</wp:posOffset>
                </wp:positionV>
                <wp:extent cx="6009640" cy="11137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6009640" cy="11137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4"/>
                              <w:gridCol w:w="680"/>
                              <w:gridCol w:w="471"/>
                              <w:gridCol w:w="1122"/>
                              <w:gridCol w:w="620"/>
                              <w:gridCol w:w="630"/>
                              <w:gridCol w:w="675"/>
                              <w:gridCol w:w="617"/>
                              <w:gridCol w:w="936"/>
                              <w:gridCol w:w="757"/>
                              <w:gridCol w:w="786"/>
                            </w:tblGrid>
                            <w:tr>
                              <w:trPr>
                                <w:trHeight w:val="299" w:hRule="atLeast"/>
                              </w:trPr>
                              <w:tc>
                                <w:tcPr>
                                  <w:tcW w:w="2034" w:type="dxa"/>
                                  <w:tcBorders>
                                    <w:top w:val="single" w:sz="4" w:space="0" w:color="231F20"/>
                                  </w:tcBorders>
                                </w:tcPr>
                                <w:p>
                                  <w:pPr>
                                    <w:pStyle w:val="TableParagraph"/>
                                    <w:spacing w:before="15"/>
                                    <w:ind w:right="326"/>
                                    <w:jc w:val="right"/>
                                    <w:rPr>
                                      <w:rFonts w:ascii="Arial"/>
                                      <w:b/>
                                      <w:sz w:val="16"/>
                                    </w:rPr>
                                  </w:pPr>
                                  <w:r>
                                    <w:rPr>
                                      <w:rFonts w:ascii="Arial"/>
                                      <w:b/>
                                      <w:color w:val="020303"/>
                                      <w:spacing w:val="-5"/>
                                      <w:position w:val="-7"/>
                                      <w:sz w:val="16"/>
                                    </w:rPr>
                                    <w:t>X</w:t>
                                  </w:r>
                                  <w:r>
                                    <w:rPr>
                                      <w:rFonts w:ascii="Arial"/>
                                      <w:b/>
                                      <w:color w:val="020303"/>
                                      <w:spacing w:val="-5"/>
                                      <w:sz w:val="16"/>
                                    </w:rPr>
                                    <w:t>2</w:t>
                                  </w:r>
                                </w:p>
                              </w:tc>
                              <w:tc>
                                <w:tcPr>
                                  <w:tcW w:w="680" w:type="dxa"/>
                                  <w:tcBorders>
                                    <w:top w:val="single" w:sz="4" w:space="0" w:color="231F20"/>
                                  </w:tcBorders>
                                </w:tcPr>
                                <w:p>
                                  <w:pPr>
                                    <w:pStyle w:val="TableParagraph"/>
                                    <w:spacing w:before="90"/>
                                    <w:ind w:right="4"/>
                                    <w:jc w:val="center"/>
                                    <w:rPr>
                                      <w:rFonts w:ascii="Arial"/>
                                      <w:b/>
                                      <w:sz w:val="16"/>
                                    </w:rPr>
                                  </w:pPr>
                                  <w:r>
                                    <w:rPr>
                                      <w:rFonts w:ascii="Arial"/>
                                      <w:b/>
                                      <w:color w:val="020303"/>
                                      <w:spacing w:val="-5"/>
                                      <w:sz w:val="16"/>
                                    </w:rPr>
                                    <w:t>df</w:t>
                                  </w:r>
                                </w:p>
                              </w:tc>
                              <w:tc>
                                <w:tcPr>
                                  <w:tcW w:w="471" w:type="dxa"/>
                                  <w:tcBorders>
                                    <w:top w:val="single" w:sz="4" w:space="0" w:color="231F20"/>
                                  </w:tcBorders>
                                </w:tcPr>
                                <w:p>
                                  <w:pPr>
                                    <w:pStyle w:val="TableParagraph"/>
                                    <w:spacing w:before="90"/>
                                    <w:ind w:right="12"/>
                                    <w:jc w:val="center"/>
                                    <w:rPr>
                                      <w:rFonts w:ascii="Arial"/>
                                      <w:b/>
                                      <w:sz w:val="16"/>
                                    </w:rPr>
                                  </w:pPr>
                                  <w:r>
                                    <w:rPr>
                                      <w:rFonts w:ascii="Arial"/>
                                      <w:b/>
                                      <w:color w:val="020303"/>
                                      <w:spacing w:val="-10"/>
                                      <w:sz w:val="16"/>
                                    </w:rPr>
                                    <w:t>p</w:t>
                                  </w:r>
                                </w:p>
                              </w:tc>
                              <w:tc>
                                <w:tcPr>
                                  <w:tcW w:w="1122" w:type="dxa"/>
                                  <w:tcBorders>
                                    <w:top w:val="single" w:sz="4" w:space="0" w:color="231F20"/>
                                  </w:tcBorders>
                                </w:tcPr>
                                <w:p>
                                  <w:pPr>
                                    <w:pStyle w:val="TableParagraph"/>
                                    <w:spacing w:before="33"/>
                                    <w:ind w:right="10"/>
                                    <w:jc w:val="center"/>
                                    <w:rPr>
                                      <w:rFonts w:ascii="Arial"/>
                                      <w:b/>
                                      <w:sz w:val="16"/>
                                    </w:rPr>
                                  </w:pPr>
                                  <w:r>
                                    <w:rPr>
                                      <w:rFonts w:ascii="Arial"/>
                                      <w:b/>
                                      <w:color w:val="020303"/>
                                      <w:spacing w:val="-2"/>
                                      <w:sz w:val="16"/>
                                    </w:rPr>
                                    <w:t>X</w:t>
                                  </w:r>
                                  <w:r>
                                    <w:rPr>
                                      <w:rFonts w:ascii="Arial"/>
                                      <w:b/>
                                      <w:color w:val="020303"/>
                                      <w:spacing w:val="-2"/>
                                      <w:position w:val="8"/>
                                      <w:sz w:val="14"/>
                                    </w:rPr>
                                    <w:t>2</w:t>
                                  </w:r>
                                  <w:r>
                                    <w:rPr>
                                      <w:rFonts w:ascii="Arial"/>
                                      <w:b/>
                                      <w:color w:val="020303"/>
                                      <w:spacing w:val="-2"/>
                                      <w:sz w:val="16"/>
                                    </w:rPr>
                                    <w:t>/df</w:t>
                                  </w:r>
                                </w:p>
                              </w:tc>
                              <w:tc>
                                <w:tcPr>
                                  <w:tcW w:w="620" w:type="dxa"/>
                                  <w:tcBorders>
                                    <w:top w:val="single" w:sz="4" w:space="0" w:color="231F20"/>
                                  </w:tcBorders>
                                </w:tcPr>
                                <w:p>
                                  <w:pPr>
                                    <w:pStyle w:val="TableParagraph"/>
                                    <w:spacing w:before="90"/>
                                    <w:ind w:right="8"/>
                                    <w:jc w:val="center"/>
                                    <w:rPr>
                                      <w:rFonts w:ascii="Arial"/>
                                      <w:b/>
                                      <w:sz w:val="16"/>
                                    </w:rPr>
                                  </w:pPr>
                                  <w:r>
                                    <w:rPr>
                                      <w:rFonts w:ascii="Arial"/>
                                      <w:b/>
                                      <w:color w:val="020303"/>
                                      <w:spacing w:val="-5"/>
                                      <w:sz w:val="16"/>
                                    </w:rPr>
                                    <w:t>GFI</w:t>
                                  </w:r>
                                </w:p>
                              </w:tc>
                              <w:tc>
                                <w:tcPr>
                                  <w:tcW w:w="630" w:type="dxa"/>
                                  <w:tcBorders>
                                    <w:top w:val="single" w:sz="4" w:space="0" w:color="231F20"/>
                                  </w:tcBorders>
                                </w:tcPr>
                                <w:p>
                                  <w:pPr>
                                    <w:pStyle w:val="TableParagraph"/>
                                    <w:spacing w:before="90"/>
                                    <w:ind w:left="19"/>
                                    <w:jc w:val="center"/>
                                    <w:rPr>
                                      <w:rFonts w:ascii="Arial"/>
                                      <w:b/>
                                      <w:sz w:val="16"/>
                                    </w:rPr>
                                  </w:pPr>
                                  <w:r>
                                    <w:rPr>
                                      <w:rFonts w:ascii="Arial"/>
                                      <w:b/>
                                      <w:color w:val="020303"/>
                                      <w:spacing w:val="-5"/>
                                      <w:sz w:val="16"/>
                                    </w:rPr>
                                    <w:t>CFI</w:t>
                                  </w:r>
                                </w:p>
                              </w:tc>
                              <w:tc>
                                <w:tcPr>
                                  <w:tcW w:w="675" w:type="dxa"/>
                                  <w:tcBorders>
                                    <w:top w:val="single" w:sz="4" w:space="0" w:color="231F20"/>
                                  </w:tcBorders>
                                </w:tcPr>
                                <w:p>
                                  <w:pPr>
                                    <w:pStyle w:val="TableParagraph"/>
                                    <w:spacing w:before="90"/>
                                    <w:ind w:left="33" w:right="1"/>
                                    <w:jc w:val="center"/>
                                    <w:rPr>
                                      <w:rFonts w:ascii="Arial"/>
                                      <w:b/>
                                      <w:sz w:val="16"/>
                                    </w:rPr>
                                  </w:pPr>
                                  <w:r>
                                    <w:rPr>
                                      <w:rFonts w:ascii="Arial"/>
                                      <w:b/>
                                      <w:color w:val="020303"/>
                                      <w:spacing w:val="-4"/>
                                      <w:sz w:val="16"/>
                                    </w:rPr>
                                    <w:t>AGFI</w:t>
                                  </w:r>
                                </w:p>
                              </w:tc>
                              <w:tc>
                                <w:tcPr>
                                  <w:tcW w:w="617" w:type="dxa"/>
                                  <w:tcBorders>
                                    <w:top w:val="single" w:sz="4" w:space="0" w:color="231F20"/>
                                  </w:tcBorders>
                                </w:tcPr>
                                <w:p>
                                  <w:pPr>
                                    <w:pStyle w:val="TableParagraph"/>
                                    <w:spacing w:before="90"/>
                                    <w:ind w:left="41" w:right="11"/>
                                    <w:jc w:val="center"/>
                                    <w:rPr>
                                      <w:rFonts w:ascii="Arial"/>
                                      <w:b/>
                                      <w:sz w:val="16"/>
                                    </w:rPr>
                                  </w:pPr>
                                  <w:r>
                                    <w:rPr>
                                      <w:rFonts w:ascii="Arial"/>
                                      <w:b/>
                                      <w:color w:val="020303"/>
                                      <w:spacing w:val="-5"/>
                                      <w:sz w:val="16"/>
                                    </w:rPr>
                                    <w:t>NFI</w:t>
                                  </w:r>
                                </w:p>
                              </w:tc>
                              <w:tc>
                                <w:tcPr>
                                  <w:tcW w:w="936" w:type="dxa"/>
                                  <w:tcBorders>
                                    <w:top w:val="single" w:sz="4" w:space="0" w:color="231F20"/>
                                  </w:tcBorders>
                                </w:tcPr>
                                <w:p>
                                  <w:pPr>
                                    <w:pStyle w:val="TableParagraph"/>
                                    <w:spacing w:before="90"/>
                                    <w:ind w:left="38"/>
                                    <w:jc w:val="center"/>
                                    <w:rPr>
                                      <w:rFonts w:ascii="Arial"/>
                                      <w:b/>
                                      <w:sz w:val="16"/>
                                    </w:rPr>
                                  </w:pPr>
                                  <w:r>
                                    <w:rPr>
                                      <w:rFonts w:ascii="Arial"/>
                                      <w:b/>
                                      <w:color w:val="020303"/>
                                      <w:spacing w:val="-2"/>
                                      <w:sz w:val="16"/>
                                    </w:rPr>
                                    <w:t>NNFI/TLI</w:t>
                                  </w:r>
                                </w:p>
                              </w:tc>
                              <w:tc>
                                <w:tcPr>
                                  <w:tcW w:w="757" w:type="dxa"/>
                                  <w:tcBorders>
                                    <w:top w:val="single" w:sz="4" w:space="0" w:color="231F20"/>
                                  </w:tcBorders>
                                </w:tcPr>
                                <w:p>
                                  <w:pPr>
                                    <w:pStyle w:val="TableParagraph"/>
                                    <w:spacing w:before="90"/>
                                    <w:ind w:left="1"/>
                                    <w:jc w:val="center"/>
                                    <w:rPr>
                                      <w:rFonts w:ascii="Arial"/>
                                      <w:b/>
                                      <w:sz w:val="16"/>
                                    </w:rPr>
                                  </w:pPr>
                                  <w:r>
                                    <w:rPr>
                                      <w:rFonts w:ascii="Arial"/>
                                      <w:b/>
                                      <w:color w:val="020303"/>
                                      <w:spacing w:val="-4"/>
                                      <w:sz w:val="16"/>
                                    </w:rPr>
                                    <w:t>SRMR</w:t>
                                  </w:r>
                                </w:p>
                              </w:tc>
                              <w:tc>
                                <w:tcPr>
                                  <w:tcW w:w="786" w:type="dxa"/>
                                  <w:tcBorders>
                                    <w:top w:val="single" w:sz="4" w:space="0" w:color="231F20"/>
                                  </w:tcBorders>
                                </w:tcPr>
                                <w:p>
                                  <w:pPr>
                                    <w:pStyle w:val="TableParagraph"/>
                                    <w:spacing w:before="90"/>
                                    <w:ind w:left="132"/>
                                    <w:jc w:val="center"/>
                                    <w:rPr>
                                      <w:rFonts w:ascii="Arial"/>
                                      <w:b/>
                                      <w:sz w:val="16"/>
                                    </w:rPr>
                                  </w:pPr>
                                  <w:r>
                                    <w:rPr>
                                      <w:rFonts w:ascii="Arial"/>
                                      <w:b/>
                                      <w:color w:val="020303"/>
                                      <w:spacing w:val="-2"/>
                                      <w:sz w:val="16"/>
                                    </w:rPr>
                                    <w:t>RMSEA</w:t>
                                  </w:r>
                                </w:p>
                              </w:tc>
                            </w:tr>
                            <w:tr>
                              <w:trPr>
                                <w:trHeight w:val="485" w:hRule="atLeast"/>
                              </w:trPr>
                              <w:tc>
                                <w:tcPr>
                                  <w:tcW w:w="2034" w:type="dxa"/>
                                  <w:tcBorders>
                                    <w:bottom w:val="single" w:sz="4" w:space="0" w:color="231F20"/>
                                  </w:tcBorders>
                                </w:tcPr>
                                <w:p>
                                  <w:pPr>
                                    <w:pStyle w:val="TableParagraph"/>
                                    <w:tabs>
                                      <w:tab w:pos="1247" w:val="left" w:leader="none"/>
                                    </w:tabs>
                                    <w:spacing w:line="249" w:lineRule="auto" w:before="37"/>
                                    <w:ind w:left="28" w:right="108" w:hanging="19"/>
                                    <w:rPr>
                                      <w:rFonts w:ascii="Arial" w:hAnsi="Arial"/>
                                      <w:b/>
                                      <w:sz w:val="16"/>
                                    </w:rPr>
                                  </w:pPr>
                                  <w:r>
                                    <w:rPr>
                                      <w:rFonts w:ascii="Arial" w:hAnsi="Arial"/>
                                      <w:b/>
                                      <w:color w:val="020303"/>
                                      <w:spacing w:val="-2"/>
                                      <w:sz w:val="16"/>
                                    </w:rPr>
                                    <w:t>Kabul</w:t>
                                  </w:r>
                                  <w:r>
                                    <w:rPr>
                                      <w:rFonts w:ascii="Arial" w:hAnsi="Arial"/>
                                      <w:b/>
                                      <w:color w:val="020303"/>
                                      <w:sz w:val="16"/>
                                    </w:rPr>
                                    <w:tab/>
                                  </w:r>
                                  <w:r>
                                    <w:rPr>
                                      <w:rFonts w:ascii="Arial" w:hAnsi="Arial"/>
                                      <w:b/>
                                      <w:color w:val="020303"/>
                                      <w:spacing w:val="-2"/>
                                      <w:sz w:val="16"/>
                                    </w:rPr>
                                    <w:t>Edilebilir p≤,05</w:t>
                                  </w:r>
                                </w:p>
                              </w:tc>
                              <w:tc>
                                <w:tcPr>
                                  <w:tcW w:w="680" w:type="dxa"/>
                                  <w:tcBorders>
                                    <w:bottom w:val="single" w:sz="4" w:space="0" w:color="231F20"/>
                                  </w:tcBorders>
                                </w:tcPr>
                                <w:p>
                                  <w:pPr>
                                    <w:pStyle w:val="TableParagraph"/>
                                    <w:spacing w:before="37"/>
                                    <w:ind w:left="2" w:right="4"/>
                                    <w:jc w:val="center"/>
                                    <w:rPr>
                                      <w:rFonts w:ascii="Arial" w:hAnsi="Arial"/>
                                      <w:b/>
                                      <w:sz w:val="16"/>
                                    </w:rPr>
                                  </w:pPr>
                                  <w:r>
                                    <w:rPr>
                                      <w:rFonts w:ascii="Arial" w:hAnsi="Arial"/>
                                      <w:b/>
                                      <w:color w:val="020303"/>
                                      <w:spacing w:val="-2"/>
                                      <w:sz w:val="16"/>
                                    </w:rPr>
                                    <w:t>Değer</w:t>
                                  </w:r>
                                </w:p>
                              </w:tc>
                              <w:tc>
                                <w:tcPr>
                                  <w:tcW w:w="471" w:type="dxa"/>
                                  <w:tcBorders>
                                    <w:bottom w:val="single" w:sz="4" w:space="0" w:color="231F20"/>
                                  </w:tcBorders>
                                </w:tcPr>
                                <w:p>
                                  <w:pPr>
                                    <w:pStyle w:val="TableParagraph"/>
                                    <w:rPr>
                                      <w:rFonts w:ascii="Times New Roman"/>
                                      <w:sz w:val="18"/>
                                    </w:rPr>
                                  </w:pPr>
                                </w:p>
                              </w:tc>
                              <w:tc>
                                <w:tcPr>
                                  <w:tcW w:w="1122" w:type="dxa"/>
                                  <w:tcBorders>
                                    <w:bottom w:val="single" w:sz="4" w:space="0" w:color="231F20"/>
                                  </w:tcBorders>
                                </w:tcPr>
                                <w:p>
                                  <w:pPr>
                                    <w:pStyle w:val="TableParagraph"/>
                                    <w:spacing w:before="15"/>
                                    <w:ind w:left="5" w:right="10"/>
                                    <w:jc w:val="center"/>
                                    <w:rPr>
                                      <w:rFonts w:ascii="Arial" w:hAnsi="Arial"/>
                                      <w:b/>
                                      <w:sz w:val="16"/>
                                    </w:rPr>
                                  </w:pPr>
                                  <w:r>
                                    <w:rPr>
                                      <w:rFonts w:ascii="Arial" w:hAnsi="Arial"/>
                                      <w:b/>
                                      <w:color w:val="020303"/>
                                      <w:sz w:val="16"/>
                                    </w:rPr>
                                    <w:t>3≤χ</w:t>
                                  </w:r>
                                  <w:r>
                                    <w:rPr>
                                      <w:rFonts w:ascii="Arial" w:hAnsi="Arial"/>
                                      <w:b/>
                                      <w:color w:val="020303"/>
                                      <w:position w:val="8"/>
                                      <w:sz w:val="14"/>
                                    </w:rPr>
                                    <w:t>2</w:t>
                                  </w:r>
                                  <w:r>
                                    <w:rPr>
                                      <w:rFonts w:ascii="Arial" w:hAnsi="Arial"/>
                                      <w:b/>
                                      <w:color w:val="020303"/>
                                      <w:spacing w:val="5"/>
                                      <w:position w:val="8"/>
                                      <w:sz w:val="14"/>
                                    </w:rPr>
                                    <w:t> </w:t>
                                  </w:r>
                                  <w:r>
                                    <w:rPr>
                                      <w:rFonts w:ascii="Arial" w:hAnsi="Arial"/>
                                      <w:b/>
                                      <w:color w:val="020303"/>
                                      <w:sz w:val="16"/>
                                    </w:rPr>
                                    <w:t>/sd≤ </w:t>
                                  </w:r>
                                  <w:r>
                                    <w:rPr>
                                      <w:rFonts w:ascii="Arial" w:hAnsi="Arial"/>
                                      <w:b/>
                                      <w:color w:val="020303"/>
                                      <w:spacing w:val="-10"/>
                                      <w:sz w:val="16"/>
                                    </w:rPr>
                                    <w:t>5</w:t>
                                  </w:r>
                                </w:p>
                              </w:tc>
                              <w:tc>
                                <w:tcPr>
                                  <w:tcW w:w="620" w:type="dxa"/>
                                  <w:tcBorders>
                                    <w:bottom w:val="single" w:sz="4" w:space="0" w:color="231F20"/>
                                  </w:tcBorders>
                                </w:tcPr>
                                <w:p>
                                  <w:pPr>
                                    <w:pStyle w:val="TableParagraph"/>
                                    <w:spacing w:before="37"/>
                                    <w:ind w:right="8"/>
                                    <w:jc w:val="center"/>
                                    <w:rPr>
                                      <w:rFonts w:ascii="Arial" w:hAnsi="Arial"/>
                                      <w:b/>
                                      <w:sz w:val="16"/>
                                    </w:rPr>
                                  </w:pPr>
                                  <w:r>
                                    <w:rPr>
                                      <w:rFonts w:ascii="Arial" w:hAnsi="Arial"/>
                                      <w:b/>
                                      <w:color w:val="020303"/>
                                      <w:spacing w:val="-4"/>
                                      <w:sz w:val="16"/>
                                    </w:rPr>
                                    <w:t>≥,90</w:t>
                                  </w:r>
                                </w:p>
                              </w:tc>
                              <w:tc>
                                <w:tcPr>
                                  <w:tcW w:w="630" w:type="dxa"/>
                                  <w:tcBorders>
                                    <w:bottom w:val="single" w:sz="4" w:space="0" w:color="231F20"/>
                                  </w:tcBorders>
                                </w:tcPr>
                                <w:p>
                                  <w:pPr>
                                    <w:pStyle w:val="TableParagraph"/>
                                    <w:spacing w:before="37"/>
                                    <w:ind w:left="19"/>
                                    <w:jc w:val="center"/>
                                    <w:rPr>
                                      <w:rFonts w:ascii="Arial" w:hAnsi="Arial"/>
                                      <w:b/>
                                      <w:sz w:val="16"/>
                                    </w:rPr>
                                  </w:pPr>
                                  <w:r>
                                    <w:rPr>
                                      <w:rFonts w:ascii="Arial" w:hAnsi="Arial"/>
                                      <w:b/>
                                      <w:color w:val="020303"/>
                                      <w:spacing w:val="-4"/>
                                      <w:sz w:val="16"/>
                                    </w:rPr>
                                    <w:t>≥,90</w:t>
                                  </w:r>
                                </w:p>
                              </w:tc>
                              <w:tc>
                                <w:tcPr>
                                  <w:tcW w:w="675" w:type="dxa"/>
                                  <w:tcBorders>
                                    <w:bottom w:val="single" w:sz="4" w:space="0" w:color="231F20"/>
                                  </w:tcBorders>
                                </w:tcPr>
                                <w:p>
                                  <w:pPr>
                                    <w:pStyle w:val="TableParagraph"/>
                                    <w:spacing w:before="37"/>
                                    <w:ind w:left="33" w:right="1"/>
                                    <w:jc w:val="center"/>
                                    <w:rPr>
                                      <w:rFonts w:ascii="Arial" w:hAnsi="Arial"/>
                                      <w:b/>
                                      <w:sz w:val="16"/>
                                    </w:rPr>
                                  </w:pPr>
                                  <w:r>
                                    <w:rPr>
                                      <w:rFonts w:ascii="Arial" w:hAnsi="Arial"/>
                                      <w:b/>
                                      <w:color w:val="020303"/>
                                      <w:spacing w:val="-4"/>
                                      <w:sz w:val="16"/>
                                    </w:rPr>
                                    <w:t>≥,90</w:t>
                                  </w:r>
                                </w:p>
                              </w:tc>
                              <w:tc>
                                <w:tcPr>
                                  <w:tcW w:w="617" w:type="dxa"/>
                                  <w:tcBorders>
                                    <w:bottom w:val="single" w:sz="4" w:space="0" w:color="231F20"/>
                                  </w:tcBorders>
                                </w:tcPr>
                                <w:p>
                                  <w:pPr>
                                    <w:pStyle w:val="TableParagraph"/>
                                    <w:spacing w:before="37"/>
                                    <w:ind w:left="40" w:right="11"/>
                                    <w:jc w:val="center"/>
                                    <w:rPr>
                                      <w:rFonts w:ascii="Arial" w:hAnsi="Arial"/>
                                      <w:b/>
                                      <w:sz w:val="16"/>
                                    </w:rPr>
                                  </w:pPr>
                                  <w:r>
                                    <w:rPr>
                                      <w:rFonts w:ascii="Arial" w:hAnsi="Arial"/>
                                      <w:b/>
                                      <w:color w:val="020303"/>
                                      <w:spacing w:val="-4"/>
                                      <w:sz w:val="16"/>
                                    </w:rPr>
                                    <w:t>≥,90</w:t>
                                  </w:r>
                                </w:p>
                              </w:tc>
                              <w:tc>
                                <w:tcPr>
                                  <w:tcW w:w="936" w:type="dxa"/>
                                  <w:tcBorders>
                                    <w:bottom w:val="single" w:sz="4" w:space="0" w:color="231F20"/>
                                  </w:tcBorders>
                                </w:tcPr>
                                <w:p>
                                  <w:pPr>
                                    <w:pStyle w:val="TableParagraph"/>
                                    <w:spacing w:before="37"/>
                                    <w:ind w:left="38"/>
                                    <w:jc w:val="center"/>
                                    <w:rPr>
                                      <w:rFonts w:ascii="Arial" w:hAnsi="Arial"/>
                                      <w:b/>
                                      <w:sz w:val="16"/>
                                    </w:rPr>
                                  </w:pPr>
                                  <w:r>
                                    <w:rPr>
                                      <w:rFonts w:ascii="Arial" w:hAnsi="Arial"/>
                                      <w:b/>
                                      <w:color w:val="020303"/>
                                      <w:spacing w:val="-4"/>
                                      <w:sz w:val="16"/>
                                    </w:rPr>
                                    <w:t>≥,90</w:t>
                                  </w:r>
                                </w:p>
                              </w:tc>
                              <w:tc>
                                <w:tcPr>
                                  <w:tcW w:w="757" w:type="dxa"/>
                                  <w:tcBorders>
                                    <w:bottom w:val="single" w:sz="4" w:space="0" w:color="231F20"/>
                                  </w:tcBorders>
                                </w:tcPr>
                                <w:p>
                                  <w:pPr>
                                    <w:pStyle w:val="TableParagraph"/>
                                    <w:spacing w:before="37"/>
                                    <w:ind w:left="1"/>
                                    <w:jc w:val="center"/>
                                    <w:rPr>
                                      <w:rFonts w:ascii="Arial" w:hAnsi="Arial"/>
                                      <w:b/>
                                      <w:sz w:val="16"/>
                                    </w:rPr>
                                  </w:pPr>
                                  <w:r>
                                    <w:rPr>
                                      <w:rFonts w:ascii="Arial" w:hAnsi="Arial"/>
                                      <w:b/>
                                      <w:color w:val="020303"/>
                                      <w:spacing w:val="-4"/>
                                      <w:sz w:val="16"/>
                                    </w:rPr>
                                    <w:t>≤,08</w:t>
                                  </w:r>
                                </w:p>
                              </w:tc>
                              <w:tc>
                                <w:tcPr>
                                  <w:tcW w:w="786" w:type="dxa"/>
                                  <w:tcBorders>
                                    <w:bottom w:val="single" w:sz="4" w:space="0" w:color="231F20"/>
                                  </w:tcBorders>
                                </w:tcPr>
                                <w:p>
                                  <w:pPr>
                                    <w:pStyle w:val="TableParagraph"/>
                                    <w:spacing w:before="37"/>
                                    <w:ind w:left="132" w:right="1"/>
                                    <w:jc w:val="center"/>
                                    <w:rPr>
                                      <w:rFonts w:ascii="Arial" w:hAnsi="Arial"/>
                                      <w:b/>
                                      <w:sz w:val="16"/>
                                    </w:rPr>
                                  </w:pPr>
                                  <w:r>
                                    <w:rPr>
                                      <w:rFonts w:ascii="Arial" w:hAnsi="Arial"/>
                                      <w:b/>
                                      <w:color w:val="020303"/>
                                      <w:spacing w:val="-4"/>
                                      <w:sz w:val="16"/>
                                    </w:rPr>
                                    <w:t>≤,08</w:t>
                                  </w:r>
                                </w:p>
                              </w:tc>
                            </w:tr>
                            <w:tr>
                              <w:trPr>
                                <w:trHeight w:val="460" w:hRule="atLeast"/>
                              </w:trPr>
                              <w:tc>
                                <w:tcPr>
                                  <w:tcW w:w="2034" w:type="dxa"/>
                                  <w:tcBorders>
                                    <w:top w:val="single" w:sz="4" w:space="0" w:color="231F20"/>
                                    <w:bottom w:val="single" w:sz="4" w:space="0" w:color="231F20"/>
                                  </w:tcBorders>
                                </w:tcPr>
                                <w:p>
                                  <w:pPr>
                                    <w:pStyle w:val="TableParagraph"/>
                                    <w:tabs>
                                      <w:tab w:pos="1407" w:val="left" w:leader="none"/>
                                    </w:tabs>
                                    <w:spacing w:before="33"/>
                                    <w:ind w:left="18"/>
                                    <w:rPr>
                                      <w:sz w:val="16"/>
                                    </w:rPr>
                                  </w:pPr>
                                  <w:r>
                                    <w:rPr>
                                      <w:color w:val="020303"/>
                                      <w:spacing w:val="-4"/>
                                      <w:sz w:val="16"/>
                                      <w:vertAlign w:val="superscript"/>
                                    </w:rPr>
                                    <w:t>a</w:t>
                                  </w:r>
                                  <w:r>
                                    <w:rPr>
                                      <w:color w:val="020303"/>
                                      <w:spacing w:val="-4"/>
                                      <w:position w:val="7"/>
                                      <w:sz w:val="16"/>
                                      <w:vertAlign w:val="baseline"/>
                                    </w:rPr>
                                    <w:t>Aşı</w:t>
                                  </w:r>
                                  <w:r>
                                    <w:rPr>
                                      <w:color w:val="020303"/>
                                      <w:position w:val="7"/>
                                      <w:sz w:val="16"/>
                                      <w:vertAlign w:val="baseline"/>
                                    </w:rPr>
                                    <w:tab/>
                                  </w:r>
                                  <w:r>
                                    <w:rPr>
                                      <w:color w:val="020303"/>
                                      <w:spacing w:val="-2"/>
                                      <w:sz w:val="16"/>
                                      <w:vertAlign w:val="baseline"/>
                                    </w:rPr>
                                    <w:t>60,69</w:t>
                                  </w:r>
                                </w:p>
                              </w:tc>
                              <w:tc>
                                <w:tcPr>
                                  <w:tcW w:w="680" w:type="dxa"/>
                                  <w:tcBorders>
                                    <w:top w:val="single" w:sz="4" w:space="0" w:color="231F20"/>
                                    <w:bottom w:val="single" w:sz="4" w:space="0" w:color="231F20"/>
                                  </w:tcBorders>
                                </w:tcPr>
                                <w:p>
                                  <w:pPr>
                                    <w:pStyle w:val="TableParagraph"/>
                                    <w:spacing w:before="103"/>
                                    <w:ind w:left="3" w:right="4"/>
                                    <w:jc w:val="center"/>
                                    <w:rPr>
                                      <w:sz w:val="16"/>
                                    </w:rPr>
                                  </w:pPr>
                                  <w:r>
                                    <w:rPr>
                                      <w:color w:val="020303"/>
                                      <w:spacing w:val="-5"/>
                                      <w:sz w:val="16"/>
                                    </w:rPr>
                                    <w:t>31</w:t>
                                  </w:r>
                                </w:p>
                              </w:tc>
                              <w:tc>
                                <w:tcPr>
                                  <w:tcW w:w="471" w:type="dxa"/>
                                  <w:tcBorders>
                                    <w:top w:val="single" w:sz="4" w:space="0" w:color="231F20"/>
                                    <w:bottom w:val="single" w:sz="4" w:space="0" w:color="231F20"/>
                                  </w:tcBorders>
                                </w:tcPr>
                                <w:p>
                                  <w:pPr>
                                    <w:pStyle w:val="TableParagraph"/>
                                    <w:spacing w:before="103"/>
                                    <w:ind w:right="12"/>
                                    <w:jc w:val="center"/>
                                    <w:rPr>
                                      <w:sz w:val="16"/>
                                    </w:rPr>
                                  </w:pPr>
                                  <w:r>
                                    <w:rPr>
                                      <w:color w:val="020303"/>
                                      <w:spacing w:val="-5"/>
                                      <w:sz w:val="16"/>
                                    </w:rPr>
                                    <w:t>,00</w:t>
                                  </w:r>
                                </w:p>
                              </w:tc>
                              <w:tc>
                                <w:tcPr>
                                  <w:tcW w:w="1122" w:type="dxa"/>
                                  <w:tcBorders>
                                    <w:top w:val="single" w:sz="4" w:space="0" w:color="231F20"/>
                                    <w:bottom w:val="single" w:sz="4" w:space="0" w:color="231F20"/>
                                  </w:tcBorders>
                                </w:tcPr>
                                <w:p>
                                  <w:pPr>
                                    <w:pStyle w:val="TableParagraph"/>
                                    <w:spacing w:before="103"/>
                                    <w:ind w:left="5" w:right="10"/>
                                    <w:jc w:val="center"/>
                                    <w:rPr>
                                      <w:sz w:val="16"/>
                                    </w:rPr>
                                  </w:pPr>
                                  <w:r>
                                    <w:rPr>
                                      <w:color w:val="020303"/>
                                      <w:spacing w:val="-2"/>
                                      <w:sz w:val="16"/>
                                    </w:rPr>
                                    <w:t>1,966</w:t>
                                  </w:r>
                                </w:p>
                              </w:tc>
                              <w:tc>
                                <w:tcPr>
                                  <w:tcW w:w="620" w:type="dxa"/>
                                  <w:tcBorders>
                                    <w:top w:val="single" w:sz="4" w:space="0" w:color="231F20"/>
                                    <w:bottom w:val="single" w:sz="4" w:space="0" w:color="231F20"/>
                                  </w:tcBorders>
                                </w:tcPr>
                                <w:p>
                                  <w:pPr>
                                    <w:pStyle w:val="TableParagraph"/>
                                    <w:spacing w:before="103"/>
                                    <w:ind w:right="8"/>
                                    <w:jc w:val="center"/>
                                    <w:rPr>
                                      <w:sz w:val="16"/>
                                    </w:rPr>
                                  </w:pPr>
                                  <w:r>
                                    <w:rPr>
                                      <w:color w:val="020303"/>
                                      <w:spacing w:val="-4"/>
                                      <w:sz w:val="16"/>
                                    </w:rPr>
                                    <w:t>,967</w:t>
                                  </w:r>
                                </w:p>
                              </w:tc>
                              <w:tc>
                                <w:tcPr>
                                  <w:tcW w:w="630" w:type="dxa"/>
                                  <w:tcBorders>
                                    <w:top w:val="single" w:sz="4" w:space="0" w:color="231F20"/>
                                    <w:bottom w:val="single" w:sz="4" w:space="0" w:color="231F20"/>
                                  </w:tcBorders>
                                </w:tcPr>
                                <w:p>
                                  <w:pPr>
                                    <w:pStyle w:val="TableParagraph"/>
                                    <w:spacing w:before="103"/>
                                    <w:ind w:left="19"/>
                                    <w:jc w:val="center"/>
                                    <w:rPr>
                                      <w:sz w:val="16"/>
                                    </w:rPr>
                                  </w:pPr>
                                  <w:r>
                                    <w:rPr>
                                      <w:color w:val="020303"/>
                                      <w:spacing w:val="-4"/>
                                      <w:sz w:val="16"/>
                                    </w:rPr>
                                    <w:t>,971</w:t>
                                  </w:r>
                                </w:p>
                              </w:tc>
                              <w:tc>
                                <w:tcPr>
                                  <w:tcW w:w="675" w:type="dxa"/>
                                  <w:tcBorders>
                                    <w:top w:val="single" w:sz="4" w:space="0" w:color="231F20"/>
                                    <w:bottom w:val="single" w:sz="4" w:space="0" w:color="231F20"/>
                                  </w:tcBorders>
                                </w:tcPr>
                                <w:p>
                                  <w:pPr>
                                    <w:pStyle w:val="TableParagraph"/>
                                    <w:spacing w:before="103"/>
                                    <w:ind w:left="32" w:right="33"/>
                                    <w:jc w:val="center"/>
                                    <w:rPr>
                                      <w:sz w:val="16"/>
                                    </w:rPr>
                                  </w:pPr>
                                  <w:r>
                                    <w:rPr>
                                      <w:color w:val="020303"/>
                                      <w:spacing w:val="-4"/>
                                      <w:sz w:val="16"/>
                                    </w:rPr>
                                    <w:t>,941</w:t>
                                  </w:r>
                                </w:p>
                              </w:tc>
                              <w:tc>
                                <w:tcPr>
                                  <w:tcW w:w="617" w:type="dxa"/>
                                  <w:tcBorders>
                                    <w:top w:val="single" w:sz="4" w:space="0" w:color="231F20"/>
                                    <w:bottom w:val="single" w:sz="4" w:space="0" w:color="231F20"/>
                                  </w:tcBorders>
                                </w:tcPr>
                                <w:p>
                                  <w:pPr>
                                    <w:pStyle w:val="TableParagraph"/>
                                    <w:spacing w:before="103"/>
                                    <w:ind w:left="30" w:right="41"/>
                                    <w:jc w:val="center"/>
                                    <w:rPr>
                                      <w:sz w:val="16"/>
                                    </w:rPr>
                                  </w:pPr>
                                  <w:r>
                                    <w:rPr>
                                      <w:color w:val="020303"/>
                                      <w:spacing w:val="-4"/>
                                      <w:sz w:val="16"/>
                                    </w:rPr>
                                    <w:t>,943</w:t>
                                  </w:r>
                                </w:p>
                              </w:tc>
                              <w:tc>
                                <w:tcPr>
                                  <w:tcW w:w="936" w:type="dxa"/>
                                  <w:tcBorders>
                                    <w:top w:val="single" w:sz="4" w:space="0" w:color="231F20"/>
                                    <w:bottom w:val="single" w:sz="4" w:space="0" w:color="231F20"/>
                                  </w:tcBorders>
                                </w:tcPr>
                                <w:p>
                                  <w:pPr>
                                    <w:pStyle w:val="TableParagraph"/>
                                    <w:spacing w:before="103"/>
                                    <w:ind w:left="38"/>
                                    <w:jc w:val="center"/>
                                    <w:rPr>
                                      <w:sz w:val="16"/>
                                    </w:rPr>
                                  </w:pPr>
                                  <w:r>
                                    <w:rPr>
                                      <w:color w:val="020303"/>
                                      <w:spacing w:val="-4"/>
                                      <w:sz w:val="16"/>
                                    </w:rPr>
                                    <w:t>,957</w:t>
                                  </w:r>
                                </w:p>
                              </w:tc>
                              <w:tc>
                                <w:tcPr>
                                  <w:tcW w:w="757" w:type="dxa"/>
                                  <w:tcBorders>
                                    <w:top w:val="single" w:sz="4" w:space="0" w:color="231F20"/>
                                    <w:bottom w:val="single" w:sz="4" w:space="0" w:color="231F20"/>
                                  </w:tcBorders>
                                </w:tcPr>
                                <w:p>
                                  <w:pPr>
                                    <w:pStyle w:val="TableParagraph"/>
                                    <w:spacing w:before="103"/>
                                    <w:ind w:left="1"/>
                                    <w:jc w:val="center"/>
                                    <w:rPr>
                                      <w:sz w:val="16"/>
                                    </w:rPr>
                                  </w:pPr>
                                  <w:r>
                                    <w:rPr>
                                      <w:color w:val="020303"/>
                                      <w:spacing w:val="-4"/>
                                      <w:sz w:val="16"/>
                                    </w:rPr>
                                    <w:t>,042</w:t>
                                  </w:r>
                                </w:p>
                              </w:tc>
                              <w:tc>
                                <w:tcPr>
                                  <w:tcW w:w="786" w:type="dxa"/>
                                  <w:tcBorders>
                                    <w:top w:val="single" w:sz="4" w:space="0" w:color="231F20"/>
                                    <w:bottom w:val="single" w:sz="4" w:space="0" w:color="231F20"/>
                                  </w:tcBorders>
                                </w:tcPr>
                                <w:p>
                                  <w:pPr>
                                    <w:pStyle w:val="TableParagraph"/>
                                    <w:spacing w:before="103"/>
                                    <w:ind w:left="132"/>
                                    <w:jc w:val="center"/>
                                    <w:rPr>
                                      <w:sz w:val="16"/>
                                    </w:rPr>
                                  </w:pPr>
                                  <w:r>
                                    <w:rPr>
                                      <w:color w:val="020303"/>
                                      <w:spacing w:val="-4"/>
                                      <w:sz w:val="16"/>
                                    </w:rPr>
                                    <w:t>,053</w:t>
                                  </w:r>
                                </w:p>
                              </w:tc>
                            </w:tr>
                            <w:tr>
                              <w:trPr>
                                <w:trHeight w:val="470" w:hRule="atLeast"/>
                              </w:trPr>
                              <w:tc>
                                <w:tcPr>
                                  <w:tcW w:w="2034" w:type="dxa"/>
                                  <w:tcBorders>
                                    <w:top w:val="single" w:sz="4" w:space="0" w:color="231F20"/>
                                    <w:bottom w:val="single" w:sz="4" w:space="0" w:color="231F20"/>
                                  </w:tcBorders>
                                </w:tcPr>
                                <w:p>
                                  <w:pPr>
                                    <w:pStyle w:val="TableParagraph"/>
                                    <w:tabs>
                                      <w:tab w:pos="1407" w:val="left" w:leader="none"/>
                                    </w:tabs>
                                    <w:spacing w:before="43"/>
                                    <w:ind w:left="18"/>
                                    <w:rPr>
                                      <w:sz w:val="16"/>
                                    </w:rPr>
                                  </w:pPr>
                                  <w:r>
                                    <w:rPr>
                                      <w:color w:val="020303"/>
                                      <w:spacing w:val="-4"/>
                                      <w:sz w:val="16"/>
                                      <w:vertAlign w:val="superscript"/>
                                    </w:rPr>
                                    <w:t>b</w:t>
                                  </w:r>
                                  <w:r>
                                    <w:rPr>
                                      <w:color w:val="020303"/>
                                      <w:spacing w:val="-4"/>
                                      <w:position w:val="7"/>
                                      <w:sz w:val="16"/>
                                      <w:vertAlign w:val="baseline"/>
                                    </w:rPr>
                                    <w:t>Aşı</w:t>
                                  </w:r>
                                  <w:r>
                                    <w:rPr>
                                      <w:color w:val="020303"/>
                                      <w:position w:val="7"/>
                                      <w:sz w:val="16"/>
                                      <w:vertAlign w:val="baseline"/>
                                    </w:rPr>
                                    <w:tab/>
                                  </w:r>
                                  <w:r>
                                    <w:rPr>
                                      <w:color w:val="020303"/>
                                      <w:spacing w:val="-2"/>
                                      <w:sz w:val="16"/>
                                      <w:vertAlign w:val="baseline"/>
                                    </w:rPr>
                                    <w:t>60,69</w:t>
                                  </w:r>
                                </w:p>
                              </w:tc>
                              <w:tc>
                                <w:tcPr>
                                  <w:tcW w:w="680" w:type="dxa"/>
                                  <w:tcBorders>
                                    <w:top w:val="single" w:sz="4" w:space="0" w:color="231F20"/>
                                    <w:bottom w:val="single" w:sz="4" w:space="0" w:color="231F20"/>
                                  </w:tcBorders>
                                </w:tcPr>
                                <w:p>
                                  <w:pPr>
                                    <w:pStyle w:val="TableParagraph"/>
                                    <w:spacing w:before="113"/>
                                    <w:ind w:left="3" w:right="4"/>
                                    <w:jc w:val="center"/>
                                    <w:rPr>
                                      <w:sz w:val="16"/>
                                    </w:rPr>
                                  </w:pPr>
                                  <w:r>
                                    <w:rPr>
                                      <w:color w:val="020303"/>
                                      <w:spacing w:val="-5"/>
                                      <w:sz w:val="16"/>
                                    </w:rPr>
                                    <w:t>31</w:t>
                                  </w:r>
                                </w:p>
                              </w:tc>
                              <w:tc>
                                <w:tcPr>
                                  <w:tcW w:w="471" w:type="dxa"/>
                                  <w:tcBorders>
                                    <w:top w:val="single" w:sz="4" w:space="0" w:color="231F20"/>
                                    <w:bottom w:val="single" w:sz="4" w:space="0" w:color="231F20"/>
                                  </w:tcBorders>
                                </w:tcPr>
                                <w:p>
                                  <w:pPr>
                                    <w:pStyle w:val="TableParagraph"/>
                                    <w:spacing w:before="113"/>
                                    <w:ind w:right="12"/>
                                    <w:jc w:val="center"/>
                                    <w:rPr>
                                      <w:sz w:val="16"/>
                                    </w:rPr>
                                  </w:pPr>
                                  <w:r>
                                    <w:rPr>
                                      <w:color w:val="020303"/>
                                      <w:spacing w:val="-5"/>
                                      <w:sz w:val="16"/>
                                    </w:rPr>
                                    <w:t>,00</w:t>
                                  </w:r>
                                </w:p>
                              </w:tc>
                              <w:tc>
                                <w:tcPr>
                                  <w:tcW w:w="1122" w:type="dxa"/>
                                  <w:tcBorders>
                                    <w:top w:val="single" w:sz="4" w:space="0" w:color="231F20"/>
                                    <w:bottom w:val="single" w:sz="4" w:space="0" w:color="231F20"/>
                                  </w:tcBorders>
                                </w:tcPr>
                                <w:p>
                                  <w:pPr>
                                    <w:pStyle w:val="TableParagraph"/>
                                    <w:spacing w:before="113"/>
                                    <w:ind w:left="5" w:right="10"/>
                                    <w:jc w:val="center"/>
                                    <w:rPr>
                                      <w:sz w:val="16"/>
                                    </w:rPr>
                                  </w:pPr>
                                  <w:r>
                                    <w:rPr>
                                      <w:color w:val="020303"/>
                                      <w:spacing w:val="-2"/>
                                      <w:sz w:val="16"/>
                                    </w:rPr>
                                    <w:t>1,966</w:t>
                                  </w:r>
                                </w:p>
                              </w:tc>
                              <w:tc>
                                <w:tcPr>
                                  <w:tcW w:w="620" w:type="dxa"/>
                                  <w:tcBorders>
                                    <w:top w:val="single" w:sz="4" w:space="0" w:color="231F20"/>
                                    <w:bottom w:val="single" w:sz="4" w:space="0" w:color="231F20"/>
                                  </w:tcBorders>
                                </w:tcPr>
                                <w:p>
                                  <w:pPr>
                                    <w:pStyle w:val="TableParagraph"/>
                                    <w:spacing w:before="113"/>
                                    <w:ind w:right="8"/>
                                    <w:jc w:val="center"/>
                                    <w:rPr>
                                      <w:sz w:val="16"/>
                                    </w:rPr>
                                  </w:pPr>
                                  <w:r>
                                    <w:rPr>
                                      <w:color w:val="020303"/>
                                      <w:spacing w:val="-4"/>
                                      <w:sz w:val="16"/>
                                    </w:rPr>
                                    <w:t>,967</w:t>
                                  </w:r>
                                </w:p>
                              </w:tc>
                              <w:tc>
                                <w:tcPr>
                                  <w:tcW w:w="630" w:type="dxa"/>
                                  <w:tcBorders>
                                    <w:top w:val="single" w:sz="4" w:space="0" w:color="231F20"/>
                                    <w:bottom w:val="single" w:sz="4" w:space="0" w:color="231F20"/>
                                  </w:tcBorders>
                                </w:tcPr>
                                <w:p>
                                  <w:pPr>
                                    <w:pStyle w:val="TableParagraph"/>
                                    <w:spacing w:before="113"/>
                                    <w:ind w:left="19"/>
                                    <w:jc w:val="center"/>
                                    <w:rPr>
                                      <w:sz w:val="16"/>
                                    </w:rPr>
                                  </w:pPr>
                                  <w:r>
                                    <w:rPr>
                                      <w:color w:val="020303"/>
                                      <w:spacing w:val="-4"/>
                                      <w:sz w:val="16"/>
                                    </w:rPr>
                                    <w:t>,971</w:t>
                                  </w:r>
                                </w:p>
                              </w:tc>
                              <w:tc>
                                <w:tcPr>
                                  <w:tcW w:w="675" w:type="dxa"/>
                                  <w:tcBorders>
                                    <w:top w:val="single" w:sz="4" w:space="0" w:color="231F20"/>
                                    <w:bottom w:val="single" w:sz="4" w:space="0" w:color="231F20"/>
                                  </w:tcBorders>
                                </w:tcPr>
                                <w:p>
                                  <w:pPr>
                                    <w:pStyle w:val="TableParagraph"/>
                                    <w:spacing w:before="113"/>
                                    <w:ind w:left="32" w:right="33"/>
                                    <w:jc w:val="center"/>
                                    <w:rPr>
                                      <w:sz w:val="16"/>
                                    </w:rPr>
                                  </w:pPr>
                                  <w:r>
                                    <w:rPr>
                                      <w:color w:val="020303"/>
                                      <w:spacing w:val="-4"/>
                                      <w:sz w:val="16"/>
                                    </w:rPr>
                                    <w:t>,941</w:t>
                                  </w:r>
                                </w:p>
                              </w:tc>
                              <w:tc>
                                <w:tcPr>
                                  <w:tcW w:w="617" w:type="dxa"/>
                                  <w:tcBorders>
                                    <w:top w:val="single" w:sz="4" w:space="0" w:color="231F20"/>
                                    <w:bottom w:val="single" w:sz="4" w:space="0" w:color="231F20"/>
                                  </w:tcBorders>
                                </w:tcPr>
                                <w:p>
                                  <w:pPr>
                                    <w:pStyle w:val="TableParagraph"/>
                                    <w:spacing w:before="113"/>
                                    <w:ind w:left="30" w:right="41"/>
                                    <w:jc w:val="center"/>
                                    <w:rPr>
                                      <w:sz w:val="16"/>
                                    </w:rPr>
                                  </w:pPr>
                                  <w:r>
                                    <w:rPr>
                                      <w:color w:val="020303"/>
                                      <w:spacing w:val="-4"/>
                                      <w:sz w:val="16"/>
                                    </w:rPr>
                                    <w:t>,943</w:t>
                                  </w:r>
                                </w:p>
                              </w:tc>
                              <w:tc>
                                <w:tcPr>
                                  <w:tcW w:w="936" w:type="dxa"/>
                                  <w:tcBorders>
                                    <w:top w:val="single" w:sz="4" w:space="0" w:color="231F20"/>
                                    <w:bottom w:val="single" w:sz="4" w:space="0" w:color="231F20"/>
                                  </w:tcBorders>
                                </w:tcPr>
                                <w:p>
                                  <w:pPr>
                                    <w:pStyle w:val="TableParagraph"/>
                                    <w:spacing w:before="113"/>
                                    <w:ind w:left="38"/>
                                    <w:jc w:val="center"/>
                                    <w:rPr>
                                      <w:sz w:val="16"/>
                                    </w:rPr>
                                  </w:pPr>
                                  <w:r>
                                    <w:rPr>
                                      <w:color w:val="020303"/>
                                      <w:spacing w:val="-4"/>
                                      <w:sz w:val="16"/>
                                    </w:rPr>
                                    <w:t>,957</w:t>
                                  </w:r>
                                </w:p>
                              </w:tc>
                              <w:tc>
                                <w:tcPr>
                                  <w:tcW w:w="757" w:type="dxa"/>
                                  <w:tcBorders>
                                    <w:top w:val="single" w:sz="4" w:space="0" w:color="231F20"/>
                                    <w:bottom w:val="single" w:sz="4" w:space="0" w:color="231F20"/>
                                  </w:tcBorders>
                                </w:tcPr>
                                <w:p>
                                  <w:pPr>
                                    <w:pStyle w:val="TableParagraph"/>
                                    <w:spacing w:before="113"/>
                                    <w:ind w:left="1"/>
                                    <w:jc w:val="center"/>
                                    <w:rPr>
                                      <w:sz w:val="16"/>
                                    </w:rPr>
                                  </w:pPr>
                                  <w:r>
                                    <w:rPr>
                                      <w:color w:val="020303"/>
                                      <w:spacing w:val="-4"/>
                                      <w:sz w:val="16"/>
                                    </w:rPr>
                                    <w:t>,042</w:t>
                                  </w:r>
                                </w:p>
                              </w:tc>
                              <w:tc>
                                <w:tcPr>
                                  <w:tcW w:w="786" w:type="dxa"/>
                                  <w:tcBorders>
                                    <w:top w:val="single" w:sz="4" w:space="0" w:color="231F20"/>
                                    <w:bottom w:val="single" w:sz="4" w:space="0" w:color="231F20"/>
                                  </w:tcBorders>
                                </w:tcPr>
                                <w:p>
                                  <w:pPr>
                                    <w:pStyle w:val="TableParagraph"/>
                                    <w:spacing w:before="113"/>
                                    <w:ind w:left="132"/>
                                    <w:jc w:val="center"/>
                                    <w:rPr>
                                      <w:sz w:val="16"/>
                                    </w:rPr>
                                  </w:pPr>
                                  <w:r>
                                    <w:rPr>
                                      <w:color w:val="020303"/>
                                      <w:spacing w:val="-4"/>
                                      <w:sz w:val="16"/>
                                    </w:rPr>
                                    <w:t>,053</w:t>
                                  </w:r>
                                </w:p>
                              </w:tc>
                            </w:tr>
                          </w:tbl>
                          <w:p>
                            <w:pPr>
                              <w:pStyle w:val="BodyText"/>
                            </w:pPr>
                          </w:p>
                        </w:txbxContent>
                      </wps:txbx>
                      <wps:bodyPr wrap="square" lIns="0" tIns="0" rIns="0" bIns="0" rtlCol="0">
                        <a:noAutofit/>
                      </wps:bodyPr>
                    </wps:wsp>
                  </a:graphicData>
                </a:graphic>
              </wp:anchor>
            </w:drawing>
          </mc:Choice>
          <mc:Fallback>
            <w:pict>
              <v:shape style="position:absolute;margin-left:65.433601pt;margin-top:17.312868pt;width:473.2pt;height:87.7pt;mso-position-horizontal-relative:page;mso-position-vertical-relative:paragraph;z-index:15746048"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4"/>
                        <w:gridCol w:w="680"/>
                        <w:gridCol w:w="471"/>
                        <w:gridCol w:w="1122"/>
                        <w:gridCol w:w="620"/>
                        <w:gridCol w:w="630"/>
                        <w:gridCol w:w="675"/>
                        <w:gridCol w:w="617"/>
                        <w:gridCol w:w="936"/>
                        <w:gridCol w:w="757"/>
                        <w:gridCol w:w="786"/>
                      </w:tblGrid>
                      <w:tr>
                        <w:trPr>
                          <w:trHeight w:val="299" w:hRule="atLeast"/>
                        </w:trPr>
                        <w:tc>
                          <w:tcPr>
                            <w:tcW w:w="2034" w:type="dxa"/>
                            <w:tcBorders>
                              <w:top w:val="single" w:sz="4" w:space="0" w:color="231F20"/>
                            </w:tcBorders>
                          </w:tcPr>
                          <w:p>
                            <w:pPr>
                              <w:pStyle w:val="TableParagraph"/>
                              <w:spacing w:before="15"/>
                              <w:ind w:right="326"/>
                              <w:jc w:val="right"/>
                              <w:rPr>
                                <w:rFonts w:ascii="Arial"/>
                                <w:b/>
                                <w:sz w:val="16"/>
                              </w:rPr>
                            </w:pPr>
                            <w:r>
                              <w:rPr>
                                <w:rFonts w:ascii="Arial"/>
                                <w:b/>
                                <w:color w:val="020303"/>
                                <w:spacing w:val="-5"/>
                                <w:position w:val="-7"/>
                                <w:sz w:val="16"/>
                              </w:rPr>
                              <w:t>X</w:t>
                            </w:r>
                            <w:r>
                              <w:rPr>
                                <w:rFonts w:ascii="Arial"/>
                                <w:b/>
                                <w:color w:val="020303"/>
                                <w:spacing w:val="-5"/>
                                <w:sz w:val="16"/>
                              </w:rPr>
                              <w:t>2</w:t>
                            </w:r>
                          </w:p>
                        </w:tc>
                        <w:tc>
                          <w:tcPr>
                            <w:tcW w:w="680" w:type="dxa"/>
                            <w:tcBorders>
                              <w:top w:val="single" w:sz="4" w:space="0" w:color="231F20"/>
                            </w:tcBorders>
                          </w:tcPr>
                          <w:p>
                            <w:pPr>
                              <w:pStyle w:val="TableParagraph"/>
                              <w:spacing w:before="90"/>
                              <w:ind w:right="4"/>
                              <w:jc w:val="center"/>
                              <w:rPr>
                                <w:rFonts w:ascii="Arial"/>
                                <w:b/>
                                <w:sz w:val="16"/>
                              </w:rPr>
                            </w:pPr>
                            <w:r>
                              <w:rPr>
                                <w:rFonts w:ascii="Arial"/>
                                <w:b/>
                                <w:color w:val="020303"/>
                                <w:spacing w:val="-5"/>
                                <w:sz w:val="16"/>
                              </w:rPr>
                              <w:t>df</w:t>
                            </w:r>
                          </w:p>
                        </w:tc>
                        <w:tc>
                          <w:tcPr>
                            <w:tcW w:w="471" w:type="dxa"/>
                            <w:tcBorders>
                              <w:top w:val="single" w:sz="4" w:space="0" w:color="231F20"/>
                            </w:tcBorders>
                          </w:tcPr>
                          <w:p>
                            <w:pPr>
                              <w:pStyle w:val="TableParagraph"/>
                              <w:spacing w:before="90"/>
                              <w:ind w:right="12"/>
                              <w:jc w:val="center"/>
                              <w:rPr>
                                <w:rFonts w:ascii="Arial"/>
                                <w:b/>
                                <w:sz w:val="16"/>
                              </w:rPr>
                            </w:pPr>
                            <w:r>
                              <w:rPr>
                                <w:rFonts w:ascii="Arial"/>
                                <w:b/>
                                <w:color w:val="020303"/>
                                <w:spacing w:val="-10"/>
                                <w:sz w:val="16"/>
                              </w:rPr>
                              <w:t>p</w:t>
                            </w:r>
                          </w:p>
                        </w:tc>
                        <w:tc>
                          <w:tcPr>
                            <w:tcW w:w="1122" w:type="dxa"/>
                            <w:tcBorders>
                              <w:top w:val="single" w:sz="4" w:space="0" w:color="231F20"/>
                            </w:tcBorders>
                          </w:tcPr>
                          <w:p>
                            <w:pPr>
                              <w:pStyle w:val="TableParagraph"/>
                              <w:spacing w:before="33"/>
                              <w:ind w:right="10"/>
                              <w:jc w:val="center"/>
                              <w:rPr>
                                <w:rFonts w:ascii="Arial"/>
                                <w:b/>
                                <w:sz w:val="16"/>
                              </w:rPr>
                            </w:pPr>
                            <w:r>
                              <w:rPr>
                                <w:rFonts w:ascii="Arial"/>
                                <w:b/>
                                <w:color w:val="020303"/>
                                <w:spacing w:val="-2"/>
                                <w:sz w:val="16"/>
                              </w:rPr>
                              <w:t>X</w:t>
                            </w:r>
                            <w:r>
                              <w:rPr>
                                <w:rFonts w:ascii="Arial"/>
                                <w:b/>
                                <w:color w:val="020303"/>
                                <w:spacing w:val="-2"/>
                                <w:position w:val="8"/>
                                <w:sz w:val="14"/>
                              </w:rPr>
                              <w:t>2</w:t>
                            </w:r>
                            <w:r>
                              <w:rPr>
                                <w:rFonts w:ascii="Arial"/>
                                <w:b/>
                                <w:color w:val="020303"/>
                                <w:spacing w:val="-2"/>
                                <w:sz w:val="16"/>
                              </w:rPr>
                              <w:t>/df</w:t>
                            </w:r>
                          </w:p>
                        </w:tc>
                        <w:tc>
                          <w:tcPr>
                            <w:tcW w:w="620" w:type="dxa"/>
                            <w:tcBorders>
                              <w:top w:val="single" w:sz="4" w:space="0" w:color="231F20"/>
                            </w:tcBorders>
                          </w:tcPr>
                          <w:p>
                            <w:pPr>
                              <w:pStyle w:val="TableParagraph"/>
                              <w:spacing w:before="90"/>
                              <w:ind w:right="8"/>
                              <w:jc w:val="center"/>
                              <w:rPr>
                                <w:rFonts w:ascii="Arial"/>
                                <w:b/>
                                <w:sz w:val="16"/>
                              </w:rPr>
                            </w:pPr>
                            <w:r>
                              <w:rPr>
                                <w:rFonts w:ascii="Arial"/>
                                <w:b/>
                                <w:color w:val="020303"/>
                                <w:spacing w:val="-5"/>
                                <w:sz w:val="16"/>
                              </w:rPr>
                              <w:t>GFI</w:t>
                            </w:r>
                          </w:p>
                        </w:tc>
                        <w:tc>
                          <w:tcPr>
                            <w:tcW w:w="630" w:type="dxa"/>
                            <w:tcBorders>
                              <w:top w:val="single" w:sz="4" w:space="0" w:color="231F20"/>
                            </w:tcBorders>
                          </w:tcPr>
                          <w:p>
                            <w:pPr>
                              <w:pStyle w:val="TableParagraph"/>
                              <w:spacing w:before="90"/>
                              <w:ind w:left="19"/>
                              <w:jc w:val="center"/>
                              <w:rPr>
                                <w:rFonts w:ascii="Arial"/>
                                <w:b/>
                                <w:sz w:val="16"/>
                              </w:rPr>
                            </w:pPr>
                            <w:r>
                              <w:rPr>
                                <w:rFonts w:ascii="Arial"/>
                                <w:b/>
                                <w:color w:val="020303"/>
                                <w:spacing w:val="-5"/>
                                <w:sz w:val="16"/>
                              </w:rPr>
                              <w:t>CFI</w:t>
                            </w:r>
                          </w:p>
                        </w:tc>
                        <w:tc>
                          <w:tcPr>
                            <w:tcW w:w="675" w:type="dxa"/>
                            <w:tcBorders>
                              <w:top w:val="single" w:sz="4" w:space="0" w:color="231F20"/>
                            </w:tcBorders>
                          </w:tcPr>
                          <w:p>
                            <w:pPr>
                              <w:pStyle w:val="TableParagraph"/>
                              <w:spacing w:before="90"/>
                              <w:ind w:left="33" w:right="1"/>
                              <w:jc w:val="center"/>
                              <w:rPr>
                                <w:rFonts w:ascii="Arial"/>
                                <w:b/>
                                <w:sz w:val="16"/>
                              </w:rPr>
                            </w:pPr>
                            <w:r>
                              <w:rPr>
                                <w:rFonts w:ascii="Arial"/>
                                <w:b/>
                                <w:color w:val="020303"/>
                                <w:spacing w:val="-4"/>
                                <w:sz w:val="16"/>
                              </w:rPr>
                              <w:t>AGFI</w:t>
                            </w:r>
                          </w:p>
                        </w:tc>
                        <w:tc>
                          <w:tcPr>
                            <w:tcW w:w="617" w:type="dxa"/>
                            <w:tcBorders>
                              <w:top w:val="single" w:sz="4" w:space="0" w:color="231F20"/>
                            </w:tcBorders>
                          </w:tcPr>
                          <w:p>
                            <w:pPr>
                              <w:pStyle w:val="TableParagraph"/>
                              <w:spacing w:before="90"/>
                              <w:ind w:left="41" w:right="11"/>
                              <w:jc w:val="center"/>
                              <w:rPr>
                                <w:rFonts w:ascii="Arial"/>
                                <w:b/>
                                <w:sz w:val="16"/>
                              </w:rPr>
                            </w:pPr>
                            <w:r>
                              <w:rPr>
                                <w:rFonts w:ascii="Arial"/>
                                <w:b/>
                                <w:color w:val="020303"/>
                                <w:spacing w:val="-5"/>
                                <w:sz w:val="16"/>
                              </w:rPr>
                              <w:t>NFI</w:t>
                            </w:r>
                          </w:p>
                        </w:tc>
                        <w:tc>
                          <w:tcPr>
                            <w:tcW w:w="936" w:type="dxa"/>
                            <w:tcBorders>
                              <w:top w:val="single" w:sz="4" w:space="0" w:color="231F20"/>
                            </w:tcBorders>
                          </w:tcPr>
                          <w:p>
                            <w:pPr>
                              <w:pStyle w:val="TableParagraph"/>
                              <w:spacing w:before="90"/>
                              <w:ind w:left="38"/>
                              <w:jc w:val="center"/>
                              <w:rPr>
                                <w:rFonts w:ascii="Arial"/>
                                <w:b/>
                                <w:sz w:val="16"/>
                              </w:rPr>
                            </w:pPr>
                            <w:r>
                              <w:rPr>
                                <w:rFonts w:ascii="Arial"/>
                                <w:b/>
                                <w:color w:val="020303"/>
                                <w:spacing w:val="-2"/>
                                <w:sz w:val="16"/>
                              </w:rPr>
                              <w:t>NNFI/TLI</w:t>
                            </w:r>
                          </w:p>
                        </w:tc>
                        <w:tc>
                          <w:tcPr>
                            <w:tcW w:w="757" w:type="dxa"/>
                            <w:tcBorders>
                              <w:top w:val="single" w:sz="4" w:space="0" w:color="231F20"/>
                            </w:tcBorders>
                          </w:tcPr>
                          <w:p>
                            <w:pPr>
                              <w:pStyle w:val="TableParagraph"/>
                              <w:spacing w:before="90"/>
                              <w:ind w:left="1"/>
                              <w:jc w:val="center"/>
                              <w:rPr>
                                <w:rFonts w:ascii="Arial"/>
                                <w:b/>
                                <w:sz w:val="16"/>
                              </w:rPr>
                            </w:pPr>
                            <w:r>
                              <w:rPr>
                                <w:rFonts w:ascii="Arial"/>
                                <w:b/>
                                <w:color w:val="020303"/>
                                <w:spacing w:val="-4"/>
                                <w:sz w:val="16"/>
                              </w:rPr>
                              <w:t>SRMR</w:t>
                            </w:r>
                          </w:p>
                        </w:tc>
                        <w:tc>
                          <w:tcPr>
                            <w:tcW w:w="786" w:type="dxa"/>
                            <w:tcBorders>
                              <w:top w:val="single" w:sz="4" w:space="0" w:color="231F20"/>
                            </w:tcBorders>
                          </w:tcPr>
                          <w:p>
                            <w:pPr>
                              <w:pStyle w:val="TableParagraph"/>
                              <w:spacing w:before="90"/>
                              <w:ind w:left="132"/>
                              <w:jc w:val="center"/>
                              <w:rPr>
                                <w:rFonts w:ascii="Arial"/>
                                <w:b/>
                                <w:sz w:val="16"/>
                              </w:rPr>
                            </w:pPr>
                            <w:r>
                              <w:rPr>
                                <w:rFonts w:ascii="Arial"/>
                                <w:b/>
                                <w:color w:val="020303"/>
                                <w:spacing w:val="-2"/>
                                <w:sz w:val="16"/>
                              </w:rPr>
                              <w:t>RMSEA</w:t>
                            </w:r>
                          </w:p>
                        </w:tc>
                      </w:tr>
                      <w:tr>
                        <w:trPr>
                          <w:trHeight w:val="485" w:hRule="atLeast"/>
                        </w:trPr>
                        <w:tc>
                          <w:tcPr>
                            <w:tcW w:w="2034" w:type="dxa"/>
                            <w:tcBorders>
                              <w:bottom w:val="single" w:sz="4" w:space="0" w:color="231F20"/>
                            </w:tcBorders>
                          </w:tcPr>
                          <w:p>
                            <w:pPr>
                              <w:pStyle w:val="TableParagraph"/>
                              <w:tabs>
                                <w:tab w:pos="1247" w:val="left" w:leader="none"/>
                              </w:tabs>
                              <w:spacing w:line="249" w:lineRule="auto" w:before="37"/>
                              <w:ind w:left="28" w:right="108" w:hanging="19"/>
                              <w:rPr>
                                <w:rFonts w:ascii="Arial" w:hAnsi="Arial"/>
                                <w:b/>
                                <w:sz w:val="16"/>
                              </w:rPr>
                            </w:pPr>
                            <w:r>
                              <w:rPr>
                                <w:rFonts w:ascii="Arial" w:hAnsi="Arial"/>
                                <w:b/>
                                <w:color w:val="020303"/>
                                <w:spacing w:val="-2"/>
                                <w:sz w:val="16"/>
                              </w:rPr>
                              <w:t>Kabul</w:t>
                            </w:r>
                            <w:r>
                              <w:rPr>
                                <w:rFonts w:ascii="Arial" w:hAnsi="Arial"/>
                                <w:b/>
                                <w:color w:val="020303"/>
                                <w:sz w:val="16"/>
                              </w:rPr>
                              <w:tab/>
                            </w:r>
                            <w:r>
                              <w:rPr>
                                <w:rFonts w:ascii="Arial" w:hAnsi="Arial"/>
                                <w:b/>
                                <w:color w:val="020303"/>
                                <w:spacing w:val="-2"/>
                                <w:sz w:val="16"/>
                              </w:rPr>
                              <w:t>Edilebilir p≤,05</w:t>
                            </w:r>
                          </w:p>
                        </w:tc>
                        <w:tc>
                          <w:tcPr>
                            <w:tcW w:w="680" w:type="dxa"/>
                            <w:tcBorders>
                              <w:bottom w:val="single" w:sz="4" w:space="0" w:color="231F20"/>
                            </w:tcBorders>
                          </w:tcPr>
                          <w:p>
                            <w:pPr>
                              <w:pStyle w:val="TableParagraph"/>
                              <w:spacing w:before="37"/>
                              <w:ind w:left="2" w:right="4"/>
                              <w:jc w:val="center"/>
                              <w:rPr>
                                <w:rFonts w:ascii="Arial" w:hAnsi="Arial"/>
                                <w:b/>
                                <w:sz w:val="16"/>
                              </w:rPr>
                            </w:pPr>
                            <w:r>
                              <w:rPr>
                                <w:rFonts w:ascii="Arial" w:hAnsi="Arial"/>
                                <w:b/>
                                <w:color w:val="020303"/>
                                <w:spacing w:val="-2"/>
                                <w:sz w:val="16"/>
                              </w:rPr>
                              <w:t>Değer</w:t>
                            </w:r>
                          </w:p>
                        </w:tc>
                        <w:tc>
                          <w:tcPr>
                            <w:tcW w:w="471" w:type="dxa"/>
                            <w:tcBorders>
                              <w:bottom w:val="single" w:sz="4" w:space="0" w:color="231F20"/>
                            </w:tcBorders>
                          </w:tcPr>
                          <w:p>
                            <w:pPr>
                              <w:pStyle w:val="TableParagraph"/>
                              <w:rPr>
                                <w:rFonts w:ascii="Times New Roman"/>
                                <w:sz w:val="18"/>
                              </w:rPr>
                            </w:pPr>
                          </w:p>
                        </w:tc>
                        <w:tc>
                          <w:tcPr>
                            <w:tcW w:w="1122" w:type="dxa"/>
                            <w:tcBorders>
                              <w:bottom w:val="single" w:sz="4" w:space="0" w:color="231F20"/>
                            </w:tcBorders>
                          </w:tcPr>
                          <w:p>
                            <w:pPr>
                              <w:pStyle w:val="TableParagraph"/>
                              <w:spacing w:before="15"/>
                              <w:ind w:left="5" w:right="10"/>
                              <w:jc w:val="center"/>
                              <w:rPr>
                                <w:rFonts w:ascii="Arial" w:hAnsi="Arial"/>
                                <w:b/>
                                <w:sz w:val="16"/>
                              </w:rPr>
                            </w:pPr>
                            <w:r>
                              <w:rPr>
                                <w:rFonts w:ascii="Arial" w:hAnsi="Arial"/>
                                <w:b/>
                                <w:color w:val="020303"/>
                                <w:sz w:val="16"/>
                              </w:rPr>
                              <w:t>3≤χ</w:t>
                            </w:r>
                            <w:r>
                              <w:rPr>
                                <w:rFonts w:ascii="Arial" w:hAnsi="Arial"/>
                                <w:b/>
                                <w:color w:val="020303"/>
                                <w:position w:val="8"/>
                                <w:sz w:val="14"/>
                              </w:rPr>
                              <w:t>2</w:t>
                            </w:r>
                            <w:r>
                              <w:rPr>
                                <w:rFonts w:ascii="Arial" w:hAnsi="Arial"/>
                                <w:b/>
                                <w:color w:val="020303"/>
                                <w:spacing w:val="5"/>
                                <w:position w:val="8"/>
                                <w:sz w:val="14"/>
                              </w:rPr>
                              <w:t> </w:t>
                            </w:r>
                            <w:r>
                              <w:rPr>
                                <w:rFonts w:ascii="Arial" w:hAnsi="Arial"/>
                                <w:b/>
                                <w:color w:val="020303"/>
                                <w:sz w:val="16"/>
                              </w:rPr>
                              <w:t>/sd≤ </w:t>
                            </w:r>
                            <w:r>
                              <w:rPr>
                                <w:rFonts w:ascii="Arial" w:hAnsi="Arial"/>
                                <w:b/>
                                <w:color w:val="020303"/>
                                <w:spacing w:val="-10"/>
                                <w:sz w:val="16"/>
                              </w:rPr>
                              <w:t>5</w:t>
                            </w:r>
                          </w:p>
                        </w:tc>
                        <w:tc>
                          <w:tcPr>
                            <w:tcW w:w="620" w:type="dxa"/>
                            <w:tcBorders>
                              <w:bottom w:val="single" w:sz="4" w:space="0" w:color="231F20"/>
                            </w:tcBorders>
                          </w:tcPr>
                          <w:p>
                            <w:pPr>
                              <w:pStyle w:val="TableParagraph"/>
                              <w:spacing w:before="37"/>
                              <w:ind w:right="8"/>
                              <w:jc w:val="center"/>
                              <w:rPr>
                                <w:rFonts w:ascii="Arial" w:hAnsi="Arial"/>
                                <w:b/>
                                <w:sz w:val="16"/>
                              </w:rPr>
                            </w:pPr>
                            <w:r>
                              <w:rPr>
                                <w:rFonts w:ascii="Arial" w:hAnsi="Arial"/>
                                <w:b/>
                                <w:color w:val="020303"/>
                                <w:spacing w:val="-4"/>
                                <w:sz w:val="16"/>
                              </w:rPr>
                              <w:t>≥,90</w:t>
                            </w:r>
                          </w:p>
                        </w:tc>
                        <w:tc>
                          <w:tcPr>
                            <w:tcW w:w="630" w:type="dxa"/>
                            <w:tcBorders>
                              <w:bottom w:val="single" w:sz="4" w:space="0" w:color="231F20"/>
                            </w:tcBorders>
                          </w:tcPr>
                          <w:p>
                            <w:pPr>
                              <w:pStyle w:val="TableParagraph"/>
                              <w:spacing w:before="37"/>
                              <w:ind w:left="19"/>
                              <w:jc w:val="center"/>
                              <w:rPr>
                                <w:rFonts w:ascii="Arial" w:hAnsi="Arial"/>
                                <w:b/>
                                <w:sz w:val="16"/>
                              </w:rPr>
                            </w:pPr>
                            <w:r>
                              <w:rPr>
                                <w:rFonts w:ascii="Arial" w:hAnsi="Arial"/>
                                <w:b/>
                                <w:color w:val="020303"/>
                                <w:spacing w:val="-4"/>
                                <w:sz w:val="16"/>
                              </w:rPr>
                              <w:t>≥,90</w:t>
                            </w:r>
                          </w:p>
                        </w:tc>
                        <w:tc>
                          <w:tcPr>
                            <w:tcW w:w="675" w:type="dxa"/>
                            <w:tcBorders>
                              <w:bottom w:val="single" w:sz="4" w:space="0" w:color="231F20"/>
                            </w:tcBorders>
                          </w:tcPr>
                          <w:p>
                            <w:pPr>
                              <w:pStyle w:val="TableParagraph"/>
                              <w:spacing w:before="37"/>
                              <w:ind w:left="33" w:right="1"/>
                              <w:jc w:val="center"/>
                              <w:rPr>
                                <w:rFonts w:ascii="Arial" w:hAnsi="Arial"/>
                                <w:b/>
                                <w:sz w:val="16"/>
                              </w:rPr>
                            </w:pPr>
                            <w:r>
                              <w:rPr>
                                <w:rFonts w:ascii="Arial" w:hAnsi="Arial"/>
                                <w:b/>
                                <w:color w:val="020303"/>
                                <w:spacing w:val="-4"/>
                                <w:sz w:val="16"/>
                              </w:rPr>
                              <w:t>≥,90</w:t>
                            </w:r>
                          </w:p>
                        </w:tc>
                        <w:tc>
                          <w:tcPr>
                            <w:tcW w:w="617" w:type="dxa"/>
                            <w:tcBorders>
                              <w:bottom w:val="single" w:sz="4" w:space="0" w:color="231F20"/>
                            </w:tcBorders>
                          </w:tcPr>
                          <w:p>
                            <w:pPr>
                              <w:pStyle w:val="TableParagraph"/>
                              <w:spacing w:before="37"/>
                              <w:ind w:left="40" w:right="11"/>
                              <w:jc w:val="center"/>
                              <w:rPr>
                                <w:rFonts w:ascii="Arial" w:hAnsi="Arial"/>
                                <w:b/>
                                <w:sz w:val="16"/>
                              </w:rPr>
                            </w:pPr>
                            <w:r>
                              <w:rPr>
                                <w:rFonts w:ascii="Arial" w:hAnsi="Arial"/>
                                <w:b/>
                                <w:color w:val="020303"/>
                                <w:spacing w:val="-4"/>
                                <w:sz w:val="16"/>
                              </w:rPr>
                              <w:t>≥,90</w:t>
                            </w:r>
                          </w:p>
                        </w:tc>
                        <w:tc>
                          <w:tcPr>
                            <w:tcW w:w="936" w:type="dxa"/>
                            <w:tcBorders>
                              <w:bottom w:val="single" w:sz="4" w:space="0" w:color="231F20"/>
                            </w:tcBorders>
                          </w:tcPr>
                          <w:p>
                            <w:pPr>
                              <w:pStyle w:val="TableParagraph"/>
                              <w:spacing w:before="37"/>
                              <w:ind w:left="38"/>
                              <w:jc w:val="center"/>
                              <w:rPr>
                                <w:rFonts w:ascii="Arial" w:hAnsi="Arial"/>
                                <w:b/>
                                <w:sz w:val="16"/>
                              </w:rPr>
                            </w:pPr>
                            <w:r>
                              <w:rPr>
                                <w:rFonts w:ascii="Arial" w:hAnsi="Arial"/>
                                <w:b/>
                                <w:color w:val="020303"/>
                                <w:spacing w:val="-4"/>
                                <w:sz w:val="16"/>
                              </w:rPr>
                              <w:t>≥,90</w:t>
                            </w:r>
                          </w:p>
                        </w:tc>
                        <w:tc>
                          <w:tcPr>
                            <w:tcW w:w="757" w:type="dxa"/>
                            <w:tcBorders>
                              <w:bottom w:val="single" w:sz="4" w:space="0" w:color="231F20"/>
                            </w:tcBorders>
                          </w:tcPr>
                          <w:p>
                            <w:pPr>
                              <w:pStyle w:val="TableParagraph"/>
                              <w:spacing w:before="37"/>
                              <w:ind w:left="1"/>
                              <w:jc w:val="center"/>
                              <w:rPr>
                                <w:rFonts w:ascii="Arial" w:hAnsi="Arial"/>
                                <w:b/>
                                <w:sz w:val="16"/>
                              </w:rPr>
                            </w:pPr>
                            <w:r>
                              <w:rPr>
                                <w:rFonts w:ascii="Arial" w:hAnsi="Arial"/>
                                <w:b/>
                                <w:color w:val="020303"/>
                                <w:spacing w:val="-4"/>
                                <w:sz w:val="16"/>
                              </w:rPr>
                              <w:t>≤,08</w:t>
                            </w:r>
                          </w:p>
                        </w:tc>
                        <w:tc>
                          <w:tcPr>
                            <w:tcW w:w="786" w:type="dxa"/>
                            <w:tcBorders>
                              <w:bottom w:val="single" w:sz="4" w:space="0" w:color="231F20"/>
                            </w:tcBorders>
                          </w:tcPr>
                          <w:p>
                            <w:pPr>
                              <w:pStyle w:val="TableParagraph"/>
                              <w:spacing w:before="37"/>
                              <w:ind w:left="132" w:right="1"/>
                              <w:jc w:val="center"/>
                              <w:rPr>
                                <w:rFonts w:ascii="Arial" w:hAnsi="Arial"/>
                                <w:b/>
                                <w:sz w:val="16"/>
                              </w:rPr>
                            </w:pPr>
                            <w:r>
                              <w:rPr>
                                <w:rFonts w:ascii="Arial" w:hAnsi="Arial"/>
                                <w:b/>
                                <w:color w:val="020303"/>
                                <w:spacing w:val="-4"/>
                                <w:sz w:val="16"/>
                              </w:rPr>
                              <w:t>≤,08</w:t>
                            </w:r>
                          </w:p>
                        </w:tc>
                      </w:tr>
                      <w:tr>
                        <w:trPr>
                          <w:trHeight w:val="460" w:hRule="atLeast"/>
                        </w:trPr>
                        <w:tc>
                          <w:tcPr>
                            <w:tcW w:w="2034" w:type="dxa"/>
                            <w:tcBorders>
                              <w:top w:val="single" w:sz="4" w:space="0" w:color="231F20"/>
                              <w:bottom w:val="single" w:sz="4" w:space="0" w:color="231F20"/>
                            </w:tcBorders>
                          </w:tcPr>
                          <w:p>
                            <w:pPr>
                              <w:pStyle w:val="TableParagraph"/>
                              <w:tabs>
                                <w:tab w:pos="1407" w:val="left" w:leader="none"/>
                              </w:tabs>
                              <w:spacing w:before="33"/>
                              <w:ind w:left="18"/>
                              <w:rPr>
                                <w:sz w:val="16"/>
                              </w:rPr>
                            </w:pPr>
                            <w:r>
                              <w:rPr>
                                <w:color w:val="020303"/>
                                <w:spacing w:val="-4"/>
                                <w:sz w:val="16"/>
                                <w:vertAlign w:val="superscript"/>
                              </w:rPr>
                              <w:t>a</w:t>
                            </w:r>
                            <w:r>
                              <w:rPr>
                                <w:color w:val="020303"/>
                                <w:spacing w:val="-4"/>
                                <w:position w:val="7"/>
                                <w:sz w:val="16"/>
                                <w:vertAlign w:val="baseline"/>
                              </w:rPr>
                              <w:t>Aşı</w:t>
                            </w:r>
                            <w:r>
                              <w:rPr>
                                <w:color w:val="020303"/>
                                <w:position w:val="7"/>
                                <w:sz w:val="16"/>
                                <w:vertAlign w:val="baseline"/>
                              </w:rPr>
                              <w:tab/>
                            </w:r>
                            <w:r>
                              <w:rPr>
                                <w:color w:val="020303"/>
                                <w:spacing w:val="-2"/>
                                <w:sz w:val="16"/>
                                <w:vertAlign w:val="baseline"/>
                              </w:rPr>
                              <w:t>60,69</w:t>
                            </w:r>
                          </w:p>
                        </w:tc>
                        <w:tc>
                          <w:tcPr>
                            <w:tcW w:w="680" w:type="dxa"/>
                            <w:tcBorders>
                              <w:top w:val="single" w:sz="4" w:space="0" w:color="231F20"/>
                              <w:bottom w:val="single" w:sz="4" w:space="0" w:color="231F20"/>
                            </w:tcBorders>
                          </w:tcPr>
                          <w:p>
                            <w:pPr>
                              <w:pStyle w:val="TableParagraph"/>
                              <w:spacing w:before="103"/>
                              <w:ind w:left="3" w:right="4"/>
                              <w:jc w:val="center"/>
                              <w:rPr>
                                <w:sz w:val="16"/>
                              </w:rPr>
                            </w:pPr>
                            <w:r>
                              <w:rPr>
                                <w:color w:val="020303"/>
                                <w:spacing w:val="-5"/>
                                <w:sz w:val="16"/>
                              </w:rPr>
                              <w:t>31</w:t>
                            </w:r>
                          </w:p>
                        </w:tc>
                        <w:tc>
                          <w:tcPr>
                            <w:tcW w:w="471" w:type="dxa"/>
                            <w:tcBorders>
                              <w:top w:val="single" w:sz="4" w:space="0" w:color="231F20"/>
                              <w:bottom w:val="single" w:sz="4" w:space="0" w:color="231F20"/>
                            </w:tcBorders>
                          </w:tcPr>
                          <w:p>
                            <w:pPr>
                              <w:pStyle w:val="TableParagraph"/>
                              <w:spacing w:before="103"/>
                              <w:ind w:right="12"/>
                              <w:jc w:val="center"/>
                              <w:rPr>
                                <w:sz w:val="16"/>
                              </w:rPr>
                            </w:pPr>
                            <w:r>
                              <w:rPr>
                                <w:color w:val="020303"/>
                                <w:spacing w:val="-5"/>
                                <w:sz w:val="16"/>
                              </w:rPr>
                              <w:t>,00</w:t>
                            </w:r>
                          </w:p>
                        </w:tc>
                        <w:tc>
                          <w:tcPr>
                            <w:tcW w:w="1122" w:type="dxa"/>
                            <w:tcBorders>
                              <w:top w:val="single" w:sz="4" w:space="0" w:color="231F20"/>
                              <w:bottom w:val="single" w:sz="4" w:space="0" w:color="231F20"/>
                            </w:tcBorders>
                          </w:tcPr>
                          <w:p>
                            <w:pPr>
                              <w:pStyle w:val="TableParagraph"/>
                              <w:spacing w:before="103"/>
                              <w:ind w:left="5" w:right="10"/>
                              <w:jc w:val="center"/>
                              <w:rPr>
                                <w:sz w:val="16"/>
                              </w:rPr>
                            </w:pPr>
                            <w:r>
                              <w:rPr>
                                <w:color w:val="020303"/>
                                <w:spacing w:val="-2"/>
                                <w:sz w:val="16"/>
                              </w:rPr>
                              <w:t>1,966</w:t>
                            </w:r>
                          </w:p>
                        </w:tc>
                        <w:tc>
                          <w:tcPr>
                            <w:tcW w:w="620" w:type="dxa"/>
                            <w:tcBorders>
                              <w:top w:val="single" w:sz="4" w:space="0" w:color="231F20"/>
                              <w:bottom w:val="single" w:sz="4" w:space="0" w:color="231F20"/>
                            </w:tcBorders>
                          </w:tcPr>
                          <w:p>
                            <w:pPr>
                              <w:pStyle w:val="TableParagraph"/>
                              <w:spacing w:before="103"/>
                              <w:ind w:right="8"/>
                              <w:jc w:val="center"/>
                              <w:rPr>
                                <w:sz w:val="16"/>
                              </w:rPr>
                            </w:pPr>
                            <w:r>
                              <w:rPr>
                                <w:color w:val="020303"/>
                                <w:spacing w:val="-4"/>
                                <w:sz w:val="16"/>
                              </w:rPr>
                              <w:t>,967</w:t>
                            </w:r>
                          </w:p>
                        </w:tc>
                        <w:tc>
                          <w:tcPr>
                            <w:tcW w:w="630" w:type="dxa"/>
                            <w:tcBorders>
                              <w:top w:val="single" w:sz="4" w:space="0" w:color="231F20"/>
                              <w:bottom w:val="single" w:sz="4" w:space="0" w:color="231F20"/>
                            </w:tcBorders>
                          </w:tcPr>
                          <w:p>
                            <w:pPr>
                              <w:pStyle w:val="TableParagraph"/>
                              <w:spacing w:before="103"/>
                              <w:ind w:left="19"/>
                              <w:jc w:val="center"/>
                              <w:rPr>
                                <w:sz w:val="16"/>
                              </w:rPr>
                            </w:pPr>
                            <w:r>
                              <w:rPr>
                                <w:color w:val="020303"/>
                                <w:spacing w:val="-4"/>
                                <w:sz w:val="16"/>
                              </w:rPr>
                              <w:t>,971</w:t>
                            </w:r>
                          </w:p>
                        </w:tc>
                        <w:tc>
                          <w:tcPr>
                            <w:tcW w:w="675" w:type="dxa"/>
                            <w:tcBorders>
                              <w:top w:val="single" w:sz="4" w:space="0" w:color="231F20"/>
                              <w:bottom w:val="single" w:sz="4" w:space="0" w:color="231F20"/>
                            </w:tcBorders>
                          </w:tcPr>
                          <w:p>
                            <w:pPr>
                              <w:pStyle w:val="TableParagraph"/>
                              <w:spacing w:before="103"/>
                              <w:ind w:left="32" w:right="33"/>
                              <w:jc w:val="center"/>
                              <w:rPr>
                                <w:sz w:val="16"/>
                              </w:rPr>
                            </w:pPr>
                            <w:r>
                              <w:rPr>
                                <w:color w:val="020303"/>
                                <w:spacing w:val="-4"/>
                                <w:sz w:val="16"/>
                              </w:rPr>
                              <w:t>,941</w:t>
                            </w:r>
                          </w:p>
                        </w:tc>
                        <w:tc>
                          <w:tcPr>
                            <w:tcW w:w="617" w:type="dxa"/>
                            <w:tcBorders>
                              <w:top w:val="single" w:sz="4" w:space="0" w:color="231F20"/>
                              <w:bottom w:val="single" w:sz="4" w:space="0" w:color="231F20"/>
                            </w:tcBorders>
                          </w:tcPr>
                          <w:p>
                            <w:pPr>
                              <w:pStyle w:val="TableParagraph"/>
                              <w:spacing w:before="103"/>
                              <w:ind w:left="30" w:right="41"/>
                              <w:jc w:val="center"/>
                              <w:rPr>
                                <w:sz w:val="16"/>
                              </w:rPr>
                            </w:pPr>
                            <w:r>
                              <w:rPr>
                                <w:color w:val="020303"/>
                                <w:spacing w:val="-4"/>
                                <w:sz w:val="16"/>
                              </w:rPr>
                              <w:t>,943</w:t>
                            </w:r>
                          </w:p>
                        </w:tc>
                        <w:tc>
                          <w:tcPr>
                            <w:tcW w:w="936" w:type="dxa"/>
                            <w:tcBorders>
                              <w:top w:val="single" w:sz="4" w:space="0" w:color="231F20"/>
                              <w:bottom w:val="single" w:sz="4" w:space="0" w:color="231F20"/>
                            </w:tcBorders>
                          </w:tcPr>
                          <w:p>
                            <w:pPr>
                              <w:pStyle w:val="TableParagraph"/>
                              <w:spacing w:before="103"/>
                              <w:ind w:left="38"/>
                              <w:jc w:val="center"/>
                              <w:rPr>
                                <w:sz w:val="16"/>
                              </w:rPr>
                            </w:pPr>
                            <w:r>
                              <w:rPr>
                                <w:color w:val="020303"/>
                                <w:spacing w:val="-4"/>
                                <w:sz w:val="16"/>
                              </w:rPr>
                              <w:t>,957</w:t>
                            </w:r>
                          </w:p>
                        </w:tc>
                        <w:tc>
                          <w:tcPr>
                            <w:tcW w:w="757" w:type="dxa"/>
                            <w:tcBorders>
                              <w:top w:val="single" w:sz="4" w:space="0" w:color="231F20"/>
                              <w:bottom w:val="single" w:sz="4" w:space="0" w:color="231F20"/>
                            </w:tcBorders>
                          </w:tcPr>
                          <w:p>
                            <w:pPr>
                              <w:pStyle w:val="TableParagraph"/>
                              <w:spacing w:before="103"/>
                              <w:ind w:left="1"/>
                              <w:jc w:val="center"/>
                              <w:rPr>
                                <w:sz w:val="16"/>
                              </w:rPr>
                            </w:pPr>
                            <w:r>
                              <w:rPr>
                                <w:color w:val="020303"/>
                                <w:spacing w:val="-4"/>
                                <w:sz w:val="16"/>
                              </w:rPr>
                              <w:t>,042</w:t>
                            </w:r>
                          </w:p>
                        </w:tc>
                        <w:tc>
                          <w:tcPr>
                            <w:tcW w:w="786" w:type="dxa"/>
                            <w:tcBorders>
                              <w:top w:val="single" w:sz="4" w:space="0" w:color="231F20"/>
                              <w:bottom w:val="single" w:sz="4" w:space="0" w:color="231F20"/>
                            </w:tcBorders>
                          </w:tcPr>
                          <w:p>
                            <w:pPr>
                              <w:pStyle w:val="TableParagraph"/>
                              <w:spacing w:before="103"/>
                              <w:ind w:left="132"/>
                              <w:jc w:val="center"/>
                              <w:rPr>
                                <w:sz w:val="16"/>
                              </w:rPr>
                            </w:pPr>
                            <w:r>
                              <w:rPr>
                                <w:color w:val="020303"/>
                                <w:spacing w:val="-4"/>
                                <w:sz w:val="16"/>
                              </w:rPr>
                              <w:t>,053</w:t>
                            </w:r>
                          </w:p>
                        </w:tc>
                      </w:tr>
                      <w:tr>
                        <w:trPr>
                          <w:trHeight w:val="470" w:hRule="atLeast"/>
                        </w:trPr>
                        <w:tc>
                          <w:tcPr>
                            <w:tcW w:w="2034" w:type="dxa"/>
                            <w:tcBorders>
                              <w:top w:val="single" w:sz="4" w:space="0" w:color="231F20"/>
                              <w:bottom w:val="single" w:sz="4" w:space="0" w:color="231F20"/>
                            </w:tcBorders>
                          </w:tcPr>
                          <w:p>
                            <w:pPr>
                              <w:pStyle w:val="TableParagraph"/>
                              <w:tabs>
                                <w:tab w:pos="1407" w:val="left" w:leader="none"/>
                              </w:tabs>
                              <w:spacing w:before="43"/>
                              <w:ind w:left="18"/>
                              <w:rPr>
                                <w:sz w:val="16"/>
                              </w:rPr>
                            </w:pPr>
                            <w:r>
                              <w:rPr>
                                <w:color w:val="020303"/>
                                <w:spacing w:val="-4"/>
                                <w:sz w:val="16"/>
                                <w:vertAlign w:val="superscript"/>
                              </w:rPr>
                              <w:t>b</w:t>
                            </w:r>
                            <w:r>
                              <w:rPr>
                                <w:color w:val="020303"/>
                                <w:spacing w:val="-4"/>
                                <w:position w:val="7"/>
                                <w:sz w:val="16"/>
                                <w:vertAlign w:val="baseline"/>
                              </w:rPr>
                              <w:t>Aşı</w:t>
                            </w:r>
                            <w:r>
                              <w:rPr>
                                <w:color w:val="020303"/>
                                <w:position w:val="7"/>
                                <w:sz w:val="16"/>
                                <w:vertAlign w:val="baseline"/>
                              </w:rPr>
                              <w:tab/>
                            </w:r>
                            <w:r>
                              <w:rPr>
                                <w:color w:val="020303"/>
                                <w:spacing w:val="-2"/>
                                <w:sz w:val="16"/>
                                <w:vertAlign w:val="baseline"/>
                              </w:rPr>
                              <w:t>60,69</w:t>
                            </w:r>
                          </w:p>
                        </w:tc>
                        <w:tc>
                          <w:tcPr>
                            <w:tcW w:w="680" w:type="dxa"/>
                            <w:tcBorders>
                              <w:top w:val="single" w:sz="4" w:space="0" w:color="231F20"/>
                              <w:bottom w:val="single" w:sz="4" w:space="0" w:color="231F20"/>
                            </w:tcBorders>
                          </w:tcPr>
                          <w:p>
                            <w:pPr>
                              <w:pStyle w:val="TableParagraph"/>
                              <w:spacing w:before="113"/>
                              <w:ind w:left="3" w:right="4"/>
                              <w:jc w:val="center"/>
                              <w:rPr>
                                <w:sz w:val="16"/>
                              </w:rPr>
                            </w:pPr>
                            <w:r>
                              <w:rPr>
                                <w:color w:val="020303"/>
                                <w:spacing w:val="-5"/>
                                <w:sz w:val="16"/>
                              </w:rPr>
                              <w:t>31</w:t>
                            </w:r>
                          </w:p>
                        </w:tc>
                        <w:tc>
                          <w:tcPr>
                            <w:tcW w:w="471" w:type="dxa"/>
                            <w:tcBorders>
                              <w:top w:val="single" w:sz="4" w:space="0" w:color="231F20"/>
                              <w:bottom w:val="single" w:sz="4" w:space="0" w:color="231F20"/>
                            </w:tcBorders>
                          </w:tcPr>
                          <w:p>
                            <w:pPr>
                              <w:pStyle w:val="TableParagraph"/>
                              <w:spacing w:before="113"/>
                              <w:ind w:right="12"/>
                              <w:jc w:val="center"/>
                              <w:rPr>
                                <w:sz w:val="16"/>
                              </w:rPr>
                            </w:pPr>
                            <w:r>
                              <w:rPr>
                                <w:color w:val="020303"/>
                                <w:spacing w:val="-5"/>
                                <w:sz w:val="16"/>
                              </w:rPr>
                              <w:t>,00</w:t>
                            </w:r>
                          </w:p>
                        </w:tc>
                        <w:tc>
                          <w:tcPr>
                            <w:tcW w:w="1122" w:type="dxa"/>
                            <w:tcBorders>
                              <w:top w:val="single" w:sz="4" w:space="0" w:color="231F20"/>
                              <w:bottom w:val="single" w:sz="4" w:space="0" w:color="231F20"/>
                            </w:tcBorders>
                          </w:tcPr>
                          <w:p>
                            <w:pPr>
                              <w:pStyle w:val="TableParagraph"/>
                              <w:spacing w:before="113"/>
                              <w:ind w:left="5" w:right="10"/>
                              <w:jc w:val="center"/>
                              <w:rPr>
                                <w:sz w:val="16"/>
                              </w:rPr>
                            </w:pPr>
                            <w:r>
                              <w:rPr>
                                <w:color w:val="020303"/>
                                <w:spacing w:val="-2"/>
                                <w:sz w:val="16"/>
                              </w:rPr>
                              <w:t>1,966</w:t>
                            </w:r>
                          </w:p>
                        </w:tc>
                        <w:tc>
                          <w:tcPr>
                            <w:tcW w:w="620" w:type="dxa"/>
                            <w:tcBorders>
                              <w:top w:val="single" w:sz="4" w:space="0" w:color="231F20"/>
                              <w:bottom w:val="single" w:sz="4" w:space="0" w:color="231F20"/>
                            </w:tcBorders>
                          </w:tcPr>
                          <w:p>
                            <w:pPr>
                              <w:pStyle w:val="TableParagraph"/>
                              <w:spacing w:before="113"/>
                              <w:ind w:right="8"/>
                              <w:jc w:val="center"/>
                              <w:rPr>
                                <w:sz w:val="16"/>
                              </w:rPr>
                            </w:pPr>
                            <w:r>
                              <w:rPr>
                                <w:color w:val="020303"/>
                                <w:spacing w:val="-4"/>
                                <w:sz w:val="16"/>
                              </w:rPr>
                              <w:t>,967</w:t>
                            </w:r>
                          </w:p>
                        </w:tc>
                        <w:tc>
                          <w:tcPr>
                            <w:tcW w:w="630" w:type="dxa"/>
                            <w:tcBorders>
                              <w:top w:val="single" w:sz="4" w:space="0" w:color="231F20"/>
                              <w:bottom w:val="single" w:sz="4" w:space="0" w:color="231F20"/>
                            </w:tcBorders>
                          </w:tcPr>
                          <w:p>
                            <w:pPr>
                              <w:pStyle w:val="TableParagraph"/>
                              <w:spacing w:before="113"/>
                              <w:ind w:left="19"/>
                              <w:jc w:val="center"/>
                              <w:rPr>
                                <w:sz w:val="16"/>
                              </w:rPr>
                            </w:pPr>
                            <w:r>
                              <w:rPr>
                                <w:color w:val="020303"/>
                                <w:spacing w:val="-4"/>
                                <w:sz w:val="16"/>
                              </w:rPr>
                              <w:t>,971</w:t>
                            </w:r>
                          </w:p>
                        </w:tc>
                        <w:tc>
                          <w:tcPr>
                            <w:tcW w:w="675" w:type="dxa"/>
                            <w:tcBorders>
                              <w:top w:val="single" w:sz="4" w:space="0" w:color="231F20"/>
                              <w:bottom w:val="single" w:sz="4" w:space="0" w:color="231F20"/>
                            </w:tcBorders>
                          </w:tcPr>
                          <w:p>
                            <w:pPr>
                              <w:pStyle w:val="TableParagraph"/>
                              <w:spacing w:before="113"/>
                              <w:ind w:left="32" w:right="33"/>
                              <w:jc w:val="center"/>
                              <w:rPr>
                                <w:sz w:val="16"/>
                              </w:rPr>
                            </w:pPr>
                            <w:r>
                              <w:rPr>
                                <w:color w:val="020303"/>
                                <w:spacing w:val="-4"/>
                                <w:sz w:val="16"/>
                              </w:rPr>
                              <w:t>,941</w:t>
                            </w:r>
                          </w:p>
                        </w:tc>
                        <w:tc>
                          <w:tcPr>
                            <w:tcW w:w="617" w:type="dxa"/>
                            <w:tcBorders>
                              <w:top w:val="single" w:sz="4" w:space="0" w:color="231F20"/>
                              <w:bottom w:val="single" w:sz="4" w:space="0" w:color="231F20"/>
                            </w:tcBorders>
                          </w:tcPr>
                          <w:p>
                            <w:pPr>
                              <w:pStyle w:val="TableParagraph"/>
                              <w:spacing w:before="113"/>
                              <w:ind w:left="30" w:right="41"/>
                              <w:jc w:val="center"/>
                              <w:rPr>
                                <w:sz w:val="16"/>
                              </w:rPr>
                            </w:pPr>
                            <w:r>
                              <w:rPr>
                                <w:color w:val="020303"/>
                                <w:spacing w:val="-4"/>
                                <w:sz w:val="16"/>
                              </w:rPr>
                              <w:t>,943</w:t>
                            </w:r>
                          </w:p>
                        </w:tc>
                        <w:tc>
                          <w:tcPr>
                            <w:tcW w:w="936" w:type="dxa"/>
                            <w:tcBorders>
                              <w:top w:val="single" w:sz="4" w:space="0" w:color="231F20"/>
                              <w:bottom w:val="single" w:sz="4" w:space="0" w:color="231F20"/>
                            </w:tcBorders>
                          </w:tcPr>
                          <w:p>
                            <w:pPr>
                              <w:pStyle w:val="TableParagraph"/>
                              <w:spacing w:before="113"/>
                              <w:ind w:left="38"/>
                              <w:jc w:val="center"/>
                              <w:rPr>
                                <w:sz w:val="16"/>
                              </w:rPr>
                            </w:pPr>
                            <w:r>
                              <w:rPr>
                                <w:color w:val="020303"/>
                                <w:spacing w:val="-4"/>
                                <w:sz w:val="16"/>
                              </w:rPr>
                              <w:t>,957</w:t>
                            </w:r>
                          </w:p>
                        </w:tc>
                        <w:tc>
                          <w:tcPr>
                            <w:tcW w:w="757" w:type="dxa"/>
                            <w:tcBorders>
                              <w:top w:val="single" w:sz="4" w:space="0" w:color="231F20"/>
                              <w:bottom w:val="single" w:sz="4" w:space="0" w:color="231F20"/>
                            </w:tcBorders>
                          </w:tcPr>
                          <w:p>
                            <w:pPr>
                              <w:pStyle w:val="TableParagraph"/>
                              <w:spacing w:before="113"/>
                              <w:ind w:left="1"/>
                              <w:jc w:val="center"/>
                              <w:rPr>
                                <w:sz w:val="16"/>
                              </w:rPr>
                            </w:pPr>
                            <w:r>
                              <w:rPr>
                                <w:color w:val="020303"/>
                                <w:spacing w:val="-4"/>
                                <w:sz w:val="16"/>
                              </w:rPr>
                              <w:t>,042</w:t>
                            </w:r>
                          </w:p>
                        </w:tc>
                        <w:tc>
                          <w:tcPr>
                            <w:tcW w:w="786" w:type="dxa"/>
                            <w:tcBorders>
                              <w:top w:val="single" w:sz="4" w:space="0" w:color="231F20"/>
                              <w:bottom w:val="single" w:sz="4" w:space="0" w:color="231F20"/>
                            </w:tcBorders>
                          </w:tcPr>
                          <w:p>
                            <w:pPr>
                              <w:pStyle w:val="TableParagraph"/>
                              <w:spacing w:before="113"/>
                              <w:ind w:left="132"/>
                              <w:jc w:val="center"/>
                              <w:rPr>
                                <w:sz w:val="16"/>
                              </w:rPr>
                            </w:pPr>
                            <w:r>
                              <w:rPr>
                                <w:color w:val="020303"/>
                                <w:spacing w:val="-4"/>
                                <w:sz w:val="16"/>
                              </w:rPr>
                              <w:t>,053</w:t>
                            </w:r>
                          </w:p>
                        </w:tc>
                      </w:tr>
                    </w:tbl>
                    <w:p>
                      <w:pPr>
                        <w:pStyle w:val="BodyText"/>
                      </w:pPr>
                    </w:p>
                  </w:txbxContent>
                </v:textbox>
                <w10:wrap type="none"/>
              </v:shape>
            </w:pict>
          </mc:Fallback>
        </mc:AlternateContent>
      </w:r>
      <w:r>
        <w:rPr>
          <w:rFonts w:ascii="Arial" w:hAnsi="Arial"/>
          <w:b/>
          <w:color w:val="231F20"/>
          <w:spacing w:val="-6"/>
        </w:rPr>
        <w:t>Tablo</w:t>
      </w:r>
      <w:r>
        <w:rPr>
          <w:rFonts w:ascii="Arial" w:hAnsi="Arial"/>
          <w:b/>
          <w:color w:val="231F20"/>
          <w:spacing w:val="-1"/>
        </w:rPr>
        <w:t> </w:t>
      </w:r>
      <w:r>
        <w:rPr>
          <w:rFonts w:ascii="Arial" w:hAnsi="Arial"/>
          <w:b/>
          <w:color w:val="231F20"/>
          <w:spacing w:val="-6"/>
        </w:rPr>
        <w:t>2:</w:t>
      </w:r>
      <w:r>
        <w:rPr>
          <w:rFonts w:ascii="Arial" w:hAnsi="Arial"/>
          <w:b/>
          <w:color w:val="231F20"/>
          <w:spacing w:val="-1"/>
        </w:rPr>
        <w:t> </w:t>
      </w:r>
      <w:r>
        <w:rPr>
          <w:color w:val="231F20"/>
          <w:spacing w:val="-6"/>
        </w:rPr>
        <w:t>Doğrulayıcı</w:t>
      </w:r>
      <w:r>
        <w:rPr>
          <w:color w:val="231F20"/>
        </w:rPr>
        <w:t> </w:t>
      </w:r>
      <w:r>
        <w:rPr>
          <w:color w:val="231F20"/>
          <w:spacing w:val="-6"/>
        </w:rPr>
        <w:t>faktör</w:t>
      </w:r>
      <w:r>
        <w:rPr>
          <w:color w:val="231F20"/>
        </w:rPr>
        <w:t> </w:t>
      </w:r>
      <w:r>
        <w:rPr>
          <w:color w:val="231F20"/>
          <w:spacing w:val="-6"/>
        </w:rPr>
        <w:t>analizi</w:t>
      </w:r>
      <w:r>
        <w:rPr>
          <w:color w:val="231F20"/>
        </w:rPr>
        <w:t> </w:t>
      </w:r>
      <w:r>
        <w:rPr>
          <w:color w:val="231F20"/>
          <w:spacing w:val="-6"/>
        </w:rPr>
        <w:t>modellerine</w:t>
      </w:r>
      <w:r>
        <w:rPr>
          <w:color w:val="231F20"/>
          <w:spacing w:val="-1"/>
        </w:rPr>
        <w:t> </w:t>
      </w:r>
      <w:r>
        <w:rPr>
          <w:color w:val="231F20"/>
          <w:spacing w:val="-6"/>
        </w:rPr>
        <w:t>ilişkin</w:t>
      </w:r>
      <w:r>
        <w:rPr>
          <w:color w:val="231F20"/>
        </w:rPr>
        <w:t> </w:t>
      </w:r>
      <w:r>
        <w:rPr>
          <w:color w:val="231F20"/>
          <w:spacing w:val="-6"/>
        </w:rPr>
        <w:t>uyum</w:t>
      </w:r>
      <w:r>
        <w:rPr>
          <w:color w:val="231F20"/>
        </w:rPr>
        <w:t> </w:t>
      </w:r>
      <w:r>
        <w:rPr>
          <w:color w:val="231F20"/>
          <w:spacing w:val="-6"/>
        </w:rPr>
        <w:t>iyiliği</w:t>
      </w:r>
      <w:r>
        <w:rPr>
          <w:color w:val="231F20"/>
        </w:rPr>
        <w:t> </w:t>
      </w:r>
      <w:r>
        <w:rPr>
          <w:color w:val="231F20"/>
          <w:spacing w:val="-6"/>
        </w:rPr>
        <w:t>değerleri.</w:t>
      </w:r>
    </w:p>
    <w:p>
      <w:pPr>
        <w:pStyle w:val="BodyText"/>
      </w:pPr>
    </w:p>
    <w:p>
      <w:pPr>
        <w:pStyle w:val="BodyText"/>
      </w:pPr>
    </w:p>
    <w:p>
      <w:pPr>
        <w:pStyle w:val="BodyText"/>
      </w:pPr>
    </w:p>
    <w:p>
      <w:pPr>
        <w:pStyle w:val="BodyText"/>
        <w:spacing w:before="106"/>
      </w:pPr>
    </w:p>
    <w:p>
      <w:pPr>
        <w:spacing w:before="0"/>
        <w:ind w:left="254" w:right="0" w:firstLine="0"/>
        <w:jc w:val="left"/>
        <w:rPr>
          <w:sz w:val="16"/>
        </w:rPr>
      </w:pPr>
      <w:r>
        <w:rPr>
          <w:color w:val="020303"/>
          <w:spacing w:val="-2"/>
          <w:sz w:val="16"/>
        </w:rPr>
        <w:t>Hassasiyeti</w:t>
      </w:r>
    </w:p>
    <w:p>
      <w:pPr>
        <w:pStyle w:val="BodyText"/>
        <w:spacing w:before="112"/>
        <w:rPr>
          <w:sz w:val="16"/>
        </w:rPr>
      </w:pPr>
    </w:p>
    <w:p>
      <w:pPr>
        <w:spacing w:before="0"/>
        <w:ind w:left="254" w:right="0" w:firstLine="0"/>
        <w:jc w:val="left"/>
        <w:rPr>
          <w:sz w:val="16"/>
        </w:rPr>
      </w:pPr>
      <w:r>
        <w:rPr>
          <w:color w:val="020303"/>
          <w:spacing w:val="-2"/>
          <w:sz w:val="16"/>
        </w:rPr>
        <w:t>Hassasiyeti</w:t>
      </w:r>
    </w:p>
    <w:p>
      <w:pPr>
        <w:spacing w:line="164" w:lineRule="exact" w:before="115"/>
        <w:ind w:left="253" w:right="0" w:firstLine="0"/>
        <w:jc w:val="left"/>
        <w:rPr>
          <w:rFonts w:ascii="Arial" w:hAnsi="Arial"/>
          <w:i/>
          <w:sz w:val="13"/>
        </w:rPr>
      </w:pPr>
      <w:r>
        <w:rPr>
          <w:rFonts w:ascii="Arial" w:hAnsi="Arial"/>
          <w:i/>
          <w:color w:val="020303"/>
          <w:position w:val="5"/>
          <w:sz w:val="10"/>
        </w:rPr>
        <w:t>a</w:t>
      </w:r>
      <w:r>
        <w:rPr>
          <w:rFonts w:ascii="Arial" w:hAnsi="Arial"/>
          <w:i/>
          <w:color w:val="020303"/>
          <w:sz w:val="13"/>
        </w:rPr>
        <w:t>:</w:t>
      </w:r>
      <w:r>
        <w:rPr>
          <w:rFonts w:ascii="Arial" w:hAnsi="Arial"/>
          <w:i/>
          <w:color w:val="020303"/>
          <w:spacing w:val="-3"/>
          <w:sz w:val="13"/>
        </w:rPr>
        <w:t> </w:t>
      </w:r>
      <w:r>
        <w:rPr>
          <w:rFonts w:ascii="Arial" w:hAnsi="Arial"/>
          <w:i/>
          <w:color w:val="020303"/>
          <w:sz w:val="13"/>
        </w:rPr>
        <w:t>Birinci</w:t>
      </w:r>
      <w:r>
        <w:rPr>
          <w:rFonts w:ascii="Arial" w:hAnsi="Arial"/>
          <w:i/>
          <w:color w:val="020303"/>
          <w:spacing w:val="-3"/>
          <w:sz w:val="13"/>
        </w:rPr>
        <w:t> </w:t>
      </w:r>
      <w:r>
        <w:rPr>
          <w:rFonts w:ascii="Arial" w:hAnsi="Arial"/>
          <w:i/>
          <w:color w:val="020303"/>
          <w:sz w:val="13"/>
        </w:rPr>
        <w:t>Düzey</w:t>
      </w:r>
      <w:r>
        <w:rPr>
          <w:rFonts w:ascii="Arial" w:hAnsi="Arial"/>
          <w:i/>
          <w:color w:val="020303"/>
          <w:spacing w:val="-3"/>
          <w:sz w:val="13"/>
        </w:rPr>
        <w:t> </w:t>
      </w:r>
      <w:r>
        <w:rPr>
          <w:rFonts w:ascii="Arial" w:hAnsi="Arial"/>
          <w:i/>
          <w:color w:val="020303"/>
          <w:sz w:val="13"/>
        </w:rPr>
        <w:t>Çok</w:t>
      </w:r>
      <w:r>
        <w:rPr>
          <w:rFonts w:ascii="Arial" w:hAnsi="Arial"/>
          <w:i/>
          <w:color w:val="020303"/>
          <w:spacing w:val="-3"/>
          <w:sz w:val="13"/>
        </w:rPr>
        <w:t> </w:t>
      </w:r>
      <w:r>
        <w:rPr>
          <w:rFonts w:ascii="Arial" w:hAnsi="Arial"/>
          <w:i/>
          <w:color w:val="020303"/>
          <w:sz w:val="13"/>
        </w:rPr>
        <w:t>Faktörlü</w:t>
      </w:r>
      <w:r>
        <w:rPr>
          <w:rFonts w:ascii="Arial" w:hAnsi="Arial"/>
          <w:i/>
          <w:color w:val="020303"/>
          <w:spacing w:val="-3"/>
          <w:sz w:val="13"/>
        </w:rPr>
        <w:t> </w:t>
      </w:r>
      <w:r>
        <w:rPr>
          <w:rFonts w:ascii="Arial" w:hAnsi="Arial"/>
          <w:i/>
          <w:color w:val="020303"/>
          <w:spacing w:val="-5"/>
          <w:sz w:val="13"/>
        </w:rPr>
        <w:t>DFA</w:t>
      </w:r>
    </w:p>
    <w:p>
      <w:pPr>
        <w:spacing w:line="164" w:lineRule="exact" w:before="0"/>
        <w:ind w:left="253" w:right="0" w:firstLine="0"/>
        <w:jc w:val="left"/>
        <w:rPr>
          <w:rFonts w:ascii="Arial" w:hAnsi="Arial"/>
          <w:i/>
          <w:sz w:val="13"/>
        </w:rPr>
      </w:pPr>
      <w:r>
        <w:rPr>
          <w:rFonts w:ascii="Arial" w:hAnsi="Arial"/>
          <w:i/>
          <w:color w:val="020303"/>
          <w:position w:val="5"/>
          <w:sz w:val="10"/>
        </w:rPr>
        <w:t>b</w:t>
      </w:r>
      <w:r>
        <w:rPr>
          <w:rFonts w:ascii="Arial" w:hAnsi="Arial"/>
          <w:i/>
          <w:color w:val="020303"/>
          <w:sz w:val="13"/>
        </w:rPr>
        <w:t>:</w:t>
      </w:r>
      <w:r>
        <w:rPr>
          <w:rFonts w:ascii="Arial" w:hAnsi="Arial"/>
          <w:i/>
          <w:color w:val="020303"/>
          <w:spacing w:val="-3"/>
          <w:sz w:val="13"/>
        </w:rPr>
        <w:t> </w:t>
      </w:r>
      <w:r>
        <w:rPr>
          <w:rFonts w:ascii="Arial" w:hAnsi="Arial"/>
          <w:i/>
          <w:color w:val="020303"/>
          <w:sz w:val="13"/>
        </w:rPr>
        <w:t>İkinci</w:t>
      </w:r>
      <w:r>
        <w:rPr>
          <w:rFonts w:ascii="Arial" w:hAnsi="Arial"/>
          <w:i/>
          <w:color w:val="020303"/>
          <w:spacing w:val="-3"/>
          <w:sz w:val="13"/>
        </w:rPr>
        <w:t> </w:t>
      </w:r>
      <w:r>
        <w:rPr>
          <w:rFonts w:ascii="Arial" w:hAnsi="Arial"/>
          <w:i/>
          <w:color w:val="020303"/>
          <w:sz w:val="13"/>
        </w:rPr>
        <w:t>Düzey</w:t>
      </w:r>
      <w:r>
        <w:rPr>
          <w:rFonts w:ascii="Arial" w:hAnsi="Arial"/>
          <w:i/>
          <w:color w:val="020303"/>
          <w:spacing w:val="-2"/>
          <w:sz w:val="13"/>
        </w:rPr>
        <w:t> </w:t>
      </w:r>
      <w:r>
        <w:rPr>
          <w:rFonts w:ascii="Arial" w:hAnsi="Arial"/>
          <w:i/>
          <w:color w:val="020303"/>
          <w:sz w:val="13"/>
        </w:rPr>
        <w:t>Çok</w:t>
      </w:r>
      <w:r>
        <w:rPr>
          <w:rFonts w:ascii="Arial" w:hAnsi="Arial"/>
          <w:i/>
          <w:color w:val="020303"/>
          <w:spacing w:val="-3"/>
          <w:sz w:val="13"/>
        </w:rPr>
        <w:t> </w:t>
      </w:r>
      <w:r>
        <w:rPr>
          <w:rFonts w:ascii="Arial" w:hAnsi="Arial"/>
          <w:i/>
          <w:color w:val="020303"/>
          <w:sz w:val="13"/>
        </w:rPr>
        <w:t>Faktörlü</w:t>
      </w:r>
      <w:r>
        <w:rPr>
          <w:rFonts w:ascii="Arial" w:hAnsi="Arial"/>
          <w:i/>
          <w:color w:val="020303"/>
          <w:spacing w:val="-3"/>
          <w:sz w:val="13"/>
        </w:rPr>
        <w:t> </w:t>
      </w:r>
      <w:r>
        <w:rPr>
          <w:rFonts w:ascii="Arial" w:hAnsi="Arial"/>
          <w:i/>
          <w:color w:val="020303"/>
          <w:spacing w:val="-5"/>
          <w:sz w:val="13"/>
        </w:rPr>
        <w:t>DFA</w:t>
      </w:r>
    </w:p>
    <w:p>
      <w:pPr>
        <w:spacing w:after="0" w:line="164" w:lineRule="exact"/>
        <w:jc w:val="left"/>
        <w:rPr>
          <w:rFonts w:ascii="Arial" w:hAnsi="Arial"/>
          <w:i/>
          <w:sz w:val="13"/>
        </w:rPr>
        <w:sectPr>
          <w:type w:val="continuous"/>
          <w:pgSz w:w="12020" w:h="16960"/>
          <w:pgMar w:header="0" w:footer="718" w:top="1020" w:bottom="900" w:left="1133" w:right="1133"/>
        </w:sectPr>
      </w:pPr>
    </w:p>
    <w:p>
      <w:pPr>
        <w:pStyle w:val="Heading1"/>
      </w:pPr>
      <w:r>
        <w:rPr>
          <w:color w:val="231F20"/>
        </w:rPr>
        <w:t>Tartışma</w:t>
      </w:r>
      <w:r>
        <w:rPr>
          <w:color w:val="231F20"/>
          <w:spacing w:val="-14"/>
        </w:rPr>
        <w:t> </w:t>
      </w:r>
      <w:r>
        <w:rPr>
          <w:color w:val="231F20"/>
        </w:rPr>
        <w:t>ve</w:t>
      </w:r>
      <w:r>
        <w:rPr>
          <w:color w:val="231F20"/>
          <w:spacing w:val="-14"/>
        </w:rPr>
        <w:t> </w:t>
      </w:r>
      <w:r>
        <w:rPr>
          <w:color w:val="231F20"/>
          <w:spacing w:val="-2"/>
        </w:rPr>
        <w:t>Sonuç</w:t>
      </w:r>
    </w:p>
    <w:p>
      <w:pPr>
        <w:pStyle w:val="BodyText"/>
        <w:spacing w:before="78"/>
        <w:rPr>
          <w:rFonts w:ascii="Arial"/>
          <w:b/>
          <w:sz w:val="20"/>
        </w:rPr>
      </w:pPr>
    </w:p>
    <w:p>
      <w:pPr>
        <w:pStyle w:val="BodyText"/>
        <w:spacing w:after="0"/>
        <w:rPr>
          <w:rFonts w:ascii="Arial"/>
          <w:b/>
          <w:sz w:val="20"/>
        </w:rPr>
        <w:sectPr>
          <w:pgSz w:w="12020" w:h="16960"/>
          <w:pgMar w:header="0" w:footer="718" w:top="900" w:bottom="900" w:left="1133" w:right="1133"/>
        </w:sectPr>
      </w:pPr>
    </w:p>
    <w:p>
      <w:pPr>
        <w:pStyle w:val="BodyText"/>
        <w:tabs>
          <w:tab w:pos="2219" w:val="left" w:leader="none"/>
          <w:tab w:pos="3758" w:val="left" w:leader="none"/>
        </w:tabs>
        <w:spacing w:line="264" w:lineRule="auto" w:before="95"/>
        <w:ind w:left="192" w:right="49" w:firstLine="700"/>
        <w:jc w:val="both"/>
      </w:pPr>
      <w:r>
        <w:rPr/>
        <mc:AlternateContent>
          <mc:Choice Requires="wps">
            <w:drawing>
              <wp:anchor distT="0" distB="0" distL="0" distR="0" allowOverlap="1" layoutInCell="1" locked="0" behindDoc="0" simplePos="0" relativeHeight="15746560">
                <wp:simplePos x="0" y="0"/>
                <wp:positionH relativeFrom="page">
                  <wp:posOffset>3833005</wp:posOffset>
                </wp:positionH>
                <wp:positionV relativeFrom="page">
                  <wp:posOffset>1110027</wp:posOffset>
                </wp:positionV>
                <wp:extent cx="1270" cy="879284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270" cy="8792845"/>
                        </a:xfrm>
                        <a:custGeom>
                          <a:avLst/>
                          <a:gdLst/>
                          <a:ahLst/>
                          <a:cxnLst/>
                          <a:rect l="l" t="t" r="r" b="b"/>
                          <a:pathLst>
                            <a:path w="0" h="8792845">
                              <a:moveTo>
                                <a:pt x="0" y="0"/>
                              </a:moveTo>
                              <a:lnTo>
                                <a:pt x="0" y="8792222"/>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560" from="301.811493pt,87.403725pt" to="301.811493pt,779.704725pt" stroked="true" strokeweight=".75pt" strokecolor="#231f20">
                <v:stroke dashstyle="solid"/>
                <w10:wrap type="none"/>
              </v:line>
            </w:pict>
          </mc:Fallback>
        </mc:AlternateContent>
      </w:r>
      <w:r>
        <w:rPr>
          <w:color w:val="231F20"/>
        </w:rPr>
        <w:t>Bu araştırmada, </w:t>
      </w:r>
      <w:r>
        <w:rPr>
          <w:color w:val="231F20"/>
          <w:w w:val="90"/>
        </w:rPr>
        <w:t>Aşı</w:t>
      </w:r>
      <w:r>
        <w:rPr>
          <w:color w:val="231F20"/>
          <w:w w:val="90"/>
        </w:rPr>
        <w:t> </w:t>
      </w:r>
      <w:r>
        <w:rPr>
          <w:color w:val="231F20"/>
        </w:rPr>
        <w:t>Hassasiyeti Ölçeği Türkçeye uyarlanmıştır. </w:t>
      </w:r>
      <w:r>
        <w:rPr>
          <w:color w:val="231F20"/>
          <w:w w:val="90"/>
        </w:rPr>
        <w:t>İlk</w:t>
      </w:r>
      <w:r>
        <w:rPr>
          <w:color w:val="231F20"/>
          <w:w w:val="90"/>
        </w:rPr>
        <w:t> </w:t>
      </w:r>
      <w:r>
        <w:rPr>
          <w:color w:val="231F20"/>
        </w:rPr>
        <w:t>olarak ölçek İngilizceden Türkçe’ye çevirilmiş ve daha sonra bu çeviri gözden geçirilerek yeniden İngilizceye çevirilmiştir.</w:t>
      </w:r>
      <w:r>
        <w:rPr>
          <w:color w:val="231F20"/>
          <w:spacing w:val="-7"/>
        </w:rPr>
        <w:t> </w:t>
      </w:r>
      <w:r>
        <w:rPr>
          <w:color w:val="231F20"/>
        </w:rPr>
        <w:t>Ardından İngilizce çeviri hali ile ölçeğin özgün hali </w:t>
      </w:r>
      <w:r>
        <w:rPr>
          <w:color w:val="231F20"/>
          <w:spacing w:val="-2"/>
        </w:rPr>
        <w:t>karşılaştırmak</w:t>
      </w:r>
      <w:r>
        <w:rPr>
          <w:color w:val="231F20"/>
        </w:rPr>
        <w:tab/>
      </w:r>
      <w:r>
        <w:rPr>
          <w:color w:val="231F20"/>
          <w:spacing w:val="-2"/>
        </w:rPr>
        <w:t>amacıyla</w:t>
      </w:r>
      <w:r>
        <w:rPr>
          <w:color w:val="231F20"/>
        </w:rPr>
        <w:tab/>
      </w:r>
      <w:r>
        <w:rPr>
          <w:color w:val="231F20"/>
          <w:spacing w:val="-2"/>
        </w:rPr>
        <w:t>yeniden </w:t>
      </w:r>
      <w:r>
        <w:rPr>
          <w:color w:val="231F20"/>
        </w:rPr>
        <w:t>akademisyen görüşüne başvurulmuştur. Akademisyenlerin belirtmiş oldukları düzeltme</w:t>
      </w:r>
      <w:r>
        <w:rPr>
          <w:color w:val="231F20"/>
          <w:spacing w:val="-13"/>
        </w:rPr>
        <w:t> </w:t>
      </w:r>
      <w:r>
        <w:rPr>
          <w:color w:val="231F20"/>
        </w:rPr>
        <w:t>ve</w:t>
      </w:r>
      <w:r>
        <w:rPr>
          <w:color w:val="231F20"/>
          <w:spacing w:val="-13"/>
        </w:rPr>
        <w:t> </w:t>
      </w:r>
      <w:r>
        <w:rPr>
          <w:color w:val="231F20"/>
        </w:rPr>
        <w:t>öneriler</w:t>
      </w:r>
      <w:r>
        <w:rPr>
          <w:color w:val="231F20"/>
          <w:spacing w:val="-13"/>
        </w:rPr>
        <w:t> </w:t>
      </w:r>
      <w:r>
        <w:rPr>
          <w:color w:val="231F20"/>
        </w:rPr>
        <w:t>dikkate</w:t>
      </w:r>
      <w:r>
        <w:rPr>
          <w:color w:val="231F20"/>
          <w:spacing w:val="-13"/>
        </w:rPr>
        <w:t> </w:t>
      </w:r>
      <w:r>
        <w:rPr>
          <w:color w:val="231F20"/>
        </w:rPr>
        <w:t>alındıktan</w:t>
      </w:r>
      <w:r>
        <w:rPr>
          <w:color w:val="231F20"/>
          <w:spacing w:val="-13"/>
        </w:rPr>
        <w:t> </w:t>
      </w:r>
      <w:r>
        <w:rPr>
          <w:color w:val="231F20"/>
        </w:rPr>
        <w:t>sonra </w:t>
      </w:r>
      <w:r>
        <w:rPr>
          <w:color w:val="231F20"/>
          <w:spacing w:val="-6"/>
        </w:rPr>
        <w:t>ölçeğe son hali verilmiştir. Böylelikle ölçeğin </w:t>
      </w:r>
      <w:r>
        <w:rPr>
          <w:color w:val="231F20"/>
        </w:rPr>
        <w:t>dilsel </w:t>
      </w:r>
      <w:r>
        <w:rPr>
          <w:color w:val="231F20"/>
          <w:w w:val="90"/>
        </w:rPr>
        <w:t>eş</w:t>
      </w:r>
      <w:r>
        <w:rPr>
          <w:color w:val="231F20"/>
          <w:w w:val="90"/>
        </w:rPr>
        <w:t> </w:t>
      </w:r>
      <w:r>
        <w:rPr>
          <w:color w:val="231F20"/>
        </w:rPr>
        <w:t>geçerliği sağlanmıştır. Dilsel </w:t>
      </w:r>
      <w:r>
        <w:rPr>
          <w:color w:val="231F20"/>
          <w:spacing w:val="-2"/>
        </w:rPr>
        <w:t>geçerliği</w:t>
      </w:r>
      <w:r>
        <w:rPr>
          <w:color w:val="231F20"/>
          <w:spacing w:val="11"/>
        </w:rPr>
        <w:t> </w:t>
      </w:r>
      <w:r>
        <w:rPr>
          <w:color w:val="231F20"/>
          <w:spacing w:val="-2"/>
        </w:rPr>
        <w:t>sağlanarak</w:t>
      </w:r>
      <w:r>
        <w:rPr>
          <w:color w:val="231F20"/>
          <w:spacing w:val="11"/>
        </w:rPr>
        <w:t> </w:t>
      </w:r>
      <w:r>
        <w:rPr>
          <w:color w:val="231F20"/>
          <w:spacing w:val="-2"/>
        </w:rPr>
        <w:t>son</w:t>
      </w:r>
      <w:r>
        <w:rPr>
          <w:color w:val="231F20"/>
          <w:spacing w:val="11"/>
        </w:rPr>
        <w:t> </w:t>
      </w:r>
      <w:r>
        <w:rPr>
          <w:color w:val="231F20"/>
          <w:spacing w:val="-2"/>
        </w:rPr>
        <w:t>hali</w:t>
      </w:r>
      <w:r>
        <w:rPr>
          <w:color w:val="231F20"/>
          <w:spacing w:val="11"/>
        </w:rPr>
        <w:t> </w:t>
      </w:r>
      <w:r>
        <w:rPr>
          <w:color w:val="231F20"/>
          <w:spacing w:val="-2"/>
        </w:rPr>
        <w:t>verilen</w:t>
      </w:r>
      <w:r>
        <w:rPr>
          <w:color w:val="231F20"/>
          <w:spacing w:val="11"/>
        </w:rPr>
        <w:t> </w:t>
      </w:r>
      <w:r>
        <w:rPr>
          <w:color w:val="231F20"/>
          <w:spacing w:val="-2"/>
        </w:rPr>
        <w:t>ölçek,</w:t>
      </w:r>
    </w:p>
    <w:p>
      <w:pPr>
        <w:pStyle w:val="BodyText"/>
        <w:spacing w:line="264" w:lineRule="auto" w:before="8"/>
        <w:ind w:left="192" w:right="38"/>
        <w:jc w:val="both"/>
      </w:pPr>
      <w:r>
        <w:rPr>
          <w:color w:val="231F20"/>
        </w:rPr>
        <w:t>348 ebeveynden oluşan bir örneklem kullanılarak psikometrik (geçerlik ve </w:t>
      </w:r>
      <w:r>
        <w:rPr>
          <w:color w:val="231F20"/>
          <w:spacing w:val="-2"/>
        </w:rPr>
        <w:t>güvenirlik)</w:t>
      </w:r>
      <w:r>
        <w:rPr>
          <w:color w:val="231F20"/>
          <w:spacing w:val="-5"/>
        </w:rPr>
        <w:t> </w:t>
      </w:r>
      <w:r>
        <w:rPr>
          <w:color w:val="231F20"/>
          <w:spacing w:val="-2"/>
        </w:rPr>
        <w:t>özellikleri</w:t>
      </w:r>
      <w:r>
        <w:rPr>
          <w:color w:val="231F20"/>
          <w:spacing w:val="-5"/>
        </w:rPr>
        <w:t> </w:t>
      </w:r>
      <w:r>
        <w:rPr>
          <w:color w:val="231F20"/>
          <w:spacing w:val="-2"/>
        </w:rPr>
        <w:t>analiz</w:t>
      </w:r>
      <w:r>
        <w:rPr>
          <w:color w:val="231F20"/>
          <w:spacing w:val="-5"/>
        </w:rPr>
        <w:t> </w:t>
      </w:r>
      <w:r>
        <w:rPr>
          <w:color w:val="231F20"/>
          <w:spacing w:val="-2"/>
        </w:rPr>
        <w:t>edilmiştir.</w:t>
      </w:r>
      <w:r>
        <w:rPr>
          <w:color w:val="231F20"/>
          <w:spacing w:val="-5"/>
        </w:rPr>
        <w:t> </w:t>
      </w:r>
      <w:r>
        <w:rPr>
          <w:color w:val="231F20"/>
          <w:spacing w:val="-2"/>
        </w:rPr>
        <w:t>Her</w:t>
      </w:r>
      <w:r>
        <w:rPr>
          <w:color w:val="231F20"/>
          <w:spacing w:val="-5"/>
        </w:rPr>
        <w:t> </w:t>
      </w:r>
      <w:r>
        <w:rPr>
          <w:color w:val="231F20"/>
          <w:spacing w:val="-2"/>
        </w:rPr>
        <w:t>bir </w:t>
      </w:r>
      <w:r>
        <w:rPr>
          <w:color w:val="231F20"/>
        </w:rPr>
        <w:t>maddesinin ölçeğin bütününü açıklama ve yordama güçünü hesaplamak amacıyla madde analizi gerçekleştirilmiştir. Ölçek maddelerinin</w:t>
      </w:r>
      <w:r>
        <w:rPr>
          <w:color w:val="231F20"/>
          <w:spacing w:val="-2"/>
        </w:rPr>
        <w:t> </w:t>
      </w:r>
      <w:r>
        <w:rPr>
          <w:color w:val="231F20"/>
        </w:rPr>
        <w:t>ayırt</w:t>
      </w:r>
      <w:r>
        <w:rPr>
          <w:color w:val="231F20"/>
          <w:spacing w:val="-2"/>
        </w:rPr>
        <w:t> </w:t>
      </w:r>
      <w:r>
        <w:rPr>
          <w:color w:val="231F20"/>
        </w:rPr>
        <w:t>edicilik</w:t>
      </w:r>
      <w:r>
        <w:rPr>
          <w:color w:val="231F20"/>
          <w:spacing w:val="-2"/>
        </w:rPr>
        <w:t> </w:t>
      </w:r>
      <w:r>
        <w:rPr>
          <w:color w:val="231F20"/>
        </w:rPr>
        <w:t>gücünü</w:t>
      </w:r>
      <w:r>
        <w:rPr>
          <w:color w:val="231F20"/>
          <w:spacing w:val="-2"/>
        </w:rPr>
        <w:t> </w:t>
      </w:r>
      <w:r>
        <w:rPr>
          <w:color w:val="231F20"/>
        </w:rPr>
        <w:t>belirlemek amacıyla %27’lik alt ve üst grup puanları </w:t>
      </w:r>
      <w:r>
        <w:rPr>
          <w:color w:val="231F20"/>
          <w:spacing w:val="-6"/>
        </w:rPr>
        <w:t>karşılaştırılmış</w:t>
      </w:r>
      <w:r>
        <w:rPr>
          <w:color w:val="231F20"/>
          <w:spacing w:val="-10"/>
        </w:rPr>
        <w:t> </w:t>
      </w:r>
      <w:r>
        <w:rPr>
          <w:color w:val="231F20"/>
          <w:spacing w:val="-6"/>
        </w:rPr>
        <w:t>ve</w:t>
      </w:r>
      <w:r>
        <w:rPr>
          <w:color w:val="231F20"/>
          <w:spacing w:val="-9"/>
        </w:rPr>
        <w:t> </w:t>
      </w:r>
      <w:r>
        <w:rPr>
          <w:color w:val="231F20"/>
          <w:spacing w:val="-6"/>
        </w:rPr>
        <w:t>gruplar</w:t>
      </w:r>
      <w:r>
        <w:rPr>
          <w:color w:val="231F20"/>
          <w:spacing w:val="-9"/>
        </w:rPr>
        <w:t> </w:t>
      </w:r>
      <w:r>
        <w:rPr>
          <w:color w:val="231F20"/>
          <w:spacing w:val="-6"/>
        </w:rPr>
        <w:t>arasındaki</w:t>
      </w:r>
      <w:r>
        <w:rPr>
          <w:color w:val="231F20"/>
          <w:spacing w:val="-10"/>
        </w:rPr>
        <w:t> </w:t>
      </w:r>
      <w:r>
        <w:rPr>
          <w:color w:val="231F20"/>
          <w:spacing w:val="-6"/>
        </w:rPr>
        <w:t>farklılık </w:t>
      </w:r>
      <w:r>
        <w:rPr>
          <w:color w:val="231F20"/>
        </w:rPr>
        <w:t>anlamlı bulunmuştur. Elde edilen sonuca göre</w:t>
      </w:r>
      <w:r>
        <w:rPr>
          <w:color w:val="231F20"/>
          <w:spacing w:val="-4"/>
        </w:rPr>
        <w:t> </w:t>
      </w:r>
      <w:r>
        <w:rPr>
          <w:color w:val="231F20"/>
        </w:rPr>
        <w:t>ölçek</w:t>
      </w:r>
      <w:r>
        <w:rPr>
          <w:color w:val="231F20"/>
          <w:spacing w:val="-4"/>
        </w:rPr>
        <w:t> </w:t>
      </w:r>
      <w:r>
        <w:rPr>
          <w:color w:val="231F20"/>
        </w:rPr>
        <w:t>maddelerinin</w:t>
      </w:r>
      <w:r>
        <w:rPr>
          <w:color w:val="231F20"/>
          <w:spacing w:val="-4"/>
        </w:rPr>
        <w:t> </w:t>
      </w:r>
      <w:r>
        <w:rPr>
          <w:color w:val="231F20"/>
        </w:rPr>
        <w:t>ayırt</w:t>
      </w:r>
      <w:r>
        <w:rPr>
          <w:color w:val="231F20"/>
          <w:spacing w:val="-4"/>
        </w:rPr>
        <w:t> </w:t>
      </w:r>
      <w:r>
        <w:rPr>
          <w:color w:val="231F20"/>
        </w:rPr>
        <w:t>edicilik</w:t>
      </w:r>
      <w:r>
        <w:rPr>
          <w:color w:val="231F20"/>
          <w:spacing w:val="-4"/>
        </w:rPr>
        <w:t> </w:t>
      </w:r>
      <w:r>
        <w:rPr>
          <w:color w:val="231F20"/>
        </w:rPr>
        <w:t>gücüne sahip</w:t>
      </w:r>
      <w:r>
        <w:rPr>
          <w:color w:val="231F20"/>
          <w:spacing w:val="-8"/>
        </w:rPr>
        <w:t> </w:t>
      </w:r>
      <w:r>
        <w:rPr>
          <w:color w:val="231F20"/>
        </w:rPr>
        <w:t>olduğu</w:t>
      </w:r>
      <w:r>
        <w:rPr>
          <w:color w:val="231F20"/>
          <w:spacing w:val="-8"/>
        </w:rPr>
        <w:t> </w:t>
      </w:r>
      <w:r>
        <w:rPr>
          <w:color w:val="231F20"/>
        </w:rPr>
        <w:t>ifade</w:t>
      </w:r>
      <w:r>
        <w:rPr>
          <w:color w:val="231F20"/>
          <w:spacing w:val="-8"/>
        </w:rPr>
        <w:t> </w:t>
      </w:r>
      <w:r>
        <w:rPr>
          <w:color w:val="231F20"/>
        </w:rPr>
        <w:t>edilebilir.</w:t>
      </w:r>
      <w:r>
        <w:rPr>
          <w:color w:val="231F20"/>
          <w:spacing w:val="-12"/>
        </w:rPr>
        <w:t> </w:t>
      </w:r>
      <w:r>
        <w:rPr>
          <w:color w:val="231F20"/>
        </w:rPr>
        <w:t>Yapılan</w:t>
      </w:r>
      <w:r>
        <w:rPr>
          <w:color w:val="231F20"/>
          <w:spacing w:val="-8"/>
        </w:rPr>
        <w:t> </w:t>
      </w:r>
      <w:r>
        <w:rPr>
          <w:color w:val="231F20"/>
        </w:rPr>
        <w:t>madde analizi sonucuna göre ise tüm maddelerin 0,30 ve üzeri değere sahip olduğu belirlenmiştir. Dolayısıyla ölçekte yer alan tüm maddelerin ölçeği temsil ettiği, bu nedenle herhangi bir maddenin ölçekten çıkarmaya gerek olmadığı kanısına varılmıştır.</w:t>
      </w:r>
      <w:r>
        <w:rPr>
          <w:color w:val="231F20"/>
          <w:spacing w:val="-10"/>
        </w:rPr>
        <w:t> </w:t>
      </w:r>
      <w:r>
        <w:rPr>
          <w:color w:val="231F20"/>
        </w:rPr>
        <w:t>Güvenirliği</w:t>
      </w:r>
      <w:r>
        <w:rPr>
          <w:color w:val="231F20"/>
          <w:spacing w:val="-10"/>
        </w:rPr>
        <w:t> </w:t>
      </w:r>
      <w:r>
        <w:rPr>
          <w:color w:val="231F20"/>
        </w:rPr>
        <w:t>belirlemek</w:t>
      </w:r>
      <w:r>
        <w:rPr>
          <w:color w:val="231F20"/>
          <w:spacing w:val="-10"/>
        </w:rPr>
        <w:t> </w:t>
      </w:r>
      <w:r>
        <w:rPr>
          <w:color w:val="231F20"/>
        </w:rPr>
        <w:t>amacıyla güvenirlik analizi yöntemlerinden</w:t>
      </w:r>
      <w:r>
        <w:rPr>
          <w:color w:val="231F20"/>
          <w:spacing w:val="40"/>
        </w:rPr>
        <w:t> </w:t>
      </w:r>
      <w:r>
        <w:rPr>
          <w:color w:val="231F20"/>
        </w:rPr>
        <w:t>McDonald’s Omega yöntemi ve iç tutarlık yöntemi olan Cronbach Alpha yöntemi </w:t>
      </w:r>
      <w:r>
        <w:rPr>
          <w:color w:val="231F20"/>
          <w:spacing w:val="-2"/>
        </w:rPr>
        <w:t>kullanılmıştır.</w:t>
      </w:r>
      <w:r>
        <w:rPr>
          <w:color w:val="231F20"/>
          <w:spacing w:val="-14"/>
        </w:rPr>
        <w:t> </w:t>
      </w:r>
      <w:r>
        <w:rPr>
          <w:color w:val="231F20"/>
          <w:spacing w:val="-2"/>
        </w:rPr>
        <w:t>Yapılan</w:t>
      </w:r>
      <w:r>
        <w:rPr>
          <w:color w:val="231F20"/>
          <w:spacing w:val="-13"/>
        </w:rPr>
        <w:t> </w:t>
      </w:r>
      <w:r>
        <w:rPr>
          <w:color w:val="231F20"/>
          <w:spacing w:val="-2"/>
        </w:rPr>
        <w:t>analiz</w:t>
      </w:r>
      <w:r>
        <w:rPr>
          <w:color w:val="231F20"/>
          <w:spacing w:val="-13"/>
        </w:rPr>
        <w:t> </w:t>
      </w:r>
      <w:r>
        <w:rPr>
          <w:color w:val="231F20"/>
          <w:spacing w:val="-2"/>
        </w:rPr>
        <w:t>sonucunda</w:t>
      </w:r>
      <w:r>
        <w:rPr>
          <w:color w:val="231F20"/>
          <w:spacing w:val="-14"/>
        </w:rPr>
        <w:t> </w:t>
      </w:r>
      <w:r>
        <w:rPr>
          <w:color w:val="231F20"/>
          <w:spacing w:val="-2"/>
        </w:rPr>
        <w:t>elde </w:t>
      </w:r>
      <w:r>
        <w:rPr>
          <w:color w:val="231F20"/>
        </w:rPr>
        <w:t>edilen katsayı alan yazınında kabul gören </w:t>
      </w:r>
      <w:r>
        <w:rPr>
          <w:color w:val="231F20"/>
          <w:spacing w:val="-2"/>
        </w:rPr>
        <w:t>eşik</w:t>
      </w:r>
      <w:r>
        <w:rPr>
          <w:color w:val="231F20"/>
          <w:spacing w:val="-8"/>
        </w:rPr>
        <w:t> </w:t>
      </w:r>
      <w:r>
        <w:rPr>
          <w:color w:val="231F20"/>
          <w:spacing w:val="-2"/>
        </w:rPr>
        <w:t>sınırı</w:t>
      </w:r>
      <w:r>
        <w:rPr>
          <w:color w:val="231F20"/>
          <w:spacing w:val="-9"/>
        </w:rPr>
        <w:t> </w:t>
      </w:r>
      <w:r>
        <w:rPr>
          <w:color w:val="231F20"/>
          <w:spacing w:val="-2"/>
        </w:rPr>
        <w:t>(&gt;0,70)</w:t>
      </w:r>
      <w:r>
        <w:rPr>
          <w:color w:val="231F20"/>
          <w:spacing w:val="-8"/>
        </w:rPr>
        <w:t> </w:t>
      </w:r>
      <w:r>
        <w:rPr>
          <w:color w:val="231F20"/>
          <w:spacing w:val="-2"/>
        </w:rPr>
        <w:t>değerini</w:t>
      </w:r>
      <w:r>
        <w:rPr>
          <w:color w:val="231F20"/>
          <w:spacing w:val="-8"/>
        </w:rPr>
        <w:t> </w:t>
      </w:r>
      <w:r>
        <w:rPr>
          <w:color w:val="231F20"/>
          <w:spacing w:val="-2"/>
        </w:rPr>
        <w:t>karşıladığı</w:t>
      </w:r>
      <w:r>
        <w:rPr>
          <w:color w:val="231F20"/>
          <w:spacing w:val="-8"/>
        </w:rPr>
        <w:t> </w:t>
      </w:r>
      <w:r>
        <w:rPr>
          <w:color w:val="231F20"/>
          <w:spacing w:val="-2"/>
        </w:rPr>
        <w:t>için </w:t>
      </w:r>
      <w:r>
        <w:rPr>
          <w:color w:val="231F20"/>
        </w:rPr>
        <w:t>ölçeğin güvenilir olduğu ifade edilebilir. Ayrıca bu araştırmadan elde edilen </w:t>
      </w:r>
      <w:r>
        <w:rPr>
          <w:color w:val="231F20"/>
          <w:spacing w:val="-2"/>
        </w:rPr>
        <w:t>güvenirlik</w:t>
      </w:r>
      <w:r>
        <w:rPr>
          <w:color w:val="231F20"/>
          <w:spacing w:val="-14"/>
        </w:rPr>
        <w:t> </w:t>
      </w:r>
      <w:r>
        <w:rPr>
          <w:color w:val="231F20"/>
          <w:spacing w:val="-2"/>
        </w:rPr>
        <w:t>değerleri</w:t>
      </w:r>
      <w:r>
        <w:rPr>
          <w:color w:val="231F20"/>
          <w:spacing w:val="-13"/>
        </w:rPr>
        <w:t> </w:t>
      </w:r>
      <w:r>
        <w:rPr>
          <w:color w:val="231F20"/>
          <w:spacing w:val="-2"/>
        </w:rPr>
        <w:t>ile</w:t>
      </w:r>
      <w:r>
        <w:rPr>
          <w:color w:val="231F20"/>
          <w:spacing w:val="-13"/>
        </w:rPr>
        <w:t> </w:t>
      </w:r>
      <w:r>
        <w:rPr>
          <w:color w:val="231F20"/>
          <w:spacing w:val="-2"/>
        </w:rPr>
        <w:t>ölçeğin</w:t>
      </w:r>
      <w:r>
        <w:rPr>
          <w:color w:val="231F20"/>
          <w:spacing w:val="-14"/>
        </w:rPr>
        <w:t> </w:t>
      </w:r>
      <w:r>
        <w:rPr>
          <w:color w:val="231F20"/>
          <w:spacing w:val="-2"/>
        </w:rPr>
        <w:t>orijinal</w:t>
      </w:r>
      <w:r>
        <w:rPr>
          <w:color w:val="231F20"/>
          <w:spacing w:val="-13"/>
        </w:rPr>
        <w:t> </w:t>
      </w:r>
      <w:r>
        <w:rPr>
          <w:color w:val="231F20"/>
          <w:spacing w:val="-2"/>
        </w:rPr>
        <w:t>halinin güvenirlik</w:t>
      </w:r>
      <w:r>
        <w:rPr>
          <w:color w:val="231F20"/>
          <w:spacing w:val="-14"/>
        </w:rPr>
        <w:t> </w:t>
      </w:r>
      <w:r>
        <w:rPr>
          <w:color w:val="231F20"/>
          <w:spacing w:val="-2"/>
        </w:rPr>
        <w:t>değerleri</w:t>
      </w:r>
      <w:r>
        <w:rPr>
          <w:color w:val="231F20"/>
          <w:spacing w:val="-13"/>
        </w:rPr>
        <w:t> </w:t>
      </w:r>
      <w:r>
        <w:rPr>
          <w:color w:val="231F20"/>
          <w:spacing w:val="-2"/>
        </w:rPr>
        <w:t>uyuşmaktadır.</w:t>
      </w:r>
      <w:r>
        <w:rPr>
          <w:color w:val="231F20"/>
          <w:spacing w:val="-13"/>
        </w:rPr>
        <w:t> </w:t>
      </w:r>
      <w:r>
        <w:rPr>
          <w:color w:val="231F20"/>
          <w:spacing w:val="-2"/>
        </w:rPr>
        <w:t>Bir</w:t>
      </w:r>
      <w:r>
        <w:rPr>
          <w:color w:val="231F20"/>
          <w:spacing w:val="-14"/>
        </w:rPr>
        <w:t> </w:t>
      </w:r>
      <w:r>
        <w:rPr>
          <w:color w:val="231F20"/>
          <w:spacing w:val="-2"/>
        </w:rPr>
        <w:t>diğer </w:t>
      </w:r>
      <w:r>
        <w:rPr>
          <w:color w:val="231F20"/>
        </w:rPr>
        <w:t>psikometrik</w:t>
      </w:r>
      <w:r>
        <w:rPr>
          <w:color w:val="231F20"/>
          <w:spacing w:val="-16"/>
        </w:rPr>
        <w:t> </w:t>
      </w:r>
      <w:r>
        <w:rPr>
          <w:color w:val="231F20"/>
        </w:rPr>
        <w:t>özellik</w:t>
      </w:r>
      <w:r>
        <w:rPr>
          <w:color w:val="231F20"/>
          <w:spacing w:val="-15"/>
        </w:rPr>
        <w:t> </w:t>
      </w:r>
      <w:r>
        <w:rPr>
          <w:color w:val="231F20"/>
        </w:rPr>
        <w:t>olan</w:t>
      </w:r>
      <w:r>
        <w:rPr>
          <w:color w:val="231F20"/>
          <w:spacing w:val="-15"/>
        </w:rPr>
        <w:t> </w:t>
      </w:r>
      <w:r>
        <w:rPr>
          <w:color w:val="231F20"/>
        </w:rPr>
        <w:t>geçerliliği</w:t>
      </w:r>
      <w:r>
        <w:rPr>
          <w:color w:val="231F20"/>
          <w:spacing w:val="-16"/>
        </w:rPr>
        <w:t> </w:t>
      </w:r>
      <w:r>
        <w:rPr>
          <w:color w:val="231F20"/>
        </w:rPr>
        <w:t>belirlemek amacıyla öncelikle ölçeğin özgün yapısının Türk kültürüne uygun olup olmadığını test etmek amacıyla açımlayıcı/keşfedici faktör analizi AFA yapılmıştır. Yapılan AFA neticesinde 10 maddelik ölçeğin iki alt boyutlu bir yapıda olduğu, faktörlerin </w:t>
      </w:r>
      <w:r>
        <w:rPr>
          <w:color w:val="231F20"/>
          <w:spacing w:val="-4"/>
        </w:rPr>
        <w:t>özdeğerlerinin</w:t>
      </w:r>
      <w:r>
        <w:rPr>
          <w:color w:val="231F20"/>
          <w:spacing w:val="9"/>
        </w:rPr>
        <w:t> </w:t>
      </w:r>
      <w:r>
        <w:rPr>
          <w:color w:val="231F20"/>
          <w:spacing w:val="-4"/>
        </w:rPr>
        <w:t>1’den</w:t>
      </w:r>
      <w:r>
        <w:rPr>
          <w:color w:val="231F20"/>
          <w:spacing w:val="9"/>
        </w:rPr>
        <w:t> </w:t>
      </w:r>
      <w:r>
        <w:rPr>
          <w:color w:val="231F20"/>
          <w:spacing w:val="-4"/>
        </w:rPr>
        <w:t>büyük</w:t>
      </w:r>
      <w:r>
        <w:rPr>
          <w:color w:val="231F20"/>
          <w:spacing w:val="9"/>
        </w:rPr>
        <w:t> </w:t>
      </w:r>
      <w:r>
        <w:rPr>
          <w:color w:val="231F20"/>
          <w:spacing w:val="-4"/>
        </w:rPr>
        <w:t>olduğu,</w:t>
      </w:r>
      <w:r>
        <w:rPr>
          <w:color w:val="231F20"/>
          <w:spacing w:val="79"/>
        </w:rPr>
        <w:t> </w:t>
      </w:r>
      <w:r>
        <w:rPr>
          <w:color w:val="231F20"/>
          <w:spacing w:val="-4"/>
        </w:rPr>
        <w:t>toplam</w:t>
      </w:r>
    </w:p>
    <w:p>
      <w:pPr>
        <w:pStyle w:val="BodyText"/>
        <w:spacing w:line="264" w:lineRule="auto" w:before="93"/>
        <w:ind w:left="192" w:right="139"/>
        <w:jc w:val="both"/>
      </w:pPr>
      <w:r>
        <w:rPr/>
        <w:br w:type="column"/>
      </w:r>
      <w:r>
        <w:rPr>
          <w:color w:val="231F20"/>
        </w:rPr>
        <w:t>varyansın %54,17’sini açıkladığı ve yamaç serpinti grafiğine göre de 2 faktörlü bir yapının olduğu belirlenmiştir. Ölçek maddelerinin faktör yüklerinin 5 (beş) üzerinde olduğu bulunmuştur. AFA neticesinde elde edilen sonuçlar ile ölçeğin </w:t>
      </w:r>
      <w:r>
        <w:rPr>
          <w:color w:val="231F20"/>
          <w:spacing w:val="-2"/>
        </w:rPr>
        <w:t>özgün</w:t>
      </w:r>
      <w:r>
        <w:rPr>
          <w:color w:val="231F20"/>
          <w:spacing w:val="-14"/>
        </w:rPr>
        <w:t> </w:t>
      </w:r>
      <w:r>
        <w:rPr>
          <w:color w:val="231F20"/>
          <w:spacing w:val="-2"/>
        </w:rPr>
        <w:t>yapısı</w:t>
      </w:r>
      <w:r>
        <w:rPr>
          <w:color w:val="231F20"/>
          <w:spacing w:val="-13"/>
        </w:rPr>
        <w:t> </w:t>
      </w:r>
      <w:r>
        <w:rPr>
          <w:color w:val="231F20"/>
          <w:spacing w:val="-2"/>
        </w:rPr>
        <w:t>uyuşmaktadır.</w:t>
      </w:r>
      <w:r>
        <w:rPr>
          <w:color w:val="231F20"/>
          <w:spacing w:val="-13"/>
        </w:rPr>
        <w:t> </w:t>
      </w:r>
      <w:r>
        <w:rPr>
          <w:color w:val="231F20"/>
          <w:spacing w:val="-2"/>
        </w:rPr>
        <w:t>AFA</w:t>
      </w:r>
      <w:r>
        <w:rPr>
          <w:color w:val="231F20"/>
          <w:spacing w:val="-14"/>
        </w:rPr>
        <w:t> </w:t>
      </w:r>
      <w:r>
        <w:rPr>
          <w:color w:val="231F20"/>
          <w:spacing w:val="-2"/>
        </w:rPr>
        <w:t>analizinden </w:t>
      </w:r>
      <w:r>
        <w:rPr>
          <w:color w:val="231F20"/>
        </w:rPr>
        <w:t>sonra belirlenen faktörlerin Türk kültüründe çalışıp</w:t>
      </w:r>
      <w:r>
        <w:rPr>
          <w:color w:val="231F20"/>
          <w:spacing w:val="-7"/>
        </w:rPr>
        <w:t> </w:t>
      </w:r>
      <w:r>
        <w:rPr>
          <w:color w:val="231F20"/>
        </w:rPr>
        <w:t>çalışmadığını</w:t>
      </w:r>
      <w:r>
        <w:rPr>
          <w:color w:val="231F20"/>
          <w:spacing w:val="-7"/>
        </w:rPr>
        <w:t> </w:t>
      </w:r>
      <w:r>
        <w:rPr>
          <w:color w:val="231F20"/>
        </w:rPr>
        <w:t>test</w:t>
      </w:r>
      <w:r>
        <w:rPr>
          <w:color w:val="231F20"/>
          <w:spacing w:val="-7"/>
        </w:rPr>
        <w:t> </w:t>
      </w:r>
      <w:r>
        <w:rPr>
          <w:color w:val="231F20"/>
        </w:rPr>
        <w:t>etmek</w:t>
      </w:r>
      <w:r>
        <w:rPr>
          <w:color w:val="231F20"/>
          <w:spacing w:val="-7"/>
        </w:rPr>
        <w:t> </w:t>
      </w:r>
      <w:r>
        <w:rPr>
          <w:color w:val="231F20"/>
        </w:rPr>
        <w:t>amacıyla doğrulayıcı</w:t>
      </w:r>
      <w:r>
        <w:rPr>
          <w:color w:val="231F20"/>
          <w:spacing w:val="-7"/>
        </w:rPr>
        <w:t> </w:t>
      </w:r>
      <w:r>
        <w:rPr>
          <w:color w:val="231F20"/>
        </w:rPr>
        <w:t>faktör</w:t>
      </w:r>
      <w:r>
        <w:rPr>
          <w:color w:val="231F20"/>
          <w:spacing w:val="-7"/>
        </w:rPr>
        <w:t> </w:t>
      </w:r>
      <w:r>
        <w:rPr>
          <w:color w:val="231F20"/>
        </w:rPr>
        <w:t>analizi</w:t>
      </w:r>
      <w:r>
        <w:rPr>
          <w:color w:val="231F20"/>
          <w:spacing w:val="-7"/>
        </w:rPr>
        <w:t> </w:t>
      </w:r>
      <w:r>
        <w:rPr>
          <w:color w:val="231F20"/>
        </w:rPr>
        <w:t>yapılmıştır.</w:t>
      </w:r>
      <w:r>
        <w:rPr>
          <w:color w:val="231F20"/>
          <w:spacing w:val="-7"/>
        </w:rPr>
        <w:t> </w:t>
      </w:r>
      <w:r>
        <w:rPr>
          <w:color w:val="231F20"/>
        </w:rPr>
        <w:t>Ölçek birden fazla boyuta sahip olduğu için hem birinci hem de ikinci düzey çok faktörlü DFA </w:t>
      </w:r>
      <w:r>
        <w:rPr>
          <w:color w:val="231F20"/>
          <w:spacing w:val="-4"/>
        </w:rPr>
        <w:t>yapılmıştır.</w:t>
      </w:r>
      <w:r>
        <w:rPr>
          <w:color w:val="231F20"/>
          <w:spacing w:val="-7"/>
        </w:rPr>
        <w:t> </w:t>
      </w:r>
      <w:r>
        <w:rPr>
          <w:color w:val="231F20"/>
          <w:spacing w:val="-4"/>
        </w:rPr>
        <w:t>Yapılan analizler sonucunda elde </w:t>
      </w:r>
      <w:r>
        <w:rPr>
          <w:color w:val="231F20"/>
        </w:rPr>
        <w:t>edilen model uyum iyiliği değerleri alan yazınında genel kabul görmüş model uyum iyiliği değerlerini karşıladığı için ölçeğin mükemmel model uyum iyiliği değerlerine sahip olduğu söylenebilir.</w:t>
      </w:r>
    </w:p>
    <w:p>
      <w:pPr>
        <w:pStyle w:val="BodyText"/>
        <w:spacing w:line="264" w:lineRule="auto" w:before="12"/>
        <w:ind w:left="192" w:right="150" w:firstLine="700"/>
        <w:jc w:val="both"/>
      </w:pPr>
      <w:r>
        <w:rPr>
          <w:color w:val="231F20"/>
        </w:rPr>
        <w:t>Bu araştırma kapsamında özellikle 0-5 yaş aralığında çocuğa sahip olan </w:t>
      </w:r>
      <w:r>
        <w:rPr>
          <w:color w:val="231F20"/>
          <w:spacing w:val="-4"/>
        </w:rPr>
        <w:t>ebeveynlerin</w:t>
      </w:r>
      <w:r>
        <w:rPr>
          <w:color w:val="231F20"/>
          <w:spacing w:val="-10"/>
        </w:rPr>
        <w:t> </w:t>
      </w:r>
      <w:r>
        <w:rPr>
          <w:color w:val="231F20"/>
          <w:spacing w:val="-4"/>
        </w:rPr>
        <w:t>çocukluk</w:t>
      </w:r>
      <w:r>
        <w:rPr>
          <w:color w:val="231F20"/>
          <w:spacing w:val="-10"/>
        </w:rPr>
        <w:t> </w:t>
      </w:r>
      <w:r>
        <w:rPr>
          <w:color w:val="231F20"/>
          <w:spacing w:val="-4"/>
        </w:rPr>
        <w:t>çağı</w:t>
      </w:r>
      <w:r>
        <w:rPr>
          <w:color w:val="231F20"/>
          <w:spacing w:val="-10"/>
        </w:rPr>
        <w:t> </w:t>
      </w:r>
      <w:r>
        <w:rPr>
          <w:color w:val="231F20"/>
          <w:spacing w:val="-4"/>
        </w:rPr>
        <w:t>aşılarına</w:t>
      </w:r>
      <w:r>
        <w:rPr>
          <w:color w:val="231F20"/>
          <w:spacing w:val="-10"/>
        </w:rPr>
        <w:t> </w:t>
      </w:r>
      <w:r>
        <w:rPr>
          <w:color w:val="231F20"/>
          <w:spacing w:val="-4"/>
        </w:rPr>
        <w:t>yönelik </w:t>
      </w:r>
      <w:r>
        <w:rPr>
          <w:color w:val="231F20"/>
        </w:rPr>
        <w:t>hassasiyetlerini ölçmek için geçerlik ve </w:t>
      </w:r>
      <w:r>
        <w:rPr>
          <w:color w:val="231F20"/>
          <w:spacing w:val="-8"/>
        </w:rPr>
        <w:t>güvenirliği</w:t>
      </w:r>
      <w:r>
        <w:rPr>
          <w:color w:val="231F20"/>
          <w:spacing w:val="-3"/>
        </w:rPr>
        <w:t> </w:t>
      </w:r>
      <w:r>
        <w:rPr>
          <w:color w:val="231F20"/>
          <w:spacing w:val="-8"/>
        </w:rPr>
        <w:t>test</w:t>
      </w:r>
      <w:r>
        <w:rPr>
          <w:color w:val="231F20"/>
        </w:rPr>
        <w:t> </w:t>
      </w:r>
      <w:r>
        <w:rPr>
          <w:color w:val="231F20"/>
          <w:spacing w:val="-8"/>
        </w:rPr>
        <w:t>edilmiş Aşı</w:t>
      </w:r>
      <w:r>
        <w:rPr>
          <w:color w:val="231F20"/>
        </w:rPr>
        <w:t> </w:t>
      </w:r>
      <w:r>
        <w:rPr>
          <w:color w:val="231F20"/>
          <w:spacing w:val="-8"/>
        </w:rPr>
        <w:t>tereddüttü</w:t>
      </w:r>
      <w:r>
        <w:rPr>
          <w:color w:val="231F20"/>
        </w:rPr>
        <w:t> </w:t>
      </w:r>
      <w:r>
        <w:rPr>
          <w:color w:val="231F20"/>
          <w:spacing w:val="-8"/>
        </w:rPr>
        <w:t>ölçeği </w:t>
      </w:r>
      <w:r>
        <w:rPr>
          <w:color w:val="231F20"/>
        </w:rPr>
        <w:t>psikometrik</w:t>
      </w:r>
      <w:r>
        <w:rPr>
          <w:color w:val="231F20"/>
          <w:spacing w:val="-7"/>
        </w:rPr>
        <w:t> </w:t>
      </w:r>
      <w:r>
        <w:rPr>
          <w:color w:val="231F20"/>
        </w:rPr>
        <w:t>(geçerlik</w:t>
      </w:r>
      <w:r>
        <w:rPr>
          <w:color w:val="231F20"/>
          <w:spacing w:val="-7"/>
        </w:rPr>
        <w:t> </w:t>
      </w:r>
      <w:r>
        <w:rPr>
          <w:color w:val="231F20"/>
        </w:rPr>
        <w:t>ve</w:t>
      </w:r>
      <w:r>
        <w:rPr>
          <w:color w:val="231F20"/>
          <w:spacing w:val="-7"/>
        </w:rPr>
        <w:t> </w:t>
      </w:r>
      <w:r>
        <w:rPr>
          <w:color w:val="231F20"/>
        </w:rPr>
        <w:t>güvenirlik)</w:t>
      </w:r>
      <w:r>
        <w:rPr>
          <w:color w:val="231F20"/>
          <w:spacing w:val="-7"/>
        </w:rPr>
        <w:t> </w:t>
      </w:r>
      <w:r>
        <w:rPr>
          <w:color w:val="231F20"/>
        </w:rPr>
        <w:t>özellikleri </w:t>
      </w:r>
      <w:r>
        <w:rPr>
          <w:color w:val="231F20"/>
          <w:spacing w:val="-2"/>
        </w:rPr>
        <w:t>test</w:t>
      </w:r>
      <w:r>
        <w:rPr>
          <w:color w:val="231F20"/>
          <w:spacing w:val="-6"/>
        </w:rPr>
        <w:t> </w:t>
      </w:r>
      <w:r>
        <w:rPr>
          <w:color w:val="231F20"/>
          <w:spacing w:val="-2"/>
        </w:rPr>
        <w:t>edilerek</w:t>
      </w:r>
      <w:r>
        <w:rPr>
          <w:color w:val="231F20"/>
          <w:spacing w:val="-10"/>
        </w:rPr>
        <w:t> </w:t>
      </w:r>
      <w:r>
        <w:rPr>
          <w:color w:val="231F20"/>
          <w:spacing w:val="-2"/>
        </w:rPr>
        <w:t>Tük</w:t>
      </w:r>
      <w:r>
        <w:rPr>
          <w:color w:val="231F20"/>
          <w:spacing w:val="-6"/>
        </w:rPr>
        <w:t> </w:t>
      </w:r>
      <w:r>
        <w:rPr>
          <w:color w:val="231F20"/>
          <w:spacing w:val="-2"/>
        </w:rPr>
        <w:t>kültürüne</w:t>
      </w:r>
      <w:r>
        <w:rPr>
          <w:color w:val="231F20"/>
          <w:spacing w:val="-6"/>
        </w:rPr>
        <w:t> </w:t>
      </w:r>
      <w:r>
        <w:rPr>
          <w:color w:val="231F20"/>
          <w:spacing w:val="-2"/>
        </w:rPr>
        <w:t>uyarlanmıştır.</w:t>
      </w:r>
      <w:r>
        <w:rPr>
          <w:color w:val="231F20"/>
          <w:spacing w:val="-6"/>
        </w:rPr>
        <w:t> </w:t>
      </w:r>
      <w:r>
        <w:rPr>
          <w:color w:val="231F20"/>
          <w:spacing w:val="-2"/>
        </w:rPr>
        <w:t>Bu </w:t>
      </w:r>
      <w:r>
        <w:rPr>
          <w:color w:val="231F20"/>
        </w:rPr>
        <w:t>ölçeğin Türk kültürüne kazandırılması </w:t>
      </w:r>
      <w:r>
        <w:rPr>
          <w:color w:val="231F20"/>
          <w:spacing w:val="-4"/>
        </w:rPr>
        <w:t>yoluyla</w:t>
      </w:r>
      <w:r>
        <w:rPr>
          <w:color w:val="231F20"/>
          <w:spacing w:val="-10"/>
        </w:rPr>
        <w:t> </w:t>
      </w:r>
      <w:r>
        <w:rPr>
          <w:color w:val="231F20"/>
          <w:spacing w:val="-4"/>
        </w:rPr>
        <w:t>ebeveynlerin</w:t>
      </w:r>
      <w:r>
        <w:rPr>
          <w:color w:val="231F20"/>
          <w:spacing w:val="-10"/>
        </w:rPr>
        <w:t> </w:t>
      </w:r>
      <w:r>
        <w:rPr>
          <w:color w:val="231F20"/>
          <w:spacing w:val="-4"/>
        </w:rPr>
        <w:t>çocukluk</w:t>
      </w:r>
      <w:r>
        <w:rPr>
          <w:color w:val="231F20"/>
          <w:spacing w:val="-10"/>
        </w:rPr>
        <w:t> </w:t>
      </w:r>
      <w:r>
        <w:rPr>
          <w:color w:val="231F20"/>
          <w:spacing w:val="-4"/>
        </w:rPr>
        <w:t>çağı</w:t>
      </w:r>
      <w:r>
        <w:rPr>
          <w:color w:val="231F20"/>
          <w:spacing w:val="-10"/>
        </w:rPr>
        <w:t> </w:t>
      </w:r>
      <w:r>
        <w:rPr>
          <w:color w:val="231F20"/>
          <w:spacing w:val="-4"/>
        </w:rPr>
        <w:t>aşılarına </w:t>
      </w:r>
      <w:r>
        <w:rPr>
          <w:color w:val="231F20"/>
        </w:rPr>
        <w:t>yönelik tereddüt düzeylerinin belirlenmesi sağlanacağı düşünülmektedir. Böylelikle </w:t>
      </w:r>
      <w:r>
        <w:rPr>
          <w:color w:val="231F20"/>
          <w:w w:val="90"/>
        </w:rPr>
        <w:t>koruyucu halk sağlığı politikaları başta olmak </w:t>
      </w:r>
      <w:r>
        <w:rPr>
          <w:color w:val="231F20"/>
        </w:rPr>
        <w:t>üzere birey ve toplumun sağlığı ile ilgili yapılacak araştırmalarda ve alınacak kararlarda kanıta dayalı karar verme </w:t>
      </w:r>
      <w:r>
        <w:rPr>
          <w:color w:val="231F20"/>
          <w:spacing w:val="-2"/>
        </w:rPr>
        <w:t>sağlanmış</w:t>
      </w:r>
      <w:r>
        <w:rPr>
          <w:color w:val="231F20"/>
          <w:spacing w:val="-14"/>
        </w:rPr>
        <w:t> </w:t>
      </w:r>
      <w:r>
        <w:rPr>
          <w:color w:val="231F20"/>
          <w:spacing w:val="-2"/>
        </w:rPr>
        <w:t>olacaktır.</w:t>
      </w:r>
    </w:p>
    <w:p>
      <w:pPr>
        <w:pStyle w:val="BodyText"/>
        <w:spacing w:before="37"/>
      </w:pPr>
    </w:p>
    <w:p>
      <w:pPr>
        <w:pStyle w:val="Heading2"/>
        <w:ind w:left="192"/>
        <w:jc w:val="both"/>
      </w:pPr>
      <w:r>
        <w:rPr>
          <w:color w:val="231F20"/>
        </w:rPr>
        <w:t>Araştırmanın </w:t>
      </w:r>
      <w:r>
        <w:rPr>
          <w:color w:val="231F20"/>
          <w:spacing w:val="-2"/>
        </w:rPr>
        <w:t>Sınırlılıkları</w:t>
      </w:r>
    </w:p>
    <w:p>
      <w:pPr>
        <w:pStyle w:val="BodyText"/>
        <w:tabs>
          <w:tab w:pos="2024" w:val="left" w:leader="none"/>
          <w:tab w:pos="3135" w:val="left" w:leader="none"/>
        </w:tabs>
        <w:spacing w:line="264" w:lineRule="auto" w:before="26"/>
        <w:ind w:left="192" w:right="150" w:firstLine="700"/>
        <w:jc w:val="both"/>
      </w:pPr>
      <w:r>
        <w:rPr>
          <w:color w:val="231F20"/>
        </w:rPr>
        <w:t>Bu araştırma, Burdur il merkezinde yaşayıp çocuğa sahip olan ebeveynler </w:t>
      </w:r>
      <w:r>
        <w:rPr>
          <w:color w:val="231F20"/>
          <w:w w:val="90"/>
        </w:rPr>
        <w:t>oluşturmaktadır. Aşı tereddüttüne ilişkin elde </w:t>
      </w:r>
      <w:r>
        <w:rPr>
          <w:color w:val="231F20"/>
        </w:rPr>
        <w:t>edilen bulgular ve geçerlik ve güvenirlik araştırmaları yalnızca bu araştırmanın yapıldığı örneklem ile sınırlıdır. </w:t>
      </w:r>
      <w:r>
        <w:rPr>
          <w:color w:val="231F20"/>
        </w:rPr>
        <w:t>Örneklem yapısı değiştikçe ölçeğin psikometrik </w:t>
      </w:r>
      <w:r>
        <w:rPr>
          <w:color w:val="231F20"/>
          <w:spacing w:val="-2"/>
        </w:rPr>
        <w:t>özelliğinin</w:t>
      </w:r>
      <w:r>
        <w:rPr>
          <w:color w:val="231F20"/>
        </w:rPr>
        <w:tab/>
      </w:r>
      <w:r>
        <w:rPr>
          <w:color w:val="231F20"/>
          <w:spacing w:val="-6"/>
        </w:rPr>
        <w:t>de</w:t>
      </w:r>
      <w:r>
        <w:rPr>
          <w:color w:val="231F20"/>
        </w:rPr>
        <w:tab/>
      </w:r>
      <w:r>
        <w:rPr>
          <w:color w:val="231F20"/>
          <w:spacing w:val="-2"/>
          <w:w w:val="80"/>
        </w:rPr>
        <w:t>değişebileceği </w:t>
      </w:r>
      <w:r>
        <w:rPr>
          <w:color w:val="231F20"/>
        </w:rPr>
        <w:t>unutulmamalıdır.</w:t>
      </w:r>
      <w:r>
        <w:rPr>
          <w:color w:val="231F20"/>
          <w:spacing w:val="-4"/>
        </w:rPr>
        <w:t> </w:t>
      </w:r>
      <w:r>
        <w:rPr>
          <w:color w:val="231F20"/>
        </w:rPr>
        <w:t>Bu</w:t>
      </w:r>
      <w:r>
        <w:rPr>
          <w:color w:val="231F20"/>
          <w:spacing w:val="-4"/>
        </w:rPr>
        <w:t> </w:t>
      </w:r>
      <w:r>
        <w:rPr>
          <w:color w:val="231F20"/>
        </w:rPr>
        <w:t>nedenle</w:t>
      </w:r>
      <w:r>
        <w:rPr>
          <w:color w:val="231F20"/>
          <w:spacing w:val="-4"/>
        </w:rPr>
        <w:t> </w:t>
      </w:r>
      <w:r>
        <w:rPr>
          <w:color w:val="231F20"/>
        </w:rPr>
        <w:t>farklı</w:t>
      </w:r>
      <w:r>
        <w:rPr>
          <w:color w:val="231F20"/>
          <w:spacing w:val="-4"/>
        </w:rPr>
        <w:t> </w:t>
      </w:r>
      <w:r>
        <w:rPr>
          <w:color w:val="231F20"/>
        </w:rPr>
        <w:t>örneklem grupları üzerinde yapılacak araştırma sonuçları ile ölçeğin güvenirlik ve geçerlilik noktasında daha güçlü ve genellenebilir sonuçların elde edilmesini sağlayacaktır. </w:t>
      </w:r>
      <w:r>
        <w:rPr>
          <w:rFonts w:ascii="Arial" w:hAnsi="Arial"/>
          <w:b/>
          <w:color w:val="231F20"/>
        </w:rPr>
        <w:t>Etik</w:t>
      </w:r>
      <w:r>
        <w:rPr>
          <w:rFonts w:ascii="Arial" w:hAnsi="Arial"/>
          <w:b/>
          <w:color w:val="231F20"/>
          <w:spacing w:val="-1"/>
        </w:rPr>
        <w:t> </w:t>
      </w:r>
      <w:r>
        <w:rPr>
          <w:rFonts w:ascii="Arial" w:hAnsi="Arial"/>
          <w:b/>
          <w:color w:val="231F20"/>
        </w:rPr>
        <w:t>Kurul</w:t>
      </w:r>
      <w:r>
        <w:rPr>
          <w:rFonts w:ascii="Arial" w:hAnsi="Arial"/>
          <w:b/>
          <w:color w:val="231F20"/>
          <w:spacing w:val="-1"/>
        </w:rPr>
        <w:t> </w:t>
      </w:r>
      <w:r>
        <w:rPr>
          <w:rFonts w:ascii="Arial" w:hAnsi="Arial"/>
          <w:b/>
          <w:color w:val="231F20"/>
        </w:rPr>
        <w:t>Onayı:</w:t>
      </w:r>
      <w:r>
        <w:rPr>
          <w:rFonts w:ascii="Arial" w:hAnsi="Arial"/>
          <w:b/>
          <w:color w:val="231F20"/>
          <w:spacing w:val="-13"/>
        </w:rPr>
        <w:t> </w:t>
      </w:r>
      <w:r>
        <w:rPr>
          <w:color w:val="231F20"/>
        </w:rPr>
        <w:t>Araştırma</w:t>
      </w:r>
      <w:r>
        <w:rPr>
          <w:color w:val="231F20"/>
          <w:spacing w:val="-1"/>
        </w:rPr>
        <w:t> </w:t>
      </w:r>
      <w:r>
        <w:rPr>
          <w:color w:val="231F20"/>
        </w:rPr>
        <w:t>öncesi </w:t>
      </w:r>
      <w:r>
        <w:rPr>
          <w:color w:val="231F20"/>
          <w:spacing w:val="-2"/>
        </w:rPr>
        <w:t>Burdur</w:t>
      </w:r>
    </w:p>
    <w:p>
      <w:pPr>
        <w:pStyle w:val="BodyText"/>
        <w:spacing w:after="0" w:line="264" w:lineRule="auto"/>
        <w:jc w:val="both"/>
        <w:sectPr>
          <w:type w:val="continuous"/>
          <w:pgSz w:w="12020" w:h="16960"/>
          <w:pgMar w:header="0" w:footer="718" w:top="1020" w:bottom="900" w:left="1133" w:right="1133"/>
          <w:cols w:num="2" w:equalWidth="0">
            <w:col w:w="4582" w:space="488"/>
            <w:col w:w="4684"/>
          </w:cols>
        </w:sectPr>
      </w:pPr>
    </w:p>
    <w:p>
      <w:pPr>
        <w:pStyle w:val="BodyText"/>
        <w:spacing w:line="266" w:lineRule="auto" w:before="74"/>
        <w:ind w:left="78"/>
        <w:jc w:val="both"/>
      </w:pPr>
      <w:r>
        <w:rPr>
          <w:color w:val="231F20"/>
        </w:rPr>
        <w:t>Mehmet Akif Ersoy Üniversitesi Girişimsel Olmayan Klinik Araştırmalar </w:t>
      </w:r>
      <w:r>
        <w:rPr>
          <w:color w:val="231F20"/>
        </w:rPr>
        <w:t>Etik Kurulu’ndan (Karar No: GO 2022/687) </w:t>
      </w:r>
      <w:r>
        <w:rPr>
          <w:color w:val="231F20"/>
          <w:spacing w:val="-2"/>
        </w:rPr>
        <w:t>alınmıştır.</w:t>
      </w:r>
    </w:p>
    <w:p>
      <w:pPr>
        <w:spacing w:line="266" w:lineRule="auto" w:before="74"/>
        <w:ind w:left="78" w:right="265" w:firstLine="0"/>
        <w:jc w:val="left"/>
        <w:rPr>
          <w:sz w:val="22"/>
        </w:rPr>
      </w:pPr>
      <w:r>
        <w:rPr/>
        <w:br w:type="column"/>
      </w:r>
      <w:r>
        <w:rPr>
          <w:rFonts w:ascii="Arial" w:hAnsi="Arial"/>
          <w:b/>
          <w:color w:val="231F20"/>
          <w:sz w:val="22"/>
        </w:rPr>
        <w:t>Çıkar</w:t>
      </w:r>
      <w:r>
        <w:rPr>
          <w:rFonts w:ascii="Arial" w:hAnsi="Arial"/>
          <w:b/>
          <w:color w:val="231F20"/>
          <w:spacing w:val="28"/>
          <w:sz w:val="22"/>
        </w:rPr>
        <w:t> </w:t>
      </w:r>
      <w:r>
        <w:rPr>
          <w:rFonts w:ascii="Arial" w:hAnsi="Arial"/>
          <w:b/>
          <w:color w:val="231F20"/>
          <w:sz w:val="22"/>
        </w:rPr>
        <w:t>Çatışması:</w:t>
      </w:r>
      <w:r>
        <w:rPr>
          <w:rFonts w:ascii="Arial" w:hAnsi="Arial"/>
          <w:b/>
          <w:color w:val="231F20"/>
          <w:spacing w:val="22"/>
          <w:sz w:val="22"/>
        </w:rPr>
        <w:t> </w:t>
      </w:r>
      <w:r>
        <w:rPr>
          <w:color w:val="231F20"/>
          <w:sz w:val="22"/>
        </w:rPr>
        <w:t>Yazarlar</w:t>
      </w:r>
      <w:r>
        <w:rPr>
          <w:color w:val="231F20"/>
          <w:spacing w:val="28"/>
          <w:sz w:val="22"/>
        </w:rPr>
        <w:t> </w:t>
      </w:r>
      <w:r>
        <w:rPr>
          <w:color w:val="231F20"/>
          <w:sz w:val="22"/>
        </w:rPr>
        <w:t>tarafından</w:t>
      </w:r>
      <w:r>
        <w:rPr>
          <w:color w:val="231F20"/>
          <w:spacing w:val="28"/>
          <w:sz w:val="22"/>
        </w:rPr>
        <w:t> </w:t>
      </w:r>
      <w:r>
        <w:rPr>
          <w:color w:val="231F20"/>
          <w:sz w:val="22"/>
        </w:rPr>
        <w:t>çıkar </w:t>
      </w:r>
      <w:r>
        <w:rPr>
          <w:color w:val="231F20"/>
          <w:spacing w:val="-2"/>
          <w:sz w:val="22"/>
        </w:rPr>
        <w:t>çatışması</w:t>
      </w:r>
      <w:r>
        <w:rPr>
          <w:color w:val="231F20"/>
          <w:spacing w:val="-14"/>
          <w:sz w:val="22"/>
        </w:rPr>
        <w:t> </w:t>
      </w:r>
      <w:r>
        <w:rPr>
          <w:color w:val="231F20"/>
          <w:spacing w:val="-2"/>
          <w:sz w:val="22"/>
        </w:rPr>
        <w:t>bildirilmemiştir.</w:t>
      </w:r>
    </w:p>
    <w:p>
      <w:pPr>
        <w:tabs>
          <w:tab w:pos="1256" w:val="left" w:leader="none"/>
          <w:tab w:pos="2336" w:val="left" w:leader="none"/>
          <w:tab w:pos="3425" w:val="left" w:leader="none"/>
        </w:tabs>
        <w:spacing w:line="266" w:lineRule="auto" w:before="0"/>
        <w:ind w:left="78" w:right="265" w:firstLine="0"/>
        <w:jc w:val="left"/>
        <w:rPr>
          <w:sz w:val="22"/>
        </w:rPr>
      </w:pPr>
      <w:r>
        <w:rPr>
          <w:sz w:val="22"/>
        </w:rPr>
        <mc:AlternateContent>
          <mc:Choice Requires="wps">
            <w:drawing>
              <wp:anchor distT="0" distB="0" distL="0" distR="0" allowOverlap="1" layoutInCell="1" locked="0" behindDoc="0" simplePos="0" relativeHeight="15747072">
                <wp:simplePos x="0" y="0"/>
                <wp:positionH relativeFrom="page">
                  <wp:posOffset>3760806</wp:posOffset>
                </wp:positionH>
                <wp:positionV relativeFrom="paragraph">
                  <wp:posOffset>-326880</wp:posOffset>
                </wp:positionV>
                <wp:extent cx="1270" cy="64071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270" cy="640715"/>
                        </a:xfrm>
                        <a:custGeom>
                          <a:avLst/>
                          <a:gdLst/>
                          <a:ahLst/>
                          <a:cxnLst/>
                          <a:rect l="l" t="t" r="r" b="b"/>
                          <a:pathLst>
                            <a:path w="0" h="640715">
                              <a:moveTo>
                                <a:pt x="0" y="0"/>
                              </a:moveTo>
                              <a:lnTo>
                                <a:pt x="0" y="640588"/>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296.126495pt,-25.738615pt" to="296.126495pt,24.701385pt" stroked="true" strokeweight=".75pt" strokecolor="#231f20">
                <v:stroke dashstyle="solid"/>
                <w10:wrap type="none"/>
              </v:line>
            </w:pict>
          </mc:Fallback>
        </mc:AlternateContent>
      </w:r>
      <w:r>
        <w:rPr>
          <w:rFonts w:ascii="Arial" w:hAnsi="Arial"/>
          <w:b/>
          <w:color w:val="231F20"/>
          <w:spacing w:val="-2"/>
          <w:sz w:val="22"/>
        </w:rPr>
        <w:t>Finansal</w:t>
      </w:r>
      <w:r>
        <w:rPr>
          <w:rFonts w:ascii="Arial" w:hAnsi="Arial"/>
          <w:b/>
          <w:color w:val="231F20"/>
          <w:sz w:val="22"/>
        </w:rPr>
        <w:tab/>
      </w:r>
      <w:r>
        <w:rPr>
          <w:rFonts w:ascii="Arial" w:hAnsi="Arial"/>
          <w:b/>
          <w:color w:val="231F20"/>
          <w:spacing w:val="-2"/>
          <w:sz w:val="22"/>
        </w:rPr>
        <w:t>Destek:</w:t>
      </w:r>
      <w:r>
        <w:rPr>
          <w:rFonts w:ascii="Arial" w:hAnsi="Arial"/>
          <w:b/>
          <w:color w:val="231F20"/>
          <w:sz w:val="22"/>
        </w:rPr>
        <w:tab/>
      </w:r>
      <w:r>
        <w:rPr>
          <w:color w:val="231F20"/>
          <w:spacing w:val="-2"/>
          <w:sz w:val="22"/>
        </w:rPr>
        <w:t>Yazarlar</w:t>
      </w:r>
      <w:r>
        <w:rPr>
          <w:color w:val="231F20"/>
          <w:sz w:val="22"/>
        </w:rPr>
        <w:tab/>
      </w:r>
      <w:r>
        <w:rPr>
          <w:color w:val="231F20"/>
          <w:spacing w:val="-2"/>
          <w:sz w:val="22"/>
        </w:rPr>
        <w:t>tarafından </w:t>
      </w:r>
      <w:r>
        <w:rPr>
          <w:color w:val="231F20"/>
          <w:sz w:val="22"/>
        </w:rPr>
        <w:t>finansal destek almadıkları bildirilmiştir.</w:t>
      </w:r>
    </w:p>
    <w:p>
      <w:pPr>
        <w:spacing w:after="0" w:line="266" w:lineRule="auto"/>
        <w:jc w:val="left"/>
        <w:rPr>
          <w:sz w:val="22"/>
        </w:rPr>
        <w:sectPr>
          <w:pgSz w:w="12020" w:h="16960"/>
          <w:pgMar w:header="0" w:footer="718" w:top="920" w:bottom="980" w:left="1133" w:right="1133"/>
          <w:cols w:num="2" w:equalWidth="0">
            <w:col w:w="4416" w:space="654"/>
            <w:col w:w="4684"/>
          </w:cols>
        </w:sectPr>
      </w:pPr>
    </w:p>
    <w:p>
      <w:pPr>
        <w:spacing w:before="80"/>
        <w:ind w:left="1159" w:right="1322" w:firstLine="0"/>
        <w:jc w:val="center"/>
        <w:rPr>
          <w:rFonts w:ascii="Arial"/>
          <w:b/>
          <w:i/>
          <w:sz w:val="28"/>
        </w:rPr>
      </w:pPr>
      <w:r>
        <w:rPr>
          <w:rFonts w:ascii="Arial"/>
          <w:b/>
          <w:i/>
          <w:color w:val="231F20"/>
          <w:spacing w:val="-2"/>
          <w:sz w:val="28"/>
          <w:u w:val="single" w:color="231F20"/>
        </w:rPr>
        <w:t>Kaynaklar</w:t>
      </w:r>
    </w:p>
    <w:p>
      <w:pPr>
        <w:pStyle w:val="BodyText"/>
        <w:rPr>
          <w:rFonts w:ascii="Arial"/>
          <w:b/>
          <w:i/>
          <w:sz w:val="20"/>
        </w:rPr>
      </w:pPr>
    </w:p>
    <w:p>
      <w:pPr>
        <w:pStyle w:val="BodyText"/>
        <w:spacing w:before="24"/>
        <w:rPr>
          <w:rFonts w:ascii="Arial"/>
          <w:b/>
          <w:i/>
          <w:sz w:val="20"/>
        </w:rPr>
      </w:pPr>
    </w:p>
    <w:p>
      <w:pPr>
        <w:pStyle w:val="BodyText"/>
        <w:spacing w:after="0"/>
        <w:rPr>
          <w:rFonts w:ascii="Arial"/>
          <w:b/>
          <w:i/>
          <w:sz w:val="20"/>
        </w:rPr>
        <w:sectPr>
          <w:pgSz w:w="12020" w:h="16960"/>
          <w:pgMar w:header="0" w:footer="718" w:top="900" w:bottom="1000" w:left="1133" w:right="1133"/>
        </w:sectPr>
      </w:pPr>
    </w:p>
    <w:p>
      <w:pPr>
        <w:pStyle w:val="ListParagraph"/>
        <w:numPr>
          <w:ilvl w:val="0"/>
          <w:numId w:val="1"/>
        </w:numPr>
        <w:tabs>
          <w:tab w:pos="544" w:val="left" w:leader="none"/>
          <w:tab w:pos="565" w:val="left" w:leader="none"/>
        </w:tabs>
        <w:spacing w:line="266" w:lineRule="auto" w:before="93" w:after="0"/>
        <w:ind w:left="565" w:right="45" w:hanging="379"/>
        <w:jc w:val="both"/>
        <w:rPr>
          <w:i/>
          <w:sz w:val="22"/>
        </w:rPr>
      </w:pPr>
      <w:r>
        <w:rPr>
          <w:i/>
          <w:sz w:val="22"/>
        </w:rPr>
        <mc:AlternateContent>
          <mc:Choice Requires="wps">
            <w:drawing>
              <wp:anchor distT="0" distB="0" distL="0" distR="0" allowOverlap="1" layoutInCell="1" locked="0" behindDoc="0" simplePos="0" relativeHeight="15747584">
                <wp:simplePos x="0" y="0"/>
                <wp:positionH relativeFrom="page">
                  <wp:posOffset>3764564</wp:posOffset>
                </wp:positionH>
                <wp:positionV relativeFrom="page">
                  <wp:posOffset>1207100</wp:posOffset>
                </wp:positionV>
                <wp:extent cx="1270" cy="865632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270" cy="8656320"/>
                        </a:xfrm>
                        <a:custGeom>
                          <a:avLst/>
                          <a:gdLst/>
                          <a:ahLst/>
                          <a:cxnLst/>
                          <a:rect l="l" t="t" r="r" b="b"/>
                          <a:pathLst>
                            <a:path w="0" h="8656320">
                              <a:moveTo>
                                <a:pt x="0" y="0"/>
                              </a:moveTo>
                              <a:lnTo>
                                <a:pt x="0" y="865572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584" from="296.422394pt,95.047318pt" to="296.422394pt,776.600318pt" stroked="true" strokeweight=".75pt" strokecolor="#231f20">
                <v:stroke dashstyle="solid"/>
                <w10:wrap type="none"/>
              </v:line>
            </w:pict>
          </mc:Fallback>
        </mc:AlternateContent>
      </w:r>
      <w:r>
        <w:rPr>
          <w:i/>
          <w:color w:val="231F20"/>
          <w:sz w:val="22"/>
        </w:rPr>
        <w:t>Fine P, Eames K, Heymann DL. Herd immunity: a rough guide. </w:t>
      </w:r>
      <w:r>
        <w:rPr>
          <w:i/>
          <w:color w:val="231F20"/>
          <w:sz w:val="22"/>
        </w:rPr>
        <w:t>Clinical\ Infectious Diseases. 2011;52:911-6.</w:t>
      </w:r>
    </w:p>
    <w:p>
      <w:pPr>
        <w:pStyle w:val="ListParagraph"/>
        <w:numPr>
          <w:ilvl w:val="0"/>
          <w:numId w:val="1"/>
        </w:numPr>
        <w:tabs>
          <w:tab w:pos="544" w:val="left" w:leader="none"/>
          <w:tab w:pos="565" w:val="left" w:leader="none"/>
        </w:tabs>
        <w:spacing w:line="266" w:lineRule="auto" w:before="0" w:after="0"/>
        <w:ind w:left="565" w:right="40" w:hanging="379"/>
        <w:jc w:val="both"/>
        <w:rPr>
          <w:i/>
          <w:sz w:val="22"/>
        </w:rPr>
      </w:pPr>
      <w:r>
        <w:rPr>
          <w:i/>
          <w:color w:val="231F20"/>
          <w:sz w:val="22"/>
        </w:rPr>
        <w:t>WHO The Global Health Observatory [cited 2022 Jan 13]. Available from: </w:t>
      </w:r>
      <w:hyperlink r:id="rId14">
        <w:r>
          <w:rPr>
            <w:i/>
            <w:color w:val="231F20"/>
            <w:spacing w:val="-2"/>
            <w:sz w:val="22"/>
          </w:rPr>
          <w:t>https://www.who.int/data/gho/data/count</w:t>
        </w:r>
      </w:hyperlink>
      <w:r>
        <w:rPr>
          <w:i/>
          <w:color w:val="231F20"/>
          <w:spacing w:val="-2"/>
          <w:sz w:val="22"/>
        </w:rPr>
        <w:t> ries/countrydetails/GHO/turkey?country ProfileId=e15ebd1a-7ed0-4d05-9659-98 efa265037a.</w:t>
      </w:r>
    </w:p>
    <w:p>
      <w:pPr>
        <w:pStyle w:val="ListParagraph"/>
        <w:numPr>
          <w:ilvl w:val="0"/>
          <w:numId w:val="1"/>
        </w:numPr>
        <w:tabs>
          <w:tab w:pos="544" w:val="left" w:leader="none"/>
          <w:tab w:pos="565" w:val="left" w:leader="none"/>
        </w:tabs>
        <w:spacing w:line="266" w:lineRule="auto" w:before="0" w:after="0"/>
        <w:ind w:left="565" w:right="45" w:hanging="379"/>
        <w:jc w:val="both"/>
        <w:rPr>
          <w:i/>
          <w:sz w:val="22"/>
        </w:rPr>
      </w:pPr>
      <w:r>
        <w:rPr>
          <w:i/>
          <w:color w:val="231F20"/>
          <w:sz w:val="22"/>
        </w:rPr>
        <w:t>Ries NM. Public health law and ethics: Lessons learned from SARS and quarantine. Health Law Review. 2004; </w:t>
      </w:r>
      <w:r>
        <w:rPr>
          <w:i/>
          <w:color w:val="231F20"/>
          <w:spacing w:val="-2"/>
          <w:sz w:val="22"/>
        </w:rPr>
        <w:t>13:3-6.</w:t>
      </w:r>
    </w:p>
    <w:p>
      <w:pPr>
        <w:pStyle w:val="ListParagraph"/>
        <w:numPr>
          <w:ilvl w:val="0"/>
          <w:numId w:val="1"/>
        </w:numPr>
        <w:tabs>
          <w:tab w:pos="544" w:val="left" w:leader="none"/>
          <w:tab w:pos="565" w:val="left" w:leader="none"/>
        </w:tabs>
        <w:spacing w:line="266" w:lineRule="auto" w:before="0" w:after="0"/>
        <w:ind w:left="565" w:right="45" w:hanging="379"/>
        <w:jc w:val="both"/>
        <w:rPr>
          <w:i/>
          <w:sz w:val="22"/>
        </w:rPr>
      </w:pPr>
      <w:r>
        <w:rPr>
          <w:i/>
          <w:color w:val="231F20"/>
          <w:sz w:val="22"/>
        </w:rPr>
        <w:t>Poland GA, Jacobson RM. Understanding those who do not understand:</w:t>
      </w:r>
      <w:r>
        <w:rPr>
          <w:i/>
          <w:color w:val="231F20"/>
          <w:spacing w:val="80"/>
          <w:sz w:val="22"/>
        </w:rPr>
        <w:t> </w:t>
      </w:r>
      <w:r>
        <w:rPr>
          <w:i/>
          <w:color w:val="231F20"/>
          <w:sz w:val="22"/>
        </w:rPr>
        <w:t>a</w:t>
      </w:r>
      <w:r>
        <w:rPr>
          <w:i/>
          <w:color w:val="231F20"/>
          <w:spacing w:val="80"/>
          <w:sz w:val="22"/>
        </w:rPr>
        <w:t> </w:t>
      </w:r>
      <w:r>
        <w:rPr>
          <w:i/>
          <w:color w:val="231F20"/>
          <w:sz w:val="22"/>
        </w:rPr>
        <w:t>brief</w:t>
      </w:r>
      <w:r>
        <w:rPr>
          <w:i/>
          <w:color w:val="231F20"/>
          <w:spacing w:val="80"/>
          <w:sz w:val="22"/>
        </w:rPr>
        <w:t> </w:t>
      </w:r>
      <w:r>
        <w:rPr>
          <w:i/>
          <w:color w:val="231F20"/>
          <w:sz w:val="22"/>
        </w:rPr>
        <w:t>review</w:t>
      </w:r>
      <w:r>
        <w:rPr>
          <w:i/>
          <w:color w:val="231F20"/>
          <w:spacing w:val="80"/>
          <w:sz w:val="22"/>
        </w:rPr>
        <w:t> </w:t>
      </w:r>
      <w:r>
        <w:rPr>
          <w:i/>
          <w:color w:val="231F20"/>
          <w:sz w:val="22"/>
        </w:rPr>
        <w:t>of</w:t>
      </w:r>
      <w:r>
        <w:rPr>
          <w:i/>
          <w:color w:val="231F20"/>
          <w:spacing w:val="80"/>
          <w:sz w:val="22"/>
        </w:rPr>
        <w:t> </w:t>
      </w:r>
      <w:r>
        <w:rPr>
          <w:i/>
          <w:color w:val="231F20"/>
          <w:sz w:val="22"/>
        </w:rPr>
        <w:t>the anti-vaccine movement. Vaccine. 2001; </w:t>
      </w:r>
      <w:r>
        <w:rPr>
          <w:i/>
          <w:color w:val="231F20"/>
          <w:spacing w:val="-2"/>
          <w:sz w:val="22"/>
        </w:rPr>
        <w:t>19:2440-5.</w:t>
      </w:r>
    </w:p>
    <w:p>
      <w:pPr>
        <w:pStyle w:val="ListParagraph"/>
        <w:numPr>
          <w:ilvl w:val="0"/>
          <w:numId w:val="1"/>
        </w:numPr>
        <w:tabs>
          <w:tab w:pos="544" w:val="left" w:leader="none"/>
          <w:tab w:pos="565" w:val="left" w:leader="none"/>
        </w:tabs>
        <w:spacing w:line="266" w:lineRule="auto" w:before="0" w:after="0"/>
        <w:ind w:left="565" w:right="44" w:hanging="379"/>
        <w:jc w:val="both"/>
        <w:rPr>
          <w:i/>
          <w:sz w:val="22"/>
        </w:rPr>
      </w:pPr>
      <w:r>
        <w:rPr>
          <w:i/>
          <w:color w:val="231F20"/>
          <w:sz w:val="22"/>
        </w:rPr>
        <w:t>Ritvo</w:t>
      </w:r>
      <w:r>
        <w:rPr>
          <w:i/>
          <w:color w:val="231F20"/>
          <w:spacing w:val="-9"/>
          <w:sz w:val="22"/>
        </w:rPr>
        <w:t> </w:t>
      </w:r>
      <w:r>
        <w:rPr>
          <w:i/>
          <w:color w:val="231F20"/>
          <w:sz w:val="22"/>
        </w:rPr>
        <w:t>P,</w:t>
      </w:r>
      <w:r>
        <w:rPr>
          <w:i/>
          <w:color w:val="231F20"/>
          <w:spacing w:val="-9"/>
          <w:sz w:val="22"/>
        </w:rPr>
        <w:t> </w:t>
      </w:r>
      <w:r>
        <w:rPr>
          <w:i/>
          <w:color w:val="231F20"/>
          <w:sz w:val="22"/>
        </w:rPr>
        <w:t>Irvine</w:t>
      </w:r>
      <w:r>
        <w:rPr>
          <w:i/>
          <w:color w:val="231F20"/>
          <w:spacing w:val="-9"/>
          <w:sz w:val="22"/>
        </w:rPr>
        <w:t> </w:t>
      </w:r>
      <w:r>
        <w:rPr>
          <w:i/>
          <w:color w:val="231F20"/>
          <w:sz w:val="22"/>
        </w:rPr>
        <w:t>J,</w:t>
      </w:r>
      <w:r>
        <w:rPr>
          <w:i/>
          <w:color w:val="231F20"/>
          <w:spacing w:val="-9"/>
          <w:sz w:val="22"/>
        </w:rPr>
        <w:t> </w:t>
      </w:r>
      <w:r>
        <w:rPr>
          <w:i/>
          <w:color w:val="231F20"/>
          <w:sz w:val="22"/>
        </w:rPr>
        <w:t>Klar</w:t>
      </w:r>
      <w:r>
        <w:rPr>
          <w:i/>
          <w:color w:val="231F20"/>
          <w:spacing w:val="-9"/>
          <w:sz w:val="22"/>
        </w:rPr>
        <w:t> </w:t>
      </w:r>
      <w:r>
        <w:rPr>
          <w:i/>
          <w:color w:val="231F20"/>
          <w:sz w:val="22"/>
        </w:rPr>
        <w:t>N,</w:t>
      </w:r>
      <w:r>
        <w:rPr>
          <w:i/>
          <w:color w:val="231F20"/>
          <w:spacing w:val="-9"/>
          <w:sz w:val="22"/>
        </w:rPr>
        <w:t> </w:t>
      </w:r>
      <w:r>
        <w:rPr>
          <w:i/>
          <w:color w:val="231F20"/>
          <w:sz w:val="22"/>
        </w:rPr>
        <w:t>Wilson</w:t>
      </w:r>
      <w:r>
        <w:rPr>
          <w:i/>
          <w:color w:val="231F20"/>
          <w:spacing w:val="-9"/>
          <w:sz w:val="22"/>
        </w:rPr>
        <w:t> </w:t>
      </w:r>
      <w:r>
        <w:rPr>
          <w:i/>
          <w:color w:val="231F20"/>
          <w:sz w:val="22"/>
        </w:rPr>
        <w:t>K,</w:t>
      </w:r>
      <w:r>
        <w:rPr>
          <w:i/>
          <w:color w:val="231F20"/>
          <w:spacing w:val="-9"/>
          <w:sz w:val="22"/>
        </w:rPr>
        <w:t> </w:t>
      </w:r>
      <w:r>
        <w:rPr>
          <w:i/>
          <w:color w:val="231F20"/>
          <w:sz w:val="22"/>
        </w:rPr>
        <w:t>Brown L, Bremner KE, et al. A Canadian national survey of attitudes and knowledge regarding preventive vaccines. Journal of Immune Based Therapies and Vaccines. 2003;1:1-9.</w:t>
      </w:r>
    </w:p>
    <w:p>
      <w:pPr>
        <w:pStyle w:val="ListParagraph"/>
        <w:numPr>
          <w:ilvl w:val="0"/>
          <w:numId w:val="1"/>
        </w:numPr>
        <w:tabs>
          <w:tab w:pos="544" w:val="left" w:leader="none"/>
          <w:tab w:pos="565" w:val="left" w:leader="none"/>
        </w:tabs>
        <w:spacing w:line="266" w:lineRule="auto" w:before="0" w:after="0"/>
        <w:ind w:left="565" w:right="45" w:hanging="379"/>
        <w:jc w:val="both"/>
        <w:rPr>
          <w:i/>
          <w:sz w:val="22"/>
        </w:rPr>
      </w:pPr>
      <w:r>
        <w:rPr>
          <w:i/>
          <w:color w:val="231F20"/>
          <w:sz w:val="22"/>
        </w:rPr>
        <w:t>Freed GL, Clark SJ, Butchart</w:t>
      </w:r>
      <w:r>
        <w:rPr>
          <w:i/>
          <w:color w:val="231F20"/>
          <w:spacing w:val="-4"/>
          <w:sz w:val="22"/>
        </w:rPr>
        <w:t> </w:t>
      </w:r>
      <w:r>
        <w:rPr>
          <w:i/>
          <w:color w:val="231F20"/>
          <w:sz w:val="22"/>
        </w:rPr>
        <w:t>AT, Singer DC, Davis MM. Parental vaccine safety concerns</w:t>
      </w:r>
      <w:r>
        <w:rPr>
          <w:i/>
          <w:color w:val="231F20"/>
          <w:spacing w:val="80"/>
          <w:sz w:val="22"/>
        </w:rPr>
        <w:t> </w:t>
      </w:r>
      <w:r>
        <w:rPr>
          <w:i/>
          <w:color w:val="231F20"/>
          <w:sz w:val="22"/>
        </w:rPr>
        <w:t>in</w:t>
      </w:r>
      <w:r>
        <w:rPr>
          <w:i/>
          <w:color w:val="231F20"/>
          <w:spacing w:val="80"/>
          <w:sz w:val="22"/>
        </w:rPr>
        <w:t> </w:t>
      </w:r>
      <w:r>
        <w:rPr>
          <w:i/>
          <w:color w:val="231F20"/>
          <w:sz w:val="22"/>
        </w:rPr>
        <w:t>2009.</w:t>
      </w:r>
      <w:r>
        <w:rPr>
          <w:i/>
          <w:color w:val="231F20"/>
          <w:spacing w:val="80"/>
          <w:sz w:val="22"/>
        </w:rPr>
        <w:t> </w:t>
      </w:r>
      <w:r>
        <w:rPr>
          <w:i/>
          <w:color w:val="231F20"/>
          <w:sz w:val="22"/>
        </w:rPr>
        <w:t>Pediatrics.</w:t>
      </w:r>
      <w:r>
        <w:rPr>
          <w:i/>
          <w:color w:val="231F20"/>
          <w:spacing w:val="80"/>
          <w:sz w:val="22"/>
        </w:rPr>
        <w:t> </w:t>
      </w:r>
      <w:r>
        <w:rPr>
          <w:i/>
          <w:color w:val="231F20"/>
          <w:sz w:val="22"/>
        </w:rPr>
        <w:t>2010;</w:t>
      </w:r>
    </w:p>
    <w:p>
      <w:pPr>
        <w:spacing w:line="251" w:lineRule="exact" w:before="0"/>
        <w:ind w:left="565" w:right="0" w:firstLine="0"/>
        <w:jc w:val="left"/>
        <w:rPr>
          <w:rFonts w:ascii="Arial"/>
          <w:i/>
          <w:sz w:val="22"/>
        </w:rPr>
      </w:pPr>
      <w:r>
        <w:rPr>
          <w:rFonts w:ascii="Arial"/>
          <w:i/>
          <w:color w:val="231F20"/>
          <w:sz w:val="22"/>
        </w:rPr>
        <w:t>125:654-</w:t>
      </w:r>
      <w:r>
        <w:rPr>
          <w:rFonts w:ascii="Arial"/>
          <w:i/>
          <w:color w:val="231F20"/>
          <w:spacing w:val="-5"/>
          <w:sz w:val="22"/>
        </w:rPr>
        <w:t>9.</w:t>
      </w:r>
    </w:p>
    <w:p>
      <w:pPr>
        <w:pStyle w:val="ListParagraph"/>
        <w:numPr>
          <w:ilvl w:val="0"/>
          <w:numId w:val="1"/>
        </w:numPr>
        <w:tabs>
          <w:tab w:pos="544" w:val="left" w:leader="none"/>
          <w:tab w:pos="565" w:val="left" w:leader="none"/>
        </w:tabs>
        <w:spacing w:line="266" w:lineRule="auto" w:before="9" w:after="0"/>
        <w:ind w:left="565" w:right="38" w:hanging="379"/>
        <w:jc w:val="both"/>
        <w:rPr>
          <w:i/>
          <w:sz w:val="22"/>
        </w:rPr>
      </w:pPr>
      <w:r>
        <w:rPr>
          <w:i/>
          <w:color w:val="231F20"/>
          <w:sz w:val="22"/>
        </w:rPr>
        <w:t>Larson HJ, Jarrett C, Eckersberger E, Smith DMD, Paterson P. Understanding vaccine hesitancy around vaccines and vaccination from a global perspective: A systematic</w:t>
      </w:r>
      <w:r>
        <w:rPr>
          <w:i/>
          <w:color w:val="231F20"/>
          <w:spacing w:val="-8"/>
          <w:sz w:val="22"/>
        </w:rPr>
        <w:t> </w:t>
      </w:r>
      <w:r>
        <w:rPr>
          <w:i/>
          <w:color w:val="231F20"/>
          <w:sz w:val="22"/>
        </w:rPr>
        <w:t>review</w:t>
      </w:r>
      <w:r>
        <w:rPr>
          <w:i/>
          <w:color w:val="231F20"/>
          <w:spacing w:val="-8"/>
          <w:sz w:val="22"/>
        </w:rPr>
        <w:t> </w:t>
      </w:r>
      <w:r>
        <w:rPr>
          <w:i/>
          <w:color w:val="231F20"/>
          <w:sz w:val="22"/>
        </w:rPr>
        <w:t>of</w:t>
      </w:r>
      <w:r>
        <w:rPr>
          <w:i/>
          <w:color w:val="231F20"/>
          <w:spacing w:val="-8"/>
          <w:sz w:val="22"/>
        </w:rPr>
        <w:t> </w:t>
      </w:r>
      <w:r>
        <w:rPr>
          <w:i/>
          <w:color w:val="231F20"/>
          <w:sz w:val="22"/>
        </w:rPr>
        <w:t>published</w:t>
      </w:r>
      <w:r>
        <w:rPr>
          <w:i/>
          <w:color w:val="231F20"/>
          <w:spacing w:val="-8"/>
          <w:sz w:val="22"/>
        </w:rPr>
        <w:t> </w:t>
      </w:r>
      <w:r>
        <w:rPr>
          <w:i/>
          <w:color w:val="231F20"/>
          <w:sz w:val="22"/>
        </w:rPr>
        <w:t>literature, 2007-2012. Vaccine. 2014;32:2150-9.</w:t>
      </w:r>
    </w:p>
    <w:p>
      <w:pPr>
        <w:pStyle w:val="ListParagraph"/>
        <w:numPr>
          <w:ilvl w:val="0"/>
          <w:numId w:val="1"/>
        </w:numPr>
        <w:tabs>
          <w:tab w:pos="544" w:val="left" w:leader="none"/>
          <w:tab w:pos="565" w:val="left" w:leader="none"/>
        </w:tabs>
        <w:spacing w:line="266" w:lineRule="auto" w:before="0" w:after="0"/>
        <w:ind w:left="565" w:right="46" w:hanging="379"/>
        <w:jc w:val="both"/>
        <w:rPr>
          <w:i/>
          <w:sz w:val="22"/>
        </w:rPr>
      </w:pPr>
      <w:r>
        <w:rPr>
          <w:i/>
          <w:color w:val="231F20"/>
          <w:sz w:val="22"/>
        </w:rPr>
        <w:t>Wolfe</w:t>
      </w:r>
      <w:r>
        <w:rPr>
          <w:i/>
          <w:color w:val="231F20"/>
          <w:spacing w:val="-16"/>
          <w:sz w:val="22"/>
        </w:rPr>
        <w:t> </w:t>
      </w:r>
      <w:r>
        <w:rPr>
          <w:i/>
          <w:color w:val="231F20"/>
          <w:sz w:val="22"/>
        </w:rPr>
        <w:t>RM,</w:t>
      </w:r>
      <w:r>
        <w:rPr>
          <w:i/>
          <w:color w:val="231F20"/>
          <w:spacing w:val="-15"/>
          <w:sz w:val="22"/>
        </w:rPr>
        <w:t> </w:t>
      </w:r>
      <w:r>
        <w:rPr>
          <w:i/>
          <w:color w:val="231F20"/>
          <w:sz w:val="22"/>
        </w:rPr>
        <w:t>Sharp</w:t>
      </w:r>
      <w:r>
        <w:rPr>
          <w:i/>
          <w:color w:val="231F20"/>
          <w:spacing w:val="-15"/>
          <w:sz w:val="22"/>
        </w:rPr>
        <w:t> </w:t>
      </w:r>
      <w:r>
        <w:rPr>
          <w:i/>
          <w:color w:val="231F20"/>
          <w:sz w:val="22"/>
        </w:rPr>
        <w:t>LK.</w:t>
      </w:r>
      <w:r>
        <w:rPr>
          <w:i/>
          <w:color w:val="231F20"/>
          <w:spacing w:val="-16"/>
          <w:sz w:val="22"/>
        </w:rPr>
        <w:t> </w:t>
      </w:r>
      <w:r>
        <w:rPr>
          <w:i/>
          <w:color w:val="231F20"/>
          <w:sz w:val="22"/>
        </w:rPr>
        <w:t>Anti-vaccinationists past and present. The British Medical Journal. 2002;325:430-2.</w:t>
      </w:r>
    </w:p>
    <w:p>
      <w:pPr>
        <w:pStyle w:val="ListParagraph"/>
        <w:numPr>
          <w:ilvl w:val="0"/>
          <w:numId w:val="1"/>
        </w:numPr>
        <w:tabs>
          <w:tab w:pos="544" w:val="left" w:leader="none"/>
          <w:tab w:pos="565" w:val="left" w:leader="none"/>
        </w:tabs>
        <w:spacing w:line="266" w:lineRule="auto" w:before="0" w:after="0"/>
        <w:ind w:left="565" w:right="47" w:hanging="379"/>
        <w:jc w:val="both"/>
        <w:rPr>
          <w:i/>
          <w:sz w:val="22"/>
        </w:rPr>
      </w:pPr>
      <w:r>
        <w:rPr>
          <w:i/>
          <w:color w:val="231F20"/>
          <w:sz w:val="22"/>
        </w:rPr>
        <w:t>Tafuri S, Gallone MS, Cappelli MG, Martinelli D, Prato R, Germinario C. Addressing the anti-vaccination movement and the role of </w:t>
      </w:r>
      <w:r>
        <w:rPr>
          <w:i/>
          <w:color w:val="231F20"/>
          <w:sz w:val="22"/>
        </w:rPr>
        <w:t>HCWs. Vaccine. 2014;32:4860-5.</w:t>
      </w:r>
    </w:p>
    <w:p>
      <w:pPr>
        <w:pStyle w:val="ListParagraph"/>
        <w:numPr>
          <w:ilvl w:val="0"/>
          <w:numId w:val="1"/>
        </w:numPr>
        <w:tabs>
          <w:tab w:pos="565" w:val="left" w:leader="none"/>
          <w:tab w:pos="698" w:val="left" w:leader="none"/>
        </w:tabs>
        <w:spacing w:line="266" w:lineRule="auto" w:before="0" w:after="0"/>
        <w:ind w:left="565" w:right="46" w:hanging="379"/>
        <w:jc w:val="both"/>
        <w:rPr>
          <w:i/>
          <w:sz w:val="22"/>
        </w:rPr>
      </w:pPr>
      <w:r>
        <w:rPr>
          <w:i/>
          <w:color w:val="231F20"/>
          <w:sz w:val="22"/>
        </w:rPr>
        <w:tab/>
        <w:t>World Health Organization (WHO). Report of the SAGE working group on vaccine hesitancy. Last updated November 12th, 2014.</w:t>
      </w:r>
    </w:p>
    <w:p>
      <w:pPr>
        <w:pStyle w:val="ListParagraph"/>
        <w:numPr>
          <w:ilvl w:val="0"/>
          <w:numId w:val="1"/>
        </w:numPr>
        <w:tabs>
          <w:tab w:pos="543" w:val="left" w:leader="none"/>
          <w:tab w:pos="565" w:val="left" w:leader="none"/>
        </w:tabs>
        <w:spacing w:line="266" w:lineRule="auto" w:before="0" w:after="0"/>
        <w:ind w:left="565" w:right="45" w:hanging="379"/>
        <w:jc w:val="both"/>
        <w:rPr>
          <w:i/>
          <w:sz w:val="22"/>
        </w:rPr>
      </w:pPr>
      <w:r>
        <w:rPr>
          <w:i/>
          <w:color w:val="231F20"/>
          <w:sz w:val="22"/>
        </w:rPr>
        <w:t>MacDonald NE. Vaccine hesitancy: Definition, scope and determinants. Vaccine (in press). 2015;33:4161–4.</w:t>
      </w:r>
    </w:p>
    <w:p>
      <w:pPr>
        <w:pStyle w:val="ListParagraph"/>
        <w:numPr>
          <w:ilvl w:val="0"/>
          <w:numId w:val="1"/>
        </w:numPr>
        <w:tabs>
          <w:tab w:pos="552" w:val="left" w:leader="none"/>
          <w:tab w:pos="565" w:val="left" w:leader="none"/>
        </w:tabs>
        <w:spacing w:line="266" w:lineRule="auto" w:before="95" w:after="0"/>
        <w:ind w:left="565" w:right="151" w:hanging="379"/>
        <w:jc w:val="both"/>
        <w:rPr>
          <w:i/>
          <w:sz w:val="22"/>
        </w:rPr>
      </w:pPr>
      <w:r>
        <w:rPr/>
        <w:br w:type="column"/>
      </w:r>
      <w:r>
        <w:rPr>
          <w:i/>
          <w:color w:val="231F20"/>
          <w:sz w:val="22"/>
        </w:rPr>
        <w:t>Leask</w:t>
      </w:r>
      <w:r>
        <w:rPr>
          <w:i/>
          <w:color w:val="231F20"/>
          <w:spacing w:val="-10"/>
          <w:sz w:val="22"/>
        </w:rPr>
        <w:t> </w:t>
      </w:r>
      <w:r>
        <w:rPr>
          <w:i/>
          <w:color w:val="231F20"/>
          <w:sz w:val="22"/>
        </w:rPr>
        <w:t>J.</w:t>
      </w:r>
      <w:r>
        <w:rPr>
          <w:i/>
          <w:color w:val="231F20"/>
          <w:spacing w:val="-10"/>
          <w:sz w:val="22"/>
        </w:rPr>
        <w:t> </w:t>
      </w:r>
      <w:r>
        <w:rPr>
          <w:i/>
          <w:color w:val="231F20"/>
          <w:sz w:val="22"/>
        </w:rPr>
        <w:t>Target</w:t>
      </w:r>
      <w:r>
        <w:rPr>
          <w:i/>
          <w:color w:val="231F20"/>
          <w:spacing w:val="-10"/>
          <w:sz w:val="22"/>
        </w:rPr>
        <w:t> </w:t>
      </w:r>
      <w:r>
        <w:rPr>
          <w:i/>
          <w:color w:val="231F20"/>
          <w:sz w:val="22"/>
        </w:rPr>
        <w:t>the</w:t>
      </w:r>
      <w:r>
        <w:rPr>
          <w:i/>
          <w:color w:val="231F20"/>
          <w:spacing w:val="-10"/>
          <w:sz w:val="22"/>
        </w:rPr>
        <w:t> </w:t>
      </w:r>
      <w:r>
        <w:rPr>
          <w:i/>
          <w:color w:val="231F20"/>
          <w:sz w:val="22"/>
        </w:rPr>
        <w:t>fence-sitters.</w:t>
      </w:r>
      <w:r>
        <w:rPr>
          <w:i/>
          <w:color w:val="231F20"/>
          <w:spacing w:val="-10"/>
          <w:sz w:val="22"/>
        </w:rPr>
        <w:t> </w:t>
      </w:r>
      <w:r>
        <w:rPr>
          <w:i/>
          <w:color w:val="231F20"/>
          <w:sz w:val="22"/>
        </w:rPr>
        <w:t>Nature. </w:t>
      </w:r>
      <w:r>
        <w:rPr>
          <w:i/>
          <w:color w:val="231F20"/>
          <w:spacing w:val="-2"/>
          <w:sz w:val="22"/>
        </w:rPr>
        <w:t>2011;473:443-5.</w:t>
      </w:r>
    </w:p>
    <w:p>
      <w:pPr>
        <w:pStyle w:val="ListParagraph"/>
        <w:numPr>
          <w:ilvl w:val="0"/>
          <w:numId w:val="1"/>
        </w:numPr>
        <w:tabs>
          <w:tab w:pos="565" w:val="left" w:leader="none"/>
          <w:tab w:pos="664" w:val="left" w:leader="none"/>
        </w:tabs>
        <w:spacing w:line="266" w:lineRule="auto" w:before="0" w:after="0"/>
        <w:ind w:left="565" w:right="151" w:hanging="379"/>
        <w:jc w:val="both"/>
        <w:rPr>
          <w:i/>
          <w:sz w:val="22"/>
        </w:rPr>
      </w:pPr>
      <w:r>
        <w:rPr>
          <w:i/>
          <w:color w:val="231F20"/>
          <w:sz w:val="22"/>
        </w:rPr>
        <w:tab/>
        <w:t>Leask J, Kinnersley P, Jackson C, Cheater F, Bedford H, Rowles G. Communicating with parents about vaccination: a framework for health professionals. BMC Pediatrics. </w:t>
      </w:r>
      <w:r>
        <w:rPr>
          <w:i/>
          <w:color w:val="231F20"/>
          <w:sz w:val="22"/>
        </w:rPr>
        <w:t>2012; </w:t>
      </w:r>
      <w:r>
        <w:rPr>
          <w:i/>
          <w:color w:val="231F20"/>
          <w:spacing w:val="-2"/>
          <w:sz w:val="22"/>
        </w:rPr>
        <w:t>12:154.</w:t>
      </w:r>
    </w:p>
    <w:p>
      <w:pPr>
        <w:pStyle w:val="ListParagraph"/>
        <w:numPr>
          <w:ilvl w:val="0"/>
          <w:numId w:val="1"/>
        </w:numPr>
        <w:tabs>
          <w:tab w:pos="565" w:val="left" w:leader="none"/>
          <w:tab w:pos="783" w:val="left" w:leader="none"/>
        </w:tabs>
        <w:spacing w:line="266" w:lineRule="auto" w:before="0" w:after="0"/>
        <w:ind w:left="565" w:right="152" w:hanging="379"/>
        <w:jc w:val="both"/>
        <w:rPr>
          <w:i/>
          <w:sz w:val="22"/>
        </w:rPr>
      </w:pPr>
      <w:r>
        <w:rPr>
          <w:i/>
          <w:color w:val="231F20"/>
          <w:sz w:val="22"/>
        </w:rPr>
        <w:tab/>
        <w:t>Larson HJ. Negotiation vaccine acceptance in an era of reluctance. Human Vaccines and Immunotherapies. </w:t>
      </w:r>
      <w:r>
        <w:rPr>
          <w:i/>
          <w:color w:val="231F20"/>
          <w:spacing w:val="-2"/>
          <w:sz w:val="22"/>
        </w:rPr>
        <w:t>2013;9:1779-82.</w:t>
      </w:r>
    </w:p>
    <w:p>
      <w:pPr>
        <w:pStyle w:val="ListParagraph"/>
        <w:numPr>
          <w:ilvl w:val="0"/>
          <w:numId w:val="1"/>
        </w:numPr>
        <w:tabs>
          <w:tab w:pos="565" w:val="left" w:leader="none"/>
          <w:tab w:pos="641" w:val="left" w:leader="none"/>
        </w:tabs>
        <w:spacing w:line="266" w:lineRule="auto" w:before="0" w:after="0"/>
        <w:ind w:left="565" w:right="152" w:hanging="379"/>
        <w:jc w:val="both"/>
        <w:rPr>
          <w:i/>
          <w:sz w:val="22"/>
        </w:rPr>
      </w:pPr>
      <w:r>
        <w:rPr>
          <w:i/>
          <w:color w:val="231F20"/>
          <w:sz w:val="22"/>
        </w:rPr>
        <w:tab/>
        <w:t>Shapiro GK TO, Dube E, Amsel R, Knauper B, Naz A. The vaccine hesitancy</w:t>
      </w:r>
      <w:r>
        <w:rPr>
          <w:i/>
          <w:color w:val="231F20"/>
          <w:spacing w:val="-13"/>
          <w:sz w:val="22"/>
        </w:rPr>
        <w:t> </w:t>
      </w:r>
      <w:r>
        <w:rPr>
          <w:i/>
          <w:color w:val="231F20"/>
          <w:sz w:val="22"/>
        </w:rPr>
        <w:t>scale:</w:t>
      </w:r>
      <w:r>
        <w:rPr>
          <w:i/>
          <w:color w:val="231F20"/>
          <w:spacing w:val="-13"/>
          <w:sz w:val="22"/>
        </w:rPr>
        <w:t> </w:t>
      </w:r>
      <w:r>
        <w:rPr>
          <w:i/>
          <w:color w:val="231F20"/>
          <w:sz w:val="22"/>
        </w:rPr>
        <w:t>psychometric</w:t>
      </w:r>
      <w:r>
        <w:rPr>
          <w:i/>
          <w:color w:val="231F20"/>
          <w:spacing w:val="-13"/>
          <w:sz w:val="22"/>
        </w:rPr>
        <w:t> </w:t>
      </w:r>
      <w:r>
        <w:rPr>
          <w:i/>
          <w:color w:val="231F20"/>
          <w:sz w:val="22"/>
        </w:rPr>
        <w:t>properties and validaiton. Vaccine. 2018;36:660-7.</w:t>
      </w:r>
    </w:p>
    <w:p>
      <w:pPr>
        <w:pStyle w:val="ListParagraph"/>
        <w:numPr>
          <w:ilvl w:val="0"/>
          <w:numId w:val="1"/>
        </w:numPr>
        <w:tabs>
          <w:tab w:pos="565" w:val="left" w:leader="none"/>
          <w:tab w:pos="573" w:val="left" w:leader="none"/>
        </w:tabs>
        <w:spacing w:line="266" w:lineRule="auto" w:before="0" w:after="0"/>
        <w:ind w:left="565" w:right="151" w:hanging="379"/>
        <w:jc w:val="both"/>
        <w:rPr>
          <w:i/>
          <w:sz w:val="22"/>
        </w:rPr>
      </w:pPr>
      <w:r>
        <w:rPr>
          <w:i/>
          <w:color w:val="231F20"/>
          <w:sz w:val="22"/>
        </w:rPr>
        <w:t>Opel</w:t>
      </w:r>
      <w:r>
        <w:rPr>
          <w:i/>
          <w:color w:val="231F20"/>
          <w:sz w:val="22"/>
        </w:rPr>
        <w:t> DJ, Taylor JA, Mangione Smith R, Solomon C, Zhao C, Catz S, et al. Validity and reliability of a survey to identify vaccine-hesitant </w:t>
      </w:r>
      <w:r>
        <w:rPr>
          <w:i/>
          <w:color w:val="231F20"/>
          <w:sz w:val="22"/>
        </w:rPr>
        <w:t>parents. Vaccine. 2011;29:6598-605.</w:t>
      </w:r>
    </w:p>
    <w:p>
      <w:pPr>
        <w:pStyle w:val="ListParagraph"/>
        <w:numPr>
          <w:ilvl w:val="0"/>
          <w:numId w:val="1"/>
        </w:numPr>
        <w:tabs>
          <w:tab w:pos="565" w:val="left" w:leader="none"/>
          <w:tab w:pos="568" w:val="left" w:leader="none"/>
        </w:tabs>
        <w:spacing w:line="266" w:lineRule="auto" w:before="0" w:after="0"/>
        <w:ind w:left="565" w:right="152" w:hanging="379"/>
        <w:jc w:val="both"/>
        <w:rPr>
          <w:i/>
          <w:sz w:val="22"/>
        </w:rPr>
      </w:pPr>
      <w:r>
        <w:rPr>
          <w:i/>
          <w:color w:val="231F20"/>
          <w:sz w:val="22"/>
        </w:rPr>
        <w:t>Akdemir</w:t>
      </w:r>
      <w:r>
        <w:rPr>
          <w:i/>
          <w:color w:val="231F20"/>
          <w:sz w:val="22"/>
        </w:rPr>
        <w:t> Kalkan İ, Ören MM, Karaşahin O, Yıldız Y, Demir Y, Tuba DAL, Çelen MK. Çocukluk çağı aşılarına yönelik ebeveyn tutumları ölçeğinin Türkçeye kültürel</w:t>
      </w:r>
      <w:r>
        <w:rPr>
          <w:i/>
          <w:color w:val="231F20"/>
          <w:spacing w:val="-16"/>
          <w:sz w:val="22"/>
        </w:rPr>
        <w:t> </w:t>
      </w:r>
      <w:r>
        <w:rPr>
          <w:i/>
          <w:color w:val="231F20"/>
          <w:sz w:val="22"/>
        </w:rPr>
        <w:t>ve</w:t>
      </w:r>
      <w:r>
        <w:rPr>
          <w:i/>
          <w:color w:val="231F20"/>
          <w:spacing w:val="-15"/>
          <w:sz w:val="22"/>
        </w:rPr>
        <w:t> </w:t>
      </w:r>
      <w:r>
        <w:rPr>
          <w:i/>
          <w:color w:val="231F20"/>
          <w:sz w:val="22"/>
        </w:rPr>
        <w:t>dil</w:t>
      </w:r>
      <w:r>
        <w:rPr>
          <w:i/>
          <w:color w:val="231F20"/>
          <w:spacing w:val="-15"/>
          <w:sz w:val="22"/>
        </w:rPr>
        <w:t> </w:t>
      </w:r>
      <w:r>
        <w:rPr>
          <w:i/>
          <w:color w:val="231F20"/>
          <w:sz w:val="22"/>
        </w:rPr>
        <w:t>uyarlaması.</w:t>
      </w:r>
      <w:r>
        <w:rPr>
          <w:i/>
          <w:color w:val="231F20"/>
          <w:spacing w:val="-16"/>
          <w:sz w:val="22"/>
        </w:rPr>
        <w:t> </w:t>
      </w:r>
      <w:r>
        <w:rPr>
          <w:i/>
          <w:color w:val="231F20"/>
          <w:sz w:val="22"/>
        </w:rPr>
        <w:t>Pamukkale</w:t>
      </w:r>
      <w:r>
        <w:rPr>
          <w:i/>
          <w:color w:val="231F20"/>
          <w:spacing w:val="-15"/>
          <w:sz w:val="22"/>
        </w:rPr>
        <w:t> </w:t>
      </w:r>
      <w:r>
        <w:rPr>
          <w:i/>
          <w:color w:val="231F20"/>
          <w:sz w:val="22"/>
        </w:rPr>
        <w:t>Tıp Dergisi. 2021;14:49-56.</w:t>
      </w:r>
    </w:p>
    <w:p>
      <w:pPr>
        <w:pStyle w:val="ListParagraph"/>
        <w:numPr>
          <w:ilvl w:val="0"/>
          <w:numId w:val="1"/>
        </w:numPr>
        <w:tabs>
          <w:tab w:pos="565" w:val="left" w:leader="none"/>
          <w:tab w:pos="698" w:val="left" w:leader="none"/>
        </w:tabs>
        <w:spacing w:line="266" w:lineRule="auto" w:before="0" w:after="0"/>
        <w:ind w:left="565" w:right="152" w:hanging="379"/>
        <w:jc w:val="both"/>
        <w:rPr>
          <w:i/>
          <w:sz w:val="22"/>
        </w:rPr>
      </w:pPr>
      <w:r>
        <w:rPr>
          <w:i/>
          <w:color w:val="231F20"/>
          <w:sz w:val="22"/>
        </w:rPr>
        <w:tab/>
        <w:t>World Health Organization (WHO). Process of translation and adaptation of instruments. [2022 Jan 11]. Available from: </w:t>
      </w:r>
      <w:hyperlink r:id="rId15">
        <w:r>
          <w:rPr>
            <w:i/>
            <w:color w:val="231F20"/>
            <w:sz w:val="22"/>
          </w:rPr>
          <w:t>http://www.</w:t>
        </w:r>
      </w:hyperlink>
      <w:r>
        <w:rPr>
          <w:i/>
          <w:color w:val="231F20"/>
          <w:sz w:val="22"/>
        </w:rPr>
        <w:t> who.int/substance_ </w:t>
      </w:r>
      <w:r>
        <w:rPr>
          <w:i/>
          <w:color w:val="231F20"/>
          <w:spacing w:val="-2"/>
          <w:sz w:val="22"/>
        </w:rPr>
        <w:t>abuse/research_tools/translation/en/.</w:t>
      </w:r>
    </w:p>
    <w:p>
      <w:pPr>
        <w:pStyle w:val="ListParagraph"/>
        <w:numPr>
          <w:ilvl w:val="0"/>
          <w:numId w:val="1"/>
        </w:numPr>
        <w:tabs>
          <w:tab w:pos="565" w:val="left" w:leader="none"/>
          <w:tab w:pos="651" w:val="left" w:leader="none"/>
        </w:tabs>
        <w:spacing w:line="266" w:lineRule="auto" w:before="0" w:after="0"/>
        <w:ind w:left="565" w:right="152" w:hanging="379"/>
        <w:jc w:val="both"/>
        <w:rPr>
          <w:i/>
          <w:sz w:val="22"/>
        </w:rPr>
      </w:pPr>
      <w:r>
        <w:rPr>
          <w:i/>
          <w:color w:val="231F20"/>
          <w:sz w:val="22"/>
        </w:rPr>
        <w:tab/>
        <w:t>International Test Commission (ITN). Guidelines for translating and adapting tests. International Journal of Testing. </w:t>
      </w:r>
      <w:r>
        <w:rPr>
          <w:i/>
          <w:color w:val="231F20"/>
          <w:spacing w:val="-2"/>
          <w:sz w:val="22"/>
        </w:rPr>
        <w:t>2018;18:101-34.</w:t>
      </w:r>
    </w:p>
    <w:p>
      <w:pPr>
        <w:pStyle w:val="ListParagraph"/>
        <w:numPr>
          <w:ilvl w:val="0"/>
          <w:numId w:val="1"/>
        </w:numPr>
        <w:tabs>
          <w:tab w:pos="565" w:val="left" w:leader="none"/>
          <w:tab w:pos="605" w:val="left" w:leader="none"/>
        </w:tabs>
        <w:spacing w:line="266" w:lineRule="auto" w:before="0" w:after="0"/>
        <w:ind w:left="565" w:right="144" w:hanging="379"/>
        <w:jc w:val="both"/>
        <w:rPr>
          <w:i/>
          <w:sz w:val="22"/>
        </w:rPr>
      </w:pPr>
      <w:r>
        <w:rPr>
          <w:i/>
          <w:color w:val="231F20"/>
          <w:sz w:val="22"/>
        </w:rPr>
        <w:t>DeMars</w:t>
      </w:r>
      <w:r>
        <w:rPr>
          <w:i/>
          <w:color w:val="231F20"/>
          <w:sz w:val="22"/>
        </w:rPr>
        <w:t> CE. Classical test theory and item response theory. In Irwing P, Booth T, Hughes DJ. (eds). The Wiley Handbook Of Psychometric Testing: </w:t>
      </w:r>
      <w:r>
        <w:rPr>
          <w:i/>
          <w:color w:val="231F20"/>
          <w:sz w:val="22"/>
        </w:rPr>
        <w:t>A Multidisciplinary Reference on Survey, Scale and Test Development, Hoboken: 2018. Wiley Blackwell; s.49-73.</w:t>
      </w:r>
    </w:p>
    <w:p>
      <w:pPr>
        <w:pStyle w:val="ListParagraph"/>
        <w:numPr>
          <w:ilvl w:val="0"/>
          <w:numId w:val="1"/>
        </w:numPr>
        <w:tabs>
          <w:tab w:pos="565" w:val="left" w:leader="none"/>
          <w:tab w:pos="599" w:val="left" w:leader="none"/>
        </w:tabs>
        <w:spacing w:line="266" w:lineRule="auto" w:before="0" w:after="0"/>
        <w:ind w:left="565" w:right="152" w:hanging="379"/>
        <w:jc w:val="both"/>
        <w:rPr>
          <w:i/>
          <w:sz w:val="22"/>
        </w:rPr>
      </w:pPr>
      <w:r>
        <w:rPr>
          <w:i/>
          <w:color w:val="231F20"/>
          <w:sz w:val="22"/>
        </w:rPr>
        <w:t>Kelley</w:t>
      </w:r>
      <w:r>
        <w:rPr>
          <w:i/>
          <w:color w:val="231F20"/>
          <w:sz w:val="22"/>
        </w:rPr>
        <w:t> TL. The selection of upper and lower grades for the validation of test items. Journal of Educational Psychology. 1939;30:17–24.</w:t>
      </w:r>
    </w:p>
    <w:p>
      <w:pPr>
        <w:pStyle w:val="ListParagraph"/>
        <w:numPr>
          <w:ilvl w:val="0"/>
          <w:numId w:val="1"/>
        </w:numPr>
        <w:tabs>
          <w:tab w:pos="559" w:val="left" w:leader="none"/>
          <w:tab w:pos="565" w:val="left" w:leader="none"/>
        </w:tabs>
        <w:spacing w:line="266" w:lineRule="auto" w:before="0" w:after="0"/>
        <w:ind w:left="565" w:right="152" w:hanging="379"/>
        <w:jc w:val="both"/>
        <w:rPr>
          <w:i/>
          <w:sz w:val="22"/>
        </w:rPr>
      </w:pPr>
      <w:r>
        <w:rPr>
          <w:i/>
          <w:color w:val="231F20"/>
          <w:sz w:val="22"/>
        </w:rPr>
        <w:t>Irwing</w:t>
      </w:r>
      <w:r>
        <w:rPr>
          <w:i/>
          <w:color w:val="231F20"/>
          <w:spacing w:val="-5"/>
          <w:sz w:val="22"/>
        </w:rPr>
        <w:t> </w:t>
      </w:r>
      <w:r>
        <w:rPr>
          <w:i/>
          <w:color w:val="231F20"/>
          <w:sz w:val="22"/>
        </w:rPr>
        <w:t>P,</w:t>
      </w:r>
      <w:r>
        <w:rPr>
          <w:i/>
          <w:color w:val="231F20"/>
          <w:spacing w:val="-5"/>
          <w:sz w:val="22"/>
        </w:rPr>
        <w:t> </w:t>
      </w:r>
      <w:r>
        <w:rPr>
          <w:i/>
          <w:color w:val="231F20"/>
          <w:sz w:val="22"/>
        </w:rPr>
        <w:t>Booth</w:t>
      </w:r>
      <w:r>
        <w:rPr>
          <w:i/>
          <w:color w:val="231F20"/>
          <w:spacing w:val="-5"/>
          <w:sz w:val="22"/>
        </w:rPr>
        <w:t> </w:t>
      </w:r>
      <w:r>
        <w:rPr>
          <w:i/>
          <w:color w:val="231F20"/>
          <w:sz w:val="22"/>
        </w:rPr>
        <w:t>T,</w:t>
      </w:r>
      <w:r>
        <w:rPr>
          <w:i/>
          <w:color w:val="231F20"/>
          <w:spacing w:val="-5"/>
          <w:sz w:val="22"/>
        </w:rPr>
        <w:t> </w:t>
      </w:r>
      <w:r>
        <w:rPr>
          <w:i/>
          <w:color w:val="231F20"/>
          <w:sz w:val="22"/>
        </w:rPr>
        <w:t>Hughes</w:t>
      </w:r>
      <w:r>
        <w:rPr>
          <w:i/>
          <w:color w:val="231F20"/>
          <w:spacing w:val="-5"/>
          <w:sz w:val="22"/>
        </w:rPr>
        <w:t> </w:t>
      </w:r>
      <w:r>
        <w:rPr>
          <w:i/>
          <w:color w:val="231F20"/>
          <w:sz w:val="22"/>
        </w:rPr>
        <w:t>DJ,</w:t>
      </w:r>
      <w:r>
        <w:rPr>
          <w:i/>
          <w:color w:val="231F20"/>
          <w:spacing w:val="-5"/>
          <w:sz w:val="22"/>
        </w:rPr>
        <w:t> </w:t>
      </w:r>
      <w:r>
        <w:rPr>
          <w:i/>
          <w:color w:val="231F20"/>
          <w:sz w:val="22"/>
        </w:rPr>
        <w:t>(eds)</w:t>
      </w:r>
      <w:r>
        <w:rPr>
          <w:i/>
          <w:color w:val="231F20"/>
          <w:spacing w:val="-5"/>
          <w:sz w:val="22"/>
        </w:rPr>
        <w:t> </w:t>
      </w:r>
      <w:r>
        <w:rPr>
          <w:i/>
          <w:color w:val="231F20"/>
          <w:sz w:val="22"/>
        </w:rPr>
        <w:t>The Wiley</w:t>
      </w:r>
      <w:r>
        <w:rPr>
          <w:i/>
          <w:color w:val="231F20"/>
          <w:spacing w:val="80"/>
          <w:sz w:val="22"/>
        </w:rPr>
        <w:t>  </w:t>
      </w:r>
      <w:r>
        <w:rPr>
          <w:i/>
          <w:color w:val="231F20"/>
          <w:sz w:val="22"/>
        </w:rPr>
        <w:t>Handbook</w:t>
      </w:r>
      <w:r>
        <w:rPr>
          <w:i/>
          <w:color w:val="231F20"/>
          <w:spacing w:val="80"/>
          <w:sz w:val="22"/>
        </w:rPr>
        <w:t>  </w:t>
      </w:r>
      <w:r>
        <w:rPr>
          <w:i/>
          <w:color w:val="231F20"/>
          <w:sz w:val="22"/>
        </w:rPr>
        <w:t>ıf</w:t>
      </w:r>
      <w:r>
        <w:rPr>
          <w:i/>
          <w:color w:val="231F20"/>
          <w:spacing w:val="80"/>
          <w:sz w:val="22"/>
        </w:rPr>
        <w:t>  </w:t>
      </w:r>
      <w:r>
        <w:rPr>
          <w:i/>
          <w:color w:val="231F20"/>
          <w:sz w:val="22"/>
        </w:rPr>
        <w:t>Psychometric</w:t>
      </w:r>
    </w:p>
    <w:p>
      <w:pPr>
        <w:pStyle w:val="ListParagraph"/>
        <w:spacing w:after="0" w:line="266" w:lineRule="auto"/>
        <w:jc w:val="both"/>
        <w:rPr>
          <w:i/>
          <w:sz w:val="22"/>
        </w:rPr>
        <w:sectPr>
          <w:type w:val="continuous"/>
          <w:pgSz w:w="12020" w:h="16960"/>
          <w:pgMar w:header="0" w:footer="718" w:top="1020" w:bottom="900" w:left="1133" w:right="1133"/>
          <w:cols w:num="2" w:equalWidth="0">
            <w:col w:w="4574" w:space="500"/>
            <w:col w:w="4680"/>
          </w:cols>
        </w:sectPr>
      </w:pPr>
    </w:p>
    <w:p>
      <w:pPr>
        <w:spacing w:line="266" w:lineRule="auto" w:before="74"/>
        <w:ind w:left="562" w:right="74" w:hanging="20"/>
        <w:jc w:val="both"/>
        <w:rPr>
          <w:rFonts w:ascii="Arial" w:hAnsi="Arial"/>
          <w:i/>
          <w:sz w:val="22"/>
        </w:rPr>
      </w:pPr>
      <w:r>
        <w:rPr>
          <w:rFonts w:ascii="Arial" w:hAnsi="Arial"/>
          <w:i/>
          <w:sz w:val="22"/>
        </w:rPr>
        <mc:AlternateContent>
          <mc:Choice Requires="wps">
            <w:drawing>
              <wp:anchor distT="0" distB="0" distL="0" distR="0" allowOverlap="1" layoutInCell="1" locked="0" behindDoc="0" simplePos="0" relativeHeight="15748096">
                <wp:simplePos x="0" y="0"/>
                <wp:positionH relativeFrom="page">
                  <wp:posOffset>3762263</wp:posOffset>
                </wp:positionH>
                <wp:positionV relativeFrom="page">
                  <wp:posOffset>669310</wp:posOffset>
                </wp:positionV>
                <wp:extent cx="1270" cy="919670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9196705"/>
                        </a:xfrm>
                        <a:custGeom>
                          <a:avLst/>
                          <a:gdLst/>
                          <a:ahLst/>
                          <a:cxnLst/>
                          <a:rect l="l" t="t" r="r" b="b"/>
                          <a:pathLst>
                            <a:path w="0" h="9196705">
                              <a:moveTo>
                                <a:pt x="0" y="0"/>
                              </a:moveTo>
                              <a:lnTo>
                                <a:pt x="0" y="9196285"/>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096" from="296.241211pt,52.701622pt" to="296.241211pt,776.818622pt" stroked="true" strokeweight=".75pt" strokecolor="#231f20">
                <v:stroke dashstyle="solid"/>
                <w10:wrap type="none"/>
              </v:line>
            </w:pict>
          </mc:Fallback>
        </mc:AlternateContent>
      </w:r>
      <w:r>
        <w:rPr>
          <w:rFonts w:ascii="Arial" w:hAnsi="Arial"/>
          <w:i/>
          <w:color w:val="231F20"/>
          <w:sz w:val="22"/>
        </w:rPr>
        <w:t>Testing:</w:t>
      </w:r>
      <w:r>
        <w:rPr>
          <w:rFonts w:ascii="Arial" w:hAnsi="Arial"/>
          <w:i/>
          <w:color w:val="231F20"/>
          <w:spacing w:val="-2"/>
          <w:sz w:val="22"/>
        </w:rPr>
        <w:t> </w:t>
      </w:r>
      <w:r>
        <w:rPr>
          <w:rFonts w:ascii="Arial" w:hAnsi="Arial"/>
          <w:i/>
          <w:color w:val="231F20"/>
          <w:sz w:val="22"/>
        </w:rPr>
        <w:t>A Multidisciplinary Reference ın Survey, Scale and Test Development. Hoboken: 2018. Wiley Blackwell; 2018.</w:t>
      </w:r>
    </w:p>
    <w:p>
      <w:pPr>
        <w:pStyle w:val="ListParagraph"/>
        <w:numPr>
          <w:ilvl w:val="0"/>
          <w:numId w:val="1"/>
        </w:numPr>
        <w:tabs>
          <w:tab w:pos="562" w:val="left" w:leader="none"/>
          <w:tab w:pos="643" w:val="left" w:leader="none"/>
        </w:tabs>
        <w:spacing w:line="266" w:lineRule="auto" w:before="0" w:after="0"/>
        <w:ind w:left="562" w:right="73" w:hanging="379"/>
        <w:jc w:val="both"/>
        <w:rPr>
          <w:i/>
          <w:sz w:val="22"/>
        </w:rPr>
      </w:pPr>
      <w:r>
        <w:rPr>
          <w:i/>
          <w:color w:val="231F20"/>
          <w:sz w:val="22"/>
        </w:rPr>
        <w:tab/>
        <w:t>Revelle W, Zinbarg RE. Coefficients alpha, beta, omega and the glb: comments on Sijtsma. </w:t>
      </w:r>
      <w:r>
        <w:rPr>
          <w:i/>
          <w:color w:val="231F20"/>
          <w:sz w:val="22"/>
        </w:rPr>
        <w:t>Psychometrika, </w:t>
      </w:r>
      <w:r>
        <w:rPr>
          <w:i/>
          <w:color w:val="231F20"/>
          <w:spacing w:val="-2"/>
          <w:sz w:val="22"/>
        </w:rPr>
        <w:t>2009;74:145–54.</w:t>
      </w:r>
    </w:p>
    <w:p>
      <w:pPr>
        <w:pStyle w:val="ListParagraph"/>
        <w:numPr>
          <w:ilvl w:val="0"/>
          <w:numId w:val="1"/>
        </w:numPr>
        <w:tabs>
          <w:tab w:pos="562" w:val="left" w:leader="none"/>
          <w:tab w:pos="593" w:val="left" w:leader="none"/>
        </w:tabs>
        <w:spacing w:line="266" w:lineRule="auto" w:before="0" w:after="0"/>
        <w:ind w:left="562" w:right="74" w:hanging="379"/>
        <w:jc w:val="both"/>
        <w:rPr>
          <w:i/>
          <w:sz w:val="22"/>
        </w:rPr>
      </w:pPr>
      <w:r>
        <w:rPr>
          <w:i/>
          <w:color w:val="231F20"/>
          <w:sz w:val="22"/>
        </w:rPr>
        <w:t>Zinbarg</w:t>
      </w:r>
      <w:r>
        <w:rPr>
          <w:i/>
          <w:color w:val="231F20"/>
          <w:sz w:val="22"/>
        </w:rPr>
        <w:t> RE, Revelle W, Yovel I, Li W. Cronbach’s α, Revelle’s β, and McDonald’s ωH: Their relations with each other and two alternative conceptualizations of </w:t>
      </w:r>
      <w:r>
        <w:rPr>
          <w:i/>
          <w:color w:val="231F20"/>
          <w:sz w:val="22"/>
        </w:rPr>
        <w:t>reliability. Psychometrika, 2005;70:123–33.</w:t>
      </w:r>
    </w:p>
    <w:p>
      <w:pPr>
        <w:pStyle w:val="ListParagraph"/>
        <w:numPr>
          <w:ilvl w:val="0"/>
          <w:numId w:val="1"/>
        </w:numPr>
        <w:tabs>
          <w:tab w:pos="562" w:val="left" w:leader="none"/>
          <w:tab w:pos="566" w:val="left" w:leader="none"/>
        </w:tabs>
        <w:spacing w:line="266" w:lineRule="auto" w:before="0" w:after="0"/>
        <w:ind w:left="562" w:right="74" w:hanging="379"/>
        <w:jc w:val="both"/>
        <w:rPr>
          <w:i/>
          <w:sz w:val="22"/>
        </w:rPr>
      </w:pPr>
      <w:r>
        <w:rPr>
          <w:i/>
          <w:color w:val="231F20"/>
          <w:sz w:val="22"/>
        </w:rPr>
        <w:t>Hayes</w:t>
      </w:r>
      <w:r>
        <w:rPr>
          <w:i/>
          <w:color w:val="231F20"/>
          <w:spacing w:val="-1"/>
          <w:sz w:val="22"/>
        </w:rPr>
        <w:t> </w:t>
      </w:r>
      <w:r>
        <w:rPr>
          <w:i/>
          <w:color w:val="231F20"/>
          <w:sz w:val="22"/>
        </w:rPr>
        <w:t>AF, Coutts JJ. Use omega rather than cronbach’s alpha for estimating reliability, but…. Communication Methods and Measures. 2020;14:1–24.</w:t>
      </w:r>
    </w:p>
    <w:p>
      <w:pPr>
        <w:pStyle w:val="ListParagraph"/>
        <w:numPr>
          <w:ilvl w:val="0"/>
          <w:numId w:val="1"/>
        </w:numPr>
        <w:tabs>
          <w:tab w:pos="537" w:val="left" w:leader="none"/>
          <w:tab w:pos="562" w:val="left" w:leader="none"/>
        </w:tabs>
        <w:spacing w:line="266" w:lineRule="auto" w:before="0" w:after="0"/>
        <w:ind w:left="562" w:right="74" w:hanging="379"/>
        <w:jc w:val="both"/>
        <w:rPr>
          <w:i/>
          <w:sz w:val="22"/>
        </w:rPr>
      </w:pPr>
      <w:r>
        <w:rPr>
          <w:i/>
          <w:color w:val="231F20"/>
          <w:spacing w:val="-2"/>
          <w:sz w:val="22"/>
        </w:rPr>
        <w:t>Mackinnon</w:t>
      </w:r>
      <w:r>
        <w:rPr>
          <w:i/>
          <w:color w:val="231F20"/>
          <w:spacing w:val="-13"/>
          <w:sz w:val="22"/>
        </w:rPr>
        <w:t> </w:t>
      </w:r>
      <w:r>
        <w:rPr>
          <w:i/>
          <w:color w:val="231F20"/>
          <w:spacing w:val="-2"/>
          <w:sz w:val="22"/>
        </w:rPr>
        <w:t>DP,</w:t>
      </w:r>
      <w:r>
        <w:rPr>
          <w:i/>
          <w:color w:val="231F20"/>
          <w:spacing w:val="-13"/>
          <w:sz w:val="22"/>
        </w:rPr>
        <w:t> </w:t>
      </w:r>
      <w:r>
        <w:rPr>
          <w:i/>
          <w:color w:val="231F20"/>
          <w:spacing w:val="-2"/>
          <w:sz w:val="22"/>
        </w:rPr>
        <w:t>Lockwood</w:t>
      </w:r>
      <w:r>
        <w:rPr>
          <w:i/>
          <w:color w:val="231F20"/>
          <w:spacing w:val="-13"/>
          <w:sz w:val="22"/>
        </w:rPr>
        <w:t> </w:t>
      </w:r>
      <w:r>
        <w:rPr>
          <w:i/>
          <w:color w:val="231F20"/>
          <w:spacing w:val="-2"/>
          <w:sz w:val="22"/>
        </w:rPr>
        <w:t>CM,</w:t>
      </w:r>
      <w:r>
        <w:rPr>
          <w:i/>
          <w:color w:val="231F20"/>
          <w:spacing w:val="-13"/>
          <w:sz w:val="22"/>
        </w:rPr>
        <w:t> </w:t>
      </w:r>
      <w:r>
        <w:rPr>
          <w:i/>
          <w:color w:val="231F20"/>
          <w:spacing w:val="-2"/>
          <w:sz w:val="22"/>
        </w:rPr>
        <w:t>Willams</w:t>
      </w:r>
      <w:r>
        <w:rPr>
          <w:i/>
          <w:color w:val="231F20"/>
          <w:spacing w:val="-13"/>
          <w:sz w:val="22"/>
        </w:rPr>
        <w:t> </w:t>
      </w:r>
      <w:r>
        <w:rPr>
          <w:i/>
          <w:color w:val="231F20"/>
          <w:spacing w:val="-2"/>
          <w:sz w:val="22"/>
        </w:rPr>
        <w:t>J. </w:t>
      </w:r>
      <w:r>
        <w:rPr>
          <w:i/>
          <w:color w:val="231F20"/>
          <w:sz w:val="22"/>
        </w:rPr>
        <w:t>Confidence limits for the indirect effect: Distribution of the product and resampling methods. Multivariate Behavioral Research. 2004;39:99-128.</w:t>
      </w:r>
    </w:p>
    <w:p>
      <w:pPr>
        <w:pStyle w:val="ListParagraph"/>
        <w:numPr>
          <w:ilvl w:val="0"/>
          <w:numId w:val="1"/>
        </w:numPr>
        <w:tabs>
          <w:tab w:pos="562" w:val="left" w:leader="none"/>
          <w:tab w:pos="645" w:val="left" w:leader="none"/>
        </w:tabs>
        <w:spacing w:line="266" w:lineRule="auto" w:before="0" w:after="0"/>
        <w:ind w:left="562" w:right="74" w:hanging="379"/>
        <w:jc w:val="both"/>
        <w:rPr>
          <w:i/>
          <w:sz w:val="22"/>
        </w:rPr>
      </w:pPr>
      <w:r>
        <w:rPr>
          <w:i/>
          <w:color w:val="231F20"/>
          <w:sz w:val="22"/>
        </w:rPr>
        <w:tab/>
        <w:t>Can A. SPSS ile Bilimsel Araştırma Sürecinde Nicel Veri Analizi. 3. baskı. SPSS ile Bilimsel Araştırma Sürecinde Nicel Veri Analizi. Ankara: Pegem Akademi; 2013. s. 365.</w:t>
      </w:r>
    </w:p>
    <w:p>
      <w:pPr>
        <w:pStyle w:val="ListParagraph"/>
        <w:numPr>
          <w:ilvl w:val="0"/>
          <w:numId w:val="1"/>
        </w:numPr>
        <w:tabs>
          <w:tab w:pos="562" w:val="left" w:leader="none"/>
          <w:tab w:pos="697" w:val="left" w:leader="none"/>
        </w:tabs>
        <w:spacing w:line="266" w:lineRule="auto" w:before="0" w:after="0"/>
        <w:ind w:left="562" w:right="73" w:hanging="379"/>
        <w:jc w:val="both"/>
        <w:rPr>
          <w:i/>
          <w:sz w:val="22"/>
        </w:rPr>
      </w:pPr>
      <w:r>
        <w:rPr>
          <w:i/>
          <w:color w:val="231F20"/>
          <w:sz w:val="22"/>
        </w:rPr>
        <w:tab/>
        <w:t>Alpar R. Uygulamalı İstatistik </w:t>
      </w:r>
      <w:r>
        <w:rPr>
          <w:i/>
          <w:color w:val="231F20"/>
          <w:sz w:val="22"/>
        </w:rPr>
        <w:t>ve Geçerlik-Güvenirlik. Ankara: Detay Yayıncılık; 2012. s. 385.</w:t>
      </w:r>
    </w:p>
    <w:p>
      <w:pPr>
        <w:pStyle w:val="ListParagraph"/>
        <w:numPr>
          <w:ilvl w:val="0"/>
          <w:numId w:val="1"/>
        </w:numPr>
        <w:tabs>
          <w:tab w:pos="562" w:val="left" w:leader="none"/>
          <w:tab w:pos="661" w:val="left" w:leader="none"/>
        </w:tabs>
        <w:spacing w:line="266" w:lineRule="auto" w:before="0" w:after="0"/>
        <w:ind w:left="562" w:right="38" w:hanging="379"/>
        <w:jc w:val="both"/>
        <w:rPr>
          <w:i/>
          <w:sz w:val="22"/>
        </w:rPr>
      </w:pPr>
      <w:r>
        <w:rPr>
          <w:i/>
          <w:color w:val="231F20"/>
          <w:sz w:val="22"/>
        </w:rPr>
        <w:tab/>
        <w:t>Robinson J, Paulhus D, Shaver P, Wrightsman L. Measures of personality and social psychological attitudes. Meas Soc</w:t>
      </w:r>
      <w:r>
        <w:rPr>
          <w:i/>
          <w:color w:val="231F20"/>
          <w:spacing w:val="-4"/>
          <w:sz w:val="22"/>
        </w:rPr>
        <w:t> </w:t>
      </w:r>
      <w:r>
        <w:rPr>
          <w:i/>
          <w:color w:val="231F20"/>
          <w:sz w:val="22"/>
        </w:rPr>
        <w:t>Psychol</w:t>
      </w:r>
      <w:r>
        <w:rPr>
          <w:i/>
          <w:color w:val="231F20"/>
          <w:spacing w:val="-13"/>
          <w:sz w:val="22"/>
        </w:rPr>
        <w:t> </w:t>
      </w:r>
      <w:r>
        <w:rPr>
          <w:i/>
          <w:color w:val="231F20"/>
          <w:sz w:val="22"/>
        </w:rPr>
        <w:t>Attitudes</w:t>
      </w:r>
      <w:r>
        <w:rPr>
          <w:i/>
          <w:color w:val="231F20"/>
          <w:spacing w:val="-4"/>
          <w:sz w:val="22"/>
        </w:rPr>
        <w:t> </w:t>
      </w:r>
      <w:r>
        <w:rPr>
          <w:i/>
          <w:color w:val="231F20"/>
          <w:sz w:val="22"/>
        </w:rPr>
        <w:t>Ser.</w:t>
      </w:r>
      <w:r>
        <w:rPr>
          <w:i/>
          <w:color w:val="231F20"/>
          <w:spacing w:val="-3"/>
          <w:sz w:val="22"/>
        </w:rPr>
        <w:t> </w:t>
      </w:r>
      <w:r>
        <w:rPr>
          <w:i/>
          <w:color w:val="231F20"/>
          <w:sz w:val="22"/>
        </w:rPr>
        <w:t>1991;1:17-</w:t>
      </w:r>
      <w:r>
        <w:rPr>
          <w:i/>
          <w:color w:val="231F20"/>
          <w:spacing w:val="-5"/>
          <w:sz w:val="22"/>
        </w:rPr>
        <w:t>59.</w:t>
      </w:r>
    </w:p>
    <w:p>
      <w:pPr>
        <w:pStyle w:val="ListParagraph"/>
        <w:numPr>
          <w:ilvl w:val="0"/>
          <w:numId w:val="1"/>
        </w:numPr>
        <w:tabs>
          <w:tab w:pos="562" w:val="left" w:leader="none"/>
          <w:tab w:pos="591" w:val="left" w:leader="none"/>
        </w:tabs>
        <w:spacing w:line="266" w:lineRule="auto" w:before="0" w:after="0"/>
        <w:ind w:left="562" w:right="73" w:hanging="379"/>
        <w:jc w:val="both"/>
        <w:rPr>
          <w:i/>
          <w:sz w:val="22"/>
        </w:rPr>
      </w:pPr>
      <w:r>
        <w:rPr>
          <w:i/>
          <w:color w:val="231F20"/>
          <w:sz w:val="22"/>
        </w:rPr>
        <w:t>Robinson,</w:t>
      </w:r>
      <w:r>
        <w:rPr>
          <w:i/>
          <w:color w:val="231F20"/>
          <w:sz w:val="22"/>
        </w:rPr>
        <w:t> JP, Shaver PR, Wrightsman LS. Criteria for scale selection and evaluation.</w:t>
      </w:r>
      <w:r>
        <w:rPr>
          <w:i/>
          <w:color w:val="231F20"/>
          <w:spacing w:val="-1"/>
          <w:sz w:val="22"/>
        </w:rPr>
        <w:t> </w:t>
      </w:r>
      <w:r>
        <w:rPr>
          <w:i/>
          <w:color w:val="231F20"/>
          <w:sz w:val="22"/>
        </w:rPr>
        <w:t>In</w:t>
      </w:r>
      <w:r>
        <w:rPr>
          <w:i/>
          <w:color w:val="231F20"/>
          <w:spacing w:val="-1"/>
          <w:sz w:val="22"/>
        </w:rPr>
        <w:t> </w:t>
      </w:r>
      <w:r>
        <w:rPr>
          <w:i/>
          <w:color w:val="231F20"/>
          <w:sz w:val="22"/>
        </w:rPr>
        <w:t>Robinson,</w:t>
      </w:r>
      <w:r>
        <w:rPr>
          <w:i/>
          <w:color w:val="231F20"/>
          <w:spacing w:val="-1"/>
          <w:sz w:val="22"/>
        </w:rPr>
        <w:t> </w:t>
      </w:r>
      <w:r>
        <w:rPr>
          <w:i/>
          <w:color w:val="231F20"/>
          <w:sz w:val="22"/>
        </w:rPr>
        <w:t>JP,</w:t>
      </w:r>
      <w:r>
        <w:rPr>
          <w:i/>
          <w:color w:val="231F20"/>
          <w:spacing w:val="-1"/>
          <w:sz w:val="22"/>
        </w:rPr>
        <w:t> </w:t>
      </w:r>
      <w:r>
        <w:rPr>
          <w:i/>
          <w:color w:val="231F20"/>
          <w:sz w:val="22"/>
        </w:rPr>
        <w:t>Shaver</w:t>
      </w:r>
      <w:r>
        <w:rPr>
          <w:i/>
          <w:color w:val="231F20"/>
          <w:spacing w:val="-1"/>
          <w:sz w:val="22"/>
        </w:rPr>
        <w:t> </w:t>
      </w:r>
      <w:r>
        <w:rPr>
          <w:i/>
          <w:color w:val="231F20"/>
          <w:sz w:val="22"/>
        </w:rPr>
        <w:t>PR, Wrightsman LS (eds). Measures of Personality and Social Psychological Attitudes, San Diego: Academic Press; </w:t>
      </w:r>
      <w:r>
        <w:rPr>
          <w:i/>
          <w:color w:val="231F20"/>
          <w:spacing w:val="-2"/>
          <w:sz w:val="22"/>
        </w:rPr>
        <w:t>1991b.</w:t>
      </w:r>
    </w:p>
    <w:p>
      <w:pPr>
        <w:pStyle w:val="ListParagraph"/>
        <w:numPr>
          <w:ilvl w:val="0"/>
          <w:numId w:val="1"/>
        </w:numPr>
        <w:tabs>
          <w:tab w:pos="357" w:val="left" w:leader="none"/>
        </w:tabs>
        <w:spacing w:line="248" w:lineRule="exact" w:before="0" w:after="0"/>
        <w:ind w:left="357" w:right="74" w:hanging="357"/>
        <w:jc w:val="right"/>
        <w:rPr>
          <w:i/>
          <w:sz w:val="22"/>
        </w:rPr>
      </w:pPr>
      <w:r>
        <w:rPr>
          <w:i/>
          <w:color w:val="231F20"/>
          <w:sz w:val="22"/>
        </w:rPr>
        <w:t>George</w:t>
      </w:r>
      <w:r>
        <w:rPr>
          <w:i/>
          <w:color w:val="231F20"/>
          <w:spacing w:val="-17"/>
          <w:sz w:val="22"/>
        </w:rPr>
        <w:t> </w:t>
      </w:r>
      <w:r>
        <w:rPr>
          <w:i/>
          <w:color w:val="231F20"/>
          <w:sz w:val="22"/>
        </w:rPr>
        <w:t>D,</w:t>
      </w:r>
      <w:r>
        <w:rPr>
          <w:i/>
          <w:color w:val="231F20"/>
          <w:spacing w:val="-15"/>
          <w:sz w:val="22"/>
        </w:rPr>
        <w:t> </w:t>
      </w:r>
      <w:r>
        <w:rPr>
          <w:i/>
          <w:color w:val="231F20"/>
          <w:sz w:val="22"/>
        </w:rPr>
        <w:t>Mallery</w:t>
      </w:r>
      <w:r>
        <w:rPr>
          <w:i/>
          <w:color w:val="231F20"/>
          <w:spacing w:val="-14"/>
          <w:sz w:val="22"/>
        </w:rPr>
        <w:t> </w:t>
      </w:r>
      <w:r>
        <w:rPr>
          <w:i/>
          <w:color w:val="231F20"/>
          <w:sz w:val="22"/>
        </w:rPr>
        <w:t>P.</w:t>
      </w:r>
      <w:r>
        <w:rPr>
          <w:i/>
          <w:color w:val="231F20"/>
          <w:spacing w:val="-15"/>
          <w:sz w:val="22"/>
        </w:rPr>
        <w:t> </w:t>
      </w:r>
      <w:r>
        <w:rPr>
          <w:i/>
          <w:color w:val="231F20"/>
          <w:sz w:val="22"/>
        </w:rPr>
        <w:t>IBM</w:t>
      </w:r>
      <w:r>
        <w:rPr>
          <w:i/>
          <w:color w:val="231F20"/>
          <w:spacing w:val="-15"/>
          <w:sz w:val="22"/>
        </w:rPr>
        <w:t> </w:t>
      </w:r>
      <w:r>
        <w:rPr>
          <w:i/>
          <w:color w:val="231F20"/>
          <w:sz w:val="22"/>
        </w:rPr>
        <w:t>SPSS</w:t>
      </w:r>
      <w:r>
        <w:rPr>
          <w:i/>
          <w:color w:val="231F20"/>
          <w:spacing w:val="-14"/>
          <w:sz w:val="22"/>
        </w:rPr>
        <w:t> </w:t>
      </w:r>
      <w:r>
        <w:rPr>
          <w:i/>
          <w:color w:val="231F20"/>
          <w:spacing w:val="-2"/>
          <w:sz w:val="22"/>
        </w:rPr>
        <w:t>statistics</w:t>
      </w:r>
    </w:p>
    <w:p>
      <w:pPr>
        <w:tabs>
          <w:tab w:pos="462" w:val="left" w:leader="none"/>
          <w:tab w:pos="1095" w:val="left" w:leader="none"/>
          <w:tab w:pos="1545" w:val="left" w:leader="none"/>
          <w:tab w:pos="2567" w:val="left" w:leader="none"/>
          <w:tab w:pos="3420" w:val="left" w:leader="none"/>
        </w:tabs>
        <w:spacing w:before="1"/>
        <w:ind w:left="0" w:right="74" w:firstLine="0"/>
        <w:jc w:val="right"/>
        <w:rPr>
          <w:rFonts w:ascii="Arial"/>
          <w:i/>
          <w:sz w:val="22"/>
        </w:rPr>
      </w:pPr>
      <w:r>
        <w:rPr>
          <w:rFonts w:ascii="Arial"/>
          <w:i/>
          <w:color w:val="231F20"/>
          <w:spacing w:val="-5"/>
          <w:sz w:val="22"/>
        </w:rPr>
        <w:t>26</w:t>
      </w:r>
      <w:r>
        <w:rPr>
          <w:rFonts w:ascii="Arial"/>
          <w:i/>
          <w:color w:val="231F20"/>
          <w:sz w:val="22"/>
        </w:rPr>
        <w:tab/>
      </w:r>
      <w:r>
        <w:rPr>
          <w:rFonts w:ascii="Arial"/>
          <w:i/>
          <w:color w:val="231F20"/>
          <w:spacing w:val="-4"/>
          <w:sz w:val="22"/>
        </w:rPr>
        <w:t>step</w:t>
      </w:r>
      <w:r>
        <w:rPr>
          <w:rFonts w:ascii="Arial"/>
          <w:i/>
          <w:color w:val="231F20"/>
          <w:sz w:val="22"/>
        </w:rPr>
        <w:tab/>
      </w:r>
      <w:r>
        <w:rPr>
          <w:rFonts w:ascii="Arial"/>
          <w:i/>
          <w:color w:val="231F20"/>
          <w:spacing w:val="-5"/>
          <w:sz w:val="22"/>
        </w:rPr>
        <w:t>by</w:t>
      </w:r>
      <w:r>
        <w:rPr>
          <w:rFonts w:ascii="Arial"/>
          <w:i/>
          <w:color w:val="231F20"/>
          <w:sz w:val="22"/>
        </w:rPr>
        <w:tab/>
        <w:t>step:</w:t>
      </w:r>
      <w:r>
        <w:rPr>
          <w:rFonts w:ascii="Arial"/>
          <w:i/>
          <w:color w:val="231F20"/>
          <w:spacing w:val="32"/>
          <w:sz w:val="22"/>
        </w:rPr>
        <w:t>  </w:t>
      </w:r>
      <w:r>
        <w:rPr>
          <w:rFonts w:ascii="Arial"/>
          <w:i/>
          <w:color w:val="231F20"/>
          <w:spacing w:val="-10"/>
          <w:sz w:val="22"/>
        </w:rPr>
        <w:t>A</w:t>
      </w:r>
      <w:r>
        <w:rPr>
          <w:rFonts w:ascii="Arial"/>
          <w:i/>
          <w:color w:val="231F20"/>
          <w:sz w:val="22"/>
        </w:rPr>
        <w:tab/>
      </w:r>
      <w:r>
        <w:rPr>
          <w:rFonts w:ascii="Arial"/>
          <w:i/>
          <w:color w:val="231F20"/>
          <w:spacing w:val="-2"/>
          <w:sz w:val="22"/>
        </w:rPr>
        <w:t>simple</w:t>
      </w:r>
      <w:r>
        <w:rPr>
          <w:rFonts w:ascii="Arial"/>
          <w:i/>
          <w:color w:val="231F20"/>
          <w:sz w:val="22"/>
        </w:rPr>
        <w:tab/>
      </w:r>
      <w:r>
        <w:rPr>
          <w:rFonts w:ascii="Arial"/>
          <w:i/>
          <w:color w:val="231F20"/>
          <w:spacing w:val="-2"/>
          <w:sz w:val="22"/>
        </w:rPr>
        <w:t>guide</w:t>
      </w:r>
    </w:p>
    <w:p>
      <w:pPr>
        <w:tabs>
          <w:tab w:pos="1253" w:val="left" w:leader="none"/>
          <w:tab w:pos="2587" w:val="left" w:leader="none"/>
          <w:tab w:pos="3848" w:val="left" w:leader="none"/>
        </w:tabs>
        <w:spacing w:line="266" w:lineRule="auto" w:before="76"/>
        <w:ind w:left="562" w:right="156" w:hanging="20"/>
        <w:jc w:val="left"/>
        <w:rPr>
          <w:rFonts w:ascii="Arial"/>
          <w:i/>
          <w:sz w:val="22"/>
        </w:rPr>
      </w:pPr>
      <w:r>
        <w:rPr/>
        <w:br w:type="column"/>
      </w:r>
      <w:r>
        <w:rPr>
          <w:rFonts w:ascii="Arial"/>
          <w:i/>
          <w:color w:val="231F20"/>
          <w:spacing w:val="-4"/>
          <w:sz w:val="22"/>
        </w:rPr>
        <w:t>and</w:t>
      </w:r>
      <w:r>
        <w:rPr>
          <w:rFonts w:ascii="Arial"/>
          <w:i/>
          <w:color w:val="231F20"/>
          <w:sz w:val="22"/>
        </w:rPr>
        <w:tab/>
      </w:r>
      <w:r>
        <w:rPr>
          <w:rFonts w:ascii="Arial"/>
          <w:i/>
          <w:color w:val="231F20"/>
          <w:spacing w:val="-2"/>
          <w:sz w:val="22"/>
        </w:rPr>
        <w:t>reference.</w:t>
      </w:r>
      <w:r>
        <w:rPr>
          <w:rFonts w:ascii="Arial"/>
          <w:i/>
          <w:color w:val="231F20"/>
          <w:sz w:val="22"/>
        </w:rPr>
        <w:tab/>
      </w:r>
      <w:r>
        <w:rPr>
          <w:rFonts w:ascii="Arial"/>
          <w:i/>
          <w:color w:val="231F20"/>
          <w:spacing w:val="-2"/>
          <w:sz w:val="22"/>
        </w:rPr>
        <w:t>Sixteenth</w:t>
      </w:r>
      <w:r>
        <w:rPr>
          <w:rFonts w:ascii="Arial"/>
          <w:i/>
          <w:color w:val="231F20"/>
          <w:sz w:val="22"/>
        </w:rPr>
        <w:tab/>
      </w:r>
      <w:r>
        <w:rPr>
          <w:rFonts w:ascii="Arial"/>
          <w:i/>
          <w:color w:val="231F20"/>
          <w:spacing w:val="-2"/>
          <w:sz w:val="22"/>
        </w:rPr>
        <w:t>Edition </w:t>
      </w:r>
      <w:r>
        <w:rPr>
          <w:rFonts w:ascii="Arial"/>
          <w:i/>
          <w:color w:val="231F20"/>
          <w:sz w:val="22"/>
        </w:rPr>
        <w:t>Routledge. 2020.</w:t>
      </w:r>
    </w:p>
    <w:p>
      <w:pPr>
        <w:pStyle w:val="ListParagraph"/>
        <w:numPr>
          <w:ilvl w:val="0"/>
          <w:numId w:val="1"/>
        </w:numPr>
        <w:tabs>
          <w:tab w:pos="562" w:val="left" w:leader="none"/>
          <w:tab w:pos="657" w:val="left" w:leader="none"/>
        </w:tabs>
        <w:spacing w:line="266" w:lineRule="auto" w:before="0" w:after="0"/>
        <w:ind w:left="562" w:right="156" w:hanging="379"/>
        <w:jc w:val="both"/>
        <w:rPr>
          <w:i/>
          <w:sz w:val="22"/>
        </w:rPr>
      </w:pPr>
      <w:r>
        <w:rPr>
          <w:i/>
          <w:color w:val="231F20"/>
          <w:sz w:val="22"/>
        </w:rPr>
        <w:tab/>
        <w:t>Hair JR. JF, Black CW, Babin JB, Anderson</w:t>
      </w:r>
      <w:r>
        <w:rPr>
          <w:i/>
          <w:color w:val="231F20"/>
          <w:spacing w:val="-9"/>
          <w:sz w:val="22"/>
        </w:rPr>
        <w:t> </w:t>
      </w:r>
      <w:r>
        <w:rPr>
          <w:i/>
          <w:color w:val="231F20"/>
          <w:sz w:val="22"/>
        </w:rPr>
        <w:t>ER.</w:t>
      </w:r>
      <w:r>
        <w:rPr>
          <w:i/>
          <w:color w:val="231F20"/>
          <w:spacing w:val="-9"/>
          <w:sz w:val="22"/>
        </w:rPr>
        <w:t> </w:t>
      </w:r>
      <w:r>
        <w:rPr>
          <w:i/>
          <w:color w:val="231F20"/>
          <w:sz w:val="22"/>
        </w:rPr>
        <w:t>Multivariate</w:t>
      </w:r>
      <w:r>
        <w:rPr>
          <w:i/>
          <w:color w:val="231F20"/>
          <w:spacing w:val="-9"/>
          <w:sz w:val="22"/>
        </w:rPr>
        <w:t> </w:t>
      </w:r>
      <w:r>
        <w:rPr>
          <w:i/>
          <w:color w:val="231F20"/>
          <w:sz w:val="22"/>
        </w:rPr>
        <w:t>Data</w:t>
      </w:r>
      <w:r>
        <w:rPr>
          <w:i/>
          <w:color w:val="231F20"/>
          <w:spacing w:val="-15"/>
          <w:sz w:val="22"/>
        </w:rPr>
        <w:t> </w:t>
      </w:r>
      <w:r>
        <w:rPr>
          <w:i/>
          <w:color w:val="231F20"/>
          <w:sz w:val="22"/>
        </w:rPr>
        <w:t>Analysis Eighth Edition. United Kingdom; Cengage Learning, EMEA. 2018.</w:t>
      </w:r>
    </w:p>
    <w:p>
      <w:pPr>
        <w:pStyle w:val="ListParagraph"/>
        <w:numPr>
          <w:ilvl w:val="0"/>
          <w:numId w:val="1"/>
        </w:numPr>
        <w:tabs>
          <w:tab w:pos="562" w:val="left" w:leader="none"/>
          <w:tab w:pos="646" w:val="left" w:leader="none"/>
        </w:tabs>
        <w:spacing w:line="266" w:lineRule="auto" w:before="0" w:after="0"/>
        <w:ind w:left="562" w:right="156" w:hanging="379"/>
        <w:jc w:val="left"/>
        <w:rPr>
          <w:i/>
          <w:sz w:val="22"/>
        </w:rPr>
      </w:pPr>
      <w:r>
        <w:rPr>
          <w:i/>
          <w:color w:val="231F20"/>
          <w:sz w:val="22"/>
        </w:rPr>
        <w:tab/>
        <w:t>Aldrich</w:t>
      </w:r>
      <w:r>
        <w:rPr>
          <w:i/>
          <w:color w:val="231F20"/>
          <w:spacing w:val="80"/>
          <w:sz w:val="22"/>
        </w:rPr>
        <w:t> </w:t>
      </w:r>
      <w:r>
        <w:rPr>
          <w:i/>
          <w:color w:val="231F20"/>
          <w:sz w:val="22"/>
        </w:rPr>
        <w:t>JO,</w:t>
      </w:r>
      <w:r>
        <w:rPr>
          <w:i/>
          <w:color w:val="231F20"/>
          <w:spacing w:val="80"/>
          <w:sz w:val="22"/>
        </w:rPr>
        <w:t> </w:t>
      </w:r>
      <w:r>
        <w:rPr>
          <w:i/>
          <w:color w:val="231F20"/>
          <w:sz w:val="22"/>
        </w:rPr>
        <w:t>Cunningham</w:t>
      </w:r>
      <w:r>
        <w:rPr>
          <w:i/>
          <w:color w:val="231F20"/>
          <w:spacing w:val="80"/>
          <w:sz w:val="22"/>
        </w:rPr>
        <w:t> </w:t>
      </w:r>
      <w:r>
        <w:rPr>
          <w:i/>
          <w:color w:val="231F20"/>
          <w:sz w:val="22"/>
        </w:rPr>
        <w:t>JB.</w:t>
      </w:r>
      <w:r>
        <w:rPr>
          <w:i/>
          <w:color w:val="231F20"/>
          <w:spacing w:val="80"/>
          <w:sz w:val="22"/>
        </w:rPr>
        <w:t> </w:t>
      </w:r>
      <w:r>
        <w:rPr>
          <w:i/>
          <w:color w:val="231F20"/>
          <w:sz w:val="22"/>
        </w:rPr>
        <w:t>Using SPSS: An interactive hands-on approach. Second edition, Sage. 2011;</w:t>
      </w:r>
    </w:p>
    <w:p>
      <w:pPr>
        <w:pStyle w:val="ListParagraph"/>
        <w:numPr>
          <w:ilvl w:val="0"/>
          <w:numId w:val="1"/>
        </w:numPr>
        <w:tabs>
          <w:tab w:pos="560" w:val="left" w:leader="none"/>
          <w:tab w:pos="562" w:val="left" w:leader="none"/>
        </w:tabs>
        <w:spacing w:line="266" w:lineRule="auto" w:before="0" w:after="0"/>
        <w:ind w:left="562" w:right="155" w:hanging="379"/>
        <w:jc w:val="both"/>
        <w:rPr>
          <w:i/>
          <w:sz w:val="22"/>
        </w:rPr>
      </w:pPr>
      <w:r>
        <w:rPr>
          <w:i/>
          <w:color w:val="231F20"/>
          <w:sz w:val="22"/>
        </w:rPr>
        <w:t>Byrne BM. Structural Equation Modeling with AMOS: Basic </w:t>
      </w:r>
      <w:r>
        <w:rPr>
          <w:i/>
          <w:color w:val="231F20"/>
          <w:sz w:val="22"/>
        </w:rPr>
        <w:t>Concepts, Applications, and Programming. Third Edition. New York; Routledge 2016. s. </w:t>
      </w:r>
      <w:r>
        <w:rPr>
          <w:i/>
          <w:color w:val="231F20"/>
          <w:spacing w:val="-4"/>
          <w:sz w:val="22"/>
        </w:rPr>
        <w:t>97.</w:t>
      </w:r>
    </w:p>
    <w:p>
      <w:pPr>
        <w:pStyle w:val="ListParagraph"/>
        <w:numPr>
          <w:ilvl w:val="0"/>
          <w:numId w:val="1"/>
        </w:numPr>
        <w:tabs>
          <w:tab w:pos="562" w:val="left" w:leader="none"/>
          <w:tab w:pos="605" w:val="left" w:leader="none"/>
        </w:tabs>
        <w:spacing w:line="266" w:lineRule="auto" w:before="0" w:after="0"/>
        <w:ind w:left="562" w:right="155" w:hanging="379"/>
        <w:jc w:val="both"/>
        <w:rPr>
          <w:i/>
          <w:sz w:val="22"/>
        </w:rPr>
      </w:pPr>
      <w:r>
        <w:rPr>
          <w:i/>
          <w:color w:val="231F20"/>
          <w:sz w:val="22"/>
        </w:rPr>
        <w:t>Yılmaz</w:t>
      </w:r>
      <w:r>
        <w:rPr>
          <w:i/>
          <w:color w:val="231F20"/>
          <w:sz w:val="22"/>
        </w:rPr>
        <w:t> Y, Çelik HE. Lisrel ile Yapısal Eşitlik Modellemesi I: Temel Kavramlar, Uygulamalar, Programlama. 1. </w:t>
      </w:r>
      <w:r>
        <w:rPr>
          <w:i/>
          <w:color w:val="231F20"/>
          <w:sz w:val="22"/>
        </w:rPr>
        <w:t>Baskı. Ankara: Pegem Akademi; 2009.</w:t>
      </w:r>
    </w:p>
    <w:p>
      <w:pPr>
        <w:pStyle w:val="ListParagraph"/>
        <w:numPr>
          <w:ilvl w:val="0"/>
          <w:numId w:val="1"/>
        </w:numPr>
        <w:tabs>
          <w:tab w:pos="562" w:val="left" w:leader="none"/>
          <w:tab w:pos="627" w:val="left" w:leader="none"/>
        </w:tabs>
        <w:spacing w:line="266" w:lineRule="auto" w:before="0" w:after="0"/>
        <w:ind w:left="562" w:right="156" w:hanging="379"/>
        <w:jc w:val="both"/>
        <w:rPr>
          <w:i/>
          <w:sz w:val="22"/>
        </w:rPr>
      </w:pPr>
      <w:r>
        <w:rPr>
          <w:i/>
          <w:color w:val="231F20"/>
          <w:sz w:val="22"/>
        </w:rPr>
        <w:tab/>
        <w:t>İlhan M, Çetin B. LISREL ve AMOS programları kullanılarak gerçekleştirilen yapısal eşitlik modeli (YEM) analizlerine ilişkin sonuçların karşılaştırılması. Eğitimde ve Psikolojide Ölçme ve Değerlendirme Dergisi 2014;5:26-42.</w:t>
      </w:r>
    </w:p>
    <w:p>
      <w:pPr>
        <w:pStyle w:val="ListParagraph"/>
        <w:numPr>
          <w:ilvl w:val="0"/>
          <w:numId w:val="1"/>
        </w:numPr>
        <w:tabs>
          <w:tab w:pos="562" w:val="left" w:leader="none"/>
          <w:tab w:pos="629" w:val="left" w:leader="none"/>
        </w:tabs>
        <w:spacing w:line="266" w:lineRule="auto" w:before="0" w:after="0"/>
        <w:ind w:left="562" w:right="156" w:hanging="379"/>
        <w:jc w:val="both"/>
        <w:rPr>
          <w:i/>
          <w:sz w:val="22"/>
        </w:rPr>
      </w:pPr>
      <w:r>
        <w:rPr>
          <w:i/>
          <w:color w:val="231F20"/>
          <w:sz w:val="22"/>
        </w:rPr>
        <w:tab/>
        <w:t>Finch WH, Immekus JC, French BF. Applied</w:t>
      </w:r>
      <w:r>
        <w:rPr>
          <w:i/>
          <w:color w:val="231F20"/>
          <w:spacing w:val="-1"/>
          <w:sz w:val="22"/>
        </w:rPr>
        <w:t> </w:t>
      </w:r>
      <w:r>
        <w:rPr>
          <w:i/>
          <w:color w:val="231F20"/>
          <w:sz w:val="22"/>
        </w:rPr>
        <w:t>Psychometrics</w:t>
      </w:r>
      <w:r>
        <w:rPr>
          <w:i/>
          <w:color w:val="231F20"/>
          <w:spacing w:val="-1"/>
          <w:sz w:val="22"/>
        </w:rPr>
        <w:t> </w:t>
      </w:r>
      <w:r>
        <w:rPr>
          <w:i/>
          <w:color w:val="231F20"/>
          <w:sz w:val="22"/>
        </w:rPr>
        <w:t>Using</w:t>
      </w:r>
      <w:r>
        <w:rPr>
          <w:i/>
          <w:color w:val="231F20"/>
          <w:spacing w:val="-1"/>
          <w:sz w:val="22"/>
        </w:rPr>
        <w:t> </w:t>
      </w:r>
      <w:r>
        <w:rPr>
          <w:i/>
          <w:color w:val="231F20"/>
          <w:sz w:val="22"/>
        </w:rPr>
        <w:t>SPSS</w:t>
      </w:r>
      <w:r>
        <w:rPr>
          <w:i/>
          <w:color w:val="231F20"/>
          <w:spacing w:val="-1"/>
          <w:sz w:val="22"/>
        </w:rPr>
        <w:t> </w:t>
      </w:r>
      <w:r>
        <w:rPr>
          <w:i/>
          <w:color w:val="231F20"/>
          <w:sz w:val="22"/>
        </w:rPr>
        <w:t>and AMOS. Charlotte: Information Age Publishing; 2016.</w:t>
      </w:r>
    </w:p>
    <w:p>
      <w:pPr>
        <w:pStyle w:val="ListParagraph"/>
        <w:numPr>
          <w:ilvl w:val="0"/>
          <w:numId w:val="1"/>
        </w:numPr>
        <w:tabs>
          <w:tab w:pos="562" w:val="left" w:leader="none"/>
          <w:tab w:pos="593" w:val="left" w:leader="none"/>
        </w:tabs>
        <w:spacing w:line="266" w:lineRule="auto" w:before="0" w:after="0"/>
        <w:ind w:left="562" w:right="156" w:hanging="379"/>
        <w:jc w:val="both"/>
        <w:rPr>
          <w:i/>
          <w:sz w:val="22"/>
        </w:rPr>
      </w:pPr>
      <w:r>
        <w:rPr>
          <w:i/>
          <w:color w:val="231F20"/>
          <w:sz w:val="22"/>
        </w:rPr>
        <w:t>Collier</w:t>
      </w:r>
      <w:r>
        <w:rPr>
          <w:i/>
          <w:color w:val="231F20"/>
          <w:sz w:val="22"/>
        </w:rPr>
        <w:t> KE. Applied Structural Equation Modeling Using AMOS: Basic to Advanced Techniques. New York: Routledge; 2020. s.66.</w:t>
      </w:r>
    </w:p>
    <w:p>
      <w:pPr>
        <w:pStyle w:val="ListParagraph"/>
        <w:numPr>
          <w:ilvl w:val="0"/>
          <w:numId w:val="1"/>
        </w:numPr>
        <w:tabs>
          <w:tab w:pos="562" w:val="left" w:leader="none"/>
          <w:tab w:pos="714" w:val="left" w:leader="none"/>
        </w:tabs>
        <w:spacing w:line="266" w:lineRule="auto" w:before="0" w:after="0"/>
        <w:ind w:left="562" w:right="156" w:hanging="379"/>
        <w:jc w:val="both"/>
        <w:rPr>
          <w:i/>
          <w:sz w:val="22"/>
        </w:rPr>
      </w:pPr>
      <w:r>
        <w:rPr>
          <w:i/>
          <w:color w:val="231F20"/>
          <w:sz w:val="22"/>
        </w:rPr>
        <w:tab/>
        <w:t>Tabachnick BG, Fidell LS. Using Multivariate</w:t>
      </w:r>
      <w:r>
        <w:rPr>
          <w:i/>
          <w:color w:val="231F20"/>
          <w:spacing w:val="-13"/>
          <w:sz w:val="22"/>
        </w:rPr>
        <w:t> </w:t>
      </w:r>
      <w:r>
        <w:rPr>
          <w:i/>
          <w:color w:val="231F20"/>
          <w:sz w:val="22"/>
        </w:rPr>
        <w:t>Statistics.</w:t>
      </w:r>
      <w:r>
        <w:rPr>
          <w:i/>
          <w:color w:val="231F20"/>
          <w:spacing w:val="-13"/>
          <w:sz w:val="22"/>
        </w:rPr>
        <w:t> </w:t>
      </w:r>
      <w:r>
        <w:rPr>
          <w:i/>
          <w:color w:val="231F20"/>
          <w:sz w:val="22"/>
        </w:rPr>
        <w:t>Sixth</w:t>
      </w:r>
      <w:r>
        <w:rPr>
          <w:i/>
          <w:color w:val="231F20"/>
          <w:spacing w:val="-13"/>
          <w:sz w:val="22"/>
        </w:rPr>
        <w:t> </w:t>
      </w:r>
      <w:r>
        <w:rPr>
          <w:i/>
          <w:color w:val="231F20"/>
          <w:sz w:val="22"/>
        </w:rPr>
        <w:t>Edition,</w:t>
      </w:r>
      <w:r>
        <w:rPr>
          <w:i/>
          <w:color w:val="231F20"/>
          <w:spacing w:val="-13"/>
          <w:sz w:val="22"/>
        </w:rPr>
        <w:t> </w:t>
      </w:r>
      <w:r>
        <w:rPr>
          <w:i/>
          <w:color w:val="231F20"/>
          <w:sz w:val="22"/>
        </w:rPr>
        <w:t>New Jersey: Pearson Education, 2013.</w:t>
      </w:r>
    </w:p>
    <w:p>
      <w:pPr>
        <w:pStyle w:val="ListParagraph"/>
        <w:numPr>
          <w:ilvl w:val="0"/>
          <w:numId w:val="1"/>
        </w:numPr>
        <w:tabs>
          <w:tab w:pos="562" w:val="left" w:leader="none"/>
          <w:tab w:pos="634" w:val="left" w:leader="none"/>
        </w:tabs>
        <w:spacing w:line="266" w:lineRule="auto" w:before="0" w:after="0"/>
        <w:ind w:left="562" w:right="156" w:hanging="379"/>
        <w:jc w:val="both"/>
        <w:rPr>
          <w:i/>
          <w:sz w:val="22"/>
        </w:rPr>
      </w:pPr>
      <w:r>
        <w:rPr>
          <w:i/>
          <w:color w:val="231F20"/>
          <w:sz w:val="22"/>
        </w:rPr>
        <w:tab/>
        <w:t>Kline RB. Principles and Practice of Structural Equation Modeling Fourth Edition. New York: The Guilford Press; </w:t>
      </w:r>
      <w:r>
        <w:rPr>
          <w:i/>
          <w:color w:val="231F20"/>
          <w:spacing w:val="-2"/>
          <w:sz w:val="22"/>
        </w:rPr>
        <w:t>2015.</w:t>
      </w:r>
    </w:p>
    <w:p>
      <w:pPr>
        <w:pStyle w:val="ListParagraph"/>
        <w:numPr>
          <w:ilvl w:val="0"/>
          <w:numId w:val="1"/>
        </w:numPr>
        <w:tabs>
          <w:tab w:pos="562" w:val="left" w:leader="none"/>
          <w:tab w:pos="605" w:val="left" w:leader="none"/>
        </w:tabs>
        <w:spacing w:line="266" w:lineRule="auto" w:before="0" w:after="0"/>
        <w:ind w:left="562" w:right="155" w:hanging="379"/>
        <w:jc w:val="both"/>
        <w:rPr>
          <w:i/>
          <w:sz w:val="22"/>
        </w:rPr>
      </w:pPr>
      <w:r>
        <w:rPr>
          <w:i/>
          <w:color w:val="231F20"/>
          <w:sz w:val="22"/>
        </w:rPr>
        <w:t>Wang</w:t>
      </w:r>
      <w:r>
        <w:rPr>
          <w:i/>
          <w:color w:val="231F20"/>
          <w:sz w:val="22"/>
        </w:rPr>
        <w:t> J, Wang X. Structural Equation Modeling: Applications Using </w:t>
      </w:r>
      <w:r>
        <w:rPr>
          <w:i/>
          <w:color w:val="231F20"/>
          <w:sz w:val="22"/>
        </w:rPr>
        <w:t>Mplus. Second Edition. Hoboken: Wiley Blackwell; 2020.</w:t>
      </w:r>
    </w:p>
    <w:sectPr>
      <w:pgSz w:w="12020" w:h="16960"/>
      <w:pgMar w:header="0" w:footer="718" w:top="920" w:bottom="960" w:left="1133" w:right="1133"/>
      <w:cols w:num="2" w:equalWidth="0">
        <w:col w:w="4598" w:space="475"/>
        <w:col w:w="46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6096">
              <wp:simplePos x="0" y="0"/>
              <wp:positionH relativeFrom="page">
                <wp:posOffset>752411</wp:posOffset>
              </wp:positionH>
              <wp:positionV relativeFrom="page">
                <wp:posOffset>10083610</wp:posOffset>
              </wp:positionV>
              <wp:extent cx="614172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41720" cy="27940"/>
                      </a:xfrm>
                      <a:custGeom>
                        <a:avLst/>
                        <a:gdLst/>
                        <a:ahLst/>
                        <a:cxnLst/>
                        <a:rect l="l" t="t" r="r" b="b"/>
                        <a:pathLst>
                          <a:path w="6141720" h="27940">
                            <a:moveTo>
                              <a:pt x="6141237" y="0"/>
                            </a:moveTo>
                            <a:lnTo>
                              <a:pt x="0" y="0"/>
                            </a:lnTo>
                            <a:lnTo>
                              <a:pt x="0" y="27431"/>
                            </a:lnTo>
                            <a:lnTo>
                              <a:pt x="6141237" y="27431"/>
                            </a:lnTo>
                            <a:lnTo>
                              <a:pt x="6141237" y="0"/>
                            </a:lnTo>
                            <a:close/>
                          </a:path>
                        </a:pathLst>
                      </a:custGeom>
                      <a:solidFill>
                        <a:srgbClr val="0096B9"/>
                      </a:solidFill>
                    </wps:spPr>
                    <wps:bodyPr wrap="square" lIns="0" tIns="0" rIns="0" bIns="0" rtlCol="0">
                      <a:prstTxWarp prst="textNoShape">
                        <a:avLst/>
                      </a:prstTxWarp>
                      <a:noAutofit/>
                    </wps:bodyPr>
                  </wps:wsp>
                </a:graphicData>
              </a:graphic>
            </wp:anchor>
          </w:drawing>
        </mc:Choice>
        <mc:Fallback>
          <w:pict>
            <v:rect style="position:absolute;margin-left:59.244999pt;margin-top:793.985046pt;width:483.562pt;height:2.16pt;mso-position-horizontal-relative:page;mso-position-vertical-relative:page;z-index:-16400384" id="docshape1" filled="true" fillcolor="#0096b9" stroked="false">
              <v:fill type="solid"/>
              <w10:wrap type="none"/>
            </v:rect>
          </w:pict>
        </mc:Fallback>
      </mc:AlternateContent>
    </w:r>
    <w:r>
      <w:rPr>
        <w:sz w:val="20"/>
      </w:rPr>
      <mc:AlternateContent>
        <mc:Choice Requires="wps">
          <w:drawing>
            <wp:anchor distT="0" distB="0" distL="0" distR="0" allowOverlap="1" layoutInCell="1" locked="0" behindDoc="1" simplePos="0" relativeHeight="486916608">
              <wp:simplePos x="0" y="0"/>
              <wp:positionH relativeFrom="page">
                <wp:posOffset>6587291</wp:posOffset>
              </wp:positionH>
              <wp:positionV relativeFrom="page">
                <wp:posOffset>10178735</wp:posOffset>
              </wp:positionV>
              <wp:extent cx="341630" cy="2279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1630" cy="227965"/>
                      </a:xfrm>
                      <a:prstGeom prst="rect">
                        <a:avLst/>
                      </a:prstGeom>
                    </wps:spPr>
                    <wps:txbx>
                      <w:txbxContent>
                        <w:p>
                          <w:pPr>
                            <w:spacing w:before="86"/>
                            <w:ind w:left="90" w:right="0" w:firstLine="0"/>
                            <w:jc w:val="left"/>
                            <w:rPr>
                              <w:rFonts w:ascii="Arial"/>
                              <w:b/>
                              <w:i/>
                              <w:sz w:val="22"/>
                            </w:rPr>
                          </w:pPr>
                          <w:r>
                            <w:rPr>
                              <w:rFonts w:ascii="Arial"/>
                              <w:b/>
                              <w:i/>
                              <w:color w:val="231F20"/>
                              <w:spacing w:val="-5"/>
                              <w:sz w:val="22"/>
                            </w:rPr>
                            <w:fldChar w:fldCharType="begin"/>
                          </w:r>
                          <w:r>
                            <w:rPr>
                              <w:rFonts w:ascii="Arial"/>
                              <w:b/>
                              <w:i/>
                              <w:color w:val="231F20"/>
                              <w:spacing w:val="-5"/>
                              <w:sz w:val="22"/>
                            </w:rPr>
                            <w:instrText> PAGE </w:instrText>
                          </w:r>
                          <w:r>
                            <w:rPr>
                              <w:rFonts w:ascii="Arial"/>
                              <w:b/>
                              <w:i/>
                              <w:color w:val="231F20"/>
                              <w:spacing w:val="-5"/>
                              <w:sz w:val="22"/>
                            </w:rPr>
                            <w:fldChar w:fldCharType="separate"/>
                          </w:r>
                          <w:r>
                            <w:rPr>
                              <w:rFonts w:ascii="Arial"/>
                              <w:b/>
                              <w:i/>
                              <w:color w:val="231F20"/>
                              <w:spacing w:val="-5"/>
                              <w:sz w:val="22"/>
                            </w:rPr>
                            <w:t>515</w:t>
                          </w:r>
                          <w:r>
                            <w:rPr>
                              <w:rFonts w:ascii="Arial"/>
                              <w:b/>
                              <w:i/>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684387pt;margin-top:801.47522pt;width:26.9pt;height:17.95pt;mso-position-horizontal-relative:page;mso-position-vertical-relative:page;z-index:-16399872" type="#_x0000_t202" id="docshape2" filled="false" stroked="false">
              <v:textbox inset="0,0,0,0">
                <w:txbxContent>
                  <w:p>
                    <w:pPr>
                      <w:spacing w:before="86"/>
                      <w:ind w:left="90" w:right="0" w:firstLine="0"/>
                      <w:jc w:val="left"/>
                      <w:rPr>
                        <w:rFonts w:ascii="Arial"/>
                        <w:b/>
                        <w:i/>
                        <w:sz w:val="22"/>
                      </w:rPr>
                    </w:pPr>
                    <w:r>
                      <w:rPr>
                        <w:rFonts w:ascii="Arial"/>
                        <w:b/>
                        <w:i/>
                        <w:color w:val="231F20"/>
                        <w:spacing w:val="-5"/>
                        <w:sz w:val="22"/>
                      </w:rPr>
                      <w:fldChar w:fldCharType="begin"/>
                    </w:r>
                    <w:r>
                      <w:rPr>
                        <w:rFonts w:ascii="Arial"/>
                        <w:b/>
                        <w:i/>
                        <w:color w:val="231F20"/>
                        <w:spacing w:val="-5"/>
                        <w:sz w:val="22"/>
                      </w:rPr>
                      <w:instrText> PAGE </w:instrText>
                    </w:r>
                    <w:r>
                      <w:rPr>
                        <w:rFonts w:ascii="Arial"/>
                        <w:b/>
                        <w:i/>
                        <w:color w:val="231F20"/>
                        <w:spacing w:val="-5"/>
                        <w:sz w:val="22"/>
                      </w:rPr>
                      <w:fldChar w:fldCharType="separate"/>
                    </w:r>
                    <w:r>
                      <w:rPr>
                        <w:rFonts w:ascii="Arial"/>
                        <w:b/>
                        <w:i/>
                        <w:color w:val="231F20"/>
                        <w:spacing w:val="-5"/>
                        <w:sz w:val="22"/>
                      </w:rPr>
                      <w:t>515</w:t>
                    </w:r>
                    <w:r>
                      <w:rPr>
                        <w:rFonts w:ascii="Arial"/>
                        <w:b/>
                        <w:i/>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17120">
              <wp:simplePos x="0" y="0"/>
              <wp:positionH relativeFrom="page">
                <wp:posOffset>828532</wp:posOffset>
              </wp:positionH>
              <wp:positionV relativeFrom="page">
                <wp:posOffset>10255713</wp:posOffset>
              </wp:positionV>
              <wp:extent cx="3429000"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29000" cy="181610"/>
                      </a:xfrm>
                      <a:prstGeom prst="rect">
                        <a:avLst/>
                      </a:prstGeom>
                    </wps:spPr>
                    <wps:txbx>
                      <w:txbxContent>
                        <w:p>
                          <w:pPr>
                            <w:spacing w:before="13"/>
                            <w:ind w:left="20" w:right="0" w:firstLine="0"/>
                            <w:jc w:val="left"/>
                            <w:rPr>
                              <w:rFonts w:ascii="Arial" w:hAnsi="Arial"/>
                              <w:i/>
                              <w:sz w:val="22"/>
                            </w:rPr>
                          </w:pPr>
                          <w:r>
                            <w:rPr>
                              <w:rFonts w:ascii="Arial" w:hAnsi="Arial"/>
                              <w:i/>
                              <w:color w:val="231F20"/>
                              <w:sz w:val="22"/>
                            </w:rPr>
                            <w:t>© Copyright ESTÜDAM Halk Sağlığı Dergisi. </w:t>
                          </w:r>
                          <w:r>
                            <w:rPr>
                              <w:rFonts w:ascii="Arial" w:hAnsi="Arial"/>
                              <w:i/>
                              <w:color w:val="231F20"/>
                              <w:spacing w:val="-2"/>
                              <w:sz w:val="22"/>
                            </w:rPr>
                            <w:t>2022;7(3)</w:t>
                          </w:r>
                        </w:p>
                      </w:txbxContent>
                    </wps:txbx>
                    <wps:bodyPr wrap="square" lIns="0" tIns="0" rIns="0" bIns="0" rtlCol="0">
                      <a:noAutofit/>
                    </wps:bodyPr>
                  </wps:wsp>
                </a:graphicData>
              </a:graphic>
            </wp:anchor>
          </w:drawing>
        </mc:Choice>
        <mc:Fallback>
          <w:pict>
            <v:shape style="position:absolute;margin-left:65.2388pt;margin-top:807.536499pt;width:270pt;height:14.3pt;mso-position-horizontal-relative:page;mso-position-vertical-relative:page;z-index:-16399360" type="#_x0000_t202" id="docshape3" filled="false" stroked="false">
              <v:textbox inset="0,0,0,0">
                <w:txbxContent>
                  <w:p>
                    <w:pPr>
                      <w:spacing w:before="13"/>
                      <w:ind w:left="20" w:right="0" w:firstLine="0"/>
                      <w:jc w:val="left"/>
                      <w:rPr>
                        <w:rFonts w:ascii="Arial" w:hAnsi="Arial"/>
                        <w:i/>
                        <w:sz w:val="22"/>
                      </w:rPr>
                    </w:pPr>
                    <w:r>
                      <w:rPr>
                        <w:rFonts w:ascii="Arial" w:hAnsi="Arial"/>
                        <w:i/>
                        <w:color w:val="231F20"/>
                        <w:sz w:val="22"/>
                      </w:rPr>
                      <w:t>© Copyright ESTÜDAM Halk Sağlığı Dergisi. </w:t>
                    </w:r>
                    <w:r>
                      <w:rPr>
                        <w:rFonts w:ascii="Arial" w:hAnsi="Arial"/>
                        <w:i/>
                        <w:color w:val="231F20"/>
                        <w:spacing w:val="-2"/>
                        <w:sz w:val="22"/>
                      </w:rPr>
                      <w:t>2022;7(3)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65" w:hanging="360"/>
        <w:jc w:val="left"/>
      </w:pPr>
      <w:rPr>
        <w:rFonts w:hint="default" w:ascii="Arial" w:hAnsi="Arial" w:eastAsia="Arial" w:cs="Arial"/>
        <w:b w:val="0"/>
        <w:bCs w:val="0"/>
        <w:i/>
        <w:iCs/>
        <w:color w:val="231F20"/>
        <w:spacing w:val="0"/>
        <w:w w:val="100"/>
        <w:sz w:val="22"/>
        <w:szCs w:val="22"/>
        <w:lang w:val="tr-TR" w:eastAsia="en-US" w:bidi="ar-SA"/>
      </w:rPr>
    </w:lvl>
    <w:lvl w:ilvl="1">
      <w:start w:val="0"/>
      <w:numFmt w:val="bullet"/>
      <w:lvlText w:val="•"/>
      <w:lvlJc w:val="left"/>
      <w:pPr>
        <w:ind w:left="961" w:hanging="360"/>
      </w:pPr>
      <w:rPr>
        <w:rFonts w:hint="default"/>
        <w:lang w:val="tr-TR" w:eastAsia="en-US" w:bidi="ar-SA"/>
      </w:rPr>
    </w:lvl>
    <w:lvl w:ilvl="2">
      <w:start w:val="0"/>
      <w:numFmt w:val="bullet"/>
      <w:lvlText w:val="•"/>
      <w:lvlJc w:val="left"/>
      <w:pPr>
        <w:ind w:left="1362" w:hanging="360"/>
      </w:pPr>
      <w:rPr>
        <w:rFonts w:hint="default"/>
        <w:lang w:val="tr-TR" w:eastAsia="en-US" w:bidi="ar-SA"/>
      </w:rPr>
    </w:lvl>
    <w:lvl w:ilvl="3">
      <w:start w:val="0"/>
      <w:numFmt w:val="bullet"/>
      <w:lvlText w:val="•"/>
      <w:lvlJc w:val="left"/>
      <w:pPr>
        <w:ind w:left="1763" w:hanging="360"/>
      </w:pPr>
      <w:rPr>
        <w:rFonts w:hint="default"/>
        <w:lang w:val="tr-TR" w:eastAsia="en-US" w:bidi="ar-SA"/>
      </w:rPr>
    </w:lvl>
    <w:lvl w:ilvl="4">
      <w:start w:val="0"/>
      <w:numFmt w:val="bullet"/>
      <w:lvlText w:val="•"/>
      <w:lvlJc w:val="left"/>
      <w:pPr>
        <w:ind w:left="2165" w:hanging="360"/>
      </w:pPr>
      <w:rPr>
        <w:rFonts w:hint="default"/>
        <w:lang w:val="tr-TR" w:eastAsia="en-US" w:bidi="ar-SA"/>
      </w:rPr>
    </w:lvl>
    <w:lvl w:ilvl="5">
      <w:start w:val="0"/>
      <w:numFmt w:val="bullet"/>
      <w:lvlText w:val="•"/>
      <w:lvlJc w:val="left"/>
      <w:pPr>
        <w:ind w:left="2566" w:hanging="360"/>
      </w:pPr>
      <w:rPr>
        <w:rFonts w:hint="default"/>
        <w:lang w:val="tr-TR" w:eastAsia="en-US" w:bidi="ar-SA"/>
      </w:rPr>
    </w:lvl>
    <w:lvl w:ilvl="6">
      <w:start w:val="0"/>
      <w:numFmt w:val="bullet"/>
      <w:lvlText w:val="•"/>
      <w:lvlJc w:val="left"/>
      <w:pPr>
        <w:ind w:left="2967" w:hanging="360"/>
      </w:pPr>
      <w:rPr>
        <w:rFonts w:hint="default"/>
        <w:lang w:val="tr-TR" w:eastAsia="en-US" w:bidi="ar-SA"/>
      </w:rPr>
    </w:lvl>
    <w:lvl w:ilvl="7">
      <w:start w:val="0"/>
      <w:numFmt w:val="bullet"/>
      <w:lvlText w:val="•"/>
      <w:lvlJc w:val="left"/>
      <w:pPr>
        <w:ind w:left="3369" w:hanging="360"/>
      </w:pPr>
      <w:rPr>
        <w:rFonts w:hint="default"/>
        <w:lang w:val="tr-TR" w:eastAsia="en-US" w:bidi="ar-SA"/>
      </w:rPr>
    </w:lvl>
    <w:lvl w:ilvl="8">
      <w:start w:val="0"/>
      <w:numFmt w:val="bullet"/>
      <w:lvlText w:val="•"/>
      <w:lvlJc w:val="left"/>
      <w:pPr>
        <w:ind w:left="3770" w:hanging="360"/>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tr-TR" w:eastAsia="en-US" w:bidi="ar-SA"/>
    </w:rPr>
  </w:style>
  <w:style w:styleId="BodyText" w:type="paragraph">
    <w:name w:val="Body Text"/>
    <w:basedOn w:val="Normal"/>
    <w:uiPriority w:val="1"/>
    <w:qFormat/>
    <w:pPr/>
    <w:rPr>
      <w:rFonts w:ascii="Arial MT" w:hAnsi="Arial MT" w:eastAsia="Arial MT" w:cs="Arial MT"/>
      <w:sz w:val="22"/>
      <w:szCs w:val="22"/>
      <w:lang w:val="tr-TR" w:eastAsia="en-US" w:bidi="ar-SA"/>
    </w:rPr>
  </w:style>
  <w:style w:styleId="Heading1" w:type="paragraph">
    <w:name w:val="Heading 1"/>
    <w:basedOn w:val="Normal"/>
    <w:uiPriority w:val="1"/>
    <w:qFormat/>
    <w:pPr>
      <w:spacing w:before="65"/>
      <w:ind w:left="161"/>
      <w:outlineLvl w:val="1"/>
    </w:pPr>
    <w:rPr>
      <w:rFonts w:ascii="Arial" w:hAnsi="Arial" w:eastAsia="Arial" w:cs="Arial"/>
      <w:b/>
      <w:bCs/>
      <w:sz w:val="28"/>
      <w:szCs w:val="28"/>
      <w:lang w:val="tr-TR" w:eastAsia="en-US" w:bidi="ar-SA"/>
    </w:rPr>
  </w:style>
  <w:style w:styleId="Heading2" w:type="paragraph">
    <w:name w:val="Heading 2"/>
    <w:basedOn w:val="Normal"/>
    <w:uiPriority w:val="1"/>
    <w:qFormat/>
    <w:pPr>
      <w:ind w:left="168"/>
      <w:outlineLvl w:val="2"/>
    </w:pPr>
    <w:rPr>
      <w:rFonts w:ascii="Arial" w:hAnsi="Arial" w:eastAsia="Arial" w:cs="Arial"/>
      <w:b/>
      <w:bCs/>
      <w:sz w:val="22"/>
      <w:szCs w:val="22"/>
      <w:lang w:val="tr-TR" w:eastAsia="en-US" w:bidi="ar-SA"/>
    </w:rPr>
  </w:style>
  <w:style w:styleId="Title" w:type="paragraph">
    <w:name w:val="Title"/>
    <w:basedOn w:val="Normal"/>
    <w:uiPriority w:val="1"/>
    <w:qFormat/>
    <w:pPr>
      <w:ind w:left="1159" w:right="1160"/>
      <w:jc w:val="center"/>
    </w:pPr>
    <w:rPr>
      <w:rFonts w:ascii="Arial" w:hAnsi="Arial" w:eastAsia="Arial" w:cs="Arial"/>
      <w:b/>
      <w:bCs/>
      <w:sz w:val="32"/>
      <w:szCs w:val="32"/>
      <w:lang w:val="tr-TR" w:eastAsia="en-US" w:bidi="ar-SA"/>
    </w:rPr>
  </w:style>
  <w:style w:styleId="ListParagraph" w:type="paragraph">
    <w:name w:val="List Paragraph"/>
    <w:basedOn w:val="Normal"/>
    <w:uiPriority w:val="1"/>
    <w:qFormat/>
    <w:pPr>
      <w:ind w:left="565" w:right="152" w:hanging="379"/>
      <w:jc w:val="both"/>
    </w:pPr>
    <w:rPr>
      <w:rFonts w:ascii="Arial" w:hAnsi="Arial" w:eastAsia="Arial" w:cs="Arial"/>
      <w:lang w:val="tr-TR" w:eastAsia="en-US" w:bidi="ar-SA"/>
    </w:rPr>
  </w:style>
  <w:style w:styleId="TableParagraph" w:type="paragraph">
    <w:name w:val="Table Paragraph"/>
    <w:basedOn w:val="Normal"/>
    <w:uiPriority w:val="1"/>
    <w:qFormat/>
    <w:pPr/>
    <w:rPr>
      <w:rFonts w:ascii="Arial MT" w:hAnsi="Arial MT" w:eastAsia="Arial MT" w:cs="Arial MT"/>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doi.org/10.35232/estudamhsd.1139942" TargetMode="External"/><Relationship Id="rId7" Type="http://schemas.openxmlformats.org/officeDocument/2006/relationships/image" Target="media/image1.png"/><Relationship Id="rId8" Type="http://schemas.openxmlformats.org/officeDocument/2006/relationships/hyperlink" Target="https://orcid.org/0000-0001-8156-2205" TargetMode="External"/><Relationship Id="rId9" Type="http://schemas.openxmlformats.org/officeDocument/2006/relationships/hyperlink" Target="https://orcid.org/0000-0002-6945-0865" TargetMode="External"/><Relationship Id="rId10" Type="http://schemas.openxmlformats.org/officeDocument/2006/relationships/hyperlink" Target="mailto:salp@mehmetakif.edu.tr" TargetMode="External"/><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yperlink" Target="http://www.who.int/data/gho/data/count" TargetMode="External"/><Relationship Id="rId15" Type="http://schemas.openxmlformats.org/officeDocument/2006/relationships/hyperlink" Target="http://www/"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EBEVEYN AŞI TEREDDÜTTÜ ÖLÇEĞİNİN UYARLANMASI hakem (1)</dc:title>
  <dcterms:created xsi:type="dcterms:W3CDTF">2025-10-22T12:25:16Z</dcterms:created>
  <dcterms:modified xsi:type="dcterms:W3CDTF">2025-10-22T12:25:16Z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Adobe Illustrator CS6 (Windows)</vt:lpwstr>
  </property>
  <property fmtid="{D5CDD505-2E9C-101B-9397-08002B2CF9AE}" pid="4" name="LastSaved">
    <vt:filetime>2025-10-22T00:00:00Z</vt:filetime>
  </property>
  <property fmtid="{D5CDD505-2E9C-101B-9397-08002B2CF9AE}" pid="5" name="Producer">
    <vt:lpwstr>Adobe PDF library 10.01</vt:lpwstr>
  </property>
</Properties>
</file>